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9AFA" w14:textId="65E11AF5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67E90" w:rsidRPr="00367E9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R4-2304277</w:t>
      </w:r>
    </w:p>
    <w:p w14:paraId="3F044C7A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22F6AE20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C82D83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2AE9B76" w14:textId="0A03262F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DC4BD9" w:rsidRPr="00DC4BD9">
        <w:rPr>
          <w:rFonts w:ascii="Arial" w:eastAsia="Calibri" w:hAnsi="Arial" w:cs="Arial"/>
          <w:b/>
          <w:bCs/>
          <w:sz w:val="24"/>
        </w:rPr>
        <w:t xml:space="preserve">HST FR2 Enhanced </w:t>
      </w:r>
      <w:r w:rsidR="0086499C">
        <w:rPr>
          <w:rFonts w:ascii="Arial" w:eastAsia="Calibri" w:hAnsi="Arial" w:cs="Arial"/>
          <w:b/>
          <w:bCs/>
          <w:sz w:val="24"/>
        </w:rPr>
        <w:t>BS</w:t>
      </w:r>
      <w:r w:rsidR="00DC4BD9" w:rsidRPr="00DC4BD9">
        <w:rPr>
          <w:rFonts w:ascii="Arial" w:eastAsia="Calibri" w:hAnsi="Arial" w:cs="Arial"/>
          <w:b/>
          <w:bCs/>
          <w:sz w:val="24"/>
        </w:rPr>
        <w:t xml:space="preserve"> Demodulation Requirements</w:t>
      </w:r>
    </w:p>
    <w:p w14:paraId="2F8EEF16" w14:textId="1D49CF45" w:rsidR="00841BCD" w:rsidRPr="00A9573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E06F1" w:rsidRPr="00DE06F1">
        <w:rPr>
          <w:rFonts w:ascii="Arial" w:eastAsia="MS Mincho" w:hAnsi="Arial" w:cs="Arial"/>
          <w:b/>
          <w:bCs/>
          <w:sz w:val="24"/>
          <w:szCs w:val="20"/>
        </w:rPr>
        <w:t>5.1</w:t>
      </w:r>
      <w:r w:rsidR="004D0C94">
        <w:rPr>
          <w:rFonts w:ascii="Arial" w:eastAsia="MS Mincho" w:hAnsi="Arial" w:cs="Arial"/>
          <w:b/>
          <w:bCs/>
          <w:sz w:val="24"/>
          <w:szCs w:val="20"/>
        </w:rPr>
        <w:t>3</w:t>
      </w:r>
      <w:r w:rsidR="00DE06F1" w:rsidRPr="00DE06F1">
        <w:rPr>
          <w:rFonts w:ascii="Arial" w:eastAsia="MS Mincho" w:hAnsi="Arial" w:cs="Arial"/>
          <w:b/>
          <w:bCs/>
          <w:sz w:val="24"/>
          <w:szCs w:val="20"/>
        </w:rPr>
        <w:t>.</w:t>
      </w:r>
      <w:r w:rsidR="00710864">
        <w:rPr>
          <w:rFonts w:ascii="Arial" w:eastAsia="MS Mincho" w:hAnsi="Arial" w:cs="Arial"/>
          <w:b/>
          <w:bCs/>
          <w:sz w:val="24"/>
          <w:szCs w:val="20"/>
        </w:rPr>
        <w:t>5</w:t>
      </w:r>
      <w:r w:rsidR="00DE06F1" w:rsidRPr="00DE06F1">
        <w:rPr>
          <w:rFonts w:ascii="Arial" w:eastAsia="MS Mincho" w:hAnsi="Arial" w:cs="Arial"/>
          <w:b/>
          <w:bCs/>
          <w:sz w:val="24"/>
          <w:szCs w:val="20"/>
        </w:rPr>
        <w:t>.</w:t>
      </w:r>
      <w:r w:rsidR="00A95738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1976E42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11B78C0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5F4034B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3F324FB7" w14:textId="23094CBC" w:rsidR="002F65E0" w:rsidRDefault="002F65E0" w:rsidP="005C23A4">
      <w:r>
        <w:t>The objective</w:t>
      </w:r>
      <w:r w:rsidR="00590BC0">
        <w:rPr>
          <w:lang w:val="en-150"/>
        </w:rPr>
        <w:t>s</w:t>
      </w:r>
      <w:r>
        <w:t xml:space="preserve"> of </w:t>
      </w:r>
      <w:r w:rsidR="00B5600B">
        <w:t xml:space="preserve">the </w:t>
      </w:r>
      <w:r>
        <w:t xml:space="preserve">performance part </w:t>
      </w:r>
      <w:r w:rsidR="00DB5C3E">
        <w:rPr>
          <w:lang w:val="en-150"/>
        </w:rPr>
        <w:t>of</w:t>
      </w:r>
      <w:r w:rsidR="00590BC0">
        <w:rPr>
          <w:lang w:val="en-150"/>
        </w:rPr>
        <w:t xml:space="preserve"> the WI on</w:t>
      </w:r>
      <w:r>
        <w:t xml:space="preserve"> </w:t>
      </w:r>
      <w:proofErr w:type="gramStart"/>
      <w:r>
        <w:t>High Speed</w:t>
      </w:r>
      <w:proofErr w:type="gramEnd"/>
      <w:r>
        <w:t xml:space="preserve"> Train (HST) in Frequency Range 2 (FR2) is described in </w:t>
      </w:r>
      <w:r w:rsidR="003A2A79">
        <w:fldChar w:fldCharType="begin"/>
      </w:r>
      <w:r w:rsidR="003A2A79">
        <w:instrText xml:space="preserve"> REF _Ref131592677 \r \h </w:instrText>
      </w:r>
      <w:r w:rsidR="003A2A79">
        <w:fldChar w:fldCharType="separate"/>
      </w:r>
      <w:r w:rsidR="00ED376F">
        <w:t>[1]</w:t>
      </w:r>
      <w:r w:rsidR="003A2A79">
        <w:fldChar w:fldCharType="end"/>
      </w:r>
      <w:r w:rsidR="003A2A79">
        <w:t xml:space="preserve"> </w:t>
      </w:r>
      <w:r>
        <w:t>as follows: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AC582C" w14:paraId="41DFAE78" w14:textId="77777777" w:rsidTr="005C3CB8">
        <w:tc>
          <w:tcPr>
            <w:tcW w:w="9072" w:type="dxa"/>
          </w:tcPr>
          <w:p w14:paraId="2D1FB246" w14:textId="77777777" w:rsidR="00AC582C" w:rsidRDefault="00AC582C" w:rsidP="00AC582C">
            <w:pPr>
              <w:pStyle w:val="Heading3"/>
              <w:outlineLvl w:val="2"/>
              <w:rPr>
                <w:rFonts w:eastAsia="Malgun Gothic"/>
              </w:rPr>
            </w:pPr>
            <w:r>
              <w:rPr>
                <w:rFonts w:eastAsia="Malgun Gothic"/>
              </w:rPr>
              <w:t>4.2</w:t>
            </w:r>
            <w:r>
              <w:rPr>
                <w:rFonts w:eastAsia="Malgun Gothic"/>
              </w:rPr>
              <w:tab/>
              <w:t>Objective of Performance part WI</w:t>
            </w:r>
          </w:p>
          <w:p w14:paraId="0BF683AC" w14:textId="1C9F40C8" w:rsidR="00AC582C" w:rsidRDefault="00AC582C" w:rsidP="00AC582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Malgun Gothic"/>
              </w:rPr>
            </w:pPr>
            <w:r>
              <w:t xml:space="preserve">Specify the necessary RRM test cases based on the outcome on corresponding core part. </w:t>
            </w:r>
          </w:p>
          <w:p w14:paraId="0B261B4E" w14:textId="77777777" w:rsidR="00AC582C" w:rsidRDefault="00AC582C" w:rsidP="00AC582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</w:pPr>
            <w:r>
              <w:t>Investigate and if needed specify the demodulation performance requirements for intra-band carrier aggregation (CA) HST scenario.</w:t>
            </w:r>
          </w:p>
          <w:p w14:paraId="4FF22D31" w14:textId="77777777" w:rsidR="00AC582C" w:rsidRDefault="00AC582C" w:rsidP="00AC582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</w:pPr>
            <w:r>
              <w:t xml:space="preserve">Specify the necessary demodulation performance requirements for simultaneous multi-panel reception. </w:t>
            </w:r>
          </w:p>
          <w:p w14:paraId="18BC90F0" w14:textId="77777777" w:rsidR="00AC582C" w:rsidRDefault="00AC582C" w:rsidP="00AC582C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</w:pPr>
            <w:r>
              <w:t>NOTE: Focus on FR2 HST specific requirements, and avoid the overlap with the scope of FR2 multi-Rx DL reception</w:t>
            </w:r>
          </w:p>
          <w:p w14:paraId="06C8011F" w14:textId="202B1CE7" w:rsidR="00AC582C" w:rsidRDefault="00AC582C" w:rsidP="005C3CB8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</w:pPr>
            <w:r>
              <w:t xml:space="preserve">Specify the other necessary RRM and demodulation performance requirements depending on the outcome of core part. </w:t>
            </w:r>
          </w:p>
        </w:tc>
      </w:tr>
    </w:tbl>
    <w:p w14:paraId="787BD834" w14:textId="4AF9724D" w:rsidR="0060543D" w:rsidRDefault="0060543D" w:rsidP="005C23A4"/>
    <w:p w14:paraId="0895086A" w14:textId="1D6BBAEB" w:rsidR="00976C87" w:rsidRDefault="00022FAB" w:rsidP="005C23A4">
      <w:r>
        <w:t xml:space="preserve">Based on </w:t>
      </w:r>
      <w:r w:rsidR="009265CC">
        <w:rPr>
          <w:lang w:val="en-150"/>
        </w:rPr>
        <w:t>these</w:t>
      </w:r>
      <w:r>
        <w:t xml:space="preserve"> objective</w:t>
      </w:r>
      <w:r w:rsidR="000E7A4A">
        <w:rPr>
          <w:lang w:val="en-150"/>
        </w:rPr>
        <w:t>s</w:t>
      </w:r>
      <w:r>
        <w:t xml:space="preserve">, in this paper we provide our views on the </w:t>
      </w:r>
      <w:r w:rsidR="00F9780B">
        <w:t>potential</w:t>
      </w:r>
      <w:r>
        <w:t xml:space="preserve"> impact</w:t>
      </w:r>
      <w:r w:rsidR="000E7A4A">
        <w:rPr>
          <w:lang w:val="en-150"/>
        </w:rPr>
        <w:t>s of the WI</w:t>
      </w:r>
      <w:r>
        <w:t xml:space="preserve"> </w:t>
      </w:r>
      <w:r w:rsidR="00F9780B">
        <w:t>on</w:t>
      </w:r>
      <w:r>
        <w:t xml:space="preserve"> BS demodulation performance requirements</w:t>
      </w:r>
      <w:r w:rsidR="00651EEF">
        <w:t>.</w:t>
      </w:r>
    </w:p>
    <w:p w14:paraId="0BB7EB2E" w14:textId="358E1E13" w:rsidR="000C3AB7" w:rsidRPr="003463D9" w:rsidRDefault="009265CC" w:rsidP="005C23A4">
      <w:pPr>
        <w:rPr>
          <w:lang w:val="en-150"/>
        </w:rPr>
      </w:pPr>
      <w:r>
        <w:rPr>
          <w:lang w:val="en-150"/>
        </w:rPr>
        <w:t xml:space="preserve">In the paper, we </w:t>
      </w:r>
      <w:r w:rsidR="00A0357D">
        <w:rPr>
          <w:lang w:val="en-150"/>
        </w:rPr>
        <w:t>consider</w:t>
      </w:r>
      <w:r>
        <w:rPr>
          <w:lang w:val="en-150"/>
        </w:rPr>
        <w:t xml:space="preserve"> only </w:t>
      </w:r>
      <w:r w:rsidR="003463D9">
        <w:rPr>
          <w:lang w:val="en-150"/>
        </w:rPr>
        <w:t>requirements for open</w:t>
      </w:r>
      <w:r w:rsidR="00940953">
        <w:rPr>
          <w:lang w:val="en-150"/>
        </w:rPr>
        <w:t xml:space="preserve">-space </w:t>
      </w:r>
      <w:r w:rsidR="00A0357D">
        <w:rPr>
          <w:lang w:val="en-150"/>
        </w:rPr>
        <w:t xml:space="preserve">HST FR2 </w:t>
      </w:r>
      <w:r w:rsidR="00940953">
        <w:rPr>
          <w:lang w:val="en-150"/>
        </w:rPr>
        <w:t xml:space="preserve">deployments. Demodulation aspects of the tunnel deployments are discussed in our accompanying paper </w:t>
      </w:r>
      <w:r w:rsidR="00064E8B">
        <w:rPr>
          <w:lang w:val="en-150"/>
        </w:rPr>
        <w:fldChar w:fldCharType="begin"/>
      </w:r>
      <w:r w:rsidR="00064E8B">
        <w:rPr>
          <w:lang w:val="en-150"/>
        </w:rPr>
        <w:instrText xml:space="preserve"> REF _Ref131755709 \r \h </w:instrText>
      </w:r>
      <w:r w:rsidR="00064E8B">
        <w:rPr>
          <w:lang w:val="en-150"/>
        </w:rPr>
      </w:r>
      <w:r w:rsidR="00064E8B">
        <w:rPr>
          <w:lang w:val="en-150"/>
        </w:rPr>
        <w:fldChar w:fldCharType="separate"/>
      </w:r>
      <w:r w:rsidR="00064E8B">
        <w:rPr>
          <w:lang w:val="en-150"/>
        </w:rPr>
        <w:t>[2]</w:t>
      </w:r>
      <w:r w:rsidR="00064E8B">
        <w:rPr>
          <w:lang w:val="en-150"/>
        </w:rPr>
        <w:fldChar w:fldCharType="end"/>
      </w:r>
      <w:r w:rsidR="00064E8B">
        <w:rPr>
          <w:lang w:val="en-150"/>
        </w:rPr>
        <w:t>.</w:t>
      </w:r>
    </w:p>
    <w:p w14:paraId="03435F76" w14:textId="77777777" w:rsidR="009265CC" w:rsidRDefault="009265CC" w:rsidP="005C23A4"/>
    <w:p w14:paraId="337B2F3F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76C53B15" w14:textId="1590421E" w:rsidR="00541334" w:rsidRPr="000536EB" w:rsidRDefault="000536EB" w:rsidP="00541334">
      <w:r>
        <w:t>Following the WID</w:t>
      </w:r>
      <w:r w:rsidR="00146736">
        <w:t>,</w:t>
      </w:r>
      <w:r>
        <w:t xml:space="preserve"> the following </w:t>
      </w:r>
      <w:r w:rsidR="00A11307">
        <w:t>new features</w:t>
      </w:r>
      <w:r w:rsidR="0028067A">
        <w:t xml:space="preserve"> are considered for HST FR2 </w:t>
      </w:r>
      <w:r w:rsidR="00A11307">
        <w:t>enhanced</w:t>
      </w:r>
      <w:r w:rsidR="0028067A">
        <w:t xml:space="preserve"> </w:t>
      </w:r>
      <w:r w:rsidR="00176E54">
        <w:t>operation in Rel-18:</w:t>
      </w:r>
    </w:p>
    <w:p w14:paraId="6BBA98FA" w14:textId="102FD1F6" w:rsidR="00176E54" w:rsidRPr="00176E54" w:rsidRDefault="00130C87" w:rsidP="00176E54">
      <w:pPr>
        <w:pStyle w:val="ListParagraph"/>
        <w:numPr>
          <w:ilvl w:val="0"/>
          <w:numId w:val="29"/>
        </w:numPr>
      </w:pPr>
      <w:r>
        <w:t xml:space="preserve">Simultaneous Multi-panel reception </w:t>
      </w:r>
      <w:r w:rsidR="008D44E3">
        <w:t>in DL</w:t>
      </w:r>
    </w:p>
    <w:p w14:paraId="4CF5D025" w14:textId="7E2E7FBB" w:rsidR="008D44E3" w:rsidRPr="00176E54" w:rsidRDefault="00C1014C" w:rsidP="00176E54">
      <w:pPr>
        <w:pStyle w:val="ListParagraph"/>
        <w:numPr>
          <w:ilvl w:val="0"/>
          <w:numId w:val="29"/>
        </w:numPr>
      </w:pPr>
      <w:r>
        <w:t>Intra-band Carrier Aggregation</w:t>
      </w:r>
    </w:p>
    <w:p w14:paraId="35A0C6CB" w14:textId="34B21F27" w:rsidR="00C1014C" w:rsidRPr="00176E54" w:rsidRDefault="000C42F4" w:rsidP="00176E54">
      <w:pPr>
        <w:pStyle w:val="ListParagraph"/>
        <w:numPr>
          <w:ilvl w:val="0"/>
          <w:numId w:val="29"/>
        </w:numPr>
      </w:pPr>
      <w:r>
        <w:t>Study of t</w:t>
      </w:r>
      <w:r w:rsidR="00F62D8D">
        <w:t>unnel deployments</w:t>
      </w:r>
    </w:p>
    <w:p w14:paraId="08B3A81C" w14:textId="1E4415C4" w:rsidR="00F62D8D" w:rsidRPr="00176E54" w:rsidRDefault="00C3517C" w:rsidP="00176E54">
      <w:pPr>
        <w:pStyle w:val="ListParagraph"/>
        <w:numPr>
          <w:ilvl w:val="0"/>
          <w:numId w:val="29"/>
        </w:numPr>
      </w:pPr>
      <w:r>
        <w:t>UL timing adjustment mechanisms</w:t>
      </w:r>
    </w:p>
    <w:p w14:paraId="1A407637" w14:textId="7C36AC25" w:rsidR="006273CB" w:rsidRDefault="005270BF" w:rsidP="00541334">
      <w:pPr>
        <w:rPr>
          <w:lang w:val="en-150"/>
        </w:rPr>
      </w:pPr>
      <w:r>
        <w:t>In Rel-17</w:t>
      </w:r>
      <w:r w:rsidR="000E4DDB">
        <w:t>,</w:t>
      </w:r>
      <w:r w:rsidR="000D353B">
        <w:t xml:space="preserve"> </w:t>
      </w:r>
      <w:r w:rsidR="004310D9">
        <w:t>HST</w:t>
      </w:r>
      <w:r w:rsidR="00BE31F9">
        <w:t xml:space="preserve"> FR2</w:t>
      </w:r>
      <w:r w:rsidR="004310D9">
        <w:t>-specific</w:t>
      </w:r>
      <w:r w:rsidR="007E38DF">
        <w:rPr>
          <w:lang w:val="en-150"/>
        </w:rPr>
        <w:t xml:space="preserve"> reradiated</w:t>
      </w:r>
      <w:r w:rsidR="004310D9">
        <w:t xml:space="preserve"> </w:t>
      </w:r>
      <w:r w:rsidR="007E38DF">
        <w:rPr>
          <w:lang w:val="en-150"/>
        </w:rPr>
        <w:t xml:space="preserve">performance </w:t>
      </w:r>
      <w:r w:rsidR="000E1A68">
        <w:t>requirements</w:t>
      </w:r>
      <w:r w:rsidR="00CD38EF">
        <w:t xml:space="preserve"> and </w:t>
      </w:r>
      <w:r w:rsidR="009E0C7E">
        <w:t>Channel conditions</w:t>
      </w:r>
      <w:r w:rsidR="00680A6D">
        <w:t xml:space="preserve"> w</w:t>
      </w:r>
      <w:r w:rsidR="009E0C7E">
        <w:t>ere</w:t>
      </w:r>
      <w:r w:rsidR="0001094B">
        <w:t xml:space="preserve"> already introduced</w:t>
      </w:r>
      <w:r w:rsidR="00CD38EF">
        <w:t xml:space="preserve"> in T</w:t>
      </w:r>
      <w:r w:rsidR="009E0C7E">
        <w:t xml:space="preserve">S </w:t>
      </w:r>
      <w:r w:rsidR="00EE15E4">
        <w:t>38.104</w:t>
      </w:r>
      <w:r w:rsidR="002D5217">
        <w:rPr>
          <w:lang w:val="en-GB"/>
        </w:rPr>
        <w:t xml:space="preserve"> </w:t>
      </w:r>
      <w:r w:rsidR="002D5217">
        <w:fldChar w:fldCharType="begin"/>
      </w:r>
      <w:r w:rsidR="002D5217">
        <w:instrText xml:space="preserve"> REF _Ref127179593 \r \h </w:instrText>
      </w:r>
      <w:r w:rsidR="002D5217">
        <w:fldChar w:fldCharType="separate"/>
      </w:r>
      <w:r w:rsidR="00ED376F">
        <w:t>[2]</w:t>
      </w:r>
      <w:r w:rsidR="002D5217">
        <w:fldChar w:fldCharType="end"/>
      </w:r>
      <w:r w:rsidR="006273CB">
        <w:rPr>
          <w:lang w:val="en-150"/>
        </w:rPr>
        <w:t>:</w:t>
      </w:r>
    </w:p>
    <w:p w14:paraId="4C4E80C3" w14:textId="205DCF6B" w:rsidR="006273CB" w:rsidRDefault="001B3CEC" w:rsidP="006273CB">
      <w:pPr>
        <w:pStyle w:val="ListParagraph"/>
        <w:numPr>
          <w:ilvl w:val="0"/>
          <w:numId w:val="29"/>
        </w:numPr>
        <w:rPr>
          <w:lang w:val="en-150"/>
        </w:rPr>
      </w:pPr>
      <w:r>
        <w:rPr>
          <w:lang w:val="en-150"/>
        </w:rPr>
        <w:t xml:space="preserve">PUSCH requirements are defined in Clause </w:t>
      </w:r>
      <w:r w:rsidR="00021B26">
        <w:rPr>
          <w:lang w:val="en-150"/>
        </w:rPr>
        <w:t>11.2.2</w:t>
      </w:r>
      <w:r w:rsidR="00B35363">
        <w:rPr>
          <w:lang w:val="en-150"/>
        </w:rPr>
        <w:t>.7</w:t>
      </w:r>
    </w:p>
    <w:p w14:paraId="3C681438" w14:textId="22896953" w:rsidR="001B3CEC" w:rsidRDefault="00FA326B" w:rsidP="006273CB">
      <w:pPr>
        <w:pStyle w:val="ListParagraph"/>
        <w:numPr>
          <w:ilvl w:val="0"/>
          <w:numId w:val="29"/>
        </w:numPr>
        <w:rPr>
          <w:lang w:val="en-150"/>
        </w:rPr>
      </w:pPr>
      <w:r>
        <w:rPr>
          <w:lang w:val="en-150"/>
        </w:rPr>
        <w:t xml:space="preserve">Requirements for UL timing adjustment are defined in Clause </w:t>
      </w:r>
      <w:r w:rsidR="00B35363">
        <w:rPr>
          <w:lang w:val="en-150"/>
        </w:rPr>
        <w:t>11</w:t>
      </w:r>
      <w:r w:rsidR="00241F04">
        <w:rPr>
          <w:lang w:val="en-150"/>
        </w:rPr>
        <w:t>.2.2.8</w:t>
      </w:r>
    </w:p>
    <w:p w14:paraId="366B9E44" w14:textId="277DCC8F" w:rsidR="00FA326B" w:rsidRDefault="000E1FE1" w:rsidP="006273CB">
      <w:pPr>
        <w:pStyle w:val="ListParagraph"/>
        <w:numPr>
          <w:ilvl w:val="0"/>
          <w:numId w:val="29"/>
        </w:numPr>
        <w:rPr>
          <w:lang w:val="en-150"/>
        </w:rPr>
      </w:pPr>
      <w:r>
        <w:rPr>
          <w:lang w:val="en-150"/>
        </w:rPr>
        <w:t xml:space="preserve">RACH detection requirements </w:t>
      </w:r>
      <w:r w:rsidR="007E38DF">
        <w:rPr>
          <w:lang w:val="en-150"/>
        </w:rPr>
        <w:t>defend</w:t>
      </w:r>
      <w:r>
        <w:rPr>
          <w:lang w:val="en-150"/>
        </w:rPr>
        <w:t xml:space="preserve"> in Clause</w:t>
      </w:r>
      <w:r w:rsidR="00241F04">
        <w:rPr>
          <w:lang w:val="en-150"/>
        </w:rPr>
        <w:t xml:space="preserve"> 11</w:t>
      </w:r>
      <w:r>
        <w:rPr>
          <w:lang w:val="en-150"/>
        </w:rPr>
        <w:t>.4.2</w:t>
      </w:r>
    </w:p>
    <w:p w14:paraId="1F1A75A1" w14:textId="4343063E" w:rsidR="00241F04" w:rsidRDefault="00241F04" w:rsidP="006273CB">
      <w:pPr>
        <w:pStyle w:val="ListParagraph"/>
        <w:numPr>
          <w:ilvl w:val="0"/>
          <w:numId w:val="29"/>
        </w:numPr>
        <w:rPr>
          <w:lang w:val="en-150"/>
        </w:rPr>
      </w:pPr>
      <w:r>
        <w:rPr>
          <w:lang w:val="en-150"/>
        </w:rPr>
        <w:t>PRACH test preambles can be found in Appendix A.6</w:t>
      </w:r>
    </w:p>
    <w:p w14:paraId="024ED728" w14:textId="433AF3EF" w:rsidR="00DE1E10" w:rsidRPr="006273CB" w:rsidRDefault="00DE1E10" w:rsidP="006273CB">
      <w:pPr>
        <w:pStyle w:val="ListParagraph"/>
        <w:numPr>
          <w:ilvl w:val="0"/>
          <w:numId w:val="29"/>
        </w:numPr>
        <w:rPr>
          <w:lang w:val="en-150"/>
        </w:rPr>
      </w:pPr>
      <w:r>
        <w:rPr>
          <w:lang w:val="en-150"/>
        </w:rPr>
        <w:t>High speed train and moving propagation conditions are in Appendixes G.3. and G4</w:t>
      </w:r>
    </w:p>
    <w:p w14:paraId="1460C45B" w14:textId="78A36640" w:rsidR="006273CB" w:rsidRDefault="00A20663" w:rsidP="00541334">
      <w:pPr>
        <w:rPr>
          <w:lang w:val="en-150"/>
        </w:rPr>
      </w:pPr>
      <w:r>
        <w:rPr>
          <w:lang w:val="en-150"/>
        </w:rPr>
        <w:lastRenderedPageBreak/>
        <w:t>Below</w:t>
      </w:r>
      <w:r w:rsidR="00B33F88">
        <w:rPr>
          <w:lang w:val="en-150"/>
        </w:rPr>
        <w:t>,</w:t>
      </w:r>
      <w:r>
        <w:rPr>
          <w:lang w:val="en-150"/>
        </w:rPr>
        <w:t xml:space="preserve"> we</w:t>
      </w:r>
      <w:r w:rsidR="00B33F88">
        <w:rPr>
          <w:lang w:val="en-150"/>
        </w:rPr>
        <w:t xml:space="preserve"> further</w:t>
      </w:r>
      <w:r>
        <w:rPr>
          <w:lang w:val="en-150"/>
        </w:rPr>
        <w:t xml:space="preserve"> analyse whether any of the existing requirements should be enhanced or modified due to the new features introduced in Rel-1</w:t>
      </w:r>
      <w:r w:rsidR="00E86ED6">
        <w:rPr>
          <w:lang w:val="en-150"/>
        </w:rPr>
        <w:t>8</w:t>
      </w:r>
      <w:r>
        <w:rPr>
          <w:lang w:val="en-150"/>
        </w:rPr>
        <w:t>.</w:t>
      </w:r>
    </w:p>
    <w:p w14:paraId="20EBCE21" w14:textId="0964BA33" w:rsidR="009265CC" w:rsidRDefault="009265CC" w:rsidP="00541334">
      <w:pPr>
        <w:rPr>
          <w:lang w:val="en-150"/>
        </w:rPr>
      </w:pPr>
    </w:p>
    <w:p w14:paraId="703E4CAB" w14:textId="37779C6C" w:rsidR="00467F8D" w:rsidRPr="00467F8D" w:rsidRDefault="00467F8D" w:rsidP="00541334">
      <w:pPr>
        <w:rPr>
          <w:b/>
          <w:bCs/>
          <w:u w:val="single"/>
          <w:lang w:val="en-150"/>
        </w:rPr>
      </w:pPr>
      <w:r w:rsidRPr="00467F8D">
        <w:rPr>
          <w:b/>
          <w:bCs/>
          <w:u w:val="single"/>
          <w:lang w:val="en-150"/>
        </w:rPr>
        <w:t>PRACH requirements</w:t>
      </w:r>
    </w:p>
    <w:p w14:paraId="66DFB0BC" w14:textId="77777777" w:rsidR="00467F8D" w:rsidRDefault="00467F8D" w:rsidP="00467F8D">
      <w:pPr>
        <w:rPr>
          <w:lang w:val="en-150"/>
        </w:rPr>
      </w:pPr>
      <w:r>
        <w:rPr>
          <w:lang w:val="en-150"/>
        </w:rPr>
        <w:t>In general, many of the fundamental parameters of Rel-17 and Rel-18 HST FR2 deployments, especially for UL direction, are the same, such as maximum speed and the distance in between the RRH. Therefore, no new RACH requirements need to be defined.</w:t>
      </w:r>
    </w:p>
    <w:p w14:paraId="2E8C0AAB" w14:textId="734C1E1D" w:rsidR="00467F8D" w:rsidRDefault="00467F8D" w:rsidP="00467F8D">
      <w:pPr>
        <w:pStyle w:val="RAN4proposal"/>
        <w:rPr>
          <w:lang w:val="en-150"/>
        </w:rPr>
      </w:pPr>
      <w:bookmarkStart w:id="5" w:name="_Toc131762495"/>
      <w:r>
        <w:rPr>
          <w:lang w:val="en-150"/>
        </w:rPr>
        <w:t xml:space="preserve">No new or modified PRACH requirements for </w:t>
      </w:r>
      <w:proofErr w:type="gramStart"/>
      <w:r>
        <w:rPr>
          <w:lang w:val="en-150"/>
        </w:rPr>
        <w:t>high speed</w:t>
      </w:r>
      <w:proofErr w:type="gramEnd"/>
      <w:r w:rsidR="00D86D28">
        <w:rPr>
          <w:lang w:val="en-150"/>
        </w:rPr>
        <w:t xml:space="preserve"> train</w:t>
      </w:r>
      <w:r>
        <w:rPr>
          <w:lang w:val="en-150"/>
        </w:rPr>
        <w:t xml:space="preserve"> need to be introduced in Rel-18</w:t>
      </w:r>
      <w:r w:rsidR="00301FBC">
        <w:rPr>
          <w:lang w:val="en-150"/>
        </w:rPr>
        <w:t xml:space="preserve"> NR_HST_FR2_enh WI</w:t>
      </w:r>
      <w:r>
        <w:rPr>
          <w:lang w:val="en-150"/>
        </w:rPr>
        <w:t>.</w:t>
      </w:r>
      <w:bookmarkEnd w:id="5"/>
    </w:p>
    <w:p w14:paraId="7FD9F02B" w14:textId="77777777" w:rsidR="00467F8D" w:rsidRDefault="00467F8D" w:rsidP="00541334">
      <w:pPr>
        <w:rPr>
          <w:lang w:val="en-150"/>
        </w:rPr>
      </w:pPr>
    </w:p>
    <w:p w14:paraId="561274B6" w14:textId="201FD004" w:rsidR="00467F8D" w:rsidRPr="00A171E8" w:rsidRDefault="00A171E8" w:rsidP="00541334">
      <w:pPr>
        <w:rPr>
          <w:b/>
          <w:bCs/>
          <w:u w:val="single"/>
          <w:lang w:val="en-150"/>
        </w:rPr>
      </w:pPr>
      <w:r w:rsidRPr="00A171E8">
        <w:rPr>
          <w:b/>
          <w:bCs/>
          <w:u w:val="single"/>
          <w:lang w:val="en-150"/>
        </w:rPr>
        <w:t>UL timing adjustment requirements</w:t>
      </w:r>
    </w:p>
    <w:p w14:paraId="51A5DC4A" w14:textId="63E04FC8" w:rsidR="00A171E8" w:rsidRDefault="00A171E8" w:rsidP="00541334">
      <w:pPr>
        <w:rPr>
          <w:lang w:val="en-150"/>
        </w:rPr>
      </w:pPr>
      <w:r>
        <w:rPr>
          <w:lang w:val="en-150"/>
        </w:rPr>
        <w:t>In Rel-17</w:t>
      </w:r>
      <w:r w:rsidR="000B4D25">
        <w:rPr>
          <w:lang w:val="en-150"/>
        </w:rPr>
        <w:t>,</w:t>
      </w:r>
      <w:r>
        <w:rPr>
          <w:lang w:val="en-150"/>
        </w:rPr>
        <w:t xml:space="preserve"> it was agreed that</w:t>
      </w:r>
      <w:r w:rsidR="00B444A1">
        <w:rPr>
          <w:lang w:val="en-150"/>
        </w:rPr>
        <w:t xml:space="preserve"> performance </w:t>
      </w:r>
      <w:r w:rsidR="00B444A1" w:rsidRPr="00EE6C4C">
        <w:rPr>
          <w:lang w:val="en-150"/>
        </w:rPr>
        <w:t>requirement</w:t>
      </w:r>
      <w:r w:rsidR="00EE6C4C" w:rsidRPr="00EE6C4C">
        <w:rPr>
          <w:lang w:val="en-150"/>
        </w:rPr>
        <w:t xml:space="preserve"> for UL timing adjustment</w:t>
      </w:r>
      <w:r w:rsidR="00400468">
        <w:rPr>
          <w:lang w:val="en-150"/>
        </w:rPr>
        <w:t xml:space="preserve"> covers</w:t>
      </w:r>
      <w:r w:rsidR="00FA415E">
        <w:rPr>
          <w:lang w:val="en-150"/>
        </w:rPr>
        <w:t xml:space="preserve"> only continuous timing offset change due to the train mobility</w:t>
      </w:r>
      <w:r w:rsidR="008B2189">
        <w:rPr>
          <w:lang w:val="en-150"/>
        </w:rPr>
        <w:t xml:space="preserve">. The timing offset is </w:t>
      </w:r>
      <w:r w:rsidR="000B4D25">
        <w:rPr>
          <w:lang w:val="en-150"/>
        </w:rPr>
        <w:t>described by moving propagation conditions in G.4</w:t>
      </w:r>
      <w:r w:rsidR="008B2189">
        <w:rPr>
          <w:lang w:val="en-150"/>
        </w:rPr>
        <w:t xml:space="preserve">. Therefore, </w:t>
      </w:r>
      <w:r w:rsidR="00FA415E">
        <w:rPr>
          <w:lang w:val="en-150"/>
        </w:rPr>
        <w:t>large jump in propagation delay</w:t>
      </w:r>
      <w:r w:rsidR="000559AF">
        <w:rPr>
          <w:lang w:val="en-150"/>
        </w:rPr>
        <w:t xml:space="preserve"> and correspondingly in UL timing</w:t>
      </w:r>
      <w:r w:rsidR="00FA415E">
        <w:rPr>
          <w:lang w:val="en-150"/>
        </w:rPr>
        <w:t xml:space="preserve"> due to </w:t>
      </w:r>
      <w:r w:rsidR="000559AF">
        <w:rPr>
          <w:lang w:val="en-150"/>
        </w:rPr>
        <w:t xml:space="preserve">change of the RRH is not </w:t>
      </w:r>
      <w:r w:rsidR="0058680A">
        <w:rPr>
          <w:lang w:val="en-150"/>
        </w:rPr>
        <w:t>covered by performance requirements because they would involve RRM mechanisms</w:t>
      </w:r>
      <w:r w:rsidR="000559AF">
        <w:rPr>
          <w:lang w:val="en-150"/>
        </w:rPr>
        <w:t xml:space="preserve">. </w:t>
      </w:r>
      <w:r w:rsidR="0080486B">
        <w:rPr>
          <w:lang w:val="en-150"/>
        </w:rPr>
        <w:t xml:space="preserve">In Rel-18, the discussed enhancements </w:t>
      </w:r>
      <w:r w:rsidR="00500CE5">
        <w:rPr>
          <w:lang w:val="en-150"/>
        </w:rPr>
        <w:t>in UL TX timing adjustment are related to the jump in propagation delay only</w:t>
      </w:r>
      <w:r w:rsidR="00D86D28">
        <w:rPr>
          <w:lang w:val="en-150"/>
        </w:rPr>
        <w:t>, i.e., only RRM impact can be expects.</w:t>
      </w:r>
    </w:p>
    <w:p w14:paraId="50728F73" w14:textId="6DBBBFA1" w:rsidR="00D86D28" w:rsidRPr="00D86D28" w:rsidRDefault="00D86D28" w:rsidP="00D86D28">
      <w:pPr>
        <w:pStyle w:val="RAN4proposal"/>
        <w:rPr>
          <w:lang w:val="en-150"/>
        </w:rPr>
      </w:pPr>
      <w:bookmarkStart w:id="6" w:name="_Toc131762496"/>
      <w:r>
        <w:rPr>
          <w:lang w:val="en-150"/>
        </w:rPr>
        <w:t xml:space="preserve">No new or modified UL transmit timing requirements for </w:t>
      </w:r>
      <w:proofErr w:type="gramStart"/>
      <w:r>
        <w:rPr>
          <w:lang w:val="en-150"/>
        </w:rPr>
        <w:t>high speed</w:t>
      </w:r>
      <w:proofErr w:type="gramEnd"/>
      <w:r>
        <w:rPr>
          <w:lang w:val="en-150"/>
        </w:rPr>
        <w:t xml:space="preserve"> train need to be introduced in Rel-18 NR_HST_FR2_enh WI.</w:t>
      </w:r>
      <w:bookmarkEnd w:id="6"/>
    </w:p>
    <w:p w14:paraId="2E8992F7" w14:textId="77777777" w:rsidR="00467F8D" w:rsidRDefault="00467F8D" w:rsidP="00541334">
      <w:pPr>
        <w:rPr>
          <w:lang w:val="en-150"/>
        </w:rPr>
      </w:pPr>
    </w:p>
    <w:p w14:paraId="256965F3" w14:textId="59B3BFA4" w:rsidR="00467F8D" w:rsidRPr="008B139C" w:rsidRDefault="008B139C" w:rsidP="00541334">
      <w:pPr>
        <w:rPr>
          <w:b/>
          <w:bCs/>
          <w:u w:val="single"/>
          <w:lang w:val="en-150"/>
        </w:rPr>
      </w:pPr>
      <w:r w:rsidRPr="008B139C">
        <w:rPr>
          <w:b/>
          <w:bCs/>
          <w:u w:val="single"/>
          <w:lang w:val="en-150"/>
        </w:rPr>
        <w:t>PUSCH CA requirements</w:t>
      </w:r>
    </w:p>
    <w:p w14:paraId="2BA9CD9C" w14:textId="64B26E3C" w:rsidR="008B139C" w:rsidRDefault="008B139C" w:rsidP="008B139C">
      <w:pPr>
        <w:rPr>
          <w:lang w:val="en-GB"/>
        </w:rPr>
      </w:pPr>
      <w:r>
        <w:rPr>
          <w:lang w:val="en-GB"/>
        </w:rPr>
        <w:t xml:space="preserve">Intra-band CA will have no impact on BS Demodulation, due to the following </w:t>
      </w:r>
      <w:r w:rsidR="00EF115C">
        <w:rPr>
          <w:lang w:val="en-150"/>
        </w:rPr>
        <w:t>assumption</w:t>
      </w:r>
      <w:r>
        <w:rPr>
          <w:lang w:val="en-GB"/>
        </w:rPr>
        <w:t xml:space="preserve"> from TS 38.104 (8.1.1)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_Ref127179593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B139C" w14:paraId="0CD56B43" w14:textId="77777777" w:rsidTr="004022A5">
        <w:tc>
          <w:tcPr>
            <w:tcW w:w="9617" w:type="dxa"/>
          </w:tcPr>
          <w:p w14:paraId="2C41B277" w14:textId="77777777" w:rsidR="008B139C" w:rsidRDefault="008B139C" w:rsidP="004022A5">
            <w:r w:rsidRPr="00F95B02">
              <w:t xml:space="preserve">Unless stated otherwise, performance requirements apply for a single carrier only. Performance requirements for a BS supporting </w:t>
            </w:r>
            <w:r w:rsidRPr="00F95B02">
              <w:rPr>
                <w:i/>
              </w:rPr>
              <w:t>carrier aggregation</w:t>
            </w:r>
            <w:r w:rsidRPr="00F95B02">
              <w:t xml:space="preserve"> are defined in terms of single carrier requirements.</w:t>
            </w:r>
          </w:p>
          <w:p w14:paraId="6F683C12" w14:textId="77777777" w:rsidR="008B139C" w:rsidRPr="00ED376F" w:rsidRDefault="008B139C" w:rsidP="004022A5"/>
        </w:tc>
      </w:tr>
    </w:tbl>
    <w:p w14:paraId="7280B264" w14:textId="77777777" w:rsidR="008B139C" w:rsidRDefault="008B139C" w:rsidP="008B139C">
      <w:pPr>
        <w:rPr>
          <w:lang w:val="en-GB"/>
        </w:rPr>
      </w:pPr>
    </w:p>
    <w:p w14:paraId="4E48AA5A" w14:textId="599191C3" w:rsidR="008B139C" w:rsidRPr="00AC0816" w:rsidRDefault="008B139C" w:rsidP="00AC0816">
      <w:pPr>
        <w:pStyle w:val="RAN4observation0"/>
        <w:rPr>
          <w:lang w:val="en-150"/>
        </w:rPr>
      </w:pPr>
      <w:bookmarkStart w:id="7" w:name="_Toc131762497"/>
      <w:r>
        <w:t>As such, the performance requirements for HST FR2 as agreed in Rel-17 for BS Demodulation will not be impacted by the introduction of Intra-band CA</w:t>
      </w:r>
      <w:r w:rsidR="00AC0816">
        <w:rPr>
          <w:lang w:val="en-150"/>
        </w:rPr>
        <w:t>.</w:t>
      </w:r>
      <w:bookmarkEnd w:id="7"/>
    </w:p>
    <w:p w14:paraId="3C4677B6" w14:textId="77777777" w:rsidR="00D86D28" w:rsidRDefault="00D86D28" w:rsidP="00541334">
      <w:pPr>
        <w:rPr>
          <w:lang w:val="en-150"/>
        </w:rPr>
      </w:pPr>
    </w:p>
    <w:p w14:paraId="61544BC1" w14:textId="3A7B7B10" w:rsidR="005D73F5" w:rsidRPr="005D73F5" w:rsidRDefault="005D73F5" w:rsidP="00541334">
      <w:pPr>
        <w:rPr>
          <w:b/>
          <w:bCs/>
          <w:u w:val="single"/>
          <w:lang w:val="en-150"/>
        </w:rPr>
      </w:pPr>
      <w:r w:rsidRPr="005D73F5">
        <w:rPr>
          <w:b/>
          <w:bCs/>
          <w:u w:val="single"/>
          <w:lang w:val="en-150"/>
        </w:rPr>
        <w:t>Simultaneous Multi-panel reception in DL</w:t>
      </w:r>
    </w:p>
    <w:p w14:paraId="5A48EF15" w14:textId="10C94839" w:rsidR="00E504F0" w:rsidRDefault="00E504F0" w:rsidP="00E504F0">
      <w:pPr>
        <w:rPr>
          <w:lang w:val="en-150"/>
        </w:rPr>
      </w:pPr>
      <w:r>
        <w:rPr>
          <w:lang w:val="en-150"/>
        </w:rPr>
        <w:t>On the one hand, s</w:t>
      </w:r>
      <w:r w:rsidRPr="00BA4A5E">
        <w:rPr>
          <w:lang w:val="en-GB"/>
        </w:rPr>
        <w:t xml:space="preserve">simultaneous </w:t>
      </w:r>
      <w:proofErr w:type="gramStart"/>
      <w:r w:rsidRPr="00BA4A5E">
        <w:rPr>
          <w:lang w:val="en-GB"/>
        </w:rPr>
        <w:t>Multi-panel</w:t>
      </w:r>
      <w:proofErr w:type="gramEnd"/>
      <w:r w:rsidRPr="00BA4A5E">
        <w:rPr>
          <w:lang w:val="en-GB"/>
        </w:rPr>
        <w:t xml:space="preserve"> reception in DL</w:t>
      </w:r>
      <w:r>
        <w:rPr>
          <w:lang w:val="en-GB"/>
        </w:rPr>
        <w:t xml:space="preserve"> is a feature which solely affects DL, so </w:t>
      </w:r>
      <w:r w:rsidR="008D0874">
        <w:rPr>
          <w:lang w:val="en-150"/>
        </w:rPr>
        <w:t xml:space="preserve">no direct </w:t>
      </w:r>
      <w:r>
        <w:rPr>
          <w:lang w:val="en-GB"/>
        </w:rPr>
        <w:t xml:space="preserve">impact </w:t>
      </w:r>
      <w:r w:rsidR="008D0874">
        <w:rPr>
          <w:lang w:val="en-150"/>
        </w:rPr>
        <w:t xml:space="preserve">is expected </w:t>
      </w:r>
      <w:r>
        <w:rPr>
          <w:lang w:val="en-GB"/>
        </w:rPr>
        <w:t>on BS Demodulation</w:t>
      </w:r>
      <w:r w:rsidR="008D0874">
        <w:rPr>
          <w:lang w:val="en-150"/>
        </w:rPr>
        <w:t xml:space="preserve"> requirements.</w:t>
      </w:r>
    </w:p>
    <w:p w14:paraId="19816721" w14:textId="19D65181" w:rsidR="008D0874" w:rsidRDefault="008D0874" w:rsidP="00E504F0">
      <w:pPr>
        <w:rPr>
          <w:lang w:val="en-150"/>
        </w:rPr>
      </w:pPr>
      <w:r>
        <w:rPr>
          <w:lang w:val="en-150"/>
        </w:rPr>
        <w:t xml:space="preserve">On the other hand, </w:t>
      </w:r>
      <w:r w:rsidR="009B7825">
        <w:rPr>
          <w:lang w:val="en-150"/>
        </w:rPr>
        <w:t xml:space="preserve">the implementation of simultaneous multi-panel reception in DL might introduce new HST FR2 deployments that were not considered in Rel-17 HST FR2. For example, </w:t>
      </w:r>
      <w:r w:rsidR="00EE637D">
        <w:rPr>
          <w:lang w:val="en-150"/>
        </w:rPr>
        <w:t xml:space="preserve">in Rel-17, bi-directional deployment in </w:t>
      </w:r>
      <w:r w:rsidR="00832882">
        <w:rPr>
          <w:lang w:val="en-150"/>
        </w:rPr>
        <w:t>S</w:t>
      </w:r>
      <w:r w:rsidR="00EE637D">
        <w:rPr>
          <w:lang w:val="en-150"/>
        </w:rPr>
        <w:t>cenario</w:t>
      </w:r>
      <w:r w:rsidR="00832882">
        <w:rPr>
          <w:lang w:val="en-150"/>
        </w:rPr>
        <w:t>-</w:t>
      </w:r>
      <w:r w:rsidR="00EE637D">
        <w:rPr>
          <w:lang w:val="en-150"/>
        </w:rPr>
        <w:t>A</w:t>
      </w:r>
      <w:r w:rsidR="00541639">
        <w:rPr>
          <w:lang w:val="en-150"/>
        </w:rPr>
        <w:t xml:space="preserve"> shown in </w:t>
      </w:r>
      <w:r w:rsidR="00534F52">
        <w:rPr>
          <w:lang w:val="en-150"/>
        </w:rPr>
        <w:fldChar w:fldCharType="begin"/>
      </w:r>
      <w:r w:rsidR="00534F52">
        <w:rPr>
          <w:lang w:val="en-150"/>
        </w:rPr>
        <w:instrText xml:space="preserve"> REF _Ref131760484 \h </w:instrText>
      </w:r>
      <w:r w:rsidR="00534F52">
        <w:rPr>
          <w:lang w:val="en-150"/>
        </w:rPr>
      </w:r>
      <w:r w:rsidR="00534F52">
        <w:rPr>
          <w:lang w:val="en-150"/>
        </w:rPr>
        <w:fldChar w:fldCharType="separate"/>
      </w:r>
      <w:r w:rsidR="00534F52">
        <w:t xml:space="preserve">Figure </w:t>
      </w:r>
      <w:r w:rsidR="00534F52">
        <w:rPr>
          <w:noProof/>
        </w:rPr>
        <w:t>1</w:t>
      </w:r>
      <w:r w:rsidR="00534F52">
        <w:rPr>
          <w:lang w:val="en-150"/>
        </w:rPr>
        <w:fldChar w:fldCharType="end"/>
      </w:r>
      <w:r w:rsidR="00EE637D">
        <w:rPr>
          <w:lang w:val="en-150"/>
        </w:rPr>
        <w:t xml:space="preserve"> was deprioritized</w:t>
      </w:r>
      <w:r w:rsidR="0064193D">
        <w:rPr>
          <w:lang w:val="en-150"/>
        </w:rPr>
        <w:t>. However, it might be used in Rel-18</w:t>
      </w:r>
      <w:r w:rsidR="00832882">
        <w:rPr>
          <w:lang w:val="en-150"/>
        </w:rPr>
        <w:t>.</w:t>
      </w:r>
    </w:p>
    <w:p w14:paraId="141CE3BD" w14:textId="66A8D8AB" w:rsidR="005D6B68" w:rsidRDefault="00E57DA4" w:rsidP="00E504F0">
      <w:pPr>
        <w:rPr>
          <w:lang w:val="en-150"/>
        </w:rPr>
      </w:pPr>
      <w:r>
        <w:rPr>
          <w:lang w:val="en-150"/>
        </w:rPr>
        <w:t xml:space="preserve">FO offset </w:t>
      </w:r>
      <w:r w:rsidR="00CC06B1">
        <w:rPr>
          <w:lang w:val="en-150"/>
        </w:rPr>
        <w:t>trajectory for Rel-17 HST FR2 is defined in G.3 and includes only by-directional Scenario-B. It was assumed</w:t>
      </w:r>
      <w:r w:rsidR="00373ADE">
        <w:rPr>
          <w:lang w:val="en-150"/>
        </w:rPr>
        <w:t xml:space="preserve"> to be</w:t>
      </w:r>
      <w:r w:rsidR="00CC06B1">
        <w:rPr>
          <w:lang w:val="en-150"/>
        </w:rPr>
        <w:t xml:space="preserve"> </w:t>
      </w:r>
      <w:r w:rsidR="00373ADE">
        <w:rPr>
          <w:lang w:val="en-150"/>
        </w:rPr>
        <w:t>the</w:t>
      </w:r>
      <w:r w:rsidR="00CC06B1">
        <w:rPr>
          <w:lang w:val="en-150"/>
        </w:rPr>
        <w:t xml:space="preserve"> worse case scenario in Rel-1</w:t>
      </w:r>
      <w:r w:rsidR="00373ADE">
        <w:rPr>
          <w:lang w:val="en-150"/>
        </w:rPr>
        <w:t>7</w:t>
      </w:r>
      <w:r w:rsidR="00CC06B1">
        <w:rPr>
          <w:lang w:val="en-150"/>
        </w:rPr>
        <w:t xml:space="preserve"> due to the </w:t>
      </w:r>
      <w:r w:rsidR="00373ADE">
        <w:rPr>
          <w:lang w:val="en-150"/>
        </w:rPr>
        <w:t>jump</w:t>
      </w:r>
      <w:r w:rsidR="00CC06B1">
        <w:rPr>
          <w:lang w:val="en-150"/>
        </w:rPr>
        <w:t xml:space="preserve"> in the of Doppler </w:t>
      </w:r>
      <w:r w:rsidR="00373ADE">
        <w:rPr>
          <w:lang w:val="en-150"/>
        </w:rPr>
        <w:t>offset sign</w:t>
      </w:r>
      <w:r w:rsidR="00CC06B1">
        <w:rPr>
          <w:lang w:val="en-150"/>
        </w:rPr>
        <w:t xml:space="preserve"> when CPE switch</w:t>
      </w:r>
      <w:r w:rsidR="000B2963">
        <w:rPr>
          <w:lang w:val="en-150"/>
        </w:rPr>
        <w:t xml:space="preserve">es </w:t>
      </w:r>
      <w:r w:rsidR="00CC06B1">
        <w:rPr>
          <w:lang w:val="en-150"/>
        </w:rPr>
        <w:t>from one RRH to another.</w:t>
      </w:r>
    </w:p>
    <w:p w14:paraId="1B1C2FB4" w14:textId="36A57CD9" w:rsidR="004D6317" w:rsidRPr="008D0874" w:rsidRDefault="004D6317" w:rsidP="00E504F0">
      <w:pPr>
        <w:rPr>
          <w:lang w:val="en-150"/>
        </w:rPr>
      </w:pPr>
      <w:r>
        <w:rPr>
          <w:lang w:val="en-150"/>
        </w:rPr>
        <w:t>I</w:t>
      </w:r>
      <w:r w:rsidR="00BE7003">
        <w:rPr>
          <w:lang w:val="en-150"/>
        </w:rPr>
        <w:t>n general, in Rel-17, it</w:t>
      </w:r>
      <w:r w:rsidR="004C1879">
        <w:rPr>
          <w:lang w:val="en-150"/>
        </w:rPr>
        <w:t xml:space="preserve"> was observed that there is no significant difference in the PUSCH demodulation </w:t>
      </w:r>
      <w:r w:rsidR="00BD0D48">
        <w:rPr>
          <w:lang w:val="en-150"/>
        </w:rPr>
        <w:t>performance with different Doppler shift trajectories</w:t>
      </w:r>
      <w:r w:rsidR="00490A56">
        <w:rPr>
          <w:lang w:val="en-150"/>
        </w:rPr>
        <w:t xml:space="preserve">. The main </w:t>
      </w:r>
      <w:r w:rsidR="00183AB2">
        <w:rPr>
          <w:lang w:val="en-150"/>
        </w:rPr>
        <w:t>challenge</w:t>
      </w:r>
      <w:r w:rsidR="00490A56">
        <w:rPr>
          <w:lang w:val="en-150"/>
        </w:rPr>
        <w:t>, i.e., a large jump</w:t>
      </w:r>
      <w:r w:rsidR="00183AB2">
        <w:rPr>
          <w:lang w:val="en-150"/>
        </w:rPr>
        <w:t xml:space="preserve"> in FO is already captured in the exiting</w:t>
      </w:r>
      <w:r w:rsidR="000A5365">
        <w:rPr>
          <w:lang w:val="en-150"/>
        </w:rPr>
        <w:t xml:space="preserve"> HST conditions. The </w:t>
      </w:r>
      <w:r w:rsidR="00B439EE">
        <w:rPr>
          <w:lang w:val="en-150"/>
        </w:rPr>
        <w:t xml:space="preserve">Doppler shift trajectory in </w:t>
      </w:r>
      <w:r w:rsidR="001F77D8">
        <w:rPr>
          <w:lang w:val="en-150"/>
        </w:rPr>
        <w:t>Scenario</w:t>
      </w:r>
      <w:r w:rsidR="00B439EE">
        <w:rPr>
          <w:lang w:val="en-150"/>
        </w:rPr>
        <w:t xml:space="preserve">-A may be different, i.e., the frequency of jumps and </w:t>
      </w:r>
      <w:r w:rsidR="001F77D8">
        <w:rPr>
          <w:lang w:val="en-150"/>
        </w:rPr>
        <w:t xml:space="preserve">the type of curve in between those, but we do not expect that it will cause </w:t>
      </w:r>
      <w:r w:rsidR="001E7986">
        <w:rPr>
          <w:lang w:val="en-150"/>
        </w:rPr>
        <w:t>any change in the demodulation performance when sufficient density of DR-RS and/or PT-RS are used.</w:t>
      </w:r>
    </w:p>
    <w:p w14:paraId="1C43F989" w14:textId="77777777" w:rsidR="00541639" w:rsidRDefault="00011B2C" w:rsidP="00541639">
      <w:pPr>
        <w:keepNext/>
        <w:jc w:val="center"/>
      </w:pPr>
      <w:r>
        <w:object w:dxaOrig="10933" w:dyaOrig="2857" w14:anchorId="4DD13D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105.85pt" o:ole="">
            <v:imagedata r:id="rId13" o:title=""/>
          </v:shape>
          <o:OLEObject Type="Embed" ProgID="Visio.Drawing.15" ShapeID="_x0000_i1025" DrawAspect="Content" ObjectID="_1742636632" r:id="rId14"/>
        </w:object>
      </w:r>
    </w:p>
    <w:p w14:paraId="0CCAC8B8" w14:textId="7BDADBA9" w:rsidR="005D73F5" w:rsidRPr="00541639" w:rsidRDefault="00541639" w:rsidP="00541639">
      <w:pPr>
        <w:pStyle w:val="Caption"/>
        <w:rPr>
          <w:lang w:val="en-150"/>
        </w:rPr>
      </w:pPr>
      <w:bookmarkStart w:id="8" w:name="_Ref131760484"/>
      <w:r>
        <w:t xml:space="preserve">Figure </w:t>
      </w:r>
      <w:r w:rsidR="007A57BB">
        <w:fldChar w:fldCharType="begin"/>
      </w:r>
      <w:r w:rsidR="007A57BB">
        <w:instrText xml:space="preserve"> SEQ Figure \* ARABIC </w:instrText>
      </w:r>
      <w:r w:rsidR="007A57BB">
        <w:fldChar w:fldCharType="separate"/>
      </w:r>
      <w:r>
        <w:rPr>
          <w:noProof/>
        </w:rPr>
        <w:t>1</w:t>
      </w:r>
      <w:r w:rsidR="007A57BB">
        <w:rPr>
          <w:noProof/>
        </w:rPr>
        <w:fldChar w:fldCharType="end"/>
      </w:r>
      <w:bookmarkEnd w:id="8"/>
      <w:r>
        <w:rPr>
          <w:lang w:val="en-150"/>
        </w:rPr>
        <w:t>: HST FR2 Bi-directional Scenario-A deployment with simultaneous multi-panel reception in DL.</w:t>
      </w:r>
    </w:p>
    <w:p w14:paraId="4F462F2B" w14:textId="77777777" w:rsidR="00E504F0" w:rsidRDefault="00E504F0" w:rsidP="00541334">
      <w:pPr>
        <w:rPr>
          <w:lang w:val="en-150"/>
        </w:rPr>
      </w:pPr>
    </w:p>
    <w:p w14:paraId="65A3E59F" w14:textId="603944DC" w:rsidR="001E7986" w:rsidRDefault="00585BB2" w:rsidP="001E7986">
      <w:pPr>
        <w:pStyle w:val="RAN4observation0"/>
        <w:rPr>
          <w:lang w:val="en-150"/>
        </w:rPr>
      </w:pPr>
      <w:bookmarkStart w:id="9" w:name="_Toc131762498"/>
      <w:r>
        <w:rPr>
          <w:lang w:val="en-150"/>
        </w:rPr>
        <w:t xml:space="preserve">Introduction of simultaneous multi-panel reception in Rel-18 might </w:t>
      </w:r>
      <w:r w:rsidR="00934BC8">
        <w:rPr>
          <w:lang w:val="en-150"/>
        </w:rPr>
        <w:t>bring some</w:t>
      </w:r>
      <w:r>
        <w:rPr>
          <w:lang w:val="en-150"/>
        </w:rPr>
        <w:t xml:space="preserve"> new deployment</w:t>
      </w:r>
      <w:r w:rsidR="00425E45">
        <w:rPr>
          <w:lang w:val="en-150"/>
        </w:rPr>
        <w:t>s that were</w:t>
      </w:r>
      <w:r>
        <w:rPr>
          <w:lang w:val="en-150"/>
        </w:rPr>
        <w:t xml:space="preserve"> not considered in Rel-17 (e.g., </w:t>
      </w:r>
      <w:r w:rsidR="00425E45">
        <w:rPr>
          <w:lang w:val="en-150"/>
        </w:rPr>
        <w:t>bi-directional Scenario-A</w:t>
      </w:r>
      <w:r>
        <w:rPr>
          <w:lang w:val="en-150"/>
        </w:rPr>
        <w:t>)</w:t>
      </w:r>
      <w:r w:rsidR="00425E45">
        <w:rPr>
          <w:lang w:val="en-150"/>
        </w:rPr>
        <w:t xml:space="preserve">. However, current </w:t>
      </w:r>
      <w:r w:rsidR="00D3047E">
        <w:rPr>
          <w:lang w:val="en-150"/>
        </w:rPr>
        <w:t>HST FR2 propagation conditions already capture the most essential</w:t>
      </w:r>
      <w:r w:rsidR="00F76BC3">
        <w:rPr>
          <w:lang w:val="en-150"/>
        </w:rPr>
        <w:t xml:space="preserve"> effects, and </w:t>
      </w:r>
      <w:r w:rsidR="006232FF">
        <w:rPr>
          <w:lang w:val="en-150"/>
        </w:rPr>
        <w:t>no meaningful difference in PUSCH performance is expected.</w:t>
      </w:r>
      <w:bookmarkEnd w:id="9"/>
    </w:p>
    <w:p w14:paraId="27513C37" w14:textId="20DFFDF0" w:rsidR="008A5038" w:rsidRDefault="00AC0816" w:rsidP="00FB44E2">
      <w:pPr>
        <w:pStyle w:val="RAN4proposal"/>
        <w:rPr>
          <w:lang w:val="en-150"/>
        </w:rPr>
      </w:pPr>
      <w:bookmarkStart w:id="10" w:name="_Toc131762499"/>
      <w:r w:rsidRPr="00AC0816">
        <w:rPr>
          <w:lang w:val="en-150"/>
        </w:rPr>
        <w:t xml:space="preserve">No new or modified </w:t>
      </w:r>
      <w:r>
        <w:rPr>
          <w:lang w:val="en-150"/>
        </w:rPr>
        <w:t>PUSCH requirements</w:t>
      </w:r>
      <w:r w:rsidRPr="00AC0816">
        <w:rPr>
          <w:lang w:val="en-150"/>
        </w:rPr>
        <w:t xml:space="preserve"> for </w:t>
      </w:r>
      <w:proofErr w:type="gramStart"/>
      <w:r w:rsidRPr="00AC0816">
        <w:rPr>
          <w:lang w:val="en-150"/>
        </w:rPr>
        <w:t>high speed</w:t>
      </w:r>
      <w:proofErr w:type="gramEnd"/>
      <w:r w:rsidRPr="00AC0816">
        <w:rPr>
          <w:lang w:val="en-150"/>
        </w:rPr>
        <w:t xml:space="preserve"> train need to be introduced in Rel-18 NR_HST_FR2_enh WI.</w:t>
      </w:r>
      <w:bookmarkEnd w:id="10"/>
    </w:p>
    <w:p w14:paraId="29CC63A7" w14:textId="77777777" w:rsidR="00AC0816" w:rsidRPr="008A5038" w:rsidRDefault="00AC0816" w:rsidP="008A5038">
      <w:pPr>
        <w:rPr>
          <w:lang w:val="en-150"/>
        </w:rPr>
      </w:pPr>
    </w:p>
    <w:p w14:paraId="1E234671" w14:textId="77777777" w:rsidR="00CD7492" w:rsidRPr="00EF698B" w:rsidRDefault="00CD7492" w:rsidP="00A37002">
      <w:pPr>
        <w:pStyle w:val="RAN4H1"/>
        <w:rPr>
          <w:lang w:val="en-US"/>
        </w:rPr>
      </w:pPr>
      <w:bookmarkStart w:id="11" w:name="_Toc116995848"/>
      <w:r w:rsidRPr="00EF698B">
        <w:rPr>
          <w:lang w:val="en-US"/>
        </w:rPr>
        <w:t>Conclusion</w:t>
      </w:r>
      <w:bookmarkEnd w:id="11"/>
    </w:p>
    <w:p w14:paraId="4A522CB3" w14:textId="22B7EEC4" w:rsidR="008B0961" w:rsidRDefault="009877C4" w:rsidP="005C23A4">
      <w:r>
        <w:t>In this paper we have provided our initial views on the impact of BS demodulation</w:t>
      </w:r>
      <w:r w:rsidR="00A41222">
        <w:t xml:space="preserve"> requirements for HST FR2.</w:t>
      </w:r>
    </w:p>
    <w:p w14:paraId="359BB8C3" w14:textId="6C1FE538" w:rsidR="00E55751" w:rsidRPr="00592A86" w:rsidRDefault="001845ED" w:rsidP="00936159">
      <w:r>
        <w:t>Specifically</w:t>
      </w:r>
      <w:r w:rsidR="008B0961">
        <w:t>, t</w:t>
      </w:r>
      <w:r w:rsidR="005B4801">
        <w:t xml:space="preserve">he </w:t>
      </w:r>
      <w:r w:rsidR="005B4801" w:rsidRPr="00E55751">
        <w:t xml:space="preserve">following Observations </w:t>
      </w:r>
      <w:r w:rsidR="008B0961" w:rsidRPr="00E55751">
        <w:t>and</w:t>
      </w:r>
      <w:r w:rsidR="005B4801">
        <w:t xml:space="preserve"> Proposals were made:</w:t>
      </w:r>
    </w:p>
    <w:p w14:paraId="782B0438" w14:textId="68A05848" w:rsidR="00D6722F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31762495" w:history="1">
        <w:r w:rsidR="00D6722F" w:rsidRPr="00043FF7">
          <w:rPr>
            <w:rStyle w:val="Hyperlink"/>
            <w:noProof/>
            <w:lang w:val="en-150"/>
          </w:rPr>
          <w:t>Proposal 1: No new or modified PRACH requirements for high speed train need to be introduced in Rel-18 NR_HST_FR2_enh WI.</w:t>
        </w:r>
      </w:hyperlink>
    </w:p>
    <w:p w14:paraId="254DC5F7" w14:textId="27678E50" w:rsidR="00D6722F" w:rsidRDefault="007A57B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762496" w:history="1">
        <w:r w:rsidR="00D6722F" w:rsidRPr="00043FF7">
          <w:rPr>
            <w:rStyle w:val="Hyperlink"/>
            <w:noProof/>
            <w:lang w:val="en-150"/>
          </w:rPr>
          <w:t>Proposal 2: No new or modified UL transmit timing requirements for high speed train need to be introduced in Rel-18 NR_HST_FR2_enh WI.</w:t>
        </w:r>
      </w:hyperlink>
    </w:p>
    <w:p w14:paraId="33B064AE" w14:textId="78BECFDB" w:rsidR="00D6722F" w:rsidRDefault="007A57B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1762497" w:history="1">
        <w:r w:rsidR="00D6722F" w:rsidRPr="00043FF7">
          <w:rPr>
            <w:rStyle w:val="Hyperlink"/>
            <w:b/>
            <w:noProof/>
            <w:lang w:val="en-150"/>
          </w:rPr>
          <w:t>Observation 1:</w:t>
        </w:r>
        <w:r w:rsidR="00D6722F" w:rsidRPr="00043FF7">
          <w:rPr>
            <w:rStyle w:val="Hyperlink"/>
            <w:noProof/>
          </w:rPr>
          <w:t xml:space="preserve"> As such, the performance requirements for HST FR2 as agreed in Rel-17 for BS Demodulation will not be impacted by the introduction of Intra-band CA</w:t>
        </w:r>
        <w:r w:rsidR="00D6722F" w:rsidRPr="00043FF7">
          <w:rPr>
            <w:rStyle w:val="Hyperlink"/>
            <w:noProof/>
            <w:lang w:val="en-150"/>
          </w:rPr>
          <w:t>.</w:t>
        </w:r>
      </w:hyperlink>
    </w:p>
    <w:p w14:paraId="111339C9" w14:textId="62C97D6B" w:rsidR="00D6722F" w:rsidRDefault="007A57B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1762498" w:history="1">
        <w:r w:rsidR="00D6722F" w:rsidRPr="00043FF7">
          <w:rPr>
            <w:rStyle w:val="Hyperlink"/>
            <w:b/>
            <w:noProof/>
            <w:lang w:val="en-150"/>
          </w:rPr>
          <w:t>Observation 2:</w:t>
        </w:r>
        <w:r w:rsidR="00D6722F" w:rsidRPr="00043FF7">
          <w:rPr>
            <w:rStyle w:val="Hyperlink"/>
            <w:noProof/>
            <w:lang w:val="en-150"/>
          </w:rPr>
          <w:t xml:space="preserve"> Introduction of simultaneous multi-panel reception in Rel-18 might bring some new deployments that were not considered in Rel-17 (e.g., bi-directional Scenario-A). However, current HST FR2 propagation conditions already capture the most essential effects, and no meaningful difference in PUSCH performance is expected.</w:t>
        </w:r>
      </w:hyperlink>
    </w:p>
    <w:p w14:paraId="299C8DF1" w14:textId="567CCAF2" w:rsidR="00D6722F" w:rsidRDefault="007A57B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762499" w:history="1">
        <w:r w:rsidR="00D6722F" w:rsidRPr="00043FF7">
          <w:rPr>
            <w:rStyle w:val="Hyperlink"/>
            <w:noProof/>
            <w:lang w:val="en-150"/>
          </w:rPr>
          <w:t>Proposal 3: No new or modified PUSCH requirements for high speed train need to be introduced in Rel-18 NR_HST_FR2_enh WI.</w:t>
        </w:r>
      </w:hyperlink>
    </w:p>
    <w:p w14:paraId="73E31BBE" w14:textId="75FE19AF" w:rsidR="00E504F0" w:rsidRDefault="00A4355E" w:rsidP="00E504F0">
      <w:pPr>
        <w:rPr>
          <w:noProof/>
        </w:rPr>
      </w:pPr>
      <w:r>
        <w:rPr>
          <w:noProof/>
        </w:rPr>
        <w:fldChar w:fldCharType="end"/>
      </w:r>
      <w:bookmarkStart w:id="12" w:name="_Toc116995849"/>
    </w:p>
    <w:p w14:paraId="60D43B27" w14:textId="27E76A3B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12"/>
    </w:p>
    <w:p w14:paraId="1713E9B4" w14:textId="71EE1F36" w:rsidR="00E46E76" w:rsidRPr="00940953" w:rsidRDefault="00E46E76" w:rsidP="00E46E76">
      <w:pPr>
        <w:pStyle w:val="ListParagraph"/>
        <w:numPr>
          <w:ilvl w:val="0"/>
          <w:numId w:val="21"/>
        </w:numPr>
        <w:ind w:right="-22"/>
        <w:rPr>
          <w:rFonts w:eastAsia="SimSun" w:cs="Arial"/>
          <w:lang w:eastAsia="zh-CN"/>
        </w:rPr>
      </w:pPr>
      <w:bookmarkStart w:id="13" w:name="_Ref114500673"/>
      <w:bookmarkStart w:id="14" w:name="_Ref131420590"/>
      <w:bookmarkStart w:id="15" w:name="_Ref131592677"/>
      <w:bookmarkEnd w:id="13"/>
      <w:r w:rsidRPr="00E46E76">
        <w:rPr>
          <w:rFonts w:eastAsia="SimSun" w:cs="Arial"/>
          <w:lang w:eastAsia="zh-CN"/>
        </w:rPr>
        <w:t>RP-220985</w:t>
      </w:r>
      <w:r w:rsidRPr="003C4FDE">
        <w:t xml:space="preserve">, </w:t>
      </w:r>
      <w:r w:rsidR="006F4757" w:rsidRPr="006F4757">
        <w:t xml:space="preserve">New WID on enhanced NR support for </w:t>
      </w:r>
      <w:proofErr w:type="gramStart"/>
      <w:r w:rsidR="006F4757" w:rsidRPr="006F4757">
        <w:t>high speed</w:t>
      </w:r>
      <w:proofErr w:type="gramEnd"/>
      <w:r w:rsidR="006F4757" w:rsidRPr="006F4757">
        <w:t xml:space="preserve"> train scenario in frequency range 2 (FR2)</w:t>
      </w:r>
      <w:r w:rsidRPr="003C4FDE">
        <w:t xml:space="preserve">, </w:t>
      </w:r>
      <w:r w:rsidRPr="00726C2F">
        <w:t>RAN #9</w:t>
      </w:r>
      <w:r w:rsidR="00715548">
        <w:t>5</w:t>
      </w:r>
      <w:r w:rsidRPr="00726C2F">
        <w:t>e</w:t>
      </w:r>
      <w:r w:rsidRPr="003C4FDE">
        <w:t xml:space="preserve">, </w:t>
      </w:r>
      <w:r w:rsidRPr="000839F5">
        <w:t xml:space="preserve">Electronic Meeting, </w:t>
      </w:r>
      <w:bookmarkEnd w:id="14"/>
      <w:r w:rsidR="005C2A48" w:rsidRPr="005C2A48">
        <w:t>March 17-23, 2022</w:t>
      </w:r>
      <w:bookmarkEnd w:id="15"/>
      <w:r w:rsidR="00940953">
        <w:rPr>
          <w:lang w:val="en-150"/>
        </w:rPr>
        <w:t>.</w:t>
      </w:r>
    </w:p>
    <w:p w14:paraId="73A06CE6" w14:textId="6657520E" w:rsidR="00940953" w:rsidRPr="002C67D6" w:rsidRDefault="00003724" w:rsidP="00E46E76">
      <w:pPr>
        <w:pStyle w:val="ListParagraph"/>
        <w:numPr>
          <w:ilvl w:val="0"/>
          <w:numId w:val="21"/>
        </w:numPr>
        <w:ind w:right="-22"/>
        <w:rPr>
          <w:rFonts w:eastAsia="SimSun" w:cs="Arial"/>
          <w:lang w:eastAsia="zh-CN"/>
        </w:rPr>
      </w:pPr>
      <w:bookmarkStart w:id="16" w:name="_Ref131755709"/>
      <w:r w:rsidRPr="00003724">
        <w:rPr>
          <w:rFonts w:eastAsia="SimSun" w:cs="Arial"/>
          <w:lang w:val="en-150" w:eastAsia="zh-CN"/>
        </w:rPr>
        <w:t>R4-2304278</w:t>
      </w:r>
      <w:r w:rsidR="00045F52" w:rsidRPr="00003724">
        <w:rPr>
          <w:rFonts w:eastAsia="SimSun" w:cs="Arial"/>
          <w:lang w:val="en-150" w:eastAsia="zh-CN"/>
        </w:rPr>
        <w:t>,</w:t>
      </w:r>
      <w:r w:rsidR="00045F52">
        <w:rPr>
          <w:rFonts w:eastAsia="SimSun" w:cs="Arial"/>
          <w:lang w:val="en-150" w:eastAsia="zh-CN"/>
        </w:rPr>
        <w:t xml:space="preserve"> </w:t>
      </w:r>
      <w:r w:rsidR="00045F52" w:rsidRPr="00045F52">
        <w:rPr>
          <w:rFonts w:eastAsia="SimSun" w:cs="Arial"/>
          <w:lang w:val="en-150" w:eastAsia="zh-CN"/>
        </w:rPr>
        <w:t>On Demodulation aspects of Tunnel Deployment Scenarios in HST FR2 Enhanced</w:t>
      </w:r>
      <w:r w:rsidR="00045F52">
        <w:rPr>
          <w:rFonts w:eastAsia="SimSun" w:cs="Arial"/>
          <w:lang w:val="en-150" w:eastAsia="zh-CN"/>
        </w:rPr>
        <w:t>, Nokia, Nokia Shan</w:t>
      </w:r>
      <w:r w:rsidR="00064E8B">
        <w:rPr>
          <w:rFonts w:eastAsia="SimSun" w:cs="Arial"/>
          <w:lang w:val="en-150" w:eastAsia="zh-CN"/>
        </w:rPr>
        <w:t xml:space="preserve">ghai Bell, RAN4#106bis-e, </w:t>
      </w:r>
      <w:r w:rsidR="00064E8B" w:rsidRPr="00064E8B">
        <w:rPr>
          <w:rFonts w:eastAsia="SimSun" w:cs="Arial"/>
          <w:lang w:val="en-150" w:eastAsia="zh-CN"/>
        </w:rPr>
        <w:t>Electronic Meeting, April 17 – 26, 2023</w:t>
      </w:r>
      <w:r w:rsidR="00064E8B">
        <w:rPr>
          <w:rFonts w:eastAsia="SimSun" w:cs="Arial"/>
          <w:lang w:val="en-150" w:eastAsia="zh-CN"/>
        </w:rPr>
        <w:t>.</w:t>
      </w:r>
      <w:bookmarkEnd w:id="16"/>
    </w:p>
    <w:bookmarkStart w:id="17" w:name="_Ref127179593"/>
    <w:p w14:paraId="3F72181D" w14:textId="59310DF4" w:rsidR="00E46E76" w:rsidRPr="00C3493C" w:rsidRDefault="002C67D6" w:rsidP="000040DC">
      <w:pPr>
        <w:pStyle w:val="ListParagraph"/>
        <w:numPr>
          <w:ilvl w:val="0"/>
          <w:numId w:val="21"/>
        </w:numPr>
        <w:ind w:right="-22"/>
      </w:pPr>
      <w:r>
        <w:fldChar w:fldCharType="begin"/>
      </w:r>
      <w:r>
        <w:instrText>HYPERLINK "https://portal.3gpp.org/desktopmodules/Specifications/SpecificationDetails.aspx?specificationId=3202"</w:instrText>
      </w:r>
      <w:r>
        <w:fldChar w:fldCharType="separate"/>
      </w:r>
      <w:r w:rsidRPr="009A7FC1">
        <w:rPr>
          <w:rStyle w:val="Hyperlink"/>
        </w:rPr>
        <w:t>TS 38.104</w:t>
      </w:r>
      <w:r>
        <w:rPr>
          <w:rStyle w:val="Hyperlink"/>
        </w:rPr>
        <w:fldChar w:fldCharType="end"/>
      </w:r>
      <w:r>
        <w:t xml:space="preserve"> v18.0.0, </w:t>
      </w:r>
      <w:r w:rsidRPr="00245080">
        <w:t>Technical Specification Group Radio Access Network; NR; Base Station (BS) radio transmission and reception (Release 1</w:t>
      </w:r>
      <w:r>
        <w:t>8</w:t>
      </w:r>
      <w:r w:rsidRPr="00245080">
        <w:t>)</w:t>
      </w:r>
      <w:r>
        <w:t>, December 2022</w:t>
      </w:r>
      <w:bookmarkEnd w:id="17"/>
    </w:p>
    <w:sectPr w:rsidR="00E46E76" w:rsidRPr="00C3493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E62EA" w14:textId="77777777" w:rsidR="00EF24C5" w:rsidRDefault="00EF24C5" w:rsidP="00001C9B">
      <w:pPr>
        <w:spacing w:after="0" w:line="240" w:lineRule="auto"/>
      </w:pPr>
      <w:r>
        <w:separator/>
      </w:r>
    </w:p>
  </w:endnote>
  <w:endnote w:type="continuationSeparator" w:id="0">
    <w:p w14:paraId="2DB850D3" w14:textId="77777777" w:rsidR="00EF24C5" w:rsidRDefault="00EF24C5" w:rsidP="00001C9B">
      <w:pPr>
        <w:spacing w:after="0" w:line="240" w:lineRule="auto"/>
      </w:pPr>
      <w:r>
        <w:continuationSeparator/>
      </w:r>
    </w:p>
  </w:endnote>
  <w:endnote w:type="continuationNotice" w:id="1">
    <w:p w14:paraId="3D511646" w14:textId="77777777" w:rsidR="00EF24C5" w:rsidRDefault="00EF24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610EA" w14:textId="77777777" w:rsidR="00EF24C5" w:rsidRDefault="00EF24C5" w:rsidP="00001C9B">
      <w:pPr>
        <w:spacing w:after="0" w:line="240" w:lineRule="auto"/>
      </w:pPr>
      <w:r>
        <w:separator/>
      </w:r>
    </w:p>
  </w:footnote>
  <w:footnote w:type="continuationSeparator" w:id="0">
    <w:p w14:paraId="3E27DC17" w14:textId="77777777" w:rsidR="00EF24C5" w:rsidRDefault="00EF24C5" w:rsidP="00001C9B">
      <w:pPr>
        <w:spacing w:after="0" w:line="240" w:lineRule="auto"/>
      </w:pPr>
      <w:r>
        <w:continuationSeparator/>
      </w:r>
    </w:p>
  </w:footnote>
  <w:footnote w:type="continuationNotice" w:id="1">
    <w:p w14:paraId="38227D4E" w14:textId="77777777" w:rsidR="00EF24C5" w:rsidRDefault="00EF24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101826"/>
    <w:multiLevelType w:val="hybridMultilevel"/>
    <w:tmpl w:val="C436D186"/>
    <w:lvl w:ilvl="0" w:tplc="44F27DE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3472">
    <w:abstractNumId w:val="1"/>
  </w:num>
  <w:num w:numId="2" w16cid:durableId="348719177">
    <w:abstractNumId w:val="5"/>
  </w:num>
  <w:num w:numId="3" w16cid:durableId="345593290">
    <w:abstractNumId w:val="9"/>
  </w:num>
  <w:num w:numId="4" w16cid:durableId="150484922">
    <w:abstractNumId w:val="4"/>
  </w:num>
  <w:num w:numId="5" w16cid:durableId="2127385771">
    <w:abstractNumId w:val="13"/>
  </w:num>
  <w:num w:numId="6" w16cid:durableId="1084841705">
    <w:abstractNumId w:val="7"/>
  </w:num>
  <w:num w:numId="7" w16cid:durableId="1012951570">
    <w:abstractNumId w:val="8"/>
  </w:num>
  <w:num w:numId="8" w16cid:durableId="1746876030">
    <w:abstractNumId w:val="8"/>
    <w:lvlOverride w:ilvl="0">
      <w:startOverride w:val="1"/>
    </w:lvlOverride>
  </w:num>
  <w:num w:numId="9" w16cid:durableId="324017309">
    <w:abstractNumId w:val="8"/>
    <w:lvlOverride w:ilvl="0">
      <w:startOverride w:val="1"/>
    </w:lvlOverride>
  </w:num>
  <w:num w:numId="10" w16cid:durableId="833760731">
    <w:abstractNumId w:val="8"/>
    <w:lvlOverride w:ilvl="0">
      <w:startOverride w:val="1"/>
    </w:lvlOverride>
  </w:num>
  <w:num w:numId="11" w16cid:durableId="614606548">
    <w:abstractNumId w:val="7"/>
    <w:lvlOverride w:ilvl="0">
      <w:startOverride w:val="1"/>
    </w:lvlOverride>
  </w:num>
  <w:num w:numId="12" w16cid:durableId="1751585008">
    <w:abstractNumId w:val="8"/>
    <w:lvlOverride w:ilvl="0">
      <w:startOverride w:val="1"/>
    </w:lvlOverride>
  </w:num>
  <w:num w:numId="13" w16cid:durableId="837966943">
    <w:abstractNumId w:val="7"/>
    <w:lvlOverride w:ilvl="0">
      <w:startOverride w:val="1"/>
    </w:lvlOverride>
  </w:num>
  <w:num w:numId="14" w16cid:durableId="1993290850">
    <w:abstractNumId w:val="8"/>
    <w:lvlOverride w:ilvl="0">
      <w:startOverride w:val="1"/>
    </w:lvlOverride>
  </w:num>
  <w:num w:numId="15" w16cid:durableId="871726310">
    <w:abstractNumId w:val="15"/>
  </w:num>
  <w:num w:numId="16" w16cid:durableId="1378973956">
    <w:abstractNumId w:val="3"/>
  </w:num>
  <w:num w:numId="17" w16cid:durableId="530843191">
    <w:abstractNumId w:val="12"/>
  </w:num>
  <w:num w:numId="18" w16cid:durableId="2081756711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3805178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5189752">
    <w:abstractNumId w:val="6"/>
  </w:num>
  <w:num w:numId="21" w16cid:durableId="1676037287">
    <w:abstractNumId w:val="11"/>
  </w:num>
  <w:num w:numId="22" w16cid:durableId="1488591339">
    <w:abstractNumId w:val="7"/>
    <w:lvlOverride w:ilvl="0">
      <w:startOverride w:val="1"/>
    </w:lvlOverride>
  </w:num>
  <w:num w:numId="23" w16cid:durableId="1373727406">
    <w:abstractNumId w:val="8"/>
    <w:lvlOverride w:ilvl="0">
      <w:startOverride w:val="1"/>
    </w:lvlOverride>
  </w:num>
  <w:num w:numId="24" w16cid:durableId="482237119">
    <w:abstractNumId w:val="2"/>
  </w:num>
  <w:num w:numId="25" w16cid:durableId="1893073080">
    <w:abstractNumId w:val="0"/>
  </w:num>
  <w:num w:numId="26" w16cid:durableId="1791388352">
    <w:abstractNumId w:val="0"/>
    <w:lvlOverride w:ilvl="0">
      <w:startOverride w:val="1"/>
    </w:lvlOverride>
  </w:num>
  <w:num w:numId="27" w16cid:durableId="499664077">
    <w:abstractNumId w:val="10"/>
  </w:num>
  <w:num w:numId="28" w16cid:durableId="6055947">
    <w:abstractNumId w:val="10"/>
  </w:num>
  <w:num w:numId="29" w16cid:durableId="6079323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E06F1"/>
    <w:rsid w:val="000001CF"/>
    <w:rsid w:val="00000BF9"/>
    <w:rsid w:val="00001C9B"/>
    <w:rsid w:val="00003724"/>
    <w:rsid w:val="000040DC"/>
    <w:rsid w:val="0001094B"/>
    <w:rsid w:val="000117AD"/>
    <w:rsid w:val="00011B2C"/>
    <w:rsid w:val="000151EF"/>
    <w:rsid w:val="00021B26"/>
    <w:rsid w:val="00021DA2"/>
    <w:rsid w:val="00022FAB"/>
    <w:rsid w:val="000239F5"/>
    <w:rsid w:val="00025609"/>
    <w:rsid w:val="00033887"/>
    <w:rsid w:val="000403B5"/>
    <w:rsid w:val="00045F52"/>
    <w:rsid w:val="000536EB"/>
    <w:rsid w:val="000559AF"/>
    <w:rsid w:val="00064E8B"/>
    <w:rsid w:val="00075A64"/>
    <w:rsid w:val="0008612A"/>
    <w:rsid w:val="00090E18"/>
    <w:rsid w:val="000A10BC"/>
    <w:rsid w:val="000A5365"/>
    <w:rsid w:val="000A73BA"/>
    <w:rsid w:val="000B0056"/>
    <w:rsid w:val="000B2963"/>
    <w:rsid w:val="000B4D25"/>
    <w:rsid w:val="000C1B3A"/>
    <w:rsid w:val="000C3AB7"/>
    <w:rsid w:val="000C3C7B"/>
    <w:rsid w:val="000C42F4"/>
    <w:rsid w:val="000C69BC"/>
    <w:rsid w:val="000D0F93"/>
    <w:rsid w:val="000D1985"/>
    <w:rsid w:val="000D353B"/>
    <w:rsid w:val="000D5DEE"/>
    <w:rsid w:val="000E1A68"/>
    <w:rsid w:val="000E1FE1"/>
    <w:rsid w:val="000E4DDB"/>
    <w:rsid w:val="000E7A4A"/>
    <w:rsid w:val="000F0485"/>
    <w:rsid w:val="000F3215"/>
    <w:rsid w:val="00106416"/>
    <w:rsid w:val="00110481"/>
    <w:rsid w:val="001127C9"/>
    <w:rsid w:val="00115B88"/>
    <w:rsid w:val="001251FF"/>
    <w:rsid w:val="00127DFF"/>
    <w:rsid w:val="00130C87"/>
    <w:rsid w:val="00132F6A"/>
    <w:rsid w:val="00133913"/>
    <w:rsid w:val="00140221"/>
    <w:rsid w:val="00146736"/>
    <w:rsid w:val="001535BC"/>
    <w:rsid w:val="00156026"/>
    <w:rsid w:val="001600AE"/>
    <w:rsid w:val="00161E46"/>
    <w:rsid w:val="00162599"/>
    <w:rsid w:val="001642FC"/>
    <w:rsid w:val="001648A1"/>
    <w:rsid w:val="0016496B"/>
    <w:rsid w:val="001663D2"/>
    <w:rsid w:val="00171AB3"/>
    <w:rsid w:val="00174168"/>
    <w:rsid w:val="001743E2"/>
    <w:rsid w:val="001745F8"/>
    <w:rsid w:val="00176CA3"/>
    <w:rsid w:val="00176E54"/>
    <w:rsid w:val="001838CF"/>
    <w:rsid w:val="00183AB2"/>
    <w:rsid w:val="001845ED"/>
    <w:rsid w:val="00185BA0"/>
    <w:rsid w:val="001868EE"/>
    <w:rsid w:val="0019635B"/>
    <w:rsid w:val="001A0DB9"/>
    <w:rsid w:val="001A3BA4"/>
    <w:rsid w:val="001A6D1F"/>
    <w:rsid w:val="001A73F4"/>
    <w:rsid w:val="001B3CEC"/>
    <w:rsid w:val="001E0A03"/>
    <w:rsid w:val="001E30F6"/>
    <w:rsid w:val="001E4556"/>
    <w:rsid w:val="001E7986"/>
    <w:rsid w:val="001F476D"/>
    <w:rsid w:val="001F77D8"/>
    <w:rsid w:val="001F7A41"/>
    <w:rsid w:val="00205B8A"/>
    <w:rsid w:val="00217EE5"/>
    <w:rsid w:val="00235F5C"/>
    <w:rsid w:val="00236273"/>
    <w:rsid w:val="00241F04"/>
    <w:rsid w:val="00242593"/>
    <w:rsid w:val="00257FA3"/>
    <w:rsid w:val="00272F46"/>
    <w:rsid w:val="00274C8A"/>
    <w:rsid w:val="00277B56"/>
    <w:rsid w:val="0028045E"/>
    <w:rsid w:val="0028067A"/>
    <w:rsid w:val="00296DCE"/>
    <w:rsid w:val="002A19F5"/>
    <w:rsid w:val="002B18A9"/>
    <w:rsid w:val="002B2EB7"/>
    <w:rsid w:val="002B4922"/>
    <w:rsid w:val="002C1FAA"/>
    <w:rsid w:val="002C22C3"/>
    <w:rsid w:val="002C2D19"/>
    <w:rsid w:val="002C4855"/>
    <w:rsid w:val="002C58F0"/>
    <w:rsid w:val="002C67D6"/>
    <w:rsid w:val="002D10FA"/>
    <w:rsid w:val="002D4C55"/>
    <w:rsid w:val="002D5217"/>
    <w:rsid w:val="002E6DED"/>
    <w:rsid w:val="002F095A"/>
    <w:rsid w:val="002F4EB1"/>
    <w:rsid w:val="002F5C74"/>
    <w:rsid w:val="002F65E0"/>
    <w:rsid w:val="00300956"/>
    <w:rsid w:val="00300FFA"/>
    <w:rsid w:val="00301FBC"/>
    <w:rsid w:val="00307EE3"/>
    <w:rsid w:val="00313EB1"/>
    <w:rsid w:val="00317187"/>
    <w:rsid w:val="0032499A"/>
    <w:rsid w:val="003341F7"/>
    <w:rsid w:val="0033685F"/>
    <w:rsid w:val="00343DDB"/>
    <w:rsid w:val="003463D9"/>
    <w:rsid w:val="00347FEC"/>
    <w:rsid w:val="00356F45"/>
    <w:rsid w:val="00366B74"/>
    <w:rsid w:val="00367E90"/>
    <w:rsid w:val="00373ADE"/>
    <w:rsid w:val="0039294A"/>
    <w:rsid w:val="0039608E"/>
    <w:rsid w:val="003A1AFE"/>
    <w:rsid w:val="003A2A79"/>
    <w:rsid w:val="003A710A"/>
    <w:rsid w:val="003B31C1"/>
    <w:rsid w:val="003B4FCD"/>
    <w:rsid w:val="003B659E"/>
    <w:rsid w:val="003C1CD0"/>
    <w:rsid w:val="003C275E"/>
    <w:rsid w:val="003C4FDE"/>
    <w:rsid w:val="003E58DF"/>
    <w:rsid w:val="00400392"/>
    <w:rsid w:val="00400468"/>
    <w:rsid w:val="00404C4C"/>
    <w:rsid w:val="0041423F"/>
    <w:rsid w:val="00414F81"/>
    <w:rsid w:val="0042189F"/>
    <w:rsid w:val="004232D4"/>
    <w:rsid w:val="00425E45"/>
    <w:rsid w:val="0043041D"/>
    <w:rsid w:val="004310D9"/>
    <w:rsid w:val="00433C6D"/>
    <w:rsid w:val="00436A0F"/>
    <w:rsid w:val="00437150"/>
    <w:rsid w:val="0043750A"/>
    <w:rsid w:val="004439EE"/>
    <w:rsid w:val="0045010B"/>
    <w:rsid w:val="004504DD"/>
    <w:rsid w:val="00467F8D"/>
    <w:rsid w:val="00470DA1"/>
    <w:rsid w:val="004732E9"/>
    <w:rsid w:val="00476FD8"/>
    <w:rsid w:val="00484530"/>
    <w:rsid w:val="004854BB"/>
    <w:rsid w:val="00490A56"/>
    <w:rsid w:val="00496606"/>
    <w:rsid w:val="00497BBD"/>
    <w:rsid w:val="004C1879"/>
    <w:rsid w:val="004D0C94"/>
    <w:rsid w:val="004D6317"/>
    <w:rsid w:val="004E5E66"/>
    <w:rsid w:val="004E7ADB"/>
    <w:rsid w:val="004F3FC7"/>
    <w:rsid w:val="004F3FF0"/>
    <w:rsid w:val="00500CE5"/>
    <w:rsid w:val="00503219"/>
    <w:rsid w:val="00503B4D"/>
    <w:rsid w:val="00504EE9"/>
    <w:rsid w:val="00515AF3"/>
    <w:rsid w:val="005167E2"/>
    <w:rsid w:val="00520A82"/>
    <w:rsid w:val="00521576"/>
    <w:rsid w:val="005250E6"/>
    <w:rsid w:val="005270BF"/>
    <w:rsid w:val="00534F52"/>
    <w:rsid w:val="00541334"/>
    <w:rsid w:val="00541639"/>
    <w:rsid w:val="00542D23"/>
    <w:rsid w:val="0054442C"/>
    <w:rsid w:val="00550285"/>
    <w:rsid w:val="005532B0"/>
    <w:rsid w:val="00562492"/>
    <w:rsid w:val="00564A6D"/>
    <w:rsid w:val="00570A9C"/>
    <w:rsid w:val="00572A20"/>
    <w:rsid w:val="005836F8"/>
    <w:rsid w:val="00585BB2"/>
    <w:rsid w:val="0058680A"/>
    <w:rsid w:val="00590BC0"/>
    <w:rsid w:val="005918FA"/>
    <w:rsid w:val="00592A86"/>
    <w:rsid w:val="00593394"/>
    <w:rsid w:val="005B1EBB"/>
    <w:rsid w:val="005B269F"/>
    <w:rsid w:val="005B4801"/>
    <w:rsid w:val="005C23A4"/>
    <w:rsid w:val="005C2A48"/>
    <w:rsid w:val="005C3CB8"/>
    <w:rsid w:val="005C7565"/>
    <w:rsid w:val="005D15D9"/>
    <w:rsid w:val="005D1CDF"/>
    <w:rsid w:val="005D2BB7"/>
    <w:rsid w:val="005D5C68"/>
    <w:rsid w:val="005D6B68"/>
    <w:rsid w:val="005D73F5"/>
    <w:rsid w:val="005E1ACC"/>
    <w:rsid w:val="005E2B75"/>
    <w:rsid w:val="005E61A8"/>
    <w:rsid w:val="005F5EE2"/>
    <w:rsid w:val="005F6419"/>
    <w:rsid w:val="0060543D"/>
    <w:rsid w:val="006104DD"/>
    <w:rsid w:val="006130B5"/>
    <w:rsid w:val="00617400"/>
    <w:rsid w:val="00622ECF"/>
    <w:rsid w:val="006232FF"/>
    <w:rsid w:val="006273CB"/>
    <w:rsid w:val="00632D29"/>
    <w:rsid w:val="006418E5"/>
    <w:rsid w:val="0064193D"/>
    <w:rsid w:val="00651EEF"/>
    <w:rsid w:val="00664950"/>
    <w:rsid w:val="00677021"/>
    <w:rsid w:val="00680A6D"/>
    <w:rsid w:val="00683220"/>
    <w:rsid w:val="00684603"/>
    <w:rsid w:val="006847EE"/>
    <w:rsid w:val="00687FA0"/>
    <w:rsid w:val="00691367"/>
    <w:rsid w:val="00691395"/>
    <w:rsid w:val="00693B89"/>
    <w:rsid w:val="006A3C11"/>
    <w:rsid w:val="006B7010"/>
    <w:rsid w:val="006B7D4B"/>
    <w:rsid w:val="006C3095"/>
    <w:rsid w:val="006C7DEE"/>
    <w:rsid w:val="006E1151"/>
    <w:rsid w:val="006E6311"/>
    <w:rsid w:val="006F1056"/>
    <w:rsid w:val="006F4757"/>
    <w:rsid w:val="007005B6"/>
    <w:rsid w:val="00704966"/>
    <w:rsid w:val="00704D5B"/>
    <w:rsid w:val="00710864"/>
    <w:rsid w:val="007145FF"/>
    <w:rsid w:val="00715548"/>
    <w:rsid w:val="00715B2A"/>
    <w:rsid w:val="007235DD"/>
    <w:rsid w:val="00730C22"/>
    <w:rsid w:val="00741344"/>
    <w:rsid w:val="007450F1"/>
    <w:rsid w:val="00751515"/>
    <w:rsid w:val="00753CCE"/>
    <w:rsid w:val="007626B7"/>
    <w:rsid w:val="00764966"/>
    <w:rsid w:val="007650CD"/>
    <w:rsid w:val="0076643C"/>
    <w:rsid w:val="00776A92"/>
    <w:rsid w:val="0078212B"/>
    <w:rsid w:val="00783B73"/>
    <w:rsid w:val="00784DF6"/>
    <w:rsid w:val="00785232"/>
    <w:rsid w:val="0079045E"/>
    <w:rsid w:val="007975D9"/>
    <w:rsid w:val="007A57BB"/>
    <w:rsid w:val="007B186C"/>
    <w:rsid w:val="007B2F5A"/>
    <w:rsid w:val="007B3687"/>
    <w:rsid w:val="007B6510"/>
    <w:rsid w:val="007C1696"/>
    <w:rsid w:val="007C3ED0"/>
    <w:rsid w:val="007C5971"/>
    <w:rsid w:val="007D2A17"/>
    <w:rsid w:val="007D7459"/>
    <w:rsid w:val="007E38DF"/>
    <w:rsid w:val="007F16D7"/>
    <w:rsid w:val="007F54B9"/>
    <w:rsid w:val="0080486B"/>
    <w:rsid w:val="0080550B"/>
    <w:rsid w:val="00806A76"/>
    <w:rsid w:val="00811C9D"/>
    <w:rsid w:val="00816C80"/>
    <w:rsid w:val="00832882"/>
    <w:rsid w:val="0083326A"/>
    <w:rsid w:val="00841BCD"/>
    <w:rsid w:val="00843254"/>
    <w:rsid w:val="00851A8E"/>
    <w:rsid w:val="0085365B"/>
    <w:rsid w:val="0086499C"/>
    <w:rsid w:val="008751D0"/>
    <w:rsid w:val="008826C1"/>
    <w:rsid w:val="00883DFD"/>
    <w:rsid w:val="008A1BF7"/>
    <w:rsid w:val="008A5038"/>
    <w:rsid w:val="008A5B0E"/>
    <w:rsid w:val="008B0961"/>
    <w:rsid w:val="008B139C"/>
    <w:rsid w:val="008B2189"/>
    <w:rsid w:val="008B2CF3"/>
    <w:rsid w:val="008B5E1D"/>
    <w:rsid w:val="008D0874"/>
    <w:rsid w:val="008D44E3"/>
    <w:rsid w:val="008E69A6"/>
    <w:rsid w:val="008F177A"/>
    <w:rsid w:val="008F2D60"/>
    <w:rsid w:val="008F4127"/>
    <w:rsid w:val="0090091A"/>
    <w:rsid w:val="009042BD"/>
    <w:rsid w:val="009063C6"/>
    <w:rsid w:val="0091627F"/>
    <w:rsid w:val="00920DB3"/>
    <w:rsid w:val="00925FC2"/>
    <w:rsid w:val="009265CC"/>
    <w:rsid w:val="00934BC8"/>
    <w:rsid w:val="00936159"/>
    <w:rsid w:val="009372D4"/>
    <w:rsid w:val="00940953"/>
    <w:rsid w:val="00950053"/>
    <w:rsid w:val="00950EDD"/>
    <w:rsid w:val="00957B45"/>
    <w:rsid w:val="00960316"/>
    <w:rsid w:val="009664A5"/>
    <w:rsid w:val="00976C87"/>
    <w:rsid w:val="00977E1D"/>
    <w:rsid w:val="00981CF8"/>
    <w:rsid w:val="0098360C"/>
    <w:rsid w:val="00983C5B"/>
    <w:rsid w:val="009877C4"/>
    <w:rsid w:val="009B0573"/>
    <w:rsid w:val="009B7825"/>
    <w:rsid w:val="009B7B4B"/>
    <w:rsid w:val="009B7C21"/>
    <w:rsid w:val="009C69D3"/>
    <w:rsid w:val="009D0570"/>
    <w:rsid w:val="009E0C7E"/>
    <w:rsid w:val="00A0357D"/>
    <w:rsid w:val="00A04992"/>
    <w:rsid w:val="00A11307"/>
    <w:rsid w:val="00A147AA"/>
    <w:rsid w:val="00A171E8"/>
    <w:rsid w:val="00A20663"/>
    <w:rsid w:val="00A21D71"/>
    <w:rsid w:val="00A22B78"/>
    <w:rsid w:val="00A25AE5"/>
    <w:rsid w:val="00A36843"/>
    <w:rsid w:val="00A37002"/>
    <w:rsid w:val="00A3719D"/>
    <w:rsid w:val="00A41222"/>
    <w:rsid w:val="00A4355E"/>
    <w:rsid w:val="00A51778"/>
    <w:rsid w:val="00A92BCD"/>
    <w:rsid w:val="00A95738"/>
    <w:rsid w:val="00A96CAD"/>
    <w:rsid w:val="00AA1B0E"/>
    <w:rsid w:val="00AA47B6"/>
    <w:rsid w:val="00AB3704"/>
    <w:rsid w:val="00AB50B2"/>
    <w:rsid w:val="00AB738B"/>
    <w:rsid w:val="00AC0816"/>
    <w:rsid w:val="00AC163B"/>
    <w:rsid w:val="00AC582C"/>
    <w:rsid w:val="00AC5CA7"/>
    <w:rsid w:val="00AC6058"/>
    <w:rsid w:val="00AD797C"/>
    <w:rsid w:val="00AE1CA0"/>
    <w:rsid w:val="00AE2BA5"/>
    <w:rsid w:val="00AE56B1"/>
    <w:rsid w:val="00AE6D09"/>
    <w:rsid w:val="00AF5D2D"/>
    <w:rsid w:val="00AF7A7C"/>
    <w:rsid w:val="00B003A4"/>
    <w:rsid w:val="00B1279E"/>
    <w:rsid w:val="00B1413C"/>
    <w:rsid w:val="00B16BD7"/>
    <w:rsid w:val="00B33F88"/>
    <w:rsid w:val="00B35089"/>
    <w:rsid w:val="00B35363"/>
    <w:rsid w:val="00B36309"/>
    <w:rsid w:val="00B408B6"/>
    <w:rsid w:val="00B439EE"/>
    <w:rsid w:val="00B444A1"/>
    <w:rsid w:val="00B448E1"/>
    <w:rsid w:val="00B477B2"/>
    <w:rsid w:val="00B542DA"/>
    <w:rsid w:val="00B556E3"/>
    <w:rsid w:val="00B5600B"/>
    <w:rsid w:val="00B60FC9"/>
    <w:rsid w:val="00B7018C"/>
    <w:rsid w:val="00B73862"/>
    <w:rsid w:val="00B73F43"/>
    <w:rsid w:val="00B93248"/>
    <w:rsid w:val="00BA2000"/>
    <w:rsid w:val="00BA4A5E"/>
    <w:rsid w:val="00BA6B66"/>
    <w:rsid w:val="00BA6E48"/>
    <w:rsid w:val="00BC2245"/>
    <w:rsid w:val="00BD0D48"/>
    <w:rsid w:val="00BD283E"/>
    <w:rsid w:val="00BE0AF6"/>
    <w:rsid w:val="00BE1F03"/>
    <w:rsid w:val="00BE31F9"/>
    <w:rsid w:val="00BE3485"/>
    <w:rsid w:val="00BE58A7"/>
    <w:rsid w:val="00BE7003"/>
    <w:rsid w:val="00BF2218"/>
    <w:rsid w:val="00C03B05"/>
    <w:rsid w:val="00C0426B"/>
    <w:rsid w:val="00C045DF"/>
    <w:rsid w:val="00C1014C"/>
    <w:rsid w:val="00C23CA7"/>
    <w:rsid w:val="00C2624D"/>
    <w:rsid w:val="00C26D43"/>
    <w:rsid w:val="00C31612"/>
    <w:rsid w:val="00C3493C"/>
    <w:rsid w:val="00C3517C"/>
    <w:rsid w:val="00C40DC8"/>
    <w:rsid w:val="00C46548"/>
    <w:rsid w:val="00C574D5"/>
    <w:rsid w:val="00C57872"/>
    <w:rsid w:val="00C62401"/>
    <w:rsid w:val="00C73F32"/>
    <w:rsid w:val="00C87462"/>
    <w:rsid w:val="00C92E76"/>
    <w:rsid w:val="00CA180C"/>
    <w:rsid w:val="00CA19D6"/>
    <w:rsid w:val="00CA74E7"/>
    <w:rsid w:val="00CB22B2"/>
    <w:rsid w:val="00CB4FD9"/>
    <w:rsid w:val="00CC06B1"/>
    <w:rsid w:val="00CC3EE2"/>
    <w:rsid w:val="00CD38EF"/>
    <w:rsid w:val="00CD7492"/>
    <w:rsid w:val="00CE3A6B"/>
    <w:rsid w:val="00D00211"/>
    <w:rsid w:val="00D06309"/>
    <w:rsid w:val="00D11A8E"/>
    <w:rsid w:val="00D229E1"/>
    <w:rsid w:val="00D25116"/>
    <w:rsid w:val="00D3047E"/>
    <w:rsid w:val="00D351EA"/>
    <w:rsid w:val="00D40288"/>
    <w:rsid w:val="00D431F4"/>
    <w:rsid w:val="00D43403"/>
    <w:rsid w:val="00D5270B"/>
    <w:rsid w:val="00D55A44"/>
    <w:rsid w:val="00D57E92"/>
    <w:rsid w:val="00D62E71"/>
    <w:rsid w:val="00D6430D"/>
    <w:rsid w:val="00D66188"/>
    <w:rsid w:val="00D6722F"/>
    <w:rsid w:val="00D70BC6"/>
    <w:rsid w:val="00D731F6"/>
    <w:rsid w:val="00D73D86"/>
    <w:rsid w:val="00D740CA"/>
    <w:rsid w:val="00D806BB"/>
    <w:rsid w:val="00D81E6F"/>
    <w:rsid w:val="00D84732"/>
    <w:rsid w:val="00D85728"/>
    <w:rsid w:val="00D86D28"/>
    <w:rsid w:val="00D94D37"/>
    <w:rsid w:val="00D95481"/>
    <w:rsid w:val="00DB5C3E"/>
    <w:rsid w:val="00DC4BD9"/>
    <w:rsid w:val="00DC7A13"/>
    <w:rsid w:val="00DD7EED"/>
    <w:rsid w:val="00DE06F1"/>
    <w:rsid w:val="00DE1E10"/>
    <w:rsid w:val="00DF2997"/>
    <w:rsid w:val="00DF7D1C"/>
    <w:rsid w:val="00E03188"/>
    <w:rsid w:val="00E10BC4"/>
    <w:rsid w:val="00E1415D"/>
    <w:rsid w:val="00E21885"/>
    <w:rsid w:val="00E22A5D"/>
    <w:rsid w:val="00E27E09"/>
    <w:rsid w:val="00E323E9"/>
    <w:rsid w:val="00E33A1B"/>
    <w:rsid w:val="00E34018"/>
    <w:rsid w:val="00E346A0"/>
    <w:rsid w:val="00E35C4A"/>
    <w:rsid w:val="00E3749F"/>
    <w:rsid w:val="00E437D2"/>
    <w:rsid w:val="00E45FAE"/>
    <w:rsid w:val="00E46E76"/>
    <w:rsid w:val="00E504F0"/>
    <w:rsid w:val="00E55751"/>
    <w:rsid w:val="00E57DA4"/>
    <w:rsid w:val="00E8019E"/>
    <w:rsid w:val="00E82A17"/>
    <w:rsid w:val="00E86ED6"/>
    <w:rsid w:val="00EA048D"/>
    <w:rsid w:val="00EA2311"/>
    <w:rsid w:val="00EB0628"/>
    <w:rsid w:val="00EB07D4"/>
    <w:rsid w:val="00EB4550"/>
    <w:rsid w:val="00EC196E"/>
    <w:rsid w:val="00EC23CB"/>
    <w:rsid w:val="00EC2A69"/>
    <w:rsid w:val="00EC7BC3"/>
    <w:rsid w:val="00ED0E41"/>
    <w:rsid w:val="00ED2D78"/>
    <w:rsid w:val="00ED3516"/>
    <w:rsid w:val="00ED376F"/>
    <w:rsid w:val="00ED51B1"/>
    <w:rsid w:val="00ED636C"/>
    <w:rsid w:val="00ED6564"/>
    <w:rsid w:val="00ED7600"/>
    <w:rsid w:val="00EE15E4"/>
    <w:rsid w:val="00EE637D"/>
    <w:rsid w:val="00EE669F"/>
    <w:rsid w:val="00EE6C4C"/>
    <w:rsid w:val="00EF0252"/>
    <w:rsid w:val="00EF0F96"/>
    <w:rsid w:val="00EF115C"/>
    <w:rsid w:val="00EF24C5"/>
    <w:rsid w:val="00EF47A3"/>
    <w:rsid w:val="00EF5C85"/>
    <w:rsid w:val="00EF6073"/>
    <w:rsid w:val="00EF698B"/>
    <w:rsid w:val="00F03B2F"/>
    <w:rsid w:val="00F1362C"/>
    <w:rsid w:val="00F14E49"/>
    <w:rsid w:val="00F23170"/>
    <w:rsid w:val="00F24AE8"/>
    <w:rsid w:val="00F35334"/>
    <w:rsid w:val="00F414F1"/>
    <w:rsid w:val="00F508B8"/>
    <w:rsid w:val="00F5373F"/>
    <w:rsid w:val="00F62D8D"/>
    <w:rsid w:val="00F72CB1"/>
    <w:rsid w:val="00F76BC3"/>
    <w:rsid w:val="00F81F67"/>
    <w:rsid w:val="00F8215E"/>
    <w:rsid w:val="00F824F5"/>
    <w:rsid w:val="00F90FAB"/>
    <w:rsid w:val="00F9374D"/>
    <w:rsid w:val="00F9780B"/>
    <w:rsid w:val="00FA326B"/>
    <w:rsid w:val="00FA415E"/>
    <w:rsid w:val="00FB44E2"/>
    <w:rsid w:val="00FB5F10"/>
    <w:rsid w:val="00FC29B9"/>
    <w:rsid w:val="00FC6FD3"/>
    <w:rsid w:val="00FD57A4"/>
    <w:rsid w:val="00FE041A"/>
    <w:rsid w:val="00FE305C"/>
    <w:rsid w:val="00FF0301"/>
    <w:rsid w:val="00FF409F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86424D1"/>
  <w15:chartTrackingRefBased/>
  <w15:docId w15:val="{313B2E2A-0690-4076-9DFC-002E898C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4F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Garamond" w:hAnsi="Garamon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B16BD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Malgun Gothic" w:cs="Times New Roman"/>
      <w:szCs w:val="20"/>
      <w:lang w:val="en-GB"/>
    </w:rPr>
  </w:style>
  <w:style w:type="character" w:customStyle="1" w:styleId="ui-provider">
    <w:name w:val="ui-provider"/>
    <w:basedOn w:val="DefaultParagraphFont"/>
    <w:rsid w:val="00741344"/>
  </w:style>
  <w:style w:type="paragraph" w:styleId="Header">
    <w:name w:val="header"/>
    <w:basedOn w:val="Normal"/>
    <w:link w:val="HeaderChar"/>
    <w:uiPriority w:val="99"/>
    <w:semiHidden/>
    <w:unhideWhenUsed/>
    <w:rsid w:val="00693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643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93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643C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2F4EB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2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5AIRPNAIUNRU-1328258698-21480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https://nokia.sharepoint.com/sites/c5g/5gradio/_layouts/15/DocIdRedir.aspx?ID=5AIRPNAIUNRU-1328258698-21480</Url>
      <Description>5AIRPNAIUNRU-1328258698-21480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0</TotalTime>
  <Pages>3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Links>
    <vt:vector size="36" baseType="variant">
      <vt:variant>
        <vt:i4>917509</vt:i4>
      </vt:variant>
      <vt:variant>
        <vt:i4>30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https://portal.3gpp.org/desktopmodules/Specifications/SpecificationDetails.aspx?specificationId=3202</vt:lpwstr>
      </vt:variant>
      <vt:variant>
        <vt:lpwstr/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_Toc131687800</vt:lpwstr>
      </vt:variant>
      <vt:variant>
        <vt:i4>1835071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_Toc131687799</vt:lpwstr>
      </vt:variant>
      <vt:variant>
        <vt:i4>1835071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_Toc131687798</vt:lpwstr>
      </vt:variant>
      <vt:variant>
        <vt:i4>1835071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_Toc131687797</vt:lpwstr>
      </vt:variant>
      <vt:variant>
        <vt:i4>7995418</vt:i4>
      </vt:variant>
      <vt:variant>
        <vt:i4>0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Gold (Nokia)</dc:creator>
  <cp:keywords>3GPP;RAN4</cp:keywords>
  <dc:description/>
  <cp:lastModifiedBy>Dimitri Gold (Nokia)</cp:lastModifiedBy>
  <cp:revision>2</cp:revision>
  <dcterms:created xsi:type="dcterms:W3CDTF">2023-04-10T09:57:00Z</dcterms:created>
  <dcterms:modified xsi:type="dcterms:W3CDTF">2023-04-10T09:57:00Z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d2d4a5d4-b0f6-40b8-897c-299fbb432d02</vt:lpwstr>
  </property>
  <property fmtid="{D5CDD505-2E9C-101B-9397-08002B2CF9AE}" pid="11" name="MediaServiceImageTags">
    <vt:lpwstr/>
  </property>
</Properties>
</file>