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6F55E3" w14:textId="1DA5E75C" w:rsidR="00487721" w:rsidRDefault="00487721" w:rsidP="00487721">
      <w:pPr>
        <w:pStyle w:val="CH"/>
      </w:pPr>
      <w:bookmarkStart w:id="0" w:name="historyclause"/>
      <w:r>
        <w:t>3GPP TSG-RAN WG4 Meeting #106</w:t>
      </w:r>
      <w:r w:rsidR="00B3354B">
        <w:t>-bis-e</w:t>
      </w:r>
      <w:r>
        <w:tab/>
      </w:r>
      <w:r>
        <w:tab/>
      </w:r>
      <w:r w:rsidR="00F93A97" w:rsidRPr="00F93A97">
        <w:t>R4-2304267</w:t>
      </w:r>
    </w:p>
    <w:p w14:paraId="17140998" w14:textId="49CC655C" w:rsidR="001727A3" w:rsidRPr="002F2CF6" w:rsidRDefault="00CC277A" w:rsidP="00487721">
      <w:pPr>
        <w:pStyle w:val="CH"/>
        <w:tabs>
          <w:tab w:val="clear" w:pos="7920"/>
        </w:tabs>
        <w:rPr>
          <w:b w:val="0"/>
        </w:rPr>
      </w:pPr>
      <w:r w:rsidRPr="00CC277A">
        <w:t>Electronic Meeting</w:t>
      </w:r>
      <w:r w:rsidR="00487721">
        <w:t xml:space="preserve">, </w:t>
      </w:r>
      <w:r w:rsidR="00293A54">
        <w:t>April</w:t>
      </w:r>
      <w:r w:rsidR="00487721">
        <w:t xml:space="preserve"> </w:t>
      </w:r>
      <w:r w:rsidR="00293A54">
        <w:t>1</w:t>
      </w:r>
      <w:r w:rsidR="00487721">
        <w:t xml:space="preserve">7 – </w:t>
      </w:r>
      <w:r w:rsidR="000F5556">
        <w:t>April 26</w:t>
      </w:r>
      <w:r w:rsidR="00487721">
        <w:t>, 2023</w:t>
      </w:r>
      <w:r w:rsidR="00487721">
        <w:tab/>
      </w:r>
      <w:r w:rsidR="001727A3" w:rsidRPr="002F2CF6">
        <w:tab/>
      </w:r>
    </w:p>
    <w:p w14:paraId="76C0D978" w14:textId="77777777" w:rsidR="001727A3" w:rsidRPr="002F2CF6" w:rsidRDefault="001727A3" w:rsidP="001727A3">
      <w:pPr>
        <w:tabs>
          <w:tab w:val="left" w:pos="2160"/>
        </w:tabs>
        <w:rPr>
          <w:rFonts w:ascii="Arial" w:hAnsi="Arial" w:cs="Arial"/>
          <w:b/>
        </w:rPr>
      </w:pPr>
    </w:p>
    <w:p w14:paraId="5F63B4D9" w14:textId="07A7AE95" w:rsidR="001727A3" w:rsidRPr="002F2CF6" w:rsidRDefault="001727A3" w:rsidP="001727A3">
      <w:pPr>
        <w:pStyle w:val="CH"/>
        <w:spacing w:after="120"/>
        <w:rPr>
          <w:b w:val="0"/>
        </w:rPr>
      </w:pPr>
      <w:r w:rsidRPr="002F2CF6">
        <w:t>Agenda item:</w:t>
      </w:r>
      <w:r w:rsidRPr="002F2CF6">
        <w:tab/>
      </w:r>
      <w:r w:rsidR="00965D2E">
        <w:t>5</w:t>
      </w:r>
      <w:r w:rsidR="00074E6D">
        <w:t>.</w:t>
      </w:r>
      <w:r w:rsidR="00B21C76">
        <w:t>20</w:t>
      </w:r>
      <w:r w:rsidR="003B38BF">
        <w:t>.2.2.1</w:t>
      </w:r>
    </w:p>
    <w:p w14:paraId="0F1DC42C" w14:textId="77777777" w:rsidR="001727A3" w:rsidRPr="002F2CF6" w:rsidRDefault="001727A3" w:rsidP="001727A3">
      <w:pPr>
        <w:pStyle w:val="CH"/>
        <w:spacing w:after="120"/>
        <w:rPr>
          <w:b w:val="0"/>
        </w:rPr>
      </w:pPr>
      <w:r w:rsidRPr="002F2CF6">
        <w:t>Source:</w:t>
      </w:r>
      <w:r w:rsidRPr="002F2CF6">
        <w:tab/>
      </w:r>
      <w:r>
        <w:t>Intel Corporation</w:t>
      </w:r>
    </w:p>
    <w:p w14:paraId="03FB8F93" w14:textId="150D5C28" w:rsidR="001727A3" w:rsidRPr="002F2CF6" w:rsidRDefault="001727A3" w:rsidP="001727A3">
      <w:pPr>
        <w:pStyle w:val="CH"/>
        <w:spacing w:after="120"/>
        <w:ind w:left="2268" w:hanging="2268"/>
      </w:pPr>
      <w:r w:rsidRPr="002F2CF6">
        <w:t>Title:</w:t>
      </w:r>
      <w:r w:rsidRPr="002F2CF6">
        <w:tab/>
      </w:r>
      <w:r w:rsidR="00672B50" w:rsidRPr="00672B50">
        <w:t>Views on Interference Cancellation Feasibility in Sub-Band Full Duplex Operation for FR</w:t>
      </w:r>
      <w:r w:rsidR="000702E7">
        <w:t>-1</w:t>
      </w:r>
      <w:r w:rsidR="00672B50" w:rsidRPr="00672B50">
        <w:t xml:space="preserve"> Base Stations</w:t>
      </w:r>
    </w:p>
    <w:p w14:paraId="2E4E044D" w14:textId="795F75F2" w:rsidR="00D309CC" w:rsidRPr="002F2CF6" w:rsidRDefault="00D309CC" w:rsidP="00D05F34">
      <w:pPr>
        <w:pStyle w:val="CH"/>
        <w:spacing w:after="120"/>
      </w:pPr>
      <w:r w:rsidRPr="002F2CF6">
        <w:t>Document for:</w:t>
      </w:r>
      <w:r w:rsidRPr="002F2CF6">
        <w:tab/>
      </w:r>
      <w:r w:rsidR="00F209F3">
        <w:t>Discussion</w:t>
      </w:r>
    </w:p>
    <w:p w14:paraId="0207DB43" w14:textId="1F834C03" w:rsidR="00D46431" w:rsidRPr="002F2CF6" w:rsidRDefault="00D46431" w:rsidP="00D309CC">
      <w:pPr>
        <w:pStyle w:val="CH"/>
        <w:rPr>
          <w:b w:val="0"/>
        </w:rPr>
      </w:pPr>
    </w:p>
    <w:p w14:paraId="0273524A" w14:textId="77777777" w:rsidR="008E7986" w:rsidRPr="002F2CF6" w:rsidRDefault="008E7986" w:rsidP="008E7986">
      <w:pPr>
        <w:pStyle w:val="Heading1"/>
      </w:pPr>
      <w:r w:rsidRPr="002F2CF6">
        <w:t>1</w:t>
      </w:r>
      <w:r w:rsidRPr="002F2CF6">
        <w:tab/>
        <w:t xml:space="preserve">Introduction </w:t>
      </w:r>
    </w:p>
    <w:p w14:paraId="78B3387E" w14:textId="7DCE5E6C" w:rsidR="003B4AEF" w:rsidRDefault="00F070BE" w:rsidP="00B250FA">
      <w:pPr>
        <w:rPr>
          <w:rFonts w:ascii="Arial" w:hAnsi="Arial" w:cs="Arial"/>
          <w:sz w:val="21"/>
          <w:szCs w:val="21"/>
        </w:rPr>
      </w:pPr>
      <w:r>
        <w:rPr>
          <w:rFonts w:ascii="Arial" w:hAnsi="Arial" w:cs="Arial"/>
          <w:sz w:val="21"/>
          <w:szCs w:val="21"/>
        </w:rPr>
        <w:t>In the previous RAN4 #</w:t>
      </w:r>
      <w:r w:rsidR="00877C79">
        <w:rPr>
          <w:rFonts w:ascii="Arial" w:hAnsi="Arial" w:cs="Arial"/>
          <w:sz w:val="21"/>
          <w:szCs w:val="21"/>
        </w:rPr>
        <w:t>10</w:t>
      </w:r>
      <w:r w:rsidR="00774805">
        <w:rPr>
          <w:rFonts w:ascii="Arial" w:hAnsi="Arial" w:cs="Arial"/>
          <w:sz w:val="21"/>
          <w:szCs w:val="21"/>
        </w:rPr>
        <w:t>6</w:t>
      </w:r>
      <w:r>
        <w:rPr>
          <w:rFonts w:ascii="Arial" w:hAnsi="Arial" w:cs="Arial"/>
          <w:sz w:val="21"/>
          <w:szCs w:val="21"/>
        </w:rPr>
        <w:t xml:space="preserve"> </w:t>
      </w:r>
      <w:r w:rsidR="007A7DDE">
        <w:rPr>
          <w:rFonts w:ascii="Arial" w:hAnsi="Arial" w:cs="Arial"/>
          <w:sz w:val="21"/>
          <w:szCs w:val="21"/>
        </w:rPr>
        <w:t xml:space="preserve">[1] </w:t>
      </w:r>
      <w:r>
        <w:rPr>
          <w:rFonts w:ascii="Arial" w:hAnsi="Arial" w:cs="Arial"/>
          <w:sz w:val="21"/>
          <w:szCs w:val="21"/>
        </w:rPr>
        <w:t>meeting,</w:t>
      </w:r>
      <w:r w:rsidR="008726A2">
        <w:rPr>
          <w:rFonts w:ascii="Arial" w:hAnsi="Arial" w:cs="Arial"/>
          <w:sz w:val="21"/>
          <w:szCs w:val="21"/>
        </w:rPr>
        <w:t xml:space="preserve"> </w:t>
      </w:r>
      <w:r w:rsidR="004F70AA">
        <w:rPr>
          <w:rFonts w:ascii="Arial" w:hAnsi="Arial" w:cs="Arial"/>
          <w:sz w:val="21"/>
          <w:szCs w:val="21"/>
        </w:rPr>
        <w:t>discussion focus</w:t>
      </w:r>
      <w:r w:rsidR="002D2AFA">
        <w:rPr>
          <w:rFonts w:ascii="Arial" w:hAnsi="Arial" w:cs="Arial"/>
          <w:sz w:val="21"/>
          <w:szCs w:val="21"/>
        </w:rPr>
        <w:t xml:space="preserve">ed on initial comparative analysis for feasibility </w:t>
      </w:r>
      <w:r w:rsidR="008A43D8">
        <w:rPr>
          <w:rFonts w:ascii="Arial" w:hAnsi="Arial" w:cs="Arial"/>
          <w:sz w:val="21"/>
          <w:szCs w:val="21"/>
        </w:rPr>
        <w:t xml:space="preserve">self-interference parameters for BS.  </w:t>
      </w:r>
      <w:r w:rsidR="007F5F66">
        <w:rPr>
          <w:rFonts w:ascii="Arial" w:hAnsi="Arial" w:cs="Arial"/>
          <w:sz w:val="21"/>
          <w:szCs w:val="21"/>
        </w:rPr>
        <w:t xml:space="preserve">In this paper we present our </w:t>
      </w:r>
      <w:r w:rsidR="00A564D3">
        <w:rPr>
          <w:rFonts w:ascii="Arial" w:hAnsi="Arial" w:cs="Arial"/>
          <w:sz w:val="21"/>
          <w:szCs w:val="21"/>
        </w:rPr>
        <w:t xml:space="preserve">views on the parameters </w:t>
      </w:r>
      <w:r w:rsidR="00405247">
        <w:rPr>
          <w:rFonts w:ascii="Arial" w:hAnsi="Arial" w:cs="Arial"/>
          <w:sz w:val="21"/>
          <w:szCs w:val="21"/>
        </w:rPr>
        <w:t xml:space="preserve">related to self-interference, updating our table for RSIC.  We also discuss </w:t>
      </w:r>
      <w:r w:rsidR="006B6C2F">
        <w:rPr>
          <w:rFonts w:ascii="Arial" w:hAnsi="Arial" w:cs="Arial"/>
          <w:sz w:val="21"/>
          <w:szCs w:val="21"/>
        </w:rPr>
        <w:t>feasibility related to inter-sector interference on BS implementation.</w:t>
      </w:r>
    </w:p>
    <w:p w14:paraId="63053F7E" w14:textId="136E180D" w:rsidR="00C365FA" w:rsidRDefault="001F5C0F" w:rsidP="00BF2AC7">
      <w:pPr>
        <w:pStyle w:val="Heading1"/>
        <w:numPr>
          <w:ilvl w:val="0"/>
          <w:numId w:val="2"/>
        </w:numPr>
        <w:ind w:left="1170" w:hanging="1170"/>
      </w:pPr>
      <w:r>
        <w:t>Discussion</w:t>
      </w:r>
    </w:p>
    <w:p w14:paraId="6E9E1C1E" w14:textId="77777777" w:rsidR="002A0A9F" w:rsidRPr="002A0A9F" w:rsidRDefault="002A0A9F" w:rsidP="002A0A9F">
      <w:pPr>
        <w:rPr>
          <w:rFonts w:ascii="Arial" w:hAnsi="Arial" w:cs="Arial"/>
          <w:sz w:val="21"/>
          <w:szCs w:val="21"/>
        </w:rPr>
      </w:pPr>
      <w:r w:rsidRPr="002A0A9F">
        <w:rPr>
          <w:rFonts w:ascii="Arial" w:hAnsi="Arial" w:cs="Arial"/>
          <w:sz w:val="21"/>
          <w:szCs w:val="21"/>
        </w:rPr>
        <w:t>In [2] values for self-interference were provided based on the gNB urban macro model.  In [3], our initial inputs for the RSIC comparative table were presented.  In this section 2.1, we discuss further issues related to self-interference as described in the WF.  In section 2.2 we present updated RSIC table values and inter-sector interference values.</w:t>
      </w:r>
    </w:p>
    <w:p w14:paraId="6F8AA503" w14:textId="551B6122" w:rsidR="007A7DDE" w:rsidRDefault="002A27D9" w:rsidP="00334740">
      <w:pPr>
        <w:pStyle w:val="Heading2"/>
        <w:ind w:left="720" w:hanging="720"/>
        <w:rPr>
          <w:lang w:val="en-US"/>
        </w:rPr>
      </w:pPr>
      <w:r w:rsidRPr="00334740">
        <w:t>2.1</w:t>
      </w:r>
      <w:r w:rsidR="00BB1411" w:rsidRPr="00334740">
        <w:tab/>
        <w:t>Residual Self-Interference</w:t>
      </w:r>
      <w:r w:rsidR="00BB1411" w:rsidRPr="00BB1411">
        <w:rPr>
          <w:lang w:val="en-US"/>
        </w:rPr>
        <w:t xml:space="preserve"> Cancellation (RSIC) Analysis </w:t>
      </w:r>
      <w:r w:rsidR="00887719">
        <w:rPr>
          <w:lang w:val="en-US"/>
        </w:rPr>
        <w:t>WF</w:t>
      </w:r>
      <w:r w:rsidR="00BB1411" w:rsidRPr="00BB1411">
        <w:rPr>
          <w:lang w:val="en-US"/>
        </w:rPr>
        <w:t xml:space="preserve">   </w:t>
      </w:r>
    </w:p>
    <w:p w14:paraId="3A151EB4" w14:textId="2E465D72" w:rsidR="00FE4F50" w:rsidRDefault="00AF4A16" w:rsidP="00AF4A16">
      <w:pPr>
        <w:pStyle w:val="Heading3"/>
      </w:pPr>
      <w:r>
        <w:t>2.2.1 Assumption on site deployment aspects</w:t>
      </w:r>
    </w:p>
    <w:p w14:paraId="2448F052" w14:textId="10985035" w:rsidR="00E90619" w:rsidRDefault="00AF4A16" w:rsidP="00BC639A">
      <w:pPr>
        <w:rPr>
          <w:rFonts w:ascii="Arial" w:hAnsi="Arial" w:cs="Arial"/>
          <w:sz w:val="21"/>
          <w:szCs w:val="21"/>
        </w:rPr>
      </w:pPr>
      <w:r w:rsidRPr="00AF4A16">
        <w:rPr>
          <w:rFonts w:ascii="Arial" w:hAnsi="Arial" w:cs="Arial"/>
          <w:noProof/>
          <w:sz w:val="21"/>
          <w:szCs w:val="21"/>
        </w:rPr>
        <mc:AlternateContent>
          <mc:Choice Requires="wps">
            <w:drawing>
              <wp:anchor distT="45720" distB="45720" distL="114300" distR="114300" simplePos="0" relativeHeight="251658240" behindDoc="0" locked="0" layoutInCell="1" allowOverlap="1" wp14:anchorId="41EEB0FF" wp14:editId="5CE56DCC">
                <wp:simplePos x="0" y="0"/>
                <wp:positionH relativeFrom="margin">
                  <wp:align>right</wp:align>
                </wp:positionH>
                <wp:positionV relativeFrom="paragraph">
                  <wp:posOffset>281305</wp:posOffset>
                </wp:positionV>
                <wp:extent cx="6082665" cy="2576195"/>
                <wp:effectExtent l="0" t="0" r="13335" b="14605"/>
                <wp:wrapSquare wrapText="bothSides"/>
                <wp:docPr id="217" name="Text Box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82665" cy="2576222"/>
                        </a:xfrm>
                        <a:prstGeom prst="rect">
                          <a:avLst/>
                        </a:prstGeom>
                        <a:solidFill>
                          <a:srgbClr val="FFFFFF"/>
                        </a:solidFill>
                        <a:ln w="9525">
                          <a:solidFill>
                            <a:srgbClr val="000000"/>
                          </a:solidFill>
                          <a:miter lim="800000"/>
                          <a:headEnd/>
                          <a:tailEnd/>
                        </a:ln>
                      </wps:spPr>
                      <wps:txbx>
                        <w:txbxContent>
                          <w:p w14:paraId="78961E43" w14:textId="46F01FE2" w:rsidR="00685D45" w:rsidRPr="006468D4" w:rsidRDefault="006468D4" w:rsidP="006468D4">
                            <w:pPr>
                              <w:pStyle w:val="ListParagraph"/>
                              <w:numPr>
                                <w:ilvl w:val="0"/>
                                <w:numId w:val="25"/>
                              </w:numPr>
                              <w:autoSpaceDN w:val="0"/>
                              <w:spacing w:after="120" w:line="256" w:lineRule="auto"/>
                              <w:contextualSpacing w:val="0"/>
                              <w:rPr>
                                <w:rFonts w:eastAsia="SimSun"/>
                                <w:szCs w:val="24"/>
                                <w:lang w:eastAsia="zh-CN"/>
                              </w:rPr>
                            </w:pPr>
                            <w:r>
                              <w:rPr>
                                <w:rFonts w:eastAsia="SimSun"/>
                                <w:szCs w:val="24"/>
                                <w:lang w:eastAsia="zh-CN"/>
                              </w:rPr>
                              <w:t>FFS the effect of clutter on achievable RSIC performance:</w:t>
                            </w:r>
                          </w:p>
                          <w:p w14:paraId="6774CBB8" w14:textId="41512D73" w:rsidR="00AF4A16" w:rsidRDefault="00AF4A16" w:rsidP="006468D4">
                            <w:pPr>
                              <w:pStyle w:val="ListParagraph"/>
                              <w:numPr>
                                <w:ilvl w:val="1"/>
                                <w:numId w:val="25"/>
                              </w:numPr>
                              <w:autoSpaceDN w:val="0"/>
                              <w:spacing w:after="120" w:line="256" w:lineRule="auto"/>
                              <w:ind w:left="1296"/>
                              <w:contextualSpacing w:val="0"/>
                              <w:rPr>
                                <w:rFonts w:eastAsia="SimSun"/>
                                <w:szCs w:val="24"/>
                                <w:lang w:eastAsia="zh-CN"/>
                              </w:rPr>
                            </w:pPr>
                            <w:r>
                              <w:rPr>
                                <w:rFonts w:eastAsia="SimSun"/>
                                <w:szCs w:val="24"/>
                                <w:lang w:eastAsia="zh-CN"/>
                              </w:rPr>
                              <w:t>FFS the clutter impact on digital IC in RSIC performance if needed</w:t>
                            </w:r>
                          </w:p>
                          <w:p w14:paraId="06B84AB5" w14:textId="77777777" w:rsidR="00AF4A16" w:rsidRDefault="00AF4A16" w:rsidP="006468D4">
                            <w:pPr>
                              <w:pStyle w:val="ListParagraph"/>
                              <w:numPr>
                                <w:ilvl w:val="1"/>
                                <w:numId w:val="25"/>
                              </w:numPr>
                              <w:autoSpaceDN w:val="0"/>
                              <w:spacing w:after="120" w:line="256" w:lineRule="auto"/>
                              <w:ind w:left="1296"/>
                              <w:contextualSpacing w:val="0"/>
                              <w:rPr>
                                <w:rFonts w:eastAsia="SimSun"/>
                                <w:szCs w:val="24"/>
                                <w:lang w:eastAsia="zh-CN"/>
                              </w:rPr>
                            </w:pPr>
                            <w:r>
                              <w:rPr>
                                <w:rFonts w:eastAsia="SimSun"/>
                                <w:szCs w:val="24"/>
                                <w:lang w:eastAsia="zh-CN"/>
                              </w:rPr>
                              <w:t xml:space="preserve">FFS the deployment options to alleviate the cluster impact in the rooftop deployment: </w:t>
                            </w:r>
                          </w:p>
                          <w:p w14:paraId="6716B4B4" w14:textId="77777777" w:rsidR="00AF4A16" w:rsidRDefault="00AF4A16" w:rsidP="006468D4">
                            <w:pPr>
                              <w:pStyle w:val="ListParagraph"/>
                              <w:numPr>
                                <w:ilvl w:val="2"/>
                                <w:numId w:val="25"/>
                              </w:numPr>
                              <w:autoSpaceDN w:val="0"/>
                              <w:spacing w:after="120" w:line="256" w:lineRule="auto"/>
                              <w:ind w:left="2016"/>
                              <w:contextualSpacing w:val="0"/>
                              <w:rPr>
                                <w:rFonts w:eastAsia="SimSun"/>
                                <w:szCs w:val="24"/>
                                <w:lang w:eastAsia="zh-CN"/>
                              </w:rPr>
                            </w:pPr>
                            <w:r>
                              <w:rPr>
                                <w:rFonts w:eastAsia="SimSun"/>
                                <w:szCs w:val="24"/>
                                <w:lang w:eastAsia="zh-CN"/>
                              </w:rPr>
                              <w:t>e.g., the different gNB sectors may need to be installed on separate poles at the opposite corners:</w:t>
                            </w:r>
                          </w:p>
                          <w:p w14:paraId="6D1F4B02" w14:textId="77777777" w:rsidR="00AF4A16" w:rsidRDefault="00AF4A16" w:rsidP="00AF4A16">
                            <w:pPr>
                              <w:keepNext/>
                              <w:ind w:left="576"/>
                              <w:jc w:val="center"/>
                              <w:rPr>
                                <w:rFonts w:eastAsia="SimSun"/>
                              </w:rPr>
                            </w:pPr>
                            <w:r>
                              <w:rPr>
                                <w:noProof/>
                                <w:lang w:val="en-US" w:eastAsia="zh-CN"/>
                              </w:rPr>
                              <w:drawing>
                                <wp:inline distT="0" distB="0" distL="0" distR="0" wp14:anchorId="23BFAC7C" wp14:editId="0B48DD07">
                                  <wp:extent cx="3105150" cy="1381125"/>
                                  <wp:effectExtent l="0" t="0" r="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105150" cy="1381125"/>
                                          </a:xfrm>
                                          <a:prstGeom prst="rect">
                                            <a:avLst/>
                                          </a:prstGeom>
                                          <a:noFill/>
                                          <a:ln>
                                            <a:noFill/>
                                          </a:ln>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1EEB0FF" id="_x0000_t202" coordsize="21600,21600" o:spt="202" path="m,l,21600r21600,l21600,xe">
                <v:stroke joinstyle="miter"/>
                <v:path gradientshapeok="t" o:connecttype="rect"/>
              </v:shapetype>
              <v:shape id="Text Box 217" o:spid="_x0000_s1026" type="#_x0000_t202" style="position:absolute;margin-left:427.75pt;margin-top:22.15pt;width:478.95pt;height:202.85pt;z-index:251658240;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">
                <v:textbox>
                  <w:txbxContent>
                    <w:p w14:paraId="78961E43" w14:textId="46F01FE2" w:rsidR="00685D45" w:rsidRPr="006468D4" w:rsidRDefault="006468D4" w:rsidP="006468D4">
                      <w:pPr>
                        <w:pStyle w:val="ListParagraph"/>
                        <w:numPr>
                          <w:ilvl w:val="0"/>
                          <w:numId w:val="25"/>
                        </w:numPr>
                        <w:autoSpaceDN w:val="0"/>
                        <w:spacing w:after="120" w:line="256" w:lineRule="auto"/>
                        <w:contextualSpacing w:val="0"/>
                        <w:rPr>
                          <w:rFonts w:eastAsia="SimSun"/>
                          <w:szCs w:val="24"/>
                          <w:lang w:eastAsia="zh-CN"/>
                        </w:rPr>
                      </w:pPr>
                      <w:r>
                        <w:rPr>
                          <w:rFonts w:eastAsia="SimSun"/>
                          <w:szCs w:val="24"/>
                          <w:lang w:eastAsia="zh-CN"/>
                        </w:rPr>
                        <w:t>FFS the effect of clutter on achievable RSIC performance:</w:t>
                      </w:r>
                    </w:p>
                    <w:p w14:paraId="6774CBB8" w14:textId="41512D73" w:rsidR="00AF4A16" w:rsidRDefault="00AF4A16" w:rsidP="006468D4">
                      <w:pPr>
                        <w:pStyle w:val="ListParagraph"/>
                        <w:numPr>
                          <w:ilvl w:val="1"/>
                          <w:numId w:val="25"/>
                        </w:numPr>
                        <w:autoSpaceDN w:val="0"/>
                        <w:spacing w:after="120" w:line="256" w:lineRule="auto"/>
                        <w:ind w:left="1296"/>
                        <w:contextualSpacing w:val="0"/>
                        <w:rPr>
                          <w:rFonts w:eastAsia="SimSun"/>
                          <w:szCs w:val="24"/>
                          <w:lang w:eastAsia="zh-CN"/>
                        </w:rPr>
                      </w:pPr>
                      <w:r>
                        <w:rPr>
                          <w:rFonts w:eastAsia="SimSun"/>
                          <w:szCs w:val="24"/>
                          <w:lang w:eastAsia="zh-CN"/>
                        </w:rPr>
                        <w:t>FFS the clutter impact on digital IC in RSIC performance if needed</w:t>
                      </w:r>
                    </w:p>
                    <w:p w14:paraId="06B84AB5" w14:textId="77777777" w:rsidR="00AF4A16" w:rsidRDefault="00AF4A16" w:rsidP="006468D4">
                      <w:pPr>
                        <w:pStyle w:val="ListParagraph"/>
                        <w:numPr>
                          <w:ilvl w:val="1"/>
                          <w:numId w:val="25"/>
                        </w:numPr>
                        <w:autoSpaceDN w:val="0"/>
                        <w:spacing w:after="120" w:line="256" w:lineRule="auto"/>
                        <w:ind w:left="1296"/>
                        <w:contextualSpacing w:val="0"/>
                        <w:rPr>
                          <w:rFonts w:eastAsia="SimSun"/>
                          <w:szCs w:val="24"/>
                          <w:lang w:eastAsia="zh-CN"/>
                        </w:rPr>
                      </w:pPr>
                      <w:r>
                        <w:rPr>
                          <w:rFonts w:eastAsia="SimSun"/>
                          <w:szCs w:val="24"/>
                          <w:lang w:eastAsia="zh-CN"/>
                        </w:rPr>
                        <w:t xml:space="preserve">FFS the deployment options to alleviate the cluster impact in the rooftop deployment: </w:t>
                      </w:r>
                    </w:p>
                    <w:p w14:paraId="6716B4B4" w14:textId="77777777" w:rsidR="00AF4A16" w:rsidRDefault="00AF4A16" w:rsidP="006468D4">
                      <w:pPr>
                        <w:pStyle w:val="ListParagraph"/>
                        <w:numPr>
                          <w:ilvl w:val="2"/>
                          <w:numId w:val="25"/>
                        </w:numPr>
                        <w:autoSpaceDN w:val="0"/>
                        <w:spacing w:after="120" w:line="256" w:lineRule="auto"/>
                        <w:ind w:left="2016"/>
                        <w:contextualSpacing w:val="0"/>
                        <w:rPr>
                          <w:rFonts w:eastAsia="SimSun"/>
                          <w:szCs w:val="24"/>
                          <w:lang w:eastAsia="zh-CN"/>
                        </w:rPr>
                      </w:pPr>
                      <w:r>
                        <w:rPr>
                          <w:rFonts w:eastAsia="SimSun"/>
                          <w:szCs w:val="24"/>
                          <w:lang w:eastAsia="zh-CN"/>
                        </w:rPr>
                        <w:t>e.g., the different gNB sectors may need to be installed on separate poles at the opposite corners:</w:t>
                      </w:r>
                    </w:p>
                    <w:p w14:paraId="6D1F4B02" w14:textId="77777777" w:rsidR="00AF4A16" w:rsidRDefault="00AF4A16" w:rsidP="00AF4A16">
                      <w:pPr>
                        <w:keepNext/>
                        <w:ind w:left="576"/>
                        <w:jc w:val="center"/>
                        <w:rPr>
                          <w:rFonts w:eastAsia="SimSun"/>
                        </w:rPr>
                      </w:pPr>
                      <w:r>
                        <w:rPr>
                          <w:noProof/>
                          <w:lang w:val="en-US" w:eastAsia="zh-CN"/>
                        </w:rPr>
                        <w:drawing>
                          <wp:inline distT="0" distB="0" distL="0" distR="0" wp14:anchorId="23BFAC7C" wp14:editId="0B48DD07">
                            <wp:extent cx="3105150" cy="1381125"/>
                            <wp:effectExtent l="0" t="0" r="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105150" cy="1381125"/>
                                    </a:xfrm>
                                    <a:prstGeom prst="rect">
                                      <a:avLst/>
                                    </a:prstGeom>
                                    <a:noFill/>
                                    <a:ln>
                                      <a:noFill/>
                                    </a:ln>
                                  </pic:spPr>
                                </pic:pic>
                              </a:graphicData>
                            </a:graphic>
                          </wp:inline>
                        </w:drawing>
                      </w:r>
                    </w:p>
                  </w:txbxContent>
                </v:textbox>
                <w10:wrap type="square" anchorx="margin"/>
              </v:shape>
            </w:pict>
          </mc:Fallback>
        </mc:AlternateContent>
      </w:r>
      <w:r w:rsidR="00E90619">
        <w:rPr>
          <w:rFonts w:ascii="Arial" w:hAnsi="Arial" w:cs="Arial"/>
          <w:sz w:val="21"/>
          <w:szCs w:val="21"/>
        </w:rPr>
        <w:t>In the previous meeting the following WF</w:t>
      </w:r>
      <w:r w:rsidR="00DA4F95">
        <w:rPr>
          <w:rFonts w:ascii="Arial" w:hAnsi="Arial" w:cs="Arial"/>
          <w:sz w:val="21"/>
          <w:szCs w:val="21"/>
        </w:rPr>
        <w:t xml:space="preserve"> [4]</w:t>
      </w:r>
      <w:r w:rsidR="00E90619">
        <w:rPr>
          <w:rFonts w:ascii="Arial" w:hAnsi="Arial" w:cs="Arial"/>
          <w:sz w:val="21"/>
          <w:szCs w:val="21"/>
        </w:rPr>
        <w:t xml:space="preserve"> points </w:t>
      </w:r>
      <w:r w:rsidR="00DA4F95">
        <w:rPr>
          <w:rFonts w:ascii="Arial" w:hAnsi="Arial" w:cs="Arial"/>
          <w:sz w:val="21"/>
          <w:szCs w:val="21"/>
        </w:rPr>
        <w:t>were presented:</w:t>
      </w:r>
    </w:p>
    <w:p w14:paraId="28269E10" w14:textId="5FB4D609" w:rsidR="003826E0" w:rsidRDefault="003826E0" w:rsidP="00AB2DD8">
      <w:pPr>
        <w:rPr>
          <w:rFonts w:ascii="Arial" w:hAnsi="Arial" w:cs="Arial"/>
          <w:sz w:val="21"/>
          <w:szCs w:val="21"/>
        </w:rPr>
      </w:pPr>
      <w:r>
        <w:rPr>
          <w:rFonts w:ascii="Arial" w:hAnsi="Arial" w:cs="Arial"/>
          <w:sz w:val="21"/>
          <w:szCs w:val="21"/>
        </w:rPr>
        <w:t xml:space="preserve">The effect of clutter on achievable RSIC performance is </w:t>
      </w:r>
      <w:r w:rsidR="00247469">
        <w:rPr>
          <w:rFonts w:ascii="Arial" w:hAnsi="Arial" w:cs="Arial"/>
          <w:sz w:val="21"/>
          <w:szCs w:val="21"/>
        </w:rPr>
        <w:t xml:space="preserve">of some concern as we have previously discussed.  </w:t>
      </w:r>
      <w:r w:rsidR="00664C0D">
        <w:rPr>
          <w:rFonts w:ascii="Arial" w:hAnsi="Arial" w:cs="Arial"/>
          <w:sz w:val="21"/>
          <w:szCs w:val="21"/>
        </w:rPr>
        <w:t>N</w:t>
      </w:r>
      <w:r w:rsidR="00754F31">
        <w:rPr>
          <w:rFonts w:ascii="Arial" w:hAnsi="Arial" w:cs="Arial"/>
          <w:sz w:val="21"/>
          <w:szCs w:val="21"/>
        </w:rPr>
        <w:t xml:space="preserve">earby </w:t>
      </w:r>
      <w:r w:rsidR="00247469">
        <w:rPr>
          <w:rFonts w:ascii="Arial" w:hAnsi="Arial" w:cs="Arial"/>
          <w:sz w:val="21"/>
          <w:szCs w:val="21"/>
        </w:rPr>
        <w:t>reflections</w:t>
      </w:r>
      <w:r w:rsidR="00754F31">
        <w:rPr>
          <w:rFonts w:ascii="Arial" w:hAnsi="Arial" w:cs="Arial"/>
          <w:sz w:val="21"/>
          <w:szCs w:val="21"/>
        </w:rPr>
        <w:t xml:space="preserve">, such as from an adjacent building wall or nearby billboard, </w:t>
      </w:r>
      <w:r w:rsidR="00664C0D">
        <w:rPr>
          <w:rFonts w:ascii="Arial" w:hAnsi="Arial" w:cs="Arial"/>
          <w:sz w:val="21"/>
          <w:szCs w:val="21"/>
        </w:rPr>
        <w:t xml:space="preserve">can make for strong reflections of near or equal magnitude to the </w:t>
      </w:r>
      <w:r w:rsidR="00F0755C">
        <w:rPr>
          <w:rFonts w:ascii="Arial" w:hAnsi="Arial" w:cs="Arial"/>
          <w:sz w:val="21"/>
          <w:szCs w:val="21"/>
        </w:rPr>
        <w:t>magnitude of the self-interfering leakage.</w:t>
      </w:r>
      <w:r w:rsidR="00AE110E">
        <w:rPr>
          <w:rFonts w:ascii="Arial" w:hAnsi="Arial" w:cs="Arial"/>
          <w:sz w:val="21"/>
          <w:szCs w:val="21"/>
        </w:rPr>
        <w:t xml:space="preserve">  Because </w:t>
      </w:r>
      <w:r w:rsidR="00AE110E">
        <w:rPr>
          <w:rFonts w:ascii="Arial" w:hAnsi="Arial" w:cs="Arial"/>
          <w:sz w:val="21"/>
          <w:szCs w:val="21"/>
        </w:rPr>
        <w:lastRenderedPageBreak/>
        <w:t xml:space="preserve">the delay is short for nearby reflections, </w:t>
      </w:r>
      <w:r w:rsidR="006271AE">
        <w:rPr>
          <w:rFonts w:ascii="Arial" w:hAnsi="Arial" w:cs="Arial"/>
          <w:sz w:val="21"/>
          <w:szCs w:val="21"/>
        </w:rPr>
        <w:t xml:space="preserve">in the discrete delay profile, these reflections can end up just a few </w:t>
      </w:r>
      <w:r w:rsidR="00221051">
        <w:rPr>
          <w:rFonts w:ascii="Arial" w:hAnsi="Arial" w:cs="Arial"/>
          <w:sz w:val="21"/>
          <w:szCs w:val="21"/>
        </w:rPr>
        <w:t xml:space="preserve">IFFT bins away from the DC bin where the leakage occurs.  As such, </w:t>
      </w:r>
      <w:r w:rsidR="003849EB">
        <w:rPr>
          <w:rFonts w:ascii="Arial" w:hAnsi="Arial" w:cs="Arial"/>
          <w:sz w:val="21"/>
          <w:szCs w:val="21"/>
        </w:rPr>
        <w:t xml:space="preserve">reflections can be treated, or may require to be treated in the same manner as </w:t>
      </w:r>
      <w:r w:rsidR="00C07E2A">
        <w:rPr>
          <w:rFonts w:ascii="Arial" w:hAnsi="Arial" w:cs="Arial"/>
          <w:sz w:val="21"/>
          <w:szCs w:val="21"/>
        </w:rPr>
        <w:t xml:space="preserve">the primary leakage path.  </w:t>
      </w:r>
      <w:r w:rsidR="00F318CB">
        <w:rPr>
          <w:rFonts w:ascii="Arial" w:hAnsi="Arial" w:cs="Arial"/>
          <w:sz w:val="21"/>
          <w:szCs w:val="21"/>
        </w:rPr>
        <w:t xml:space="preserve">When these reflections are fixed, the </w:t>
      </w:r>
      <w:r w:rsidR="00B70E9E">
        <w:rPr>
          <w:rFonts w:ascii="Arial" w:hAnsi="Arial" w:cs="Arial"/>
          <w:sz w:val="21"/>
          <w:szCs w:val="21"/>
        </w:rPr>
        <w:t>interference cancellation algorithm can be designed to include nearby reflections as well</w:t>
      </w:r>
      <w:r w:rsidR="00325EF8">
        <w:rPr>
          <w:rFonts w:ascii="Arial" w:hAnsi="Arial" w:cs="Arial"/>
          <w:sz w:val="21"/>
          <w:szCs w:val="21"/>
        </w:rPr>
        <w:t xml:space="preserve"> which is beneficial.  The trade-off, is that if the nearby strong reflections can also </w:t>
      </w:r>
      <w:r w:rsidR="000734CA">
        <w:rPr>
          <w:rFonts w:ascii="Arial" w:hAnsi="Arial" w:cs="Arial"/>
          <w:sz w:val="21"/>
          <w:szCs w:val="21"/>
        </w:rPr>
        <w:t>increase the bandwidth of the interference cancellation routine, degrading performance.</w:t>
      </w:r>
    </w:p>
    <w:p w14:paraId="5F158AB1" w14:textId="32A91ED3" w:rsidR="000734CA" w:rsidRPr="005E493D" w:rsidRDefault="002257A1" w:rsidP="00AB2DD8">
      <w:pPr>
        <w:rPr>
          <w:rFonts w:ascii="Arial" w:hAnsi="Arial" w:cs="Arial"/>
          <w:i/>
          <w:iCs/>
          <w:sz w:val="21"/>
          <w:szCs w:val="21"/>
        </w:rPr>
      </w:pPr>
      <w:r w:rsidRPr="005E493D">
        <w:rPr>
          <w:rFonts w:ascii="Arial" w:hAnsi="Arial" w:cs="Arial"/>
          <w:i/>
          <w:iCs/>
          <w:sz w:val="21"/>
          <w:szCs w:val="21"/>
        </w:rPr>
        <w:t>Observation 1, nearby clutter can</w:t>
      </w:r>
      <w:r w:rsidR="004663F3" w:rsidRPr="005E493D">
        <w:rPr>
          <w:rFonts w:ascii="Arial" w:hAnsi="Arial" w:cs="Arial"/>
          <w:i/>
          <w:iCs/>
          <w:sz w:val="21"/>
          <w:szCs w:val="21"/>
        </w:rPr>
        <w:t xml:space="preserve"> appear similar to self-interference leakage and also be treated by </w:t>
      </w:r>
      <w:r w:rsidR="00A9013E" w:rsidRPr="005E493D">
        <w:rPr>
          <w:rFonts w:ascii="Arial" w:hAnsi="Arial" w:cs="Arial"/>
          <w:i/>
          <w:iCs/>
          <w:sz w:val="21"/>
          <w:szCs w:val="21"/>
        </w:rPr>
        <w:t>the interference</w:t>
      </w:r>
      <w:r w:rsidR="004663F3" w:rsidRPr="005E493D">
        <w:rPr>
          <w:rFonts w:ascii="Arial" w:hAnsi="Arial" w:cs="Arial"/>
          <w:i/>
          <w:iCs/>
          <w:sz w:val="21"/>
          <w:szCs w:val="21"/>
        </w:rPr>
        <w:t xml:space="preserve"> cancellation algorithm.</w:t>
      </w:r>
    </w:p>
    <w:p w14:paraId="7EAC1007" w14:textId="5C80EC6F" w:rsidR="003D4430" w:rsidRDefault="003D4430" w:rsidP="00AB2DD8">
      <w:pPr>
        <w:rPr>
          <w:rFonts w:ascii="Arial" w:hAnsi="Arial" w:cs="Arial"/>
          <w:sz w:val="21"/>
          <w:szCs w:val="21"/>
        </w:rPr>
      </w:pPr>
      <w:r>
        <w:rPr>
          <w:rFonts w:ascii="Arial" w:hAnsi="Arial" w:cs="Arial"/>
          <w:sz w:val="21"/>
          <w:szCs w:val="21"/>
        </w:rPr>
        <w:t>When the sectors are all co-located as in the left figure above, the</w:t>
      </w:r>
      <w:r w:rsidR="00C266BD">
        <w:rPr>
          <w:rFonts w:ascii="Arial" w:hAnsi="Arial" w:cs="Arial"/>
          <w:sz w:val="21"/>
          <w:szCs w:val="21"/>
        </w:rPr>
        <w:t xml:space="preserve"> delay between the sectors is minimal, </w:t>
      </w:r>
      <w:r w:rsidR="00A9013E">
        <w:rPr>
          <w:rFonts w:ascii="Arial" w:hAnsi="Arial" w:cs="Arial"/>
          <w:sz w:val="21"/>
          <w:szCs w:val="21"/>
        </w:rPr>
        <w:t>which makes for more straightforward interference cancellation.</w:t>
      </w:r>
      <w:r w:rsidR="0043025A">
        <w:rPr>
          <w:rFonts w:ascii="Arial" w:hAnsi="Arial" w:cs="Arial"/>
          <w:sz w:val="21"/>
          <w:szCs w:val="21"/>
        </w:rPr>
        <w:t xml:space="preserve">  Yet there may be coverage issues, that prevent one or more sectors from attaining optimal performance.  For this case (right figure above) it may be better to place sectors on opposite corners of the building.  The trade-off of this is that there is an increase in the delay</w:t>
      </w:r>
      <w:r w:rsidR="009F2638">
        <w:rPr>
          <w:rFonts w:ascii="Arial" w:hAnsi="Arial" w:cs="Arial"/>
          <w:sz w:val="21"/>
          <w:szCs w:val="21"/>
        </w:rPr>
        <w:t xml:space="preserve"> between sectors and interference cancellation performance can be negatively impacted.</w:t>
      </w:r>
    </w:p>
    <w:p w14:paraId="3052581B" w14:textId="71DAF028" w:rsidR="003D4430" w:rsidRPr="005E493D" w:rsidRDefault="003D4430" w:rsidP="00AB2DD8">
      <w:pPr>
        <w:rPr>
          <w:rFonts w:ascii="Arial" w:hAnsi="Arial" w:cs="Arial"/>
          <w:i/>
          <w:iCs/>
          <w:sz w:val="21"/>
          <w:szCs w:val="21"/>
        </w:rPr>
      </w:pPr>
      <w:r w:rsidRPr="005E493D">
        <w:rPr>
          <w:rFonts w:ascii="Arial" w:hAnsi="Arial" w:cs="Arial"/>
          <w:i/>
          <w:iCs/>
          <w:sz w:val="21"/>
          <w:szCs w:val="21"/>
        </w:rPr>
        <w:t xml:space="preserve">Observation 2, </w:t>
      </w:r>
      <w:r w:rsidR="002C22A8" w:rsidRPr="005E493D">
        <w:rPr>
          <w:rFonts w:ascii="Arial" w:hAnsi="Arial" w:cs="Arial"/>
          <w:i/>
          <w:iCs/>
          <w:sz w:val="21"/>
          <w:szCs w:val="21"/>
        </w:rPr>
        <w:t xml:space="preserve">for interference cancellation, </w:t>
      </w:r>
      <w:r w:rsidR="0023226B" w:rsidRPr="005E493D">
        <w:rPr>
          <w:rFonts w:ascii="Arial" w:hAnsi="Arial" w:cs="Arial"/>
          <w:i/>
          <w:iCs/>
          <w:sz w:val="21"/>
          <w:szCs w:val="21"/>
        </w:rPr>
        <w:t xml:space="preserve">two effects can </w:t>
      </w:r>
      <w:r w:rsidR="00DD1B44" w:rsidRPr="005E493D">
        <w:rPr>
          <w:rFonts w:ascii="Arial" w:hAnsi="Arial" w:cs="Arial"/>
          <w:i/>
          <w:iCs/>
          <w:sz w:val="21"/>
          <w:szCs w:val="21"/>
        </w:rPr>
        <w:t xml:space="preserve">both </w:t>
      </w:r>
      <w:r w:rsidR="0023226B" w:rsidRPr="005E493D">
        <w:rPr>
          <w:rFonts w:ascii="Arial" w:hAnsi="Arial" w:cs="Arial"/>
          <w:i/>
          <w:iCs/>
          <w:sz w:val="21"/>
          <w:szCs w:val="21"/>
        </w:rPr>
        <w:t>degrade performance</w:t>
      </w:r>
      <w:r w:rsidR="00DD1B44" w:rsidRPr="005E493D">
        <w:rPr>
          <w:rFonts w:ascii="Arial" w:hAnsi="Arial" w:cs="Arial"/>
          <w:i/>
          <w:iCs/>
          <w:sz w:val="21"/>
          <w:szCs w:val="21"/>
        </w:rPr>
        <w:t xml:space="preserve">: </w:t>
      </w:r>
      <w:r w:rsidR="00BA68D8" w:rsidRPr="005E493D">
        <w:rPr>
          <w:rFonts w:ascii="Arial" w:hAnsi="Arial" w:cs="Arial"/>
          <w:i/>
          <w:iCs/>
          <w:sz w:val="21"/>
          <w:szCs w:val="21"/>
        </w:rPr>
        <w:t xml:space="preserve">1) </w:t>
      </w:r>
      <w:r w:rsidR="00DD1B44" w:rsidRPr="005E493D">
        <w:rPr>
          <w:rFonts w:ascii="Arial" w:hAnsi="Arial" w:cs="Arial"/>
          <w:i/>
          <w:iCs/>
          <w:sz w:val="21"/>
          <w:szCs w:val="21"/>
        </w:rPr>
        <w:t xml:space="preserve">strong reflectors that </w:t>
      </w:r>
      <w:r w:rsidR="00CC0EB0" w:rsidRPr="005E493D">
        <w:rPr>
          <w:rFonts w:ascii="Arial" w:hAnsi="Arial" w:cs="Arial"/>
          <w:i/>
          <w:iCs/>
          <w:sz w:val="21"/>
          <w:szCs w:val="21"/>
        </w:rPr>
        <w:t xml:space="preserve">require the cancellation algorithm to treat </w:t>
      </w:r>
      <w:r w:rsidR="00BA68D8" w:rsidRPr="005E493D">
        <w:rPr>
          <w:rFonts w:ascii="Arial" w:hAnsi="Arial" w:cs="Arial"/>
          <w:i/>
          <w:iCs/>
          <w:sz w:val="21"/>
          <w:szCs w:val="21"/>
        </w:rPr>
        <w:t>finite delays and 2) feedback delay that can occur when sectors are physically located at some distance apart.</w:t>
      </w:r>
    </w:p>
    <w:p w14:paraId="3221587D" w14:textId="502654B0" w:rsidR="009853AA" w:rsidRDefault="009853AA" w:rsidP="00B65276">
      <w:pPr>
        <w:pStyle w:val="Heading3"/>
      </w:pPr>
      <w:r w:rsidRPr="00565174">
        <w:rPr>
          <w:rFonts w:cs="Arial"/>
          <w:noProof/>
          <w:sz w:val="21"/>
          <w:szCs w:val="21"/>
        </w:rPr>
        <w:lastRenderedPageBreak/>
        <mc:AlternateContent>
          <mc:Choice Requires="wps">
            <w:drawing>
              <wp:anchor distT="45720" distB="45720" distL="114300" distR="114300" simplePos="0" relativeHeight="251658242" behindDoc="0" locked="0" layoutInCell="1" allowOverlap="1" wp14:anchorId="41A70373" wp14:editId="3EE24AA2">
                <wp:simplePos x="0" y="0"/>
                <wp:positionH relativeFrom="margin">
                  <wp:align>left</wp:align>
                </wp:positionH>
                <wp:positionV relativeFrom="paragraph">
                  <wp:posOffset>353695</wp:posOffset>
                </wp:positionV>
                <wp:extent cx="5986780" cy="810895"/>
                <wp:effectExtent l="0" t="0" r="13970" b="27305"/>
                <wp:wrapSquare wrapText="bothSides"/>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86780" cy="811033"/>
                        </a:xfrm>
                        <a:prstGeom prst="rect">
                          <a:avLst/>
                        </a:prstGeom>
                        <a:solidFill>
                          <a:srgbClr val="FFFFFF"/>
                        </a:solidFill>
                        <a:ln w="9525">
                          <a:solidFill>
                            <a:srgbClr val="000000"/>
                          </a:solidFill>
                          <a:miter lim="800000"/>
                          <a:headEnd/>
                          <a:tailEnd/>
                        </a:ln>
                      </wps:spPr>
                      <wps:txbx>
                        <w:txbxContent>
                          <w:p w14:paraId="664012A5" w14:textId="77777777" w:rsidR="003C5408" w:rsidRPr="003C5408" w:rsidRDefault="003C5408" w:rsidP="003C5408">
                            <w:pPr>
                              <w:numPr>
                                <w:ilvl w:val="0"/>
                                <w:numId w:val="25"/>
                              </w:numPr>
                              <w:autoSpaceDN w:val="0"/>
                              <w:spacing w:after="120" w:line="256" w:lineRule="auto"/>
                              <w:ind w:left="720"/>
                              <w:rPr>
                                <w:rFonts w:eastAsia="SimSun"/>
                                <w:szCs w:val="24"/>
                                <w:lang w:eastAsia="zh-CN"/>
                              </w:rPr>
                            </w:pPr>
                            <w:r w:rsidRPr="003C5408">
                              <w:rPr>
                                <w:rFonts w:eastAsia="SimSun"/>
                                <w:szCs w:val="24"/>
                                <w:lang w:eastAsia="zh-CN"/>
                              </w:rPr>
                              <w:t xml:space="preserve">For the impact of SBFD on the multi-carrier BS: </w:t>
                            </w:r>
                          </w:p>
                          <w:p w14:paraId="604C9D92" w14:textId="43182F50" w:rsidR="009853AA" w:rsidRDefault="003C5408" w:rsidP="003C5408">
                            <w:pPr>
                              <w:pStyle w:val="ListParagraph"/>
                              <w:numPr>
                                <w:ilvl w:val="1"/>
                                <w:numId w:val="25"/>
                              </w:numPr>
                            </w:pPr>
                            <w:r w:rsidRPr="003C5408">
                              <w:rPr>
                                <w:rFonts w:eastAsia="SimSun"/>
                                <w:szCs w:val="24"/>
                                <w:lang w:eastAsia="zh-CN"/>
                              </w:rPr>
                              <w:t>FFS the effect of multi-carrier aspects on many related feasibility aspects such as improved linearization, CFR, filtering, PIM, beam nulling and digital interference cancellation</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1A70373" id="Text Box 5" o:spid="_x0000_s1027" type="#_x0000_t202" style="position:absolute;left:0;text-align:left;margin-left:0;margin-top:27.85pt;width:471.4pt;height:63.85pt;z-index:251658242;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">
                <v:textbox>
                  <w:txbxContent>
                    <w:p w14:paraId="664012A5" w14:textId="77777777" w:rsidR="003C5408" w:rsidRPr="003C5408" w:rsidRDefault="003C5408" w:rsidP="003C5408">
                      <w:pPr>
                        <w:numPr>
                          <w:ilvl w:val="0"/>
                          <w:numId w:val="25"/>
                        </w:numPr>
                        <w:autoSpaceDN w:val="0"/>
                        <w:spacing w:after="120" w:line="256" w:lineRule="auto"/>
                        <w:ind w:left="720"/>
                        <w:rPr>
                          <w:rFonts w:eastAsia="SimSun"/>
                          <w:szCs w:val="24"/>
                          <w:lang w:eastAsia="zh-CN"/>
                        </w:rPr>
                      </w:pPr>
                      <w:r w:rsidRPr="003C5408">
                        <w:rPr>
                          <w:rFonts w:eastAsia="SimSun"/>
                          <w:szCs w:val="24"/>
                          <w:lang w:eastAsia="zh-CN"/>
                        </w:rPr>
                        <w:t xml:space="preserve">For the impact of SBFD on the multi-carrier BS: </w:t>
                      </w:r>
                    </w:p>
                    <w:p w14:paraId="604C9D92" w14:textId="43182F50" w:rsidR="009853AA" w:rsidRDefault="003C5408" w:rsidP="003C5408">
                      <w:pPr>
                        <w:pStyle w:val="ListParagraph"/>
                        <w:numPr>
                          <w:ilvl w:val="1"/>
                          <w:numId w:val="25"/>
                        </w:numPr>
                      </w:pPr>
                      <w:r w:rsidRPr="003C5408">
                        <w:rPr>
                          <w:rFonts w:eastAsia="SimSun"/>
                          <w:szCs w:val="24"/>
                          <w:lang w:eastAsia="zh-CN"/>
                        </w:rPr>
                        <w:t>FFS the effect of multi-carrier aspects on many related feasibility aspects such as improved linearization, CFR, filtering, PIM, beam nulling and digital interference cancellation</w:t>
                      </w:r>
                    </w:p>
                  </w:txbxContent>
                </v:textbox>
                <w10:wrap type="square" anchorx="margin"/>
              </v:shape>
            </w:pict>
          </mc:Fallback>
        </mc:AlternateContent>
      </w:r>
      <w:r>
        <w:t xml:space="preserve">2.2.2 </w:t>
      </w:r>
      <w:r w:rsidR="00262F9C" w:rsidRPr="00262F9C">
        <w:t>Impact of multi-carrier support at BS</w:t>
      </w:r>
    </w:p>
    <w:p w14:paraId="2269CC85" w14:textId="77777777" w:rsidR="00AA5A16" w:rsidRDefault="00073CEF" w:rsidP="00AA5A16">
      <w:pPr>
        <w:pStyle w:val="Heading3"/>
        <w:ind w:left="0" w:firstLine="0"/>
        <w:rPr>
          <w:rFonts w:cs="Arial"/>
          <w:sz w:val="21"/>
          <w:szCs w:val="21"/>
        </w:rPr>
      </w:pPr>
      <w:r>
        <w:rPr>
          <w:rFonts w:cs="Arial"/>
          <w:sz w:val="21"/>
          <w:szCs w:val="21"/>
        </w:rPr>
        <w:t xml:space="preserve">In a traditional radio system, front-end </w:t>
      </w:r>
      <w:r w:rsidR="00A36B33">
        <w:rPr>
          <w:rFonts w:cs="Arial"/>
          <w:sz w:val="21"/>
          <w:szCs w:val="21"/>
        </w:rPr>
        <w:t xml:space="preserve">band </w:t>
      </w:r>
      <w:r>
        <w:rPr>
          <w:rFonts w:cs="Arial"/>
          <w:sz w:val="21"/>
          <w:szCs w:val="21"/>
        </w:rPr>
        <w:t>filters and careful band planning provide</w:t>
      </w:r>
      <w:r w:rsidR="00A36B33">
        <w:rPr>
          <w:rFonts w:cs="Arial"/>
          <w:sz w:val="21"/>
          <w:szCs w:val="21"/>
        </w:rPr>
        <w:t xml:space="preserve">d sufficient isolation that </w:t>
      </w:r>
      <w:r w:rsidR="00375AF2">
        <w:rPr>
          <w:rFonts w:cs="Arial"/>
          <w:sz w:val="21"/>
          <w:szCs w:val="21"/>
        </w:rPr>
        <w:t xml:space="preserve">multi-carrier signals are completely orthogonal.  </w:t>
      </w:r>
      <w:r w:rsidR="00574CB1">
        <w:rPr>
          <w:rFonts w:cs="Arial"/>
          <w:sz w:val="21"/>
          <w:szCs w:val="21"/>
        </w:rPr>
        <w:t xml:space="preserve">Yet for </w:t>
      </w:r>
      <w:r w:rsidR="00596873">
        <w:rPr>
          <w:rFonts w:cs="Arial"/>
          <w:sz w:val="21"/>
          <w:szCs w:val="21"/>
        </w:rPr>
        <w:t>full duplex</w:t>
      </w:r>
      <w:r w:rsidR="00574CB1">
        <w:rPr>
          <w:rFonts w:cs="Arial"/>
          <w:sz w:val="21"/>
          <w:szCs w:val="21"/>
        </w:rPr>
        <w:t xml:space="preserve">, the various leakage paths between the Tx and Rx </w:t>
      </w:r>
      <w:r w:rsidR="00596873">
        <w:rPr>
          <w:rFonts w:cs="Arial"/>
          <w:sz w:val="21"/>
          <w:szCs w:val="21"/>
        </w:rPr>
        <w:t xml:space="preserve">make for unique situations that warrant further consideration.  </w:t>
      </w:r>
      <w:r w:rsidR="00CF23D0">
        <w:rPr>
          <w:rFonts w:cs="Arial"/>
          <w:sz w:val="21"/>
          <w:szCs w:val="21"/>
        </w:rPr>
        <w:t xml:space="preserve">For multi-carrier analysis we should still assume that </w:t>
      </w:r>
      <w:r w:rsidR="008001F0">
        <w:rPr>
          <w:rFonts w:cs="Arial"/>
          <w:sz w:val="21"/>
          <w:szCs w:val="21"/>
        </w:rPr>
        <w:t>the multi-</w:t>
      </w:r>
      <w:r w:rsidR="00CF23D0">
        <w:rPr>
          <w:rFonts w:cs="Arial"/>
          <w:sz w:val="21"/>
          <w:szCs w:val="21"/>
        </w:rPr>
        <w:t xml:space="preserve">channels will be placed </w:t>
      </w:r>
      <w:r w:rsidR="00505EA9">
        <w:rPr>
          <w:rFonts w:cs="Arial"/>
          <w:sz w:val="21"/>
          <w:szCs w:val="21"/>
        </w:rPr>
        <w:t xml:space="preserve">sufficiently far apart, that any potential IF in the radio, would not allow direct adjacent </w:t>
      </w:r>
      <w:r w:rsidR="008001F0">
        <w:rPr>
          <w:rFonts w:cs="Arial"/>
          <w:sz w:val="21"/>
          <w:szCs w:val="21"/>
        </w:rPr>
        <w:t>or alternate channel leakage.</w:t>
      </w:r>
      <w:r w:rsidR="00CF23D0">
        <w:rPr>
          <w:rFonts w:cs="Arial"/>
          <w:sz w:val="21"/>
          <w:szCs w:val="21"/>
        </w:rPr>
        <w:t xml:space="preserve"> </w:t>
      </w:r>
      <w:r w:rsidR="008001F0">
        <w:rPr>
          <w:rFonts w:cs="Arial"/>
          <w:sz w:val="21"/>
          <w:szCs w:val="21"/>
        </w:rPr>
        <w:t xml:space="preserve">Yet </w:t>
      </w:r>
      <w:r w:rsidR="000227D2">
        <w:rPr>
          <w:rFonts w:cs="Arial"/>
          <w:sz w:val="21"/>
          <w:szCs w:val="21"/>
        </w:rPr>
        <w:t>beyond the nearby adjacent channels,</w:t>
      </w:r>
      <w:r w:rsidR="000306E2">
        <w:rPr>
          <w:rFonts w:cs="Arial"/>
          <w:sz w:val="21"/>
          <w:szCs w:val="21"/>
        </w:rPr>
        <w:t xml:space="preserve"> each</w:t>
      </w:r>
      <w:r w:rsidR="000227D2">
        <w:rPr>
          <w:rFonts w:cs="Arial"/>
          <w:sz w:val="21"/>
          <w:szCs w:val="21"/>
        </w:rPr>
        <w:t xml:space="preserve"> </w:t>
      </w:r>
      <w:r w:rsidR="000306E2">
        <w:rPr>
          <w:rFonts w:cs="Arial"/>
          <w:sz w:val="21"/>
          <w:szCs w:val="21"/>
        </w:rPr>
        <w:t>Tx have a flat noise that could be</w:t>
      </w:r>
      <w:r w:rsidR="00A65A94">
        <w:rPr>
          <w:rFonts w:cs="Arial"/>
          <w:sz w:val="21"/>
          <w:szCs w:val="21"/>
        </w:rPr>
        <w:t xml:space="preserve"> up to</w:t>
      </w:r>
      <w:r w:rsidR="000306E2">
        <w:rPr>
          <w:rFonts w:cs="Arial"/>
          <w:sz w:val="21"/>
          <w:szCs w:val="21"/>
        </w:rPr>
        <w:t xml:space="preserve"> </w:t>
      </w:r>
      <w:r w:rsidR="00A65A94">
        <w:rPr>
          <w:rFonts w:cs="Arial"/>
          <w:sz w:val="21"/>
          <w:szCs w:val="21"/>
        </w:rPr>
        <w:t>~30dBc</w:t>
      </w:r>
      <w:r w:rsidR="008A0FB1">
        <w:rPr>
          <w:rFonts w:cs="Arial"/>
          <w:sz w:val="21"/>
          <w:szCs w:val="21"/>
        </w:rPr>
        <w:t xml:space="preserve"> in power</w:t>
      </w:r>
      <w:r w:rsidR="00A65A94">
        <w:rPr>
          <w:rFonts w:cs="Arial"/>
          <w:sz w:val="21"/>
          <w:szCs w:val="21"/>
        </w:rPr>
        <w:t>.  For this case, each Tx will contribute</w:t>
      </w:r>
      <w:r w:rsidR="008A0FB1">
        <w:rPr>
          <w:rFonts w:cs="Arial"/>
          <w:sz w:val="21"/>
          <w:szCs w:val="21"/>
        </w:rPr>
        <w:t xml:space="preserve">, through its own leakage path to a noise that could be </w:t>
      </w:r>
      <w:r w:rsidR="00D355BD">
        <w:rPr>
          <w:rFonts w:cs="Arial"/>
          <w:sz w:val="21"/>
          <w:szCs w:val="21"/>
        </w:rPr>
        <w:t>considerable in the victim Rx.</w:t>
      </w:r>
    </w:p>
    <w:p w14:paraId="1F0BE34A" w14:textId="0D14123B" w:rsidR="008E4046" w:rsidRDefault="008C3F2A" w:rsidP="00EC6F15">
      <w:pPr>
        <w:pStyle w:val="Heading3"/>
        <w:ind w:left="0" w:firstLine="0"/>
        <w:rPr>
          <w:rFonts w:cs="Arial"/>
          <w:i/>
          <w:iCs/>
          <w:sz w:val="21"/>
          <w:szCs w:val="21"/>
        </w:rPr>
      </w:pPr>
      <w:r>
        <w:rPr>
          <w:rFonts w:cs="Arial"/>
          <w:i/>
          <w:iCs/>
          <w:sz w:val="21"/>
          <w:szCs w:val="21"/>
        </w:rPr>
        <w:t xml:space="preserve">Observation </w:t>
      </w:r>
      <w:r w:rsidR="006235D0">
        <w:rPr>
          <w:rFonts w:cs="Arial"/>
          <w:i/>
          <w:iCs/>
          <w:sz w:val="21"/>
          <w:szCs w:val="21"/>
        </w:rPr>
        <w:t>3</w:t>
      </w:r>
      <w:r>
        <w:rPr>
          <w:rFonts w:cs="Arial"/>
          <w:i/>
          <w:iCs/>
          <w:sz w:val="21"/>
          <w:szCs w:val="21"/>
        </w:rPr>
        <w:t>:</w:t>
      </w:r>
      <w:r w:rsidRPr="008C3F2A">
        <w:rPr>
          <w:rFonts w:cs="Arial"/>
          <w:i/>
          <w:iCs/>
          <w:sz w:val="21"/>
          <w:szCs w:val="21"/>
        </w:rPr>
        <w:t xml:space="preserve"> </w:t>
      </w:r>
      <w:r w:rsidR="00F95F22" w:rsidRPr="008C3F2A">
        <w:rPr>
          <w:rFonts w:cs="Arial"/>
          <w:i/>
          <w:iCs/>
          <w:sz w:val="21"/>
          <w:szCs w:val="21"/>
        </w:rPr>
        <w:t>I</w:t>
      </w:r>
      <w:r w:rsidR="00AA5A16" w:rsidRPr="008C3F2A">
        <w:rPr>
          <w:rFonts w:cs="Arial"/>
          <w:i/>
          <w:iCs/>
          <w:sz w:val="21"/>
          <w:szCs w:val="21"/>
        </w:rPr>
        <w:t xml:space="preserve">f we </w:t>
      </w:r>
      <w:r w:rsidR="00C07EF9" w:rsidRPr="008C3F2A">
        <w:rPr>
          <w:rFonts w:cs="Arial"/>
          <w:i/>
          <w:iCs/>
          <w:sz w:val="21"/>
          <w:szCs w:val="21"/>
        </w:rPr>
        <w:t>assume</w:t>
      </w:r>
      <w:r w:rsidR="00AA5A16" w:rsidRPr="008C3F2A">
        <w:rPr>
          <w:rFonts w:cs="Arial"/>
          <w:i/>
          <w:iCs/>
          <w:sz w:val="21"/>
          <w:szCs w:val="21"/>
        </w:rPr>
        <w:t xml:space="preserve"> that the far out noise is always </w:t>
      </w:r>
      <w:r w:rsidR="00C07EF9" w:rsidRPr="008C3F2A">
        <w:rPr>
          <w:rFonts w:cs="Arial"/>
          <w:i/>
          <w:iCs/>
          <w:sz w:val="21"/>
          <w:szCs w:val="21"/>
        </w:rPr>
        <w:t xml:space="preserve">less than the adjacent channel power, </w:t>
      </w:r>
      <w:r w:rsidR="00F95F22" w:rsidRPr="008C3F2A">
        <w:rPr>
          <w:rFonts w:cs="Arial"/>
          <w:i/>
          <w:iCs/>
          <w:sz w:val="21"/>
          <w:szCs w:val="21"/>
        </w:rPr>
        <w:t>then having multiple Tx operating on multi-carrier will have only s</w:t>
      </w:r>
      <w:r w:rsidRPr="008C3F2A">
        <w:rPr>
          <w:rFonts w:cs="Arial"/>
          <w:i/>
          <w:iCs/>
          <w:sz w:val="21"/>
          <w:szCs w:val="21"/>
        </w:rPr>
        <w:t>mall impact on the total leaked signal power</w:t>
      </w:r>
      <w:r w:rsidR="008E4046">
        <w:rPr>
          <w:rFonts w:cs="Arial"/>
          <w:i/>
          <w:iCs/>
          <w:sz w:val="21"/>
          <w:szCs w:val="21"/>
        </w:rPr>
        <w:t>.</w:t>
      </w:r>
    </w:p>
    <w:p w14:paraId="1F4AF742" w14:textId="77777777" w:rsidR="00DA4613" w:rsidRDefault="008E4046" w:rsidP="00DA4613">
      <w:pPr>
        <w:pStyle w:val="Heading3"/>
        <w:ind w:left="0" w:firstLine="0"/>
        <w:rPr>
          <w:rFonts w:cs="Arial"/>
          <w:sz w:val="21"/>
          <w:szCs w:val="21"/>
        </w:rPr>
      </w:pPr>
      <w:r>
        <w:rPr>
          <w:rFonts w:cs="Arial"/>
          <w:sz w:val="21"/>
          <w:szCs w:val="21"/>
        </w:rPr>
        <w:t>Another aspect is what happens if digital interference cancellation is employed</w:t>
      </w:r>
      <w:r w:rsidR="003878C0">
        <w:rPr>
          <w:rFonts w:cs="Arial"/>
          <w:sz w:val="21"/>
          <w:szCs w:val="21"/>
        </w:rPr>
        <w:t xml:space="preserve">?  In this case, the digital IC may null the adjacent channel energy to the point that the </w:t>
      </w:r>
      <w:r w:rsidR="00AC6F0D">
        <w:rPr>
          <w:rFonts w:cs="Arial"/>
          <w:sz w:val="21"/>
          <w:szCs w:val="21"/>
        </w:rPr>
        <w:t>far out noise from a multi-carrier Tx could be</w:t>
      </w:r>
      <w:r w:rsidR="001D0D8E">
        <w:rPr>
          <w:rFonts w:cs="Arial"/>
          <w:sz w:val="21"/>
          <w:szCs w:val="21"/>
        </w:rPr>
        <w:t>come a contribution</w:t>
      </w:r>
      <w:r w:rsidR="00DA4613">
        <w:rPr>
          <w:rFonts w:cs="Arial"/>
          <w:sz w:val="21"/>
          <w:szCs w:val="21"/>
        </w:rPr>
        <w:t>.</w:t>
      </w:r>
    </w:p>
    <w:p w14:paraId="18680789" w14:textId="52CCFAF2" w:rsidR="00B343E7" w:rsidRPr="00A266D5" w:rsidRDefault="006E76E8" w:rsidP="00A266D5">
      <w:pPr>
        <w:pStyle w:val="Heading3"/>
        <w:ind w:left="0" w:firstLine="0"/>
        <w:rPr>
          <w:rFonts w:cs="Arial"/>
          <w:i/>
          <w:iCs/>
          <w:sz w:val="21"/>
          <w:szCs w:val="21"/>
        </w:rPr>
      </w:pPr>
      <w:r>
        <w:rPr>
          <w:rFonts w:cs="Arial"/>
          <w:i/>
          <w:iCs/>
          <w:sz w:val="21"/>
          <w:szCs w:val="21"/>
        </w:rPr>
        <w:t>Proposal</w:t>
      </w:r>
      <w:r w:rsidR="00DA4613">
        <w:rPr>
          <w:rFonts w:cs="Arial"/>
          <w:i/>
          <w:iCs/>
          <w:sz w:val="21"/>
          <w:szCs w:val="21"/>
        </w:rPr>
        <w:t xml:space="preserve"> </w:t>
      </w:r>
      <w:r w:rsidR="006235D0">
        <w:rPr>
          <w:rFonts w:cs="Arial"/>
          <w:i/>
          <w:iCs/>
          <w:sz w:val="21"/>
          <w:szCs w:val="21"/>
        </w:rPr>
        <w:t>1</w:t>
      </w:r>
      <w:r w:rsidR="00DA4613">
        <w:rPr>
          <w:rFonts w:cs="Arial"/>
          <w:i/>
          <w:iCs/>
          <w:sz w:val="21"/>
          <w:szCs w:val="21"/>
        </w:rPr>
        <w:t xml:space="preserve">: </w:t>
      </w:r>
      <w:r>
        <w:rPr>
          <w:rFonts w:cs="Arial"/>
          <w:i/>
          <w:iCs/>
          <w:sz w:val="21"/>
          <w:szCs w:val="21"/>
        </w:rPr>
        <w:t xml:space="preserve">In the case of multi-carrier, we should </w:t>
      </w:r>
      <w:r w:rsidR="00744BE4">
        <w:rPr>
          <w:rFonts w:cs="Arial"/>
          <w:i/>
          <w:iCs/>
          <w:sz w:val="21"/>
          <w:szCs w:val="21"/>
        </w:rPr>
        <w:t>add analysis to account for</w:t>
      </w:r>
      <w:r w:rsidR="008B1719">
        <w:rPr>
          <w:rFonts w:cs="Arial"/>
          <w:i/>
          <w:iCs/>
          <w:sz w:val="21"/>
          <w:szCs w:val="21"/>
        </w:rPr>
        <w:t xml:space="preserve"> the impact of far out noise</w:t>
      </w:r>
      <w:r w:rsidR="00766919">
        <w:rPr>
          <w:rFonts w:cs="Arial"/>
          <w:i/>
          <w:iCs/>
          <w:sz w:val="21"/>
          <w:szCs w:val="21"/>
        </w:rPr>
        <w:t>.  This will limit</w:t>
      </w:r>
      <w:r>
        <w:rPr>
          <w:rFonts w:cs="Arial"/>
          <w:i/>
          <w:iCs/>
          <w:sz w:val="21"/>
          <w:szCs w:val="21"/>
        </w:rPr>
        <w:t xml:space="preserve"> the effectiveness of potential digital IC</w:t>
      </w:r>
      <w:r w:rsidR="00766919">
        <w:rPr>
          <w:rFonts w:cs="Arial"/>
          <w:i/>
          <w:iCs/>
          <w:sz w:val="21"/>
          <w:szCs w:val="21"/>
        </w:rPr>
        <w:t xml:space="preserve"> since far out noise won’t be cancelled</w:t>
      </w:r>
      <w:r w:rsidR="000A16FE">
        <w:rPr>
          <w:rFonts w:cs="Arial"/>
          <w:i/>
          <w:iCs/>
          <w:sz w:val="21"/>
          <w:szCs w:val="21"/>
        </w:rPr>
        <w:t>.</w:t>
      </w:r>
    </w:p>
    <w:p w14:paraId="48D52759" w14:textId="294AD143" w:rsidR="00315FCF" w:rsidRDefault="00262F9C" w:rsidP="00B65276">
      <w:pPr>
        <w:pStyle w:val="Heading3"/>
      </w:pPr>
      <w:r w:rsidRPr="00565174">
        <w:rPr>
          <w:rFonts w:cs="Arial"/>
          <w:noProof/>
          <w:sz w:val="21"/>
          <w:szCs w:val="21"/>
        </w:rPr>
        <mc:AlternateContent>
          <mc:Choice Requires="wps">
            <w:drawing>
              <wp:anchor distT="45720" distB="45720" distL="114300" distR="114300" simplePos="0" relativeHeight="251658241" behindDoc="0" locked="0" layoutInCell="1" allowOverlap="1" wp14:anchorId="00524900" wp14:editId="1F6CBAE6">
                <wp:simplePos x="0" y="0"/>
                <wp:positionH relativeFrom="margin">
                  <wp:align>left</wp:align>
                </wp:positionH>
                <wp:positionV relativeFrom="paragraph">
                  <wp:posOffset>1196340</wp:posOffset>
                </wp:positionV>
                <wp:extent cx="5986780" cy="810895"/>
                <wp:effectExtent l="0" t="0" r="13970" b="27305"/>
                <wp:wrapSquare wrapText="bothSides"/>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86780" cy="810895"/>
                        </a:xfrm>
                        <a:prstGeom prst="rect">
                          <a:avLst/>
                        </a:prstGeom>
                        <a:solidFill>
                          <a:srgbClr val="FFFFFF"/>
                        </a:solidFill>
                        <a:ln w="9525">
                          <a:solidFill>
                            <a:srgbClr val="000000"/>
                          </a:solidFill>
                          <a:miter lim="800000"/>
                          <a:headEnd/>
                          <a:tailEnd/>
                        </a:ln>
                      </wps:spPr>
                      <wps:txbx>
                        <w:txbxContent>
                          <w:p w14:paraId="0B1922B3" w14:textId="77777777" w:rsidR="00913E6F" w:rsidRDefault="00913E6F" w:rsidP="00913E6F">
                            <w:pPr>
                              <w:pStyle w:val="ListParagraph"/>
                              <w:numPr>
                                <w:ilvl w:val="0"/>
                                <w:numId w:val="25"/>
                              </w:numPr>
                              <w:autoSpaceDN w:val="0"/>
                              <w:spacing w:after="120" w:line="256" w:lineRule="auto"/>
                              <w:ind w:left="720"/>
                              <w:contextualSpacing w:val="0"/>
                              <w:rPr>
                                <w:rFonts w:eastAsia="SimSun"/>
                                <w:szCs w:val="24"/>
                                <w:lang w:eastAsia="zh-CN"/>
                              </w:rPr>
                            </w:pPr>
                            <w:r>
                              <w:rPr>
                                <w:rFonts w:eastAsia="SimSun"/>
                                <w:szCs w:val="24"/>
                                <w:lang w:eastAsia="zh-CN"/>
                              </w:rPr>
                              <w:t xml:space="preserve">FFS gNB receiver saturation, non-linearity, and AGC model is based on </w:t>
                            </w:r>
                          </w:p>
                          <w:p w14:paraId="5E54DACF" w14:textId="77777777" w:rsidR="00913E6F" w:rsidRDefault="00913E6F" w:rsidP="00913E6F">
                            <w:pPr>
                              <w:pStyle w:val="ListParagraph"/>
                              <w:numPr>
                                <w:ilvl w:val="1"/>
                                <w:numId w:val="25"/>
                              </w:numPr>
                              <w:autoSpaceDN w:val="0"/>
                              <w:spacing w:after="120" w:line="256" w:lineRule="auto"/>
                              <w:ind w:left="1656"/>
                              <w:contextualSpacing w:val="0"/>
                              <w:rPr>
                                <w:rFonts w:eastAsia="SimSun"/>
                                <w:szCs w:val="24"/>
                                <w:lang w:eastAsia="zh-CN"/>
                              </w:rPr>
                            </w:pPr>
                            <w:r>
                              <w:rPr>
                                <w:rFonts w:eastAsia="SimSun"/>
                                <w:szCs w:val="24"/>
                                <w:lang w:eastAsia="zh-CN"/>
                              </w:rPr>
                              <w:t xml:space="preserve">Option-1: RMS power of input signal </w:t>
                            </w:r>
                          </w:p>
                          <w:p w14:paraId="785B105C" w14:textId="77777777" w:rsidR="00913E6F" w:rsidRDefault="00913E6F" w:rsidP="00913E6F">
                            <w:pPr>
                              <w:pStyle w:val="ListParagraph"/>
                              <w:numPr>
                                <w:ilvl w:val="1"/>
                                <w:numId w:val="25"/>
                              </w:numPr>
                              <w:autoSpaceDN w:val="0"/>
                              <w:spacing w:after="120" w:line="256" w:lineRule="auto"/>
                              <w:ind w:left="1656"/>
                              <w:contextualSpacing w:val="0"/>
                              <w:rPr>
                                <w:rFonts w:eastAsia="SimSun"/>
                                <w:szCs w:val="24"/>
                                <w:lang w:eastAsia="zh-CN"/>
                              </w:rPr>
                            </w:pPr>
                            <w:r>
                              <w:rPr>
                                <w:rFonts w:eastAsia="SimSun"/>
                                <w:szCs w:val="24"/>
                                <w:lang w:eastAsia="zh-CN"/>
                              </w:rPr>
                              <w:t>Option-2: Peak power of input signal.</w:t>
                            </w:r>
                          </w:p>
                          <w:p w14:paraId="3D492380" w14:textId="6889D765" w:rsidR="00565174" w:rsidRDefault="00565174"/>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0524900" id="Text Box 4" o:spid="_x0000_s1028" type="#_x0000_t202" style="position:absolute;left:0;text-align:left;margin-left:0;margin-top:94.2pt;width:471.4pt;height:63.85pt;z-index:251658241;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">
                <v:textbox>
                  <w:txbxContent>
                    <w:p w14:paraId="0B1922B3" w14:textId="77777777" w:rsidR="00913E6F" w:rsidRDefault="00913E6F" w:rsidP="00913E6F">
                      <w:pPr>
                        <w:pStyle w:val="ListParagraph"/>
                        <w:numPr>
                          <w:ilvl w:val="0"/>
                          <w:numId w:val="25"/>
                        </w:numPr>
                        <w:autoSpaceDN w:val="0"/>
                        <w:spacing w:after="120" w:line="256" w:lineRule="auto"/>
                        <w:ind w:left="720"/>
                        <w:contextualSpacing w:val="0"/>
                        <w:rPr>
                          <w:rFonts w:eastAsia="SimSun"/>
                          <w:szCs w:val="24"/>
                          <w:lang w:eastAsia="zh-CN"/>
                        </w:rPr>
                      </w:pPr>
                      <w:r>
                        <w:rPr>
                          <w:rFonts w:eastAsia="SimSun"/>
                          <w:szCs w:val="24"/>
                          <w:lang w:eastAsia="zh-CN"/>
                        </w:rPr>
                        <w:t xml:space="preserve">FFS gNB receiver saturation, non-linearity, and AGC model is based on </w:t>
                      </w:r>
                    </w:p>
                    <w:p w14:paraId="5E54DACF" w14:textId="77777777" w:rsidR="00913E6F" w:rsidRDefault="00913E6F" w:rsidP="00913E6F">
                      <w:pPr>
                        <w:pStyle w:val="ListParagraph"/>
                        <w:numPr>
                          <w:ilvl w:val="1"/>
                          <w:numId w:val="25"/>
                        </w:numPr>
                        <w:autoSpaceDN w:val="0"/>
                        <w:spacing w:after="120" w:line="256" w:lineRule="auto"/>
                        <w:ind w:left="1656"/>
                        <w:contextualSpacing w:val="0"/>
                        <w:rPr>
                          <w:rFonts w:eastAsia="SimSun"/>
                          <w:szCs w:val="24"/>
                          <w:lang w:eastAsia="zh-CN"/>
                        </w:rPr>
                      </w:pPr>
                      <w:r>
                        <w:rPr>
                          <w:rFonts w:eastAsia="SimSun"/>
                          <w:szCs w:val="24"/>
                          <w:lang w:eastAsia="zh-CN"/>
                        </w:rPr>
                        <w:t xml:space="preserve">Option-1: RMS power of input signal </w:t>
                      </w:r>
                    </w:p>
                    <w:p w14:paraId="785B105C" w14:textId="77777777" w:rsidR="00913E6F" w:rsidRDefault="00913E6F" w:rsidP="00913E6F">
                      <w:pPr>
                        <w:pStyle w:val="ListParagraph"/>
                        <w:numPr>
                          <w:ilvl w:val="1"/>
                          <w:numId w:val="25"/>
                        </w:numPr>
                        <w:autoSpaceDN w:val="0"/>
                        <w:spacing w:after="120" w:line="256" w:lineRule="auto"/>
                        <w:ind w:left="1656"/>
                        <w:contextualSpacing w:val="0"/>
                        <w:rPr>
                          <w:rFonts w:eastAsia="SimSun"/>
                          <w:szCs w:val="24"/>
                          <w:lang w:eastAsia="zh-CN"/>
                        </w:rPr>
                      </w:pPr>
                      <w:r>
                        <w:rPr>
                          <w:rFonts w:eastAsia="SimSun"/>
                          <w:szCs w:val="24"/>
                          <w:lang w:eastAsia="zh-CN"/>
                        </w:rPr>
                        <w:t>Option-2: Peak power of input signal.</w:t>
                      </w:r>
                    </w:p>
                    <w:p w14:paraId="3D492380" w14:textId="6889D765" w:rsidR="00565174" w:rsidRDefault="00565174"/>
                  </w:txbxContent>
                </v:textbox>
                <w10:wrap type="square" anchorx="margin"/>
              </v:shape>
            </w:pict>
          </mc:Fallback>
        </mc:AlternateContent>
      </w:r>
      <w:r w:rsidR="00315FCF">
        <w:t>2.2</w:t>
      </w:r>
      <w:r w:rsidR="009853AA">
        <w:t>.3</w:t>
      </w:r>
      <w:r w:rsidR="00B65276">
        <w:t xml:space="preserve"> </w:t>
      </w:r>
      <w:r w:rsidR="00565174" w:rsidRPr="00565174">
        <w:t>Assumption for input power metric to LNA</w:t>
      </w:r>
    </w:p>
    <w:p w14:paraId="13BABB4E" w14:textId="38EAAD4E" w:rsidR="004175C3" w:rsidRDefault="00674C7B" w:rsidP="00AB2DD8">
      <w:pPr>
        <w:rPr>
          <w:rFonts w:ascii="Arial" w:hAnsi="Arial" w:cs="Arial"/>
          <w:sz w:val="21"/>
          <w:szCs w:val="21"/>
        </w:rPr>
      </w:pPr>
      <w:r>
        <w:rPr>
          <w:rFonts w:ascii="Arial" w:hAnsi="Arial" w:cs="Arial"/>
          <w:sz w:val="21"/>
          <w:szCs w:val="21"/>
        </w:rPr>
        <w:t xml:space="preserve">Different aspects of the typical receiver chain </w:t>
      </w:r>
      <w:r w:rsidR="00FD0056">
        <w:rPr>
          <w:rFonts w:ascii="Arial" w:hAnsi="Arial" w:cs="Arial"/>
          <w:sz w:val="21"/>
          <w:szCs w:val="21"/>
        </w:rPr>
        <w:t xml:space="preserve">are best characterized by RMS or peak signal power.  For the ADC which has a hard clipping of any signal at the maximum or minimum peak, it is preferable to describe signal power in terms of peak power.  </w:t>
      </w:r>
      <w:r w:rsidR="003C1DF3">
        <w:rPr>
          <w:rFonts w:ascii="Arial" w:hAnsi="Arial" w:cs="Arial"/>
          <w:sz w:val="21"/>
          <w:szCs w:val="21"/>
        </w:rPr>
        <w:t xml:space="preserve">For the typical LNA operation, even with moderate blockers, the signal </w:t>
      </w:r>
      <w:r w:rsidR="00E319EF">
        <w:rPr>
          <w:rFonts w:ascii="Arial" w:hAnsi="Arial" w:cs="Arial"/>
          <w:sz w:val="21"/>
          <w:szCs w:val="21"/>
        </w:rPr>
        <w:t>input is relatively small so that primarily third order non-linearity is activated, but not strong compression.</w:t>
      </w:r>
      <w:r w:rsidR="002B3A00">
        <w:rPr>
          <w:rFonts w:ascii="Arial" w:hAnsi="Arial" w:cs="Arial"/>
          <w:sz w:val="21"/>
          <w:szCs w:val="21"/>
        </w:rPr>
        <w:t xml:space="preserve">  For this case, rms power is better to describe the signal power.  </w:t>
      </w:r>
      <w:r w:rsidR="00954E11">
        <w:rPr>
          <w:rFonts w:ascii="Arial" w:hAnsi="Arial" w:cs="Arial"/>
          <w:sz w:val="21"/>
          <w:szCs w:val="21"/>
        </w:rPr>
        <w:t xml:space="preserve">Considering the signal levels from RSIC and </w:t>
      </w:r>
      <w:r w:rsidR="00E27927">
        <w:rPr>
          <w:rFonts w:ascii="Arial" w:hAnsi="Arial" w:cs="Arial"/>
          <w:sz w:val="21"/>
          <w:szCs w:val="21"/>
        </w:rPr>
        <w:t xml:space="preserve">inter-sector leakage in the following section, we see that the maximum expected signal input </w:t>
      </w:r>
      <w:r w:rsidR="00047F9D">
        <w:rPr>
          <w:rFonts w:ascii="Arial" w:hAnsi="Arial" w:cs="Arial"/>
          <w:sz w:val="21"/>
          <w:szCs w:val="21"/>
        </w:rPr>
        <w:t xml:space="preserve">is -39dBm.  </w:t>
      </w:r>
      <w:r w:rsidR="00664250">
        <w:rPr>
          <w:rFonts w:ascii="Arial" w:hAnsi="Arial" w:cs="Arial"/>
          <w:sz w:val="21"/>
          <w:szCs w:val="21"/>
        </w:rPr>
        <w:t>Yet, in RAN4 #106, the Rx model agreed was for a maximum LNA input up to -25dBm</w:t>
      </w:r>
      <w:r w:rsidR="001A061A">
        <w:rPr>
          <w:rFonts w:ascii="Arial" w:hAnsi="Arial" w:cs="Arial"/>
          <w:sz w:val="21"/>
          <w:szCs w:val="21"/>
        </w:rPr>
        <w:t xml:space="preserve">.  </w:t>
      </w:r>
      <w:r w:rsidR="00C549D1">
        <w:rPr>
          <w:rFonts w:ascii="Arial" w:hAnsi="Arial" w:cs="Arial"/>
          <w:sz w:val="21"/>
          <w:szCs w:val="21"/>
        </w:rPr>
        <w:t>So,</w:t>
      </w:r>
      <w:r w:rsidR="001A061A">
        <w:rPr>
          <w:rFonts w:ascii="Arial" w:hAnsi="Arial" w:cs="Arial"/>
          <w:sz w:val="21"/>
          <w:szCs w:val="21"/>
        </w:rPr>
        <w:t xml:space="preserve"> we can see that the </w:t>
      </w:r>
      <w:r w:rsidR="004D51ED">
        <w:rPr>
          <w:rFonts w:ascii="Arial" w:hAnsi="Arial" w:cs="Arial"/>
          <w:sz w:val="21"/>
          <w:szCs w:val="21"/>
        </w:rPr>
        <w:t>LNA</w:t>
      </w:r>
      <w:r w:rsidR="006B5D08">
        <w:rPr>
          <w:rFonts w:ascii="Arial" w:hAnsi="Arial" w:cs="Arial"/>
          <w:sz w:val="21"/>
          <w:szCs w:val="21"/>
        </w:rPr>
        <w:t xml:space="preserve"> is always operating with considerable back-off from its maximum expected value.</w:t>
      </w:r>
    </w:p>
    <w:p w14:paraId="20C11B63" w14:textId="6C80C40F" w:rsidR="00EA36B7" w:rsidRDefault="000B7DF6" w:rsidP="00AB2DD8">
      <w:pPr>
        <w:rPr>
          <w:rFonts w:ascii="Arial" w:hAnsi="Arial" w:cs="Arial"/>
          <w:sz w:val="21"/>
          <w:szCs w:val="21"/>
        </w:rPr>
      </w:pPr>
      <w:r>
        <w:rPr>
          <w:rFonts w:ascii="Arial" w:hAnsi="Arial" w:cs="Arial"/>
          <w:sz w:val="21"/>
          <w:szCs w:val="21"/>
        </w:rPr>
        <w:t xml:space="preserve">As long as the LNA, AGC are the key limitations to the maximum signal size, we should use RMS power.  Currently, there is no proposal to model the ADC.  If the ADC becomes necessary to model, we should consider peak power at </w:t>
      </w:r>
      <w:r w:rsidR="00643B17">
        <w:rPr>
          <w:rFonts w:ascii="Arial" w:hAnsi="Arial" w:cs="Arial"/>
          <w:sz w:val="21"/>
          <w:szCs w:val="21"/>
        </w:rPr>
        <w:t>the ADC input.</w:t>
      </w:r>
      <w:r w:rsidR="0001690F">
        <w:rPr>
          <w:rFonts w:ascii="Arial" w:hAnsi="Arial" w:cs="Arial"/>
          <w:sz w:val="21"/>
          <w:szCs w:val="21"/>
        </w:rPr>
        <w:t xml:space="preserve">  It is further noted that in [4], it was agreed </w:t>
      </w:r>
      <w:r w:rsidR="008D6E24">
        <w:rPr>
          <w:rFonts w:ascii="Arial" w:hAnsi="Arial" w:cs="Arial"/>
          <w:sz w:val="21"/>
          <w:szCs w:val="21"/>
        </w:rPr>
        <w:t>that ADC performance is not limiting.</w:t>
      </w:r>
    </w:p>
    <w:p w14:paraId="3C927BBB" w14:textId="4A0E6A5C" w:rsidR="004175C3" w:rsidRDefault="004175C3" w:rsidP="00AB2DD8">
      <w:pPr>
        <w:rPr>
          <w:rFonts w:ascii="Arial" w:hAnsi="Arial" w:cs="Arial"/>
          <w:i/>
          <w:iCs/>
          <w:sz w:val="21"/>
          <w:szCs w:val="21"/>
        </w:rPr>
      </w:pPr>
      <w:r>
        <w:rPr>
          <w:rFonts w:ascii="Arial" w:hAnsi="Arial" w:cs="Arial"/>
          <w:i/>
          <w:iCs/>
          <w:sz w:val="21"/>
          <w:szCs w:val="21"/>
        </w:rPr>
        <w:t xml:space="preserve">Observation </w:t>
      </w:r>
      <w:r w:rsidR="005810A5">
        <w:rPr>
          <w:rFonts w:ascii="Arial" w:hAnsi="Arial" w:cs="Arial"/>
          <w:i/>
          <w:iCs/>
          <w:sz w:val="21"/>
          <w:szCs w:val="21"/>
        </w:rPr>
        <w:t>4</w:t>
      </w:r>
      <w:r>
        <w:rPr>
          <w:rFonts w:ascii="Arial" w:hAnsi="Arial" w:cs="Arial"/>
          <w:i/>
          <w:iCs/>
          <w:sz w:val="21"/>
          <w:szCs w:val="21"/>
        </w:rPr>
        <w:t xml:space="preserve">, since the </w:t>
      </w:r>
      <w:r w:rsidR="00C70AC2">
        <w:rPr>
          <w:rFonts w:ascii="Arial" w:hAnsi="Arial" w:cs="Arial"/>
          <w:i/>
          <w:iCs/>
          <w:sz w:val="21"/>
          <w:szCs w:val="21"/>
        </w:rPr>
        <w:t xml:space="preserve">maximum expected input from RSIC and self-interference leakage is on the order of </w:t>
      </w:r>
      <w:r w:rsidR="00B94C34">
        <w:rPr>
          <w:rFonts w:ascii="Arial" w:hAnsi="Arial" w:cs="Arial"/>
          <w:i/>
          <w:iCs/>
          <w:sz w:val="21"/>
          <w:szCs w:val="21"/>
        </w:rPr>
        <w:t>~</w:t>
      </w:r>
      <w:r w:rsidR="00C70AC2">
        <w:rPr>
          <w:rFonts w:ascii="Arial" w:hAnsi="Arial" w:cs="Arial"/>
          <w:i/>
          <w:iCs/>
          <w:sz w:val="21"/>
          <w:szCs w:val="21"/>
        </w:rPr>
        <w:t>-40dBm</w:t>
      </w:r>
      <w:r w:rsidR="00B94C34">
        <w:rPr>
          <w:rFonts w:ascii="Arial" w:hAnsi="Arial" w:cs="Arial"/>
          <w:i/>
          <w:iCs/>
          <w:sz w:val="21"/>
          <w:szCs w:val="21"/>
        </w:rPr>
        <w:t xml:space="preserve">, the Rx will always be operating in </w:t>
      </w:r>
      <w:r w:rsidR="00FF2A67">
        <w:rPr>
          <w:rFonts w:ascii="Arial" w:hAnsi="Arial" w:cs="Arial"/>
          <w:i/>
          <w:iCs/>
          <w:sz w:val="21"/>
          <w:szCs w:val="21"/>
        </w:rPr>
        <w:t>a weak non-linear region where RMS power is the best way to measure signal power.</w:t>
      </w:r>
    </w:p>
    <w:p w14:paraId="0763D11A" w14:textId="12576868" w:rsidR="00FF2A67" w:rsidRPr="004175C3" w:rsidRDefault="00FF2A67" w:rsidP="00AB2DD8">
      <w:pPr>
        <w:rPr>
          <w:rFonts w:ascii="Arial" w:hAnsi="Arial" w:cs="Arial"/>
          <w:i/>
          <w:iCs/>
          <w:sz w:val="21"/>
          <w:szCs w:val="21"/>
        </w:rPr>
      </w:pPr>
      <w:r>
        <w:rPr>
          <w:rFonts w:ascii="Arial" w:hAnsi="Arial" w:cs="Arial"/>
          <w:i/>
          <w:iCs/>
          <w:sz w:val="21"/>
          <w:szCs w:val="21"/>
        </w:rPr>
        <w:t xml:space="preserve">Proposal </w:t>
      </w:r>
      <w:r w:rsidR="002B715D">
        <w:rPr>
          <w:rFonts w:ascii="Arial" w:hAnsi="Arial" w:cs="Arial"/>
          <w:i/>
          <w:iCs/>
          <w:sz w:val="21"/>
          <w:szCs w:val="21"/>
        </w:rPr>
        <w:t>2</w:t>
      </w:r>
      <w:r>
        <w:rPr>
          <w:rFonts w:ascii="Arial" w:hAnsi="Arial" w:cs="Arial"/>
          <w:i/>
          <w:iCs/>
          <w:sz w:val="21"/>
          <w:szCs w:val="21"/>
        </w:rPr>
        <w:t xml:space="preserve">, </w:t>
      </w:r>
      <w:r w:rsidR="002B715D">
        <w:rPr>
          <w:rFonts w:ascii="Arial" w:hAnsi="Arial" w:cs="Arial"/>
          <w:i/>
          <w:iCs/>
          <w:sz w:val="21"/>
          <w:szCs w:val="21"/>
        </w:rPr>
        <w:t>We should agree</w:t>
      </w:r>
      <w:r w:rsidR="00EA36B7">
        <w:rPr>
          <w:rFonts w:ascii="Arial" w:hAnsi="Arial" w:cs="Arial"/>
          <w:i/>
          <w:iCs/>
          <w:sz w:val="21"/>
          <w:szCs w:val="21"/>
        </w:rPr>
        <w:t xml:space="preserve"> to model the </w:t>
      </w:r>
      <w:r w:rsidR="00643B17">
        <w:rPr>
          <w:rFonts w:ascii="Arial" w:hAnsi="Arial" w:cs="Arial"/>
          <w:i/>
          <w:iCs/>
          <w:sz w:val="21"/>
          <w:szCs w:val="21"/>
        </w:rPr>
        <w:t>gNB Rx for LNA and AGC with Option 1, RMS power of the input signal.</w:t>
      </w:r>
    </w:p>
    <w:p w14:paraId="14999685" w14:textId="6DE5017F" w:rsidR="00334740" w:rsidRDefault="00334740" w:rsidP="00334740">
      <w:pPr>
        <w:pStyle w:val="Heading2"/>
        <w:ind w:left="720" w:hanging="720"/>
        <w:rPr>
          <w:lang w:val="en-US"/>
        </w:rPr>
      </w:pPr>
      <w:r w:rsidRPr="00334740">
        <w:lastRenderedPageBreak/>
        <w:t>2.</w:t>
      </w:r>
      <w:r>
        <w:t>2</w:t>
      </w:r>
      <w:r w:rsidRPr="00334740">
        <w:tab/>
      </w:r>
      <w:r w:rsidR="00B94E7D">
        <w:t xml:space="preserve">FR1 </w:t>
      </w:r>
      <w:r w:rsidR="00861E9C">
        <w:t>Self-Interference</w:t>
      </w:r>
      <w:r w:rsidR="00644DAD">
        <w:t>s</w:t>
      </w:r>
      <w:r w:rsidRPr="00BB1411">
        <w:rPr>
          <w:lang w:val="en-US"/>
        </w:rPr>
        <w:t xml:space="preserve"> </w:t>
      </w:r>
      <w:r w:rsidR="0037036F">
        <w:rPr>
          <w:lang w:val="en-US"/>
        </w:rPr>
        <w:t xml:space="preserve">and Inter-Sector </w:t>
      </w:r>
      <w:r w:rsidR="00861E9C">
        <w:rPr>
          <w:lang w:val="en-US"/>
        </w:rPr>
        <w:t xml:space="preserve">Interference </w:t>
      </w:r>
      <w:r w:rsidR="0037036F">
        <w:rPr>
          <w:lang w:val="en-US"/>
        </w:rPr>
        <w:t>tables</w:t>
      </w:r>
      <w:r w:rsidRPr="00BB1411">
        <w:rPr>
          <w:lang w:val="en-US"/>
        </w:rPr>
        <w:t xml:space="preserve"> </w:t>
      </w:r>
    </w:p>
    <w:p w14:paraId="25555AE2" w14:textId="0D04EDC5" w:rsidR="0037036F" w:rsidRDefault="0037036F" w:rsidP="008B68E8">
      <w:pPr>
        <w:rPr>
          <w:rFonts w:ascii="Arial" w:hAnsi="Arial" w:cs="Arial"/>
          <w:sz w:val="21"/>
          <w:szCs w:val="21"/>
        </w:rPr>
      </w:pPr>
      <w:r>
        <w:rPr>
          <w:rFonts w:ascii="Arial" w:hAnsi="Arial" w:cs="Arial"/>
          <w:sz w:val="21"/>
          <w:szCs w:val="21"/>
        </w:rPr>
        <w:t xml:space="preserve">In this section we provide </w:t>
      </w:r>
      <w:r w:rsidR="00333ECF">
        <w:rPr>
          <w:rFonts w:ascii="Arial" w:hAnsi="Arial" w:cs="Arial"/>
          <w:sz w:val="21"/>
          <w:szCs w:val="21"/>
        </w:rPr>
        <w:t>updated RSIC tables and Co-site, Inter-Sector interference tables.</w:t>
      </w:r>
    </w:p>
    <w:p w14:paraId="5047F2E1" w14:textId="77A0AE41" w:rsidR="008B68E8" w:rsidRDefault="00333ECF" w:rsidP="008B68E8">
      <w:pPr>
        <w:rPr>
          <w:rFonts w:ascii="Arial" w:hAnsi="Arial" w:cs="Arial"/>
          <w:sz w:val="21"/>
          <w:szCs w:val="21"/>
        </w:rPr>
      </w:pPr>
      <w:r>
        <w:rPr>
          <w:rFonts w:ascii="Arial" w:hAnsi="Arial" w:cs="Arial"/>
          <w:sz w:val="21"/>
          <w:szCs w:val="21"/>
        </w:rPr>
        <w:t xml:space="preserve">For </w:t>
      </w:r>
      <w:r w:rsidR="006C5AAF">
        <w:rPr>
          <w:rFonts w:ascii="Arial" w:hAnsi="Arial" w:cs="Arial"/>
          <w:sz w:val="21"/>
          <w:szCs w:val="21"/>
        </w:rPr>
        <w:t>the RSIC table, i</w:t>
      </w:r>
      <w:r w:rsidR="00021C65">
        <w:rPr>
          <w:rFonts w:ascii="Arial" w:hAnsi="Arial" w:cs="Arial"/>
          <w:sz w:val="21"/>
          <w:szCs w:val="21"/>
        </w:rPr>
        <w:t xml:space="preserve">n addition to the Wide Area BS </w:t>
      </w:r>
      <w:r w:rsidR="00C370EE">
        <w:rPr>
          <w:rFonts w:ascii="Arial" w:hAnsi="Arial" w:cs="Arial"/>
          <w:sz w:val="21"/>
          <w:szCs w:val="21"/>
        </w:rPr>
        <w:t>table</w:t>
      </w:r>
      <w:r w:rsidR="007B3262">
        <w:rPr>
          <w:rFonts w:ascii="Arial" w:hAnsi="Arial" w:cs="Arial"/>
          <w:sz w:val="21"/>
          <w:szCs w:val="21"/>
        </w:rPr>
        <w:t xml:space="preserve"> that</w:t>
      </w:r>
      <w:r w:rsidR="00021C65">
        <w:rPr>
          <w:rFonts w:ascii="Arial" w:hAnsi="Arial" w:cs="Arial"/>
          <w:sz w:val="21"/>
          <w:szCs w:val="21"/>
        </w:rPr>
        <w:t xml:space="preserve"> we provided for RSIC in [3], we further add </w:t>
      </w:r>
      <w:r w:rsidR="003C495A">
        <w:rPr>
          <w:rFonts w:ascii="Arial" w:hAnsi="Arial" w:cs="Arial"/>
          <w:sz w:val="21"/>
          <w:szCs w:val="21"/>
        </w:rPr>
        <w:t xml:space="preserve">RSIC tables for Medium Range BS, and Local Area BS in Table 1.  We </w:t>
      </w:r>
      <w:r w:rsidR="00C370EE">
        <w:rPr>
          <w:rFonts w:ascii="Arial" w:hAnsi="Arial" w:cs="Arial"/>
          <w:sz w:val="21"/>
          <w:szCs w:val="21"/>
        </w:rPr>
        <w:t xml:space="preserve">have </w:t>
      </w:r>
      <w:r w:rsidR="003C495A">
        <w:rPr>
          <w:rFonts w:ascii="Arial" w:hAnsi="Arial" w:cs="Arial"/>
          <w:sz w:val="21"/>
          <w:szCs w:val="21"/>
        </w:rPr>
        <w:t>also update</w:t>
      </w:r>
      <w:r w:rsidR="003F6A0D">
        <w:rPr>
          <w:rFonts w:ascii="Arial" w:hAnsi="Arial" w:cs="Arial"/>
          <w:sz w:val="21"/>
          <w:szCs w:val="21"/>
        </w:rPr>
        <w:t>d some values for Wide Area BS based on learnings and agreements from the previous meeting.</w:t>
      </w:r>
    </w:p>
    <w:p w14:paraId="7228B740" w14:textId="273CCBCC" w:rsidR="007B3262" w:rsidRDefault="007B3262" w:rsidP="008B68E8">
      <w:pPr>
        <w:rPr>
          <w:rFonts w:ascii="Arial" w:hAnsi="Arial" w:cs="Arial"/>
          <w:sz w:val="21"/>
          <w:szCs w:val="21"/>
        </w:rPr>
      </w:pPr>
      <w:r>
        <w:rPr>
          <w:rFonts w:ascii="Arial" w:hAnsi="Arial" w:cs="Arial"/>
          <w:sz w:val="21"/>
          <w:szCs w:val="21"/>
        </w:rPr>
        <w:t>For the Co-site, Inter-Sector interference table</w:t>
      </w:r>
      <w:r w:rsidR="007D33C6">
        <w:rPr>
          <w:rFonts w:ascii="Arial" w:hAnsi="Arial" w:cs="Arial"/>
          <w:sz w:val="21"/>
          <w:szCs w:val="21"/>
        </w:rPr>
        <w:t xml:space="preserve">, we include </w:t>
      </w:r>
      <w:r w:rsidR="00A26FA1">
        <w:rPr>
          <w:rFonts w:ascii="Arial" w:hAnsi="Arial" w:cs="Arial"/>
          <w:sz w:val="21"/>
          <w:szCs w:val="21"/>
        </w:rPr>
        <w:t xml:space="preserve">analysis for </w:t>
      </w:r>
      <w:r w:rsidR="007D33C6">
        <w:rPr>
          <w:rFonts w:ascii="Arial" w:hAnsi="Arial" w:cs="Arial"/>
          <w:sz w:val="21"/>
          <w:szCs w:val="21"/>
        </w:rPr>
        <w:t>WA BS, MR BS and LA BS in Table 2</w:t>
      </w:r>
      <w:r>
        <w:rPr>
          <w:rFonts w:ascii="Arial" w:hAnsi="Arial" w:cs="Arial"/>
          <w:sz w:val="21"/>
          <w:szCs w:val="21"/>
        </w:rPr>
        <w:t>.</w:t>
      </w:r>
    </w:p>
    <w:p w14:paraId="59A962E9" w14:textId="39D39E5F" w:rsidR="00AF34DE" w:rsidRDefault="00AF34DE" w:rsidP="00AF34DE">
      <w:pPr>
        <w:rPr>
          <w:rFonts w:ascii="Arial" w:hAnsi="Arial" w:cs="Arial"/>
          <w:sz w:val="21"/>
          <w:szCs w:val="21"/>
        </w:rPr>
      </w:pPr>
      <w:r>
        <w:rPr>
          <w:rFonts w:ascii="Arial" w:hAnsi="Arial" w:cs="Arial"/>
          <w:sz w:val="21"/>
          <w:szCs w:val="21"/>
        </w:rPr>
        <w:t xml:space="preserve">We share some observations about key </w:t>
      </w:r>
      <w:r w:rsidR="00B2642B">
        <w:rPr>
          <w:rFonts w:ascii="Arial" w:hAnsi="Arial" w:cs="Arial"/>
          <w:sz w:val="21"/>
          <w:szCs w:val="21"/>
        </w:rPr>
        <w:t>inputs</w:t>
      </w:r>
      <w:r w:rsidR="00ED26A0">
        <w:rPr>
          <w:rFonts w:ascii="Arial" w:hAnsi="Arial" w:cs="Arial"/>
          <w:sz w:val="21"/>
          <w:szCs w:val="21"/>
        </w:rPr>
        <w:t xml:space="preserve"> to the interference</w:t>
      </w:r>
      <w:r w:rsidR="00744872">
        <w:rPr>
          <w:rFonts w:ascii="Arial" w:hAnsi="Arial" w:cs="Arial"/>
          <w:sz w:val="21"/>
          <w:szCs w:val="21"/>
        </w:rPr>
        <w:t xml:space="preserve"> tables</w:t>
      </w:r>
      <w:r>
        <w:rPr>
          <w:rFonts w:ascii="Arial" w:hAnsi="Arial" w:cs="Arial"/>
          <w:sz w:val="21"/>
          <w:szCs w:val="21"/>
        </w:rPr>
        <w:t>:</w:t>
      </w:r>
    </w:p>
    <w:p w14:paraId="524468F9" w14:textId="558CBB66" w:rsidR="00AF34DE" w:rsidRDefault="00B40F8A" w:rsidP="00AF34DE">
      <w:pPr>
        <w:rPr>
          <w:rFonts w:ascii="Arial" w:hAnsi="Arial" w:cs="Arial"/>
          <w:sz w:val="21"/>
          <w:szCs w:val="21"/>
        </w:rPr>
      </w:pPr>
      <w:r>
        <w:rPr>
          <w:rFonts w:ascii="Arial" w:hAnsi="Arial" w:cs="Arial"/>
          <w:b/>
          <w:bCs/>
          <w:sz w:val="21"/>
          <w:szCs w:val="21"/>
        </w:rPr>
        <w:t>Self-Leakage</w:t>
      </w:r>
      <w:r w:rsidR="00AF34DE">
        <w:rPr>
          <w:rFonts w:ascii="Arial" w:hAnsi="Arial" w:cs="Arial"/>
          <w:b/>
          <w:bCs/>
          <w:sz w:val="21"/>
          <w:szCs w:val="21"/>
        </w:rPr>
        <w:t xml:space="preserve"> </w:t>
      </w:r>
      <w:r w:rsidR="00AF34DE" w:rsidRPr="009A77F0">
        <w:rPr>
          <w:rFonts w:ascii="Arial" w:hAnsi="Arial" w:cs="Arial"/>
          <w:b/>
          <w:bCs/>
          <w:sz w:val="21"/>
          <w:szCs w:val="21"/>
        </w:rPr>
        <w:t>Spatial isolation capability</w:t>
      </w:r>
      <w:r w:rsidR="00AF34DE">
        <w:rPr>
          <w:rFonts w:ascii="Arial" w:hAnsi="Arial" w:cs="Arial"/>
          <w:b/>
          <w:bCs/>
          <w:sz w:val="21"/>
          <w:szCs w:val="21"/>
        </w:rPr>
        <w:t xml:space="preserve"> </w:t>
      </w:r>
      <w:r w:rsidR="00AF34DE" w:rsidRPr="001509F0">
        <w:rPr>
          <w:rFonts w:ascii="Cambria Math" w:hAnsi="Cambria Math" w:cs="Cambria Math"/>
          <w:sz w:val="16"/>
          <w:lang w:val="en-US"/>
        </w:rPr>
        <w:t>③</w:t>
      </w:r>
      <w:r w:rsidR="00AF34DE">
        <w:rPr>
          <w:rFonts w:ascii="Arial" w:hAnsi="Arial" w:cs="Arial"/>
          <w:sz w:val="21"/>
          <w:szCs w:val="21"/>
        </w:rPr>
        <w:t xml:space="preserve">:  While the Wide-Area BS allows for large physical separation between the Tx and Rx antenna panels, the Medium-Range BS and the Local Area BS have less opportunity to find separation in physical implementation.  </w:t>
      </w:r>
      <w:r w:rsidR="002B1340">
        <w:rPr>
          <w:rFonts w:ascii="Arial" w:hAnsi="Arial" w:cs="Arial"/>
          <w:sz w:val="21"/>
          <w:szCs w:val="21"/>
        </w:rPr>
        <w:t>Physical implementation size becomes a ke</w:t>
      </w:r>
      <w:r w:rsidR="006E4435">
        <w:rPr>
          <w:rFonts w:ascii="Arial" w:hAnsi="Arial" w:cs="Arial"/>
          <w:sz w:val="21"/>
          <w:szCs w:val="21"/>
        </w:rPr>
        <w:t xml:space="preserve">y design factor for MR BS and LA BS.  </w:t>
      </w:r>
      <w:r w:rsidR="00AF34DE">
        <w:rPr>
          <w:rFonts w:ascii="Arial" w:hAnsi="Arial" w:cs="Arial"/>
          <w:sz w:val="21"/>
          <w:szCs w:val="21"/>
        </w:rPr>
        <w:t>Especially for the LA BS, the panel separation may be limited. Th</w:t>
      </w:r>
      <w:r w:rsidR="006E4435">
        <w:rPr>
          <w:rFonts w:ascii="Arial" w:hAnsi="Arial" w:cs="Arial"/>
          <w:sz w:val="21"/>
          <w:szCs w:val="21"/>
        </w:rPr>
        <w:t>e reduced separation</w:t>
      </w:r>
      <w:r w:rsidR="00AF34DE">
        <w:rPr>
          <w:rFonts w:ascii="Arial" w:hAnsi="Arial" w:cs="Arial"/>
          <w:sz w:val="21"/>
          <w:szCs w:val="21"/>
        </w:rPr>
        <w:t xml:space="preserve"> results in </w:t>
      </w:r>
      <w:r w:rsidR="00793BB6">
        <w:rPr>
          <w:rFonts w:ascii="Arial" w:hAnsi="Arial" w:cs="Arial"/>
          <w:sz w:val="21"/>
          <w:szCs w:val="21"/>
        </w:rPr>
        <w:t xml:space="preserve">spatial isolation </w:t>
      </w:r>
      <w:r w:rsidR="00AF34DE">
        <w:rPr>
          <w:rFonts w:ascii="Arial" w:hAnsi="Arial" w:cs="Arial"/>
          <w:sz w:val="21"/>
          <w:szCs w:val="21"/>
        </w:rPr>
        <w:t>values of 70dBc, 6</w:t>
      </w:r>
      <w:r w:rsidR="006353D9">
        <w:rPr>
          <w:rFonts w:ascii="Arial" w:hAnsi="Arial" w:cs="Arial"/>
          <w:sz w:val="21"/>
          <w:szCs w:val="21"/>
        </w:rPr>
        <w:t>0</w:t>
      </w:r>
      <w:r w:rsidR="00AF34DE">
        <w:rPr>
          <w:rFonts w:ascii="Arial" w:hAnsi="Arial" w:cs="Arial"/>
          <w:sz w:val="21"/>
          <w:szCs w:val="21"/>
        </w:rPr>
        <w:t>dBc and 55dBc respectively.</w:t>
      </w:r>
    </w:p>
    <w:p w14:paraId="257BFA9D" w14:textId="0A61756A" w:rsidR="00AF34DE" w:rsidRPr="00637679" w:rsidRDefault="00AF34DE" w:rsidP="00AF34DE">
      <w:pPr>
        <w:rPr>
          <w:rFonts w:ascii="Arial" w:hAnsi="Arial" w:cs="Arial"/>
          <w:sz w:val="21"/>
          <w:szCs w:val="21"/>
        </w:rPr>
      </w:pPr>
      <w:r>
        <w:rPr>
          <w:rFonts w:ascii="Arial" w:hAnsi="Arial" w:cs="Arial"/>
          <w:b/>
          <w:bCs/>
          <w:sz w:val="21"/>
          <w:szCs w:val="21"/>
        </w:rPr>
        <w:t xml:space="preserve">Co-Site, Inter-Sector </w:t>
      </w:r>
      <w:r w:rsidRPr="009A77F0">
        <w:rPr>
          <w:rFonts w:ascii="Arial" w:hAnsi="Arial" w:cs="Arial"/>
          <w:b/>
          <w:bCs/>
          <w:sz w:val="21"/>
          <w:szCs w:val="21"/>
        </w:rPr>
        <w:t>isolation capability</w:t>
      </w:r>
      <w:r>
        <w:rPr>
          <w:rFonts w:ascii="Arial" w:hAnsi="Arial" w:cs="Arial"/>
          <w:b/>
          <w:bCs/>
          <w:sz w:val="21"/>
          <w:szCs w:val="21"/>
        </w:rPr>
        <w:t xml:space="preserve"> </w:t>
      </w:r>
      <w:r w:rsidRPr="001509F0">
        <w:rPr>
          <w:rFonts w:ascii="Cambria Math" w:hAnsi="Cambria Math" w:cs="Cambria Math"/>
          <w:sz w:val="16"/>
          <w:lang w:val="en-US"/>
        </w:rPr>
        <w:t>③</w:t>
      </w:r>
      <w:r>
        <w:rPr>
          <w:rFonts w:ascii="Arial" w:hAnsi="Arial" w:cs="Arial"/>
          <w:b/>
          <w:bCs/>
          <w:sz w:val="21"/>
          <w:szCs w:val="21"/>
        </w:rPr>
        <w:t xml:space="preserve">: </w:t>
      </w:r>
      <w:r>
        <w:rPr>
          <w:rFonts w:ascii="Arial" w:hAnsi="Arial" w:cs="Arial"/>
          <w:sz w:val="21"/>
          <w:szCs w:val="21"/>
        </w:rPr>
        <w:t>For Inter-sector isolation, we assume 10dB better isolation, per sector, than the Tx to Rx panel isolation achieved for co-sector</w:t>
      </w:r>
      <w:r w:rsidR="00793BB6">
        <w:rPr>
          <w:rFonts w:ascii="Arial" w:hAnsi="Arial" w:cs="Arial"/>
          <w:sz w:val="21"/>
          <w:szCs w:val="21"/>
        </w:rPr>
        <w:t xml:space="preserve">.  This is due to </w:t>
      </w:r>
      <w:r w:rsidR="00E5546D">
        <w:rPr>
          <w:rFonts w:ascii="Arial" w:hAnsi="Arial" w:cs="Arial"/>
          <w:sz w:val="21"/>
          <w:szCs w:val="21"/>
        </w:rPr>
        <w:t>significant physical separation that is possible between sector AAS</w:t>
      </w:r>
      <w:r>
        <w:rPr>
          <w:rFonts w:ascii="Arial" w:hAnsi="Arial" w:cs="Arial"/>
          <w:sz w:val="21"/>
          <w:szCs w:val="21"/>
        </w:rPr>
        <w:t xml:space="preserve">.  For </w:t>
      </w:r>
      <w:r w:rsidR="00E5546D">
        <w:rPr>
          <w:rFonts w:ascii="Arial" w:hAnsi="Arial" w:cs="Arial"/>
          <w:sz w:val="21"/>
          <w:szCs w:val="21"/>
        </w:rPr>
        <w:t xml:space="preserve">combining the interference from </w:t>
      </w:r>
      <w:r>
        <w:rPr>
          <w:rFonts w:ascii="Arial" w:hAnsi="Arial" w:cs="Arial"/>
          <w:sz w:val="21"/>
          <w:szCs w:val="21"/>
        </w:rPr>
        <w:t>two sectors, we combine the power</w:t>
      </w:r>
      <w:r w:rsidR="00323954">
        <w:rPr>
          <w:rFonts w:ascii="Arial" w:hAnsi="Arial" w:cs="Arial"/>
          <w:sz w:val="21"/>
          <w:szCs w:val="21"/>
        </w:rPr>
        <w:t xml:space="preserve">, leading to an assumption of </w:t>
      </w:r>
      <w:r>
        <w:rPr>
          <w:rFonts w:ascii="Arial" w:hAnsi="Arial" w:cs="Arial"/>
          <w:sz w:val="21"/>
          <w:szCs w:val="21"/>
        </w:rPr>
        <w:t xml:space="preserve">7dB improvement compared to </w:t>
      </w:r>
      <w:r w:rsidR="000B4CFD">
        <w:rPr>
          <w:rFonts w:ascii="Arial" w:hAnsi="Arial" w:cs="Arial"/>
          <w:sz w:val="21"/>
          <w:szCs w:val="21"/>
        </w:rPr>
        <w:t xml:space="preserve">the </w:t>
      </w:r>
      <w:r>
        <w:rPr>
          <w:rFonts w:ascii="Arial" w:hAnsi="Arial" w:cs="Arial"/>
          <w:sz w:val="21"/>
          <w:szCs w:val="21"/>
        </w:rPr>
        <w:t>co-sector</w:t>
      </w:r>
      <w:r w:rsidR="000B4CFD">
        <w:rPr>
          <w:rFonts w:ascii="Arial" w:hAnsi="Arial" w:cs="Arial"/>
          <w:sz w:val="21"/>
          <w:szCs w:val="21"/>
        </w:rPr>
        <w:t xml:space="preserve"> case</w:t>
      </w:r>
      <w:r>
        <w:rPr>
          <w:rFonts w:ascii="Arial" w:hAnsi="Arial" w:cs="Arial"/>
          <w:sz w:val="21"/>
          <w:szCs w:val="21"/>
        </w:rPr>
        <w:t>.</w:t>
      </w:r>
      <w:r w:rsidR="0095774D">
        <w:rPr>
          <w:rFonts w:ascii="Arial" w:hAnsi="Arial" w:cs="Arial"/>
          <w:sz w:val="21"/>
          <w:szCs w:val="21"/>
        </w:rPr>
        <w:t xml:space="preserve">  The values for sector isolation are </w:t>
      </w:r>
      <w:r w:rsidR="008D5E97">
        <w:rPr>
          <w:rFonts w:ascii="Arial" w:hAnsi="Arial" w:cs="Arial"/>
          <w:sz w:val="21"/>
          <w:szCs w:val="21"/>
        </w:rPr>
        <w:t>then given as 77dB for WA BS and 6</w:t>
      </w:r>
      <w:r w:rsidR="00251137">
        <w:rPr>
          <w:rFonts w:ascii="Arial" w:hAnsi="Arial" w:cs="Arial"/>
          <w:sz w:val="21"/>
          <w:szCs w:val="21"/>
        </w:rPr>
        <w:t>7</w:t>
      </w:r>
      <w:r w:rsidR="008D5E97">
        <w:rPr>
          <w:rFonts w:ascii="Arial" w:hAnsi="Arial" w:cs="Arial"/>
          <w:sz w:val="21"/>
          <w:szCs w:val="21"/>
        </w:rPr>
        <w:t>dB for MR BS.</w:t>
      </w:r>
    </w:p>
    <w:p w14:paraId="238679F0" w14:textId="262E9B2C" w:rsidR="005F20C0" w:rsidRDefault="00AF34DE" w:rsidP="00AF34DE">
      <w:pPr>
        <w:rPr>
          <w:rFonts w:ascii="Arial" w:hAnsi="Arial" w:cs="Arial"/>
          <w:sz w:val="21"/>
          <w:szCs w:val="21"/>
        </w:rPr>
      </w:pPr>
      <w:r>
        <w:rPr>
          <w:rFonts w:ascii="Arial" w:hAnsi="Arial" w:cs="Arial"/>
          <w:b/>
          <w:bCs/>
          <w:sz w:val="21"/>
          <w:szCs w:val="21"/>
        </w:rPr>
        <w:t xml:space="preserve">RF interference cancellation capability </w:t>
      </w:r>
      <w:r w:rsidRPr="001509F0">
        <w:rPr>
          <w:rFonts w:ascii="Cambria Math" w:hAnsi="Cambria Math" w:cs="Cambria Math"/>
          <w:sz w:val="16"/>
          <w:lang w:val="en-US"/>
        </w:rPr>
        <w:t>⑤</w:t>
      </w:r>
      <w:r>
        <w:rPr>
          <w:rFonts w:ascii="Arial" w:hAnsi="Arial" w:cs="Arial"/>
          <w:b/>
          <w:bCs/>
          <w:sz w:val="21"/>
          <w:szCs w:val="21"/>
        </w:rPr>
        <w:t xml:space="preserve">: </w:t>
      </w:r>
      <w:r>
        <w:rPr>
          <w:rFonts w:ascii="Arial" w:hAnsi="Arial" w:cs="Arial"/>
          <w:sz w:val="21"/>
          <w:szCs w:val="21"/>
        </w:rPr>
        <w:t>In our view, the increased hardware cost of RF interference cancellation</w:t>
      </w:r>
      <w:r w:rsidR="00B80CFD">
        <w:rPr>
          <w:rFonts w:ascii="Arial" w:hAnsi="Arial" w:cs="Arial"/>
          <w:sz w:val="21"/>
          <w:szCs w:val="21"/>
        </w:rPr>
        <w:t xml:space="preserve"> is well justified and even</w:t>
      </w:r>
      <w:r>
        <w:rPr>
          <w:rFonts w:ascii="Arial" w:hAnsi="Arial" w:cs="Arial"/>
          <w:sz w:val="21"/>
          <w:szCs w:val="21"/>
        </w:rPr>
        <w:t xml:space="preserve"> required to achieve adequate RSIC and Inter-sector interference cancellation for the WA BS, and MR BS. </w:t>
      </w:r>
      <w:r w:rsidR="0078466C">
        <w:rPr>
          <w:rFonts w:ascii="Arial" w:hAnsi="Arial" w:cs="Arial"/>
          <w:sz w:val="21"/>
          <w:szCs w:val="21"/>
        </w:rPr>
        <w:t xml:space="preserve">Although </w:t>
      </w:r>
      <w:r w:rsidR="00AD4900">
        <w:rPr>
          <w:rFonts w:ascii="Arial" w:hAnsi="Arial" w:cs="Arial"/>
          <w:sz w:val="21"/>
          <w:szCs w:val="21"/>
        </w:rPr>
        <w:t xml:space="preserve">higher RF IC performance may be possible, we use the </w:t>
      </w:r>
      <w:r w:rsidR="0007108A">
        <w:rPr>
          <w:rFonts w:ascii="Arial" w:hAnsi="Arial" w:cs="Arial"/>
          <w:sz w:val="21"/>
          <w:szCs w:val="21"/>
        </w:rPr>
        <w:t xml:space="preserve">somewhat more </w:t>
      </w:r>
      <w:r w:rsidR="00A50EA3">
        <w:rPr>
          <w:rFonts w:ascii="Arial" w:hAnsi="Arial" w:cs="Arial"/>
          <w:sz w:val="21"/>
          <w:szCs w:val="21"/>
        </w:rPr>
        <w:t>moderate values of 11dB in the Tx SB and 10dB in the Rx SB.</w:t>
      </w:r>
    </w:p>
    <w:p w14:paraId="204A30EE" w14:textId="6503A28D" w:rsidR="00AF34DE" w:rsidRDefault="00B80CFD" w:rsidP="00AF34DE">
      <w:pPr>
        <w:rPr>
          <w:rFonts w:ascii="Arial" w:hAnsi="Arial" w:cs="Arial"/>
          <w:sz w:val="21"/>
          <w:szCs w:val="21"/>
        </w:rPr>
      </w:pPr>
      <w:r>
        <w:rPr>
          <w:rFonts w:ascii="Arial" w:hAnsi="Arial" w:cs="Arial"/>
          <w:sz w:val="21"/>
          <w:szCs w:val="21"/>
        </w:rPr>
        <w:t>F</w:t>
      </w:r>
      <w:r w:rsidR="00AF34DE">
        <w:rPr>
          <w:rFonts w:ascii="Arial" w:hAnsi="Arial" w:cs="Arial"/>
          <w:sz w:val="21"/>
          <w:szCs w:val="21"/>
        </w:rPr>
        <w:t xml:space="preserve">or the LA BS, </w:t>
      </w:r>
      <w:r w:rsidR="00CD2902">
        <w:rPr>
          <w:rFonts w:ascii="Arial" w:hAnsi="Arial" w:cs="Arial"/>
          <w:sz w:val="21"/>
          <w:szCs w:val="21"/>
        </w:rPr>
        <w:t xml:space="preserve">the design is more </w:t>
      </w:r>
      <w:r w:rsidR="00AF34DE">
        <w:rPr>
          <w:rFonts w:ascii="Arial" w:hAnsi="Arial" w:cs="Arial"/>
          <w:sz w:val="21"/>
          <w:szCs w:val="21"/>
        </w:rPr>
        <w:t>cost sensitive</w:t>
      </w:r>
      <w:r w:rsidR="00CD2902">
        <w:rPr>
          <w:rFonts w:ascii="Arial" w:hAnsi="Arial" w:cs="Arial"/>
          <w:sz w:val="21"/>
          <w:szCs w:val="21"/>
        </w:rPr>
        <w:t>,</w:t>
      </w:r>
      <w:r w:rsidR="00AF34DE">
        <w:rPr>
          <w:rFonts w:ascii="Arial" w:hAnsi="Arial" w:cs="Arial"/>
          <w:sz w:val="21"/>
          <w:szCs w:val="21"/>
        </w:rPr>
        <w:t xml:space="preserve"> and </w:t>
      </w:r>
      <w:r w:rsidR="00CD2902">
        <w:rPr>
          <w:rFonts w:ascii="Arial" w:hAnsi="Arial" w:cs="Arial"/>
          <w:sz w:val="21"/>
          <w:szCs w:val="21"/>
        </w:rPr>
        <w:t xml:space="preserve">no </w:t>
      </w:r>
      <w:r w:rsidR="00AF34DE">
        <w:rPr>
          <w:rFonts w:ascii="Arial" w:hAnsi="Arial" w:cs="Arial"/>
          <w:sz w:val="21"/>
          <w:szCs w:val="21"/>
        </w:rPr>
        <w:t xml:space="preserve">RF IC </w:t>
      </w:r>
      <w:r w:rsidR="00CD2902">
        <w:rPr>
          <w:rFonts w:ascii="Arial" w:hAnsi="Arial" w:cs="Arial"/>
          <w:sz w:val="21"/>
          <w:szCs w:val="21"/>
        </w:rPr>
        <w:t>is assumed.</w:t>
      </w:r>
      <w:r w:rsidR="00D10961">
        <w:rPr>
          <w:rFonts w:ascii="Arial" w:hAnsi="Arial" w:cs="Arial"/>
          <w:sz w:val="21"/>
          <w:szCs w:val="21"/>
        </w:rPr>
        <w:t xml:space="preserve">  Fortunately, since the Tx power is lower, there is less need for RF interference cancellation, and the </w:t>
      </w:r>
      <w:r w:rsidR="007541BA">
        <w:rPr>
          <w:rFonts w:ascii="Arial" w:hAnsi="Arial" w:cs="Arial"/>
          <w:sz w:val="21"/>
          <w:szCs w:val="21"/>
        </w:rPr>
        <w:t>overall RSIC is still acceptable without RF IC.</w:t>
      </w:r>
    </w:p>
    <w:p w14:paraId="5877BDD1" w14:textId="012F3390" w:rsidR="00BB3B18" w:rsidRDefault="00ED26A0" w:rsidP="00ED26A0">
      <w:pPr>
        <w:rPr>
          <w:rFonts w:ascii="Arial" w:hAnsi="Arial" w:cs="Arial"/>
          <w:sz w:val="21"/>
          <w:szCs w:val="21"/>
        </w:rPr>
      </w:pPr>
      <w:r>
        <w:rPr>
          <w:rFonts w:ascii="Arial" w:hAnsi="Arial" w:cs="Arial"/>
          <w:b/>
          <w:bCs/>
          <w:sz w:val="21"/>
          <w:szCs w:val="21"/>
        </w:rPr>
        <w:t xml:space="preserve">Tx beam nulling for SI </w:t>
      </w:r>
      <w:r w:rsidRPr="001509F0">
        <w:rPr>
          <w:rFonts w:ascii="Cambria Math" w:hAnsi="Cambria Math" w:cs="Cambria Math"/>
          <w:sz w:val="16"/>
          <w:lang w:val="en-US"/>
        </w:rPr>
        <w:t>④</w:t>
      </w:r>
      <w:r>
        <w:rPr>
          <w:rFonts w:ascii="Arial" w:hAnsi="Arial" w:cs="Arial"/>
          <w:b/>
          <w:bCs/>
          <w:sz w:val="21"/>
          <w:szCs w:val="21"/>
        </w:rPr>
        <w:t xml:space="preserve">: </w:t>
      </w:r>
      <w:r>
        <w:rPr>
          <w:rFonts w:ascii="Arial" w:hAnsi="Arial" w:cs="Arial"/>
          <w:sz w:val="21"/>
          <w:szCs w:val="21"/>
        </w:rPr>
        <w:t xml:space="preserve">Tx beam nulling is essential to achieving adequate blocking levels in the gNB Tx SB at the LNA input. </w:t>
      </w:r>
      <w:r w:rsidR="00610AA2">
        <w:rPr>
          <w:rFonts w:ascii="Arial" w:hAnsi="Arial" w:cs="Arial"/>
          <w:sz w:val="21"/>
          <w:szCs w:val="21"/>
        </w:rPr>
        <w:t xml:space="preserve">In previous meetings we had assumed a higher linearity LNA that could tolerate larger blockers.  </w:t>
      </w:r>
      <w:r w:rsidR="001B0B23">
        <w:rPr>
          <w:rFonts w:ascii="Arial" w:hAnsi="Arial" w:cs="Arial"/>
          <w:sz w:val="21"/>
          <w:szCs w:val="21"/>
        </w:rPr>
        <w:t>Now we are assuming the LNA with agreed NF degradation that begins to degrade at -43dBm, so we also now assume beam nulling.</w:t>
      </w:r>
    </w:p>
    <w:p w14:paraId="257CD864" w14:textId="0AD9D742" w:rsidR="00ED26A0" w:rsidRDefault="00ED26A0" w:rsidP="00ED26A0">
      <w:pPr>
        <w:rPr>
          <w:rFonts w:ascii="Arial" w:hAnsi="Arial" w:cs="Arial"/>
          <w:sz w:val="21"/>
          <w:szCs w:val="21"/>
        </w:rPr>
      </w:pPr>
      <w:r>
        <w:rPr>
          <w:rFonts w:ascii="Arial" w:hAnsi="Arial" w:cs="Arial"/>
          <w:sz w:val="21"/>
          <w:szCs w:val="21"/>
        </w:rPr>
        <w:t xml:space="preserve">Without sufficient Tx beam nulling, the </w:t>
      </w:r>
      <w:r w:rsidR="008E0E74">
        <w:rPr>
          <w:rFonts w:ascii="Arial" w:hAnsi="Arial" w:cs="Arial"/>
          <w:sz w:val="21"/>
          <w:szCs w:val="21"/>
        </w:rPr>
        <w:t xml:space="preserve">SI signal in the gNB TX SB at the input of the LNA will be </w:t>
      </w:r>
      <w:r w:rsidR="00541326">
        <w:rPr>
          <w:rFonts w:ascii="Arial" w:hAnsi="Arial" w:cs="Arial"/>
          <w:sz w:val="21"/>
          <w:szCs w:val="21"/>
        </w:rPr>
        <w:t xml:space="preserve">overly </w:t>
      </w:r>
      <w:r w:rsidR="00C60F70">
        <w:rPr>
          <w:rFonts w:ascii="Arial" w:hAnsi="Arial" w:cs="Arial"/>
          <w:sz w:val="21"/>
          <w:szCs w:val="21"/>
        </w:rPr>
        <w:t>strong and</w:t>
      </w:r>
      <w:r w:rsidR="00541326">
        <w:rPr>
          <w:rFonts w:ascii="Arial" w:hAnsi="Arial" w:cs="Arial"/>
          <w:sz w:val="21"/>
          <w:szCs w:val="21"/>
        </w:rPr>
        <w:t xml:space="preserve"> degrade the RX noise performance.  </w:t>
      </w:r>
      <w:r w:rsidR="00DE030A">
        <w:rPr>
          <w:rFonts w:ascii="Arial" w:hAnsi="Arial" w:cs="Arial"/>
          <w:sz w:val="21"/>
          <w:szCs w:val="21"/>
        </w:rPr>
        <w:t xml:space="preserve">It is expected that a small degradation in Tx EIRP will result from the Tx beam nulling.  </w:t>
      </w:r>
      <w:r w:rsidR="00541326">
        <w:rPr>
          <w:rFonts w:ascii="Arial" w:hAnsi="Arial" w:cs="Arial"/>
          <w:sz w:val="21"/>
          <w:szCs w:val="21"/>
        </w:rPr>
        <w:t>Tx beam nulling is assumed as 10dB for all three BS types.</w:t>
      </w:r>
      <w:r w:rsidR="00C9415E">
        <w:rPr>
          <w:rFonts w:ascii="Arial" w:hAnsi="Arial" w:cs="Arial"/>
          <w:sz w:val="21"/>
          <w:szCs w:val="21"/>
        </w:rPr>
        <w:t xml:space="preserve">  </w:t>
      </w:r>
    </w:p>
    <w:p w14:paraId="389DBF1D" w14:textId="4ABC49ED" w:rsidR="00C60F70" w:rsidRDefault="00C60F70" w:rsidP="00ED26A0">
      <w:pPr>
        <w:rPr>
          <w:rFonts w:ascii="Arial" w:hAnsi="Arial" w:cs="Arial"/>
          <w:sz w:val="21"/>
          <w:szCs w:val="21"/>
        </w:rPr>
      </w:pPr>
      <w:r>
        <w:rPr>
          <w:rFonts w:ascii="Arial" w:hAnsi="Arial" w:cs="Arial"/>
          <w:b/>
          <w:bCs/>
          <w:sz w:val="21"/>
          <w:szCs w:val="21"/>
        </w:rPr>
        <w:t xml:space="preserve">Rx beam nulling for SI </w:t>
      </w:r>
      <w:r w:rsidRPr="009E03F2">
        <w:rPr>
          <w:rFonts w:ascii="Cambria Math" w:hAnsi="Cambria Math" w:hint="eastAsia"/>
          <w:sz w:val="16"/>
          <w:lang w:eastAsia="ja-JP"/>
        </w:rPr>
        <w:t>⑨</w:t>
      </w:r>
      <w:r>
        <w:rPr>
          <w:rFonts w:ascii="Arial" w:hAnsi="Arial" w:cs="Arial"/>
          <w:b/>
          <w:bCs/>
          <w:sz w:val="21"/>
          <w:szCs w:val="21"/>
        </w:rPr>
        <w:t xml:space="preserve">: </w:t>
      </w:r>
      <w:r>
        <w:rPr>
          <w:rFonts w:ascii="Arial" w:hAnsi="Arial" w:cs="Arial"/>
          <w:sz w:val="21"/>
          <w:szCs w:val="21"/>
        </w:rPr>
        <w:t xml:space="preserve">Rx beam nulling is </w:t>
      </w:r>
      <w:r w:rsidR="006D0195">
        <w:rPr>
          <w:rFonts w:ascii="Arial" w:hAnsi="Arial" w:cs="Arial"/>
          <w:sz w:val="21"/>
          <w:szCs w:val="21"/>
        </w:rPr>
        <w:t xml:space="preserve">less critical compared to Tx beam nulling.  The Rx beam nulling primarily effects the </w:t>
      </w:r>
      <w:r w:rsidR="001576D5">
        <w:rPr>
          <w:rFonts w:ascii="Arial" w:hAnsi="Arial" w:cs="Arial"/>
          <w:sz w:val="21"/>
          <w:szCs w:val="21"/>
        </w:rPr>
        <w:t>gNB RX SB.</w:t>
      </w:r>
      <w:r w:rsidR="005F4166">
        <w:rPr>
          <w:rFonts w:ascii="Arial" w:hAnsi="Arial" w:cs="Arial"/>
          <w:sz w:val="21"/>
          <w:szCs w:val="21"/>
        </w:rPr>
        <w:t xml:space="preserve">  This works in combination with digital interference cancellation to reduce </w:t>
      </w:r>
      <w:r w:rsidR="009E6C32">
        <w:rPr>
          <w:rFonts w:ascii="Arial" w:hAnsi="Arial" w:cs="Arial"/>
          <w:sz w:val="21"/>
          <w:szCs w:val="21"/>
        </w:rPr>
        <w:t>distortion in the Rx SB coming from the Tx PA adjacent channel energy.</w:t>
      </w:r>
    </w:p>
    <w:p w14:paraId="5295487A" w14:textId="7A542389" w:rsidR="009E6C32" w:rsidRPr="001B7CC9" w:rsidRDefault="001B7CC9" w:rsidP="00ED26A0">
      <w:pPr>
        <w:rPr>
          <w:rFonts w:ascii="Arial" w:hAnsi="Arial" w:cs="Arial"/>
          <w:sz w:val="21"/>
          <w:szCs w:val="21"/>
        </w:rPr>
      </w:pPr>
      <w:r>
        <w:rPr>
          <w:rFonts w:ascii="Arial" w:hAnsi="Arial" w:cs="Arial"/>
          <w:sz w:val="21"/>
          <w:szCs w:val="21"/>
        </w:rPr>
        <w:t xml:space="preserve">Based on these input parameters, </w:t>
      </w:r>
      <w:r w:rsidR="00BE789D">
        <w:rPr>
          <w:rFonts w:ascii="Arial" w:hAnsi="Arial" w:cs="Arial"/>
          <w:sz w:val="21"/>
          <w:szCs w:val="21"/>
        </w:rPr>
        <w:t>some observations are found from key lines in Tables 1 and 2:</w:t>
      </w:r>
    </w:p>
    <w:p w14:paraId="5943D068" w14:textId="47B49CD1" w:rsidR="00AF34DE" w:rsidRDefault="00AF34DE" w:rsidP="00AF34DE">
      <w:pPr>
        <w:rPr>
          <w:rFonts w:ascii="Arial" w:hAnsi="Arial" w:cs="Arial"/>
          <w:sz w:val="21"/>
          <w:szCs w:val="21"/>
        </w:rPr>
      </w:pPr>
      <w:r>
        <w:rPr>
          <w:rFonts w:ascii="Arial" w:hAnsi="Arial" w:cs="Arial"/>
          <w:b/>
          <w:bCs/>
          <w:sz w:val="21"/>
          <w:szCs w:val="21"/>
        </w:rPr>
        <w:t xml:space="preserve">SI in gNB Tx SB at LNA input: </w:t>
      </w:r>
      <w:r>
        <w:rPr>
          <w:rFonts w:ascii="Arial" w:hAnsi="Arial" w:cs="Arial"/>
          <w:sz w:val="21"/>
          <w:szCs w:val="21"/>
        </w:rPr>
        <w:t>This interference in the DL SB does not directly land in the sensitive Rx UL SB, but since it is not filtered</w:t>
      </w:r>
      <w:r w:rsidR="00BE789D">
        <w:rPr>
          <w:rFonts w:ascii="Arial" w:hAnsi="Arial" w:cs="Arial"/>
          <w:sz w:val="21"/>
          <w:szCs w:val="21"/>
        </w:rPr>
        <w:t xml:space="preserve"> by any Rx front-end components</w:t>
      </w:r>
      <w:r>
        <w:rPr>
          <w:rFonts w:ascii="Arial" w:hAnsi="Arial" w:cs="Arial"/>
          <w:sz w:val="21"/>
          <w:szCs w:val="21"/>
        </w:rPr>
        <w:t>, it can still drive the LNA into a higher NF state and drive IM3 products.  This level needs to ideally be less than -40dBm to avoid higher NF which reduces sensitivity, based on the agreed LNA NF from [4]</w:t>
      </w:r>
      <w:r w:rsidR="00F41658">
        <w:rPr>
          <w:rFonts w:ascii="Arial" w:hAnsi="Arial" w:cs="Arial"/>
          <w:sz w:val="21"/>
          <w:szCs w:val="21"/>
        </w:rPr>
        <w:t xml:space="preserve">.  It is also important to keep this level low to </w:t>
      </w:r>
      <w:r w:rsidR="001A5D68">
        <w:rPr>
          <w:rFonts w:ascii="Arial" w:hAnsi="Arial" w:cs="Arial"/>
          <w:sz w:val="21"/>
          <w:szCs w:val="21"/>
        </w:rPr>
        <w:t>ensure the IMD3 is sufficiently low.  In the table</w:t>
      </w:r>
      <w:r w:rsidR="00E32FF2">
        <w:rPr>
          <w:rFonts w:ascii="Arial" w:hAnsi="Arial" w:cs="Arial"/>
          <w:sz w:val="21"/>
          <w:szCs w:val="21"/>
        </w:rPr>
        <w:t>s this level is less than -41dBm for Self-Interference and less than -39dBm for Inter-Sector interference.</w:t>
      </w:r>
    </w:p>
    <w:p w14:paraId="083F14B5" w14:textId="20CAA0F9" w:rsidR="00AF34DE" w:rsidRPr="003D1F87" w:rsidRDefault="00AF34DE" w:rsidP="00AF34DE">
      <w:pPr>
        <w:rPr>
          <w:rFonts w:ascii="Arial" w:hAnsi="Arial" w:cs="Arial"/>
          <w:sz w:val="21"/>
          <w:szCs w:val="21"/>
        </w:rPr>
      </w:pPr>
      <w:r>
        <w:rPr>
          <w:rFonts w:ascii="Arial" w:hAnsi="Arial" w:cs="Arial"/>
          <w:b/>
          <w:bCs/>
          <w:sz w:val="21"/>
          <w:szCs w:val="21"/>
        </w:rPr>
        <w:t xml:space="preserve">Rx IMD: </w:t>
      </w:r>
      <w:r>
        <w:rPr>
          <w:rFonts w:ascii="Arial" w:hAnsi="Arial" w:cs="Arial"/>
          <w:sz w:val="21"/>
          <w:szCs w:val="21"/>
        </w:rPr>
        <w:t>For all cases, the IMD3 levels are at worst -1</w:t>
      </w:r>
      <w:r w:rsidR="0003552C">
        <w:rPr>
          <w:rFonts w:ascii="Arial" w:hAnsi="Arial" w:cs="Arial"/>
          <w:sz w:val="21"/>
          <w:szCs w:val="21"/>
        </w:rPr>
        <w:t>0</w:t>
      </w:r>
      <w:r w:rsidR="007A1FC1">
        <w:rPr>
          <w:rFonts w:ascii="Arial" w:hAnsi="Arial" w:cs="Arial"/>
          <w:sz w:val="21"/>
          <w:szCs w:val="21"/>
        </w:rPr>
        <w:t>3</w:t>
      </w:r>
      <w:r>
        <w:rPr>
          <w:rFonts w:ascii="Arial" w:hAnsi="Arial" w:cs="Arial"/>
          <w:sz w:val="21"/>
          <w:szCs w:val="21"/>
        </w:rPr>
        <w:t xml:space="preserve">dBm, and typical </w:t>
      </w:r>
      <w:r w:rsidR="00987AEC">
        <w:rPr>
          <w:rFonts w:ascii="Arial" w:hAnsi="Arial" w:cs="Arial"/>
          <w:sz w:val="21"/>
          <w:szCs w:val="21"/>
        </w:rPr>
        <w:t>&lt;</w:t>
      </w:r>
      <w:r>
        <w:rPr>
          <w:rFonts w:ascii="Arial" w:hAnsi="Arial" w:cs="Arial"/>
          <w:sz w:val="21"/>
          <w:szCs w:val="21"/>
        </w:rPr>
        <w:t>-1</w:t>
      </w:r>
      <w:r w:rsidR="007A1FC1">
        <w:rPr>
          <w:rFonts w:ascii="Arial" w:hAnsi="Arial" w:cs="Arial"/>
          <w:sz w:val="21"/>
          <w:szCs w:val="21"/>
        </w:rPr>
        <w:t>05</w:t>
      </w:r>
      <w:r>
        <w:rPr>
          <w:rFonts w:ascii="Arial" w:hAnsi="Arial" w:cs="Arial"/>
          <w:sz w:val="21"/>
          <w:szCs w:val="21"/>
        </w:rPr>
        <w:t xml:space="preserve">dBm.  </w:t>
      </w:r>
      <w:r w:rsidR="00825CBE">
        <w:rPr>
          <w:rFonts w:ascii="Arial" w:hAnsi="Arial" w:cs="Arial"/>
          <w:sz w:val="21"/>
          <w:szCs w:val="21"/>
        </w:rPr>
        <w:t>This is based on the</w:t>
      </w:r>
      <w:r w:rsidR="00EF5553">
        <w:rPr>
          <w:rFonts w:ascii="Arial" w:hAnsi="Arial" w:cs="Arial"/>
          <w:sz w:val="21"/>
          <w:szCs w:val="21"/>
        </w:rPr>
        <w:t xml:space="preserve"> assumption that the LNA is operating in its high gain mode, where IIP3 is -10dBm.  </w:t>
      </w:r>
      <w:r>
        <w:rPr>
          <w:rFonts w:ascii="Arial" w:hAnsi="Arial" w:cs="Arial"/>
          <w:sz w:val="21"/>
          <w:szCs w:val="21"/>
        </w:rPr>
        <w:t>So, in our view, the NF degradation from large blockers is a more significant problem than IMD3.</w:t>
      </w:r>
    </w:p>
    <w:p w14:paraId="770A17FA" w14:textId="6A21ABD0" w:rsidR="00AF34DE" w:rsidRPr="00D72F99" w:rsidRDefault="00AF34DE" w:rsidP="00AF34DE">
      <w:pPr>
        <w:rPr>
          <w:rFonts w:ascii="Arial" w:hAnsi="Arial" w:cs="Arial"/>
          <w:sz w:val="21"/>
          <w:szCs w:val="21"/>
        </w:rPr>
      </w:pPr>
      <w:r>
        <w:rPr>
          <w:rFonts w:ascii="Arial" w:hAnsi="Arial" w:cs="Arial"/>
          <w:b/>
          <w:bCs/>
          <w:sz w:val="21"/>
          <w:szCs w:val="21"/>
        </w:rPr>
        <w:lastRenderedPageBreak/>
        <w:t xml:space="preserve">Other Rx: </w:t>
      </w:r>
      <w:r>
        <w:rPr>
          <w:rFonts w:ascii="Arial" w:hAnsi="Arial" w:cs="Arial"/>
          <w:sz w:val="21"/>
          <w:szCs w:val="21"/>
        </w:rPr>
        <w:t>In this cell we include the increased noise figure that occurs due to large blocker signals appearing in the DL Tx SB.</w:t>
      </w:r>
      <w:r w:rsidR="0044381B">
        <w:rPr>
          <w:rFonts w:ascii="Arial" w:hAnsi="Arial" w:cs="Arial"/>
          <w:sz w:val="21"/>
          <w:szCs w:val="21"/>
        </w:rPr>
        <w:t xml:space="preserve">  In our analysis, there are cases where the </w:t>
      </w:r>
      <w:r w:rsidR="00E922A1">
        <w:rPr>
          <w:rFonts w:ascii="Arial" w:hAnsi="Arial" w:cs="Arial"/>
          <w:sz w:val="21"/>
          <w:szCs w:val="21"/>
        </w:rPr>
        <w:t>gNB sensitivity is somewhat degraded beyond the 1dB goal due to the large signal leakage into the gNB front-end.</w:t>
      </w:r>
    </w:p>
    <w:p w14:paraId="61F7DC87" w14:textId="77777777" w:rsidR="00AF34DE" w:rsidRDefault="00AF34DE" w:rsidP="008B68E8">
      <w:pPr>
        <w:rPr>
          <w:rFonts w:ascii="Arial" w:hAnsi="Arial" w:cs="Arial"/>
          <w:sz w:val="21"/>
          <w:szCs w:val="21"/>
        </w:rPr>
      </w:pPr>
    </w:p>
    <w:p w14:paraId="733D9460" w14:textId="77777777" w:rsidR="008B68E8" w:rsidRPr="001D5504" w:rsidRDefault="008B68E8" w:rsidP="008B68E8">
      <w:pPr>
        <w:pStyle w:val="Caption"/>
        <w:keepNext/>
        <w:jc w:val="center"/>
        <w:rPr>
          <w:b/>
          <w:bCs/>
          <w:i w:val="0"/>
          <w:iCs w:val="0"/>
        </w:rPr>
      </w:pPr>
      <w:r w:rsidRPr="001D5504">
        <w:rPr>
          <w:b/>
          <w:bCs/>
          <w:i w:val="0"/>
          <w:iCs w:val="0"/>
        </w:rPr>
        <w:t xml:space="preserve">Table </w:t>
      </w:r>
      <w:r w:rsidRPr="001D5504">
        <w:rPr>
          <w:b/>
          <w:bCs/>
          <w:i w:val="0"/>
          <w:iCs w:val="0"/>
        </w:rPr>
        <w:fldChar w:fldCharType="begin"/>
      </w:r>
      <w:r w:rsidRPr="001D5504">
        <w:rPr>
          <w:b/>
          <w:bCs/>
          <w:i w:val="0"/>
          <w:iCs w:val="0"/>
        </w:rPr>
        <w:instrText xml:space="preserve"> SEQ Table \* ARABIC </w:instrText>
      </w:r>
      <w:r w:rsidRPr="001D5504">
        <w:rPr>
          <w:b/>
          <w:bCs/>
          <w:i w:val="0"/>
          <w:iCs w:val="0"/>
        </w:rPr>
        <w:fldChar w:fldCharType="separate"/>
      </w:r>
      <w:r w:rsidRPr="001D5504">
        <w:rPr>
          <w:b/>
          <w:bCs/>
          <w:i w:val="0"/>
          <w:iCs w:val="0"/>
          <w:noProof/>
        </w:rPr>
        <w:t>1</w:t>
      </w:r>
      <w:r w:rsidRPr="001D5504">
        <w:rPr>
          <w:b/>
          <w:bCs/>
          <w:i w:val="0"/>
          <w:iCs w:val="0"/>
        </w:rPr>
        <w:fldChar w:fldCharType="end"/>
      </w:r>
      <w:r w:rsidRPr="001D5504">
        <w:rPr>
          <w:b/>
          <w:bCs/>
          <w:i w:val="0"/>
          <w:iCs w:val="0"/>
        </w:rPr>
        <w:t xml:space="preserve"> – Residual Self-Interference Cancellation (RSIC) Analysis Table</w:t>
      </w:r>
    </w:p>
    <w:tbl>
      <w:tblPr>
        <w:tblW w:w="10080" w:type="dxa"/>
        <w:tblCellMar>
          <w:left w:w="0" w:type="dxa"/>
          <w:right w:w="0" w:type="dxa"/>
        </w:tblCellMar>
        <w:tblLook w:val="04A0" w:firstRow="1" w:lastRow="0" w:firstColumn="1" w:lastColumn="0" w:noHBand="0" w:noVBand="1"/>
      </w:tblPr>
      <w:tblGrid>
        <w:gridCol w:w="1015"/>
        <w:gridCol w:w="951"/>
        <w:gridCol w:w="795"/>
        <w:gridCol w:w="3709"/>
        <w:gridCol w:w="1350"/>
        <w:gridCol w:w="1170"/>
        <w:gridCol w:w="1090"/>
      </w:tblGrid>
      <w:tr w:rsidR="008B68E8" w:rsidRPr="001509F0" w14:paraId="2D96D87B" w14:textId="77777777">
        <w:trPr>
          <w:trHeight w:val="170"/>
        </w:trPr>
        <w:tc>
          <w:tcPr>
            <w:tcW w:w="6470"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1C7223A2" w14:textId="642AD2DB" w:rsidR="008B68E8" w:rsidRPr="001509F0" w:rsidRDefault="008B68E8">
            <w:pPr>
              <w:spacing w:after="0"/>
              <w:jc w:val="center"/>
              <w:rPr>
                <w:b/>
                <w:bCs/>
                <w:sz w:val="16"/>
                <w:lang w:val="en-US"/>
              </w:rPr>
            </w:pPr>
            <w:r w:rsidRPr="001509F0">
              <w:rPr>
                <w:b/>
                <w:bCs/>
                <w:sz w:val="16"/>
                <w:lang w:val="en-US"/>
              </w:rPr>
              <w:t>FR</w:t>
            </w:r>
            <w:r w:rsidR="00917B34">
              <w:rPr>
                <w:b/>
                <w:bCs/>
                <w:sz w:val="16"/>
                <w:lang w:val="en-US"/>
              </w:rPr>
              <w:t>-</w:t>
            </w:r>
            <w:r w:rsidRPr="001509F0">
              <w:rPr>
                <w:b/>
                <w:bCs/>
                <w:sz w:val="16"/>
                <w:lang w:val="en-US"/>
              </w:rPr>
              <w:t xml:space="preserve">1 </w:t>
            </w:r>
          </w:p>
        </w:tc>
        <w:tc>
          <w:tcPr>
            <w:tcW w:w="3610"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61CDC1F6" w14:textId="475A0058" w:rsidR="008B68E8" w:rsidRPr="001509F0" w:rsidRDefault="00917B34">
            <w:pPr>
              <w:spacing w:after="0"/>
              <w:jc w:val="center"/>
              <w:rPr>
                <w:b/>
                <w:bCs/>
                <w:sz w:val="16"/>
                <w:lang w:val="en-US"/>
              </w:rPr>
            </w:pPr>
            <w:r>
              <w:rPr>
                <w:b/>
                <w:bCs/>
                <w:sz w:val="16"/>
                <w:lang w:val="en-US"/>
              </w:rPr>
              <w:t>Intel</w:t>
            </w:r>
          </w:p>
        </w:tc>
      </w:tr>
      <w:tr w:rsidR="008B68E8" w:rsidRPr="001509F0" w14:paraId="25A03BBD" w14:textId="77777777">
        <w:trPr>
          <w:trHeight w:val="170"/>
        </w:trPr>
        <w:tc>
          <w:tcPr>
            <w:tcW w:w="6470"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0EFB9F8F" w14:textId="77777777" w:rsidR="008B68E8" w:rsidRPr="001509F0" w:rsidRDefault="008B68E8">
            <w:pPr>
              <w:spacing w:after="0"/>
              <w:jc w:val="center"/>
              <w:rPr>
                <w:b/>
                <w:bCs/>
                <w:sz w:val="16"/>
                <w:lang w:val="en-US"/>
              </w:rPr>
            </w:pPr>
            <w:r w:rsidRPr="001509F0">
              <w:rPr>
                <w:b/>
                <w:bCs/>
                <w:sz w:val="16"/>
                <w:lang w:val="en-US"/>
              </w:rPr>
              <w:t>BS class</w:t>
            </w: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6624DF41" w14:textId="77777777" w:rsidR="008B68E8" w:rsidRPr="001509F0" w:rsidRDefault="008B68E8">
            <w:pPr>
              <w:spacing w:after="0"/>
              <w:jc w:val="center"/>
              <w:rPr>
                <w:b/>
                <w:bCs/>
                <w:sz w:val="16"/>
                <w:lang w:val="en-US"/>
              </w:rPr>
            </w:pPr>
            <w:r w:rsidRPr="001509F0">
              <w:rPr>
                <w:b/>
                <w:bCs/>
                <w:sz w:val="16"/>
                <w:lang w:val="en-US"/>
              </w:rPr>
              <w:t xml:space="preserve">Wide </w:t>
            </w:r>
            <w:r w:rsidRPr="001509F0">
              <w:rPr>
                <w:b/>
                <w:bCs/>
                <w:sz w:val="16"/>
                <w:lang w:val="en-US"/>
              </w:rPr>
              <w:br/>
              <w:t>Area BS</w:t>
            </w:r>
          </w:p>
        </w:tc>
        <w:tc>
          <w:tcPr>
            <w:tcW w:w="117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F95A432" w14:textId="77777777" w:rsidR="008B68E8" w:rsidRPr="001509F0" w:rsidRDefault="008B68E8">
            <w:pPr>
              <w:spacing w:after="0"/>
              <w:jc w:val="center"/>
              <w:rPr>
                <w:b/>
                <w:bCs/>
                <w:sz w:val="16"/>
                <w:lang w:val="en-US"/>
              </w:rPr>
            </w:pPr>
            <w:r w:rsidRPr="001509F0">
              <w:rPr>
                <w:b/>
                <w:bCs/>
                <w:sz w:val="16"/>
                <w:lang w:val="en-US"/>
              </w:rPr>
              <w:t xml:space="preserve">Medium </w:t>
            </w:r>
            <w:r w:rsidRPr="001509F0">
              <w:rPr>
                <w:b/>
                <w:bCs/>
                <w:sz w:val="16"/>
                <w:lang w:val="en-US"/>
              </w:rPr>
              <w:br/>
              <w:t>Range BS</w:t>
            </w:r>
          </w:p>
        </w:tc>
        <w:tc>
          <w:tcPr>
            <w:tcW w:w="109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AC8D501" w14:textId="77777777" w:rsidR="008B68E8" w:rsidRPr="001509F0" w:rsidRDefault="008B68E8">
            <w:pPr>
              <w:spacing w:after="0"/>
              <w:jc w:val="center"/>
              <w:rPr>
                <w:b/>
                <w:bCs/>
                <w:sz w:val="16"/>
                <w:lang w:val="en-US"/>
              </w:rPr>
            </w:pPr>
            <w:r w:rsidRPr="001509F0">
              <w:rPr>
                <w:b/>
                <w:bCs/>
                <w:sz w:val="16"/>
                <w:lang w:val="en-US"/>
              </w:rPr>
              <w:t xml:space="preserve">Local </w:t>
            </w:r>
            <w:r w:rsidRPr="001509F0">
              <w:rPr>
                <w:b/>
                <w:bCs/>
                <w:sz w:val="16"/>
                <w:lang w:val="en-US"/>
              </w:rPr>
              <w:br/>
              <w:t>Area BS</w:t>
            </w:r>
          </w:p>
        </w:tc>
      </w:tr>
      <w:tr w:rsidR="008B68E8" w:rsidRPr="001509F0" w14:paraId="57D57500" w14:textId="77777777">
        <w:trPr>
          <w:trHeight w:val="170"/>
        </w:trPr>
        <w:tc>
          <w:tcPr>
            <w:tcW w:w="6470" w:type="dxa"/>
            <w:gridSpan w:val="4"/>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hideMark/>
          </w:tcPr>
          <w:p w14:paraId="0F209A3B" w14:textId="77777777" w:rsidR="008B68E8" w:rsidRPr="001509F0" w:rsidRDefault="008B68E8">
            <w:pPr>
              <w:spacing w:after="0"/>
              <w:rPr>
                <w:sz w:val="16"/>
                <w:lang w:val="en-US"/>
              </w:rPr>
            </w:pPr>
            <w:r w:rsidRPr="001509F0">
              <w:rPr>
                <w:sz w:val="16"/>
                <w:lang w:val="en-US"/>
              </w:rPr>
              <w:t xml:space="preserve">BS TX Power </w:t>
            </w:r>
            <m:oMath>
              <m:r>
                <w:rPr>
                  <w:rFonts w:ascii="Cambria Math" w:hAnsi="Cambria Math"/>
                  <w:sz w:val="16"/>
                  <w:lang w:val="en-US"/>
                </w:rPr>
                <m:t>dB</m:t>
              </m:r>
              <m:d>
                <m:dPr>
                  <m:ctrlPr>
                    <w:rPr>
                      <w:rFonts w:ascii="Cambria Math" w:hAnsi="Cambria Math"/>
                      <w:i/>
                      <w:sz w:val="16"/>
                      <w:lang w:val="en-US"/>
                    </w:rPr>
                  </m:ctrlPr>
                </m:dPr>
                <m:e>
                  <m:sSub>
                    <m:sSubPr>
                      <m:ctrlPr>
                        <w:rPr>
                          <w:rFonts w:ascii="Cambria Math" w:hAnsi="Cambria Math"/>
                          <w:i/>
                          <w:iCs/>
                          <w:sz w:val="16"/>
                        </w:rPr>
                      </m:ctrlPr>
                    </m:sSubPr>
                    <m:e>
                      <m:r>
                        <w:rPr>
                          <w:rFonts w:ascii="Cambria Math" w:hAnsi="Cambria Math"/>
                          <w:sz w:val="16"/>
                        </w:rPr>
                        <m:t>P</m:t>
                      </m:r>
                    </m:e>
                    <m:sub>
                      <m:r>
                        <w:rPr>
                          <w:rFonts w:ascii="Cambria Math" w:hAnsi="Cambria Math"/>
                          <w:sz w:val="16"/>
                        </w:rPr>
                        <m:t>TX</m:t>
                      </m:r>
                    </m:sub>
                  </m:sSub>
                </m:e>
              </m:d>
            </m:oMath>
            <w:r w:rsidRPr="001509F0">
              <w:rPr>
                <w:iCs/>
                <w:sz w:val="16"/>
              </w:rPr>
              <w:t xml:space="preserve"> = </w:t>
            </w:r>
            <w:r w:rsidRPr="001509F0">
              <w:rPr>
                <w:rFonts w:ascii="Cambria Math" w:hAnsi="Cambria Math" w:cs="Cambria Math"/>
                <w:sz w:val="16"/>
                <w:lang w:val="en-US"/>
              </w:rPr>
              <w:t>①</w:t>
            </w:r>
            <w:r w:rsidRPr="001509F0">
              <w:rPr>
                <w:sz w:val="16"/>
                <w:lang w:val="en-US"/>
              </w:rPr>
              <w:t xml:space="preserve"> dBm</w:t>
            </w:r>
          </w:p>
        </w:tc>
        <w:tc>
          <w:tcPr>
            <w:tcW w:w="1350"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hideMark/>
          </w:tcPr>
          <w:p w14:paraId="70C9715E" w14:textId="77777777" w:rsidR="008B68E8" w:rsidRPr="001509F0" w:rsidRDefault="008B68E8">
            <w:pPr>
              <w:spacing w:after="0"/>
              <w:jc w:val="center"/>
              <w:rPr>
                <w:sz w:val="16"/>
                <w:lang w:val="en-US"/>
              </w:rPr>
            </w:pPr>
            <w:r>
              <w:rPr>
                <w:sz w:val="16"/>
                <w:lang w:val="en-US"/>
              </w:rPr>
              <w:t>49</w:t>
            </w:r>
            <w:r w:rsidRPr="001509F0">
              <w:rPr>
                <w:sz w:val="16"/>
                <w:lang w:val="en-US"/>
              </w:rPr>
              <w:t xml:space="preserve"> dBm</w:t>
            </w:r>
          </w:p>
        </w:tc>
        <w:tc>
          <w:tcPr>
            <w:tcW w:w="1170"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15" w:type="dxa"/>
              <w:bottom w:w="0" w:type="dxa"/>
              <w:right w:w="15" w:type="dxa"/>
            </w:tcMar>
            <w:vAlign w:val="center"/>
            <w:hideMark/>
          </w:tcPr>
          <w:p w14:paraId="7B0F1C3B" w14:textId="77777777" w:rsidR="008B68E8" w:rsidRPr="001509F0" w:rsidRDefault="008B68E8">
            <w:pPr>
              <w:spacing w:after="0"/>
              <w:jc w:val="center"/>
              <w:rPr>
                <w:sz w:val="16"/>
                <w:lang w:val="en-US"/>
              </w:rPr>
            </w:pPr>
            <w:r>
              <w:rPr>
                <w:sz w:val="16"/>
                <w:lang w:val="en-US"/>
              </w:rPr>
              <w:t>38</w:t>
            </w:r>
            <w:r w:rsidRPr="001509F0">
              <w:rPr>
                <w:sz w:val="16"/>
                <w:lang w:val="en-US"/>
              </w:rPr>
              <w:t xml:space="preserve"> dBm</w:t>
            </w:r>
          </w:p>
        </w:tc>
        <w:tc>
          <w:tcPr>
            <w:tcW w:w="1090"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15" w:type="dxa"/>
              <w:bottom w:w="0" w:type="dxa"/>
              <w:right w:w="15" w:type="dxa"/>
            </w:tcMar>
            <w:vAlign w:val="center"/>
            <w:hideMark/>
          </w:tcPr>
          <w:p w14:paraId="0DBAF1A8" w14:textId="77777777" w:rsidR="008B68E8" w:rsidRPr="001509F0" w:rsidRDefault="008B68E8">
            <w:pPr>
              <w:spacing w:after="0"/>
              <w:jc w:val="center"/>
              <w:rPr>
                <w:sz w:val="16"/>
                <w:lang w:val="en-US"/>
              </w:rPr>
            </w:pPr>
            <w:r>
              <w:rPr>
                <w:sz w:val="16"/>
                <w:lang w:val="en-US"/>
              </w:rPr>
              <w:t>24</w:t>
            </w:r>
            <w:r w:rsidRPr="001509F0">
              <w:rPr>
                <w:sz w:val="16"/>
                <w:lang w:val="en-US"/>
              </w:rPr>
              <w:t xml:space="preserve"> dBm</w:t>
            </w:r>
          </w:p>
        </w:tc>
      </w:tr>
      <w:tr w:rsidR="008B68E8" w:rsidRPr="001509F0" w14:paraId="3EA61D24" w14:textId="77777777">
        <w:trPr>
          <w:trHeight w:val="170"/>
        </w:trPr>
        <w:tc>
          <w:tcPr>
            <w:tcW w:w="1015"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32F658F8" w14:textId="77777777" w:rsidR="008B68E8" w:rsidRPr="001509F0" w:rsidRDefault="008B68E8">
            <w:pPr>
              <w:spacing w:after="0"/>
              <w:rPr>
                <w:sz w:val="16"/>
                <w:lang w:val="en-US"/>
              </w:rPr>
            </w:pPr>
            <w:r w:rsidRPr="001509F0">
              <w:rPr>
                <w:sz w:val="16"/>
                <w:lang w:val="en-US"/>
              </w:rPr>
              <w:t xml:space="preserve">Component </w:t>
            </w:r>
            <w:r w:rsidRPr="001509F0">
              <w:rPr>
                <w:sz w:val="16"/>
                <w:lang w:val="en-US"/>
              </w:rPr>
              <w:br/>
              <w:t>capability and parameters</w:t>
            </w:r>
          </w:p>
        </w:tc>
        <w:tc>
          <w:tcPr>
            <w:tcW w:w="951"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2FBFDF03" w14:textId="77777777" w:rsidR="008B68E8" w:rsidRPr="001509F0" w:rsidRDefault="008B68E8">
            <w:pPr>
              <w:spacing w:after="0"/>
              <w:rPr>
                <w:sz w:val="16"/>
                <w:lang w:val="en-US"/>
              </w:rPr>
            </w:pPr>
            <w:r w:rsidRPr="001509F0">
              <w:rPr>
                <w:sz w:val="16"/>
                <w:lang w:val="en-US"/>
              </w:rPr>
              <w:t>Frequency isolation at TX</w:t>
            </w:r>
          </w:p>
        </w:tc>
        <w:tc>
          <w:tcPr>
            <w:tcW w:w="4504" w:type="dxa"/>
            <w:gridSpan w:val="2"/>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hideMark/>
          </w:tcPr>
          <w:p w14:paraId="6EDB436A" w14:textId="77777777" w:rsidR="008B68E8" w:rsidRPr="001509F0" w:rsidRDefault="008B68E8">
            <w:pPr>
              <w:spacing w:after="0"/>
              <w:rPr>
                <w:sz w:val="16"/>
                <w:lang w:val="en-US"/>
              </w:rPr>
            </w:pPr>
            <w:r w:rsidRPr="001509F0">
              <w:rPr>
                <w:sz w:val="16"/>
                <w:lang w:val="en-US"/>
              </w:rPr>
              <w:t xml:space="preserve">Frequency isolation capability </w:t>
            </w:r>
            <m:oMath>
              <m:r>
                <w:rPr>
                  <w:rFonts w:ascii="Cambria Math" w:hAnsi="Cambria Math"/>
                  <w:sz w:val="16"/>
                  <w:lang w:val="en-US"/>
                </w:rPr>
                <m:t>dB</m:t>
              </m:r>
              <m:d>
                <m:dPr>
                  <m:ctrlPr>
                    <w:rPr>
                      <w:rFonts w:ascii="Cambria Math" w:hAnsi="Cambria Math"/>
                      <w:i/>
                      <w:sz w:val="16"/>
                      <w:lang w:val="en-US"/>
                    </w:rPr>
                  </m:ctrlPr>
                </m:dPr>
                <m:e>
                  <m:sSub>
                    <m:sSubPr>
                      <m:ctrlPr>
                        <w:rPr>
                          <w:rFonts w:ascii="Cambria Math" w:hAnsi="Cambria Math"/>
                          <w:i/>
                          <w:iCs/>
                          <w:sz w:val="16"/>
                        </w:rPr>
                      </m:ctrlPr>
                    </m:sSubPr>
                    <m:e>
                      <m:r>
                        <w:rPr>
                          <w:rFonts w:ascii="Cambria Math" w:hAnsi="Cambria Math"/>
                          <w:sz w:val="16"/>
                        </w:rPr>
                        <m:t>α</m:t>
                      </m:r>
                    </m:e>
                    <m:sub>
                      <m:r>
                        <w:rPr>
                          <w:rFonts w:ascii="Cambria Math" w:hAnsi="Cambria Math"/>
                          <w:sz w:val="16"/>
                        </w:rPr>
                        <m:t>SI-frequency, TX</m:t>
                      </m:r>
                    </m:sub>
                  </m:sSub>
                </m:e>
              </m:d>
            </m:oMath>
            <w:r w:rsidRPr="001509F0">
              <w:rPr>
                <w:sz w:val="16"/>
                <w:lang w:val="en-US"/>
              </w:rPr>
              <w:t xml:space="preserve"> = </w:t>
            </w:r>
            <w:r w:rsidRPr="001509F0">
              <w:rPr>
                <w:rFonts w:ascii="Cambria Math" w:hAnsi="Cambria Math" w:cs="Cambria Math"/>
                <w:sz w:val="16"/>
                <w:lang w:val="en-US"/>
              </w:rPr>
              <w:t>②</w:t>
            </w:r>
            <w:r w:rsidRPr="001509F0">
              <w:rPr>
                <w:sz w:val="16"/>
                <w:lang w:val="en-US"/>
              </w:rPr>
              <w:t xml:space="preserve"> dBc</w:t>
            </w:r>
          </w:p>
        </w:tc>
        <w:tc>
          <w:tcPr>
            <w:tcW w:w="1350"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hideMark/>
          </w:tcPr>
          <w:p w14:paraId="6CB624BA" w14:textId="77777777" w:rsidR="008B68E8" w:rsidRPr="001509F0" w:rsidRDefault="008B68E8">
            <w:pPr>
              <w:spacing w:after="0"/>
              <w:jc w:val="center"/>
              <w:rPr>
                <w:sz w:val="16"/>
                <w:lang w:val="en-US"/>
              </w:rPr>
            </w:pPr>
            <w:r>
              <w:rPr>
                <w:sz w:val="16"/>
                <w:lang w:val="en-US"/>
              </w:rPr>
              <w:t>45</w:t>
            </w:r>
            <w:r w:rsidRPr="001509F0">
              <w:rPr>
                <w:sz w:val="16"/>
                <w:lang w:val="en-US"/>
              </w:rPr>
              <w:t xml:space="preserve"> dB</w:t>
            </w:r>
            <w:r>
              <w:rPr>
                <w:sz w:val="16"/>
                <w:lang w:val="en-US"/>
              </w:rPr>
              <w:t>c</w:t>
            </w:r>
          </w:p>
        </w:tc>
        <w:tc>
          <w:tcPr>
            <w:tcW w:w="1170"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hideMark/>
          </w:tcPr>
          <w:p w14:paraId="22ABF114" w14:textId="77777777" w:rsidR="008B68E8" w:rsidRPr="001509F0" w:rsidRDefault="008B68E8">
            <w:pPr>
              <w:spacing w:after="0"/>
              <w:jc w:val="center"/>
              <w:rPr>
                <w:sz w:val="16"/>
                <w:lang w:val="en-US"/>
              </w:rPr>
            </w:pPr>
            <w:r>
              <w:rPr>
                <w:sz w:val="16"/>
                <w:lang w:val="en-US"/>
              </w:rPr>
              <w:t>45</w:t>
            </w:r>
            <w:r w:rsidRPr="001509F0">
              <w:rPr>
                <w:sz w:val="16"/>
                <w:lang w:val="en-US"/>
              </w:rPr>
              <w:t xml:space="preserve"> dB</w:t>
            </w:r>
            <w:r>
              <w:rPr>
                <w:sz w:val="16"/>
                <w:lang w:val="en-US"/>
              </w:rPr>
              <w:t>c</w:t>
            </w:r>
          </w:p>
        </w:tc>
        <w:tc>
          <w:tcPr>
            <w:tcW w:w="1090"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hideMark/>
          </w:tcPr>
          <w:p w14:paraId="394C4955" w14:textId="77777777" w:rsidR="008B68E8" w:rsidRPr="001509F0" w:rsidRDefault="008B68E8">
            <w:pPr>
              <w:spacing w:after="0"/>
              <w:jc w:val="center"/>
              <w:rPr>
                <w:sz w:val="16"/>
                <w:lang w:val="en-US"/>
              </w:rPr>
            </w:pPr>
            <w:r>
              <w:rPr>
                <w:sz w:val="16"/>
                <w:lang w:val="en-US"/>
              </w:rPr>
              <w:t>45</w:t>
            </w:r>
            <w:r w:rsidRPr="001509F0">
              <w:rPr>
                <w:sz w:val="16"/>
                <w:lang w:val="en-US"/>
              </w:rPr>
              <w:t xml:space="preserve"> dB</w:t>
            </w:r>
            <w:r>
              <w:rPr>
                <w:sz w:val="16"/>
                <w:lang w:val="en-US"/>
              </w:rPr>
              <w:t>c</w:t>
            </w:r>
          </w:p>
        </w:tc>
      </w:tr>
      <w:tr w:rsidR="008B68E8" w:rsidRPr="001509F0" w14:paraId="2648110A" w14:textId="77777777">
        <w:trPr>
          <w:trHeight w:val="170"/>
        </w:trPr>
        <w:tc>
          <w:tcPr>
            <w:tcW w:w="1015" w:type="dxa"/>
            <w:vMerge/>
            <w:tcBorders>
              <w:top w:val="single" w:sz="8" w:space="0" w:color="000000"/>
              <w:left w:val="single" w:sz="8" w:space="0" w:color="000000"/>
              <w:bottom w:val="single" w:sz="8" w:space="0" w:color="000000"/>
              <w:right w:val="single" w:sz="8" w:space="0" w:color="000000"/>
            </w:tcBorders>
            <w:vAlign w:val="center"/>
            <w:hideMark/>
          </w:tcPr>
          <w:p w14:paraId="05B8D110" w14:textId="77777777" w:rsidR="008B68E8" w:rsidRPr="001509F0" w:rsidRDefault="008B68E8">
            <w:pPr>
              <w:spacing w:after="0"/>
              <w:rPr>
                <w:sz w:val="16"/>
                <w:lang w:val="en-US"/>
              </w:rPr>
            </w:pPr>
          </w:p>
        </w:tc>
        <w:tc>
          <w:tcPr>
            <w:tcW w:w="951" w:type="dxa"/>
            <w:vMerge/>
            <w:tcBorders>
              <w:top w:val="single" w:sz="8" w:space="0" w:color="000000"/>
              <w:left w:val="single" w:sz="8" w:space="0" w:color="000000"/>
              <w:bottom w:val="single" w:sz="8" w:space="0" w:color="000000"/>
              <w:right w:val="single" w:sz="8" w:space="0" w:color="000000"/>
            </w:tcBorders>
            <w:vAlign w:val="center"/>
            <w:hideMark/>
          </w:tcPr>
          <w:p w14:paraId="1E390444" w14:textId="77777777" w:rsidR="008B68E8" w:rsidRPr="001509F0" w:rsidRDefault="008B68E8">
            <w:pPr>
              <w:spacing w:after="0"/>
              <w:rPr>
                <w:sz w:val="16"/>
                <w:lang w:val="en-US"/>
              </w:rPr>
            </w:pPr>
          </w:p>
        </w:tc>
        <w:tc>
          <w:tcPr>
            <w:tcW w:w="4504"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C657A0D" w14:textId="77777777" w:rsidR="008B68E8" w:rsidRPr="001509F0" w:rsidRDefault="008B68E8">
            <w:pPr>
              <w:spacing w:after="0"/>
              <w:rPr>
                <w:sz w:val="16"/>
                <w:lang w:val="en-US"/>
              </w:rPr>
            </w:pPr>
            <w:r w:rsidRPr="001509F0">
              <w:rPr>
                <w:sz w:val="16"/>
                <w:lang w:val="en-US"/>
              </w:rPr>
              <w:t xml:space="preserve">Frequency isolation </w:t>
            </w:r>
            <w:r w:rsidRPr="001509F0">
              <w:rPr>
                <w:sz w:val="16"/>
                <w:lang w:val="en-US"/>
              </w:rPr>
              <w:br/>
              <w:t>techniques used</w:t>
            </w: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2C07F3EE" w14:textId="77777777" w:rsidR="008B68E8" w:rsidRPr="001509F0" w:rsidRDefault="008B68E8">
            <w:pPr>
              <w:spacing w:after="0"/>
              <w:jc w:val="center"/>
              <w:rPr>
                <w:sz w:val="16"/>
                <w:lang w:val="en-US"/>
              </w:rPr>
            </w:pPr>
            <w:r>
              <w:rPr>
                <w:sz w:val="16"/>
                <w:lang w:val="en-US"/>
              </w:rPr>
              <w:t>Digital SB Filtering and DPD</w:t>
            </w:r>
          </w:p>
        </w:tc>
        <w:tc>
          <w:tcPr>
            <w:tcW w:w="117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825B592" w14:textId="77777777" w:rsidR="008B68E8" w:rsidRPr="001509F0" w:rsidRDefault="008B68E8">
            <w:pPr>
              <w:spacing w:after="0"/>
              <w:jc w:val="center"/>
              <w:rPr>
                <w:sz w:val="16"/>
                <w:lang w:val="en-US"/>
              </w:rPr>
            </w:pPr>
            <w:r>
              <w:rPr>
                <w:sz w:val="16"/>
                <w:lang w:val="en-US"/>
              </w:rPr>
              <w:t>Digital SB Filtering and DPD</w:t>
            </w:r>
          </w:p>
        </w:tc>
        <w:tc>
          <w:tcPr>
            <w:tcW w:w="109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9B38026" w14:textId="77777777" w:rsidR="008B68E8" w:rsidRPr="001509F0" w:rsidRDefault="008B68E8">
            <w:pPr>
              <w:spacing w:after="0"/>
              <w:jc w:val="center"/>
              <w:rPr>
                <w:sz w:val="16"/>
                <w:lang w:val="en-US"/>
              </w:rPr>
            </w:pPr>
            <w:r>
              <w:rPr>
                <w:sz w:val="16"/>
                <w:lang w:val="en-US"/>
              </w:rPr>
              <w:t>Digital SB Filtering and DPD</w:t>
            </w:r>
          </w:p>
        </w:tc>
      </w:tr>
      <w:tr w:rsidR="008B68E8" w:rsidRPr="001509F0" w14:paraId="53CD8BB5" w14:textId="77777777">
        <w:trPr>
          <w:trHeight w:val="170"/>
        </w:trPr>
        <w:tc>
          <w:tcPr>
            <w:tcW w:w="1015" w:type="dxa"/>
            <w:vMerge/>
            <w:tcBorders>
              <w:top w:val="single" w:sz="8" w:space="0" w:color="000000"/>
              <w:left w:val="single" w:sz="8" w:space="0" w:color="000000"/>
              <w:bottom w:val="single" w:sz="8" w:space="0" w:color="000000"/>
              <w:right w:val="single" w:sz="8" w:space="0" w:color="000000"/>
            </w:tcBorders>
            <w:vAlign w:val="center"/>
            <w:hideMark/>
          </w:tcPr>
          <w:p w14:paraId="35C2814D" w14:textId="77777777" w:rsidR="008B68E8" w:rsidRPr="001509F0" w:rsidRDefault="008B68E8">
            <w:pPr>
              <w:spacing w:after="0"/>
              <w:rPr>
                <w:sz w:val="16"/>
                <w:lang w:val="en-US"/>
              </w:rPr>
            </w:pPr>
          </w:p>
        </w:tc>
        <w:tc>
          <w:tcPr>
            <w:tcW w:w="951"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01E74A8E" w14:textId="77777777" w:rsidR="008B68E8" w:rsidRPr="001509F0" w:rsidRDefault="008B68E8">
            <w:pPr>
              <w:spacing w:after="0"/>
              <w:rPr>
                <w:sz w:val="16"/>
                <w:lang w:val="en-US"/>
              </w:rPr>
            </w:pPr>
            <w:r w:rsidRPr="001509F0">
              <w:rPr>
                <w:sz w:val="16"/>
                <w:lang w:val="en-US"/>
              </w:rPr>
              <w:t>Spatial isolation</w:t>
            </w:r>
          </w:p>
        </w:tc>
        <w:tc>
          <w:tcPr>
            <w:tcW w:w="4504" w:type="dxa"/>
            <w:gridSpan w:val="2"/>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hideMark/>
          </w:tcPr>
          <w:p w14:paraId="2123EC6D" w14:textId="77777777" w:rsidR="008B68E8" w:rsidRPr="001509F0" w:rsidRDefault="008B68E8">
            <w:pPr>
              <w:spacing w:after="0"/>
              <w:rPr>
                <w:sz w:val="16"/>
                <w:lang w:val="en-US"/>
              </w:rPr>
            </w:pPr>
            <w:r w:rsidRPr="001509F0">
              <w:rPr>
                <w:sz w:val="16"/>
                <w:lang w:val="en-US"/>
              </w:rPr>
              <w:t xml:space="preserve">Spatial isolation capability </w:t>
            </w:r>
            <w:r w:rsidRPr="001509F0">
              <w:rPr>
                <w:sz w:val="16"/>
                <w:lang w:val="en-US"/>
              </w:rPr>
              <w:br/>
            </w:r>
            <m:oMath>
              <m:r>
                <w:rPr>
                  <w:rFonts w:ascii="Cambria Math" w:hAnsi="Cambria Math"/>
                  <w:sz w:val="16"/>
                  <w:lang w:val="en-US"/>
                </w:rPr>
                <m:t>dB</m:t>
              </m:r>
              <m:d>
                <m:dPr>
                  <m:ctrlPr>
                    <w:rPr>
                      <w:rFonts w:ascii="Cambria Math" w:hAnsi="Cambria Math"/>
                      <w:i/>
                      <w:sz w:val="16"/>
                      <w:lang w:val="en-US"/>
                    </w:rPr>
                  </m:ctrlPr>
                </m:dPr>
                <m:e>
                  <m:sSub>
                    <m:sSubPr>
                      <m:ctrlPr>
                        <w:rPr>
                          <w:rFonts w:ascii="Cambria Math" w:hAnsi="Cambria Math"/>
                          <w:i/>
                          <w:iCs/>
                          <w:sz w:val="16"/>
                        </w:rPr>
                      </m:ctrlPr>
                    </m:sSubPr>
                    <m:e>
                      <m:r>
                        <w:rPr>
                          <w:rFonts w:ascii="Cambria Math" w:hAnsi="Cambria Math"/>
                          <w:sz w:val="16"/>
                        </w:rPr>
                        <m:t>α</m:t>
                      </m:r>
                    </m:e>
                    <m:sub>
                      <m:r>
                        <w:rPr>
                          <w:rFonts w:ascii="Cambria Math" w:hAnsi="Cambria Math"/>
                          <w:sz w:val="16"/>
                        </w:rPr>
                        <m:t>SI-spatial</m:t>
                      </m:r>
                    </m:sub>
                  </m:sSub>
                </m:e>
              </m:d>
            </m:oMath>
            <w:r w:rsidRPr="001509F0">
              <w:rPr>
                <w:iCs/>
                <w:sz w:val="16"/>
              </w:rPr>
              <w:t xml:space="preserve"> = </w:t>
            </w:r>
            <w:r w:rsidRPr="001509F0">
              <w:rPr>
                <w:rFonts w:ascii="Cambria Math" w:hAnsi="Cambria Math" w:cs="Cambria Math"/>
                <w:sz w:val="16"/>
                <w:lang w:val="en-US"/>
              </w:rPr>
              <w:t>③</w:t>
            </w:r>
            <w:r w:rsidRPr="001509F0">
              <w:rPr>
                <w:sz w:val="16"/>
                <w:lang w:val="en-US"/>
              </w:rPr>
              <w:t xml:space="preserve"> dBc</w:t>
            </w:r>
          </w:p>
        </w:tc>
        <w:tc>
          <w:tcPr>
            <w:tcW w:w="1350"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hideMark/>
          </w:tcPr>
          <w:p w14:paraId="7A31C5F9" w14:textId="77777777" w:rsidR="008B68E8" w:rsidRPr="001509F0" w:rsidRDefault="008B68E8">
            <w:pPr>
              <w:spacing w:after="0"/>
              <w:jc w:val="center"/>
              <w:rPr>
                <w:sz w:val="16"/>
                <w:lang w:val="en-US"/>
              </w:rPr>
            </w:pPr>
            <w:r>
              <w:rPr>
                <w:sz w:val="16"/>
                <w:lang w:val="en-US"/>
              </w:rPr>
              <w:t>70</w:t>
            </w:r>
            <w:r w:rsidRPr="001509F0">
              <w:rPr>
                <w:sz w:val="16"/>
                <w:lang w:val="en-US"/>
              </w:rPr>
              <w:t xml:space="preserve"> dB</w:t>
            </w:r>
            <w:r>
              <w:rPr>
                <w:sz w:val="16"/>
                <w:lang w:val="en-US"/>
              </w:rPr>
              <w:t>c</w:t>
            </w:r>
          </w:p>
        </w:tc>
        <w:tc>
          <w:tcPr>
            <w:tcW w:w="1170"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hideMark/>
          </w:tcPr>
          <w:p w14:paraId="6284D106" w14:textId="23113B4F" w:rsidR="008B68E8" w:rsidRPr="001509F0" w:rsidRDefault="008B68E8">
            <w:pPr>
              <w:spacing w:after="0"/>
              <w:jc w:val="center"/>
              <w:rPr>
                <w:sz w:val="16"/>
                <w:lang w:val="en-US"/>
              </w:rPr>
            </w:pPr>
            <w:r>
              <w:rPr>
                <w:sz w:val="16"/>
                <w:lang w:val="en-US"/>
              </w:rPr>
              <w:t>6</w:t>
            </w:r>
            <w:r w:rsidR="0004673B">
              <w:rPr>
                <w:sz w:val="16"/>
                <w:lang w:val="en-US"/>
              </w:rPr>
              <w:t>0</w:t>
            </w:r>
            <w:r w:rsidRPr="001509F0">
              <w:rPr>
                <w:sz w:val="16"/>
                <w:lang w:val="en-US"/>
              </w:rPr>
              <w:t xml:space="preserve"> dB</w:t>
            </w:r>
            <w:r>
              <w:rPr>
                <w:sz w:val="16"/>
                <w:lang w:val="en-US"/>
              </w:rPr>
              <w:t>c</w:t>
            </w:r>
          </w:p>
        </w:tc>
        <w:tc>
          <w:tcPr>
            <w:tcW w:w="1090"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hideMark/>
          </w:tcPr>
          <w:p w14:paraId="1C53BEDB" w14:textId="77777777" w:rsidR="008B68E8" w:rsidRPr="001509F0" w:rsidRDefault="008B68E8">
            <w:pPr>
              <w:spacing w:after="0"/>
              <w:jc w:val="center"/>
              <w:rPr>
                <w:sz w:val="16"/>
                <w:lang w:val="en-US"/>
              </w:rPr>
            </w:pPr>
            <w:r>
              <w:rPr>
                <w:sz w:val="16"/>
                <w:lang w:val="en-US"/>
              </w:rPr>
              <w:t>55</w:t>
            </w:r>
            <w:r w:rsidRPr="001509F0">
              <w:rPr>
                <w:sz w:val="16"/>
                <w:lang w:val="en-US"/>
              </w:rPr>
              <w:t xml:space="preserve"> dB</w:t>
            </w:r>
            <w:r>
              <w:rPr>
                <w:sz w:val="16"/>
                <w:lang w:val="en-US"/>
              </w:rPr>
              <w:t>c</w:t>
            </w:r>
          </w:p>
        </w:tc>
      </w:tr>
      <w:tr w:rsidR="008B68E8" w:rsidRPr="001509F0" w14:paraId="5803E144" w14:textId="77777777">
        <w:trPr>
          <w:trHeight w:val="170"/>
        </w:trPr>
        <w:tc>
          <w:tcPr>
            <w:tcW w:w="1015" w:type="dxa"/>
            <w:vMerge/>
            <w:tcBorders>
              <w:top w:val="single" w:sz="8" w:space="0" w:color="000000"/>
              <w:left w:val="single" w:sz="8" w:space="0" w:color="000000"/>
              <w:bottom w:val="single" w:sz="8" w:space="0" w:color="000000"/>
              <w:right w:val="single" w:sz="8" w:space="0" w:color="000000"/>
            </w:tcBorders>
            <w:vAlign w:val="center"/>
            <w:hideMark/>
          </w:tcPr>
          <w:p w14:paraId="0F7588C8" w14:textId="77777777" w:rsidR="008B68E8" w:rsidRPr="001509F0" w:rsidRDefault="008B68E8">
            <w:pPr>
              <w:spacing w:after="0"/>
              <w:rPr>
                <w:sz w:val="16"/>
                <w:lang w:val="en-US"/>
              </w:rPr>
            </w:pPr>
          </w:p>
        </w:tc>
        <w:tc>
          <w:tcPr>
            <w:tcW w:w="951" w:type="dxa"/>
            <w:vMerge/>
            <w:tcBorders>
              <w:top w:val="single" w:sz="8" w:space="0" w:color="000000"/>
              <w:left w:val="single" w:sz="8" w:space="0" w:color="000000"/>
              <w:bottom w:val="single" w:sz="8" w:space="0" w:color="000000"/>
              <w:right w:val="single" w:sz="8" w:space="0" w:color="000000"/>
            </w:tcBorders>
            <w:vAlign w:val="center"/>
            <w:hideMark/>
          </w:tcPr>
          <w:p w14:paraId="2B0D14F5" w14:textId="77777777" w:rsidR="008B68E8" w:rsidRPr="001509F0" w:rsidRDefault="008B68E8">
            <w:pPr>
              <w:spacing w:after="0"/>
              <w:rPr>
                <w:sz w:val="16"/>
                <w:lang w:val="en-US"/>
              </w:rPr>
            </w:pPr>
          </w:p>
        </w:tc>
        <w:tc>
          <w:tcPr>
            <w:tcW w:w="4504"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FE9CC9A" w14:textId="77777777" w:rsidR="008B68E8" w:rsidRPr="001509F0" w:rsidRDefault="008B68E8">
            <w:pPr>
              <w:spacing w:after="0"/>
              <w:rPr>
                <w:sz w:val="16"/>
                <w:lang w:val="en-US"/>
              </w:rPr>
            </w:pPr>
            <w:r w:rsidRPr="001509F0">
              <w:rPr>
                <w:sz w:val="16"/>
                <w:lang w:val="en-US"/>
              </w:rPr>
              <w:t xml:space="preserve">Spatial isolation </w:t>
            </w:r>
          </w:p>
          <w:p w14:paraId="375B025E" w14:textId="77777777" w:rsidR="008B68E8" w:rsidRPr="001509F0" w:rsidRDefault="008B68E8">
            <w:pPr>
              <w:spacing w:after="0"/>
              <w:rPr>
                <w:sz w:val="16"/>
                <w:lang w:val="en-US"/>
              </w:rPr>
            </w:pPr>
            <w:r w:rsidRPr="001509F0">
              <w:rPr>
                <w:sz w:val="16"/>
                <w:lang w:val="en-US"/>
              </w:rPr>
              <w:t>techniques used</w:t>
            </w: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3976A27F" w14:textId="77777777" w:rsidR="008B68E8" w:rsidRPr="001509F0" w:rsidRDefault="008B68E8">
            <w:pPr>
              <w:spacing w:after="0"/>
              <w:jc w:val="center"/>
              <w:rPr>
                <w:sz w:val="16"/>
                <w:lang w:val="en-US"/>
              </w:rPr>
            </w:pPr>
            <w:r>
              <w:rPr>
                <w:sz w:val="16"/>
                <w:lang w:val="en-US"/>
              </w:rPr>
              <w:t>TX/RX panel separation and EM shielding structure</w:t>
            </w:r>
          </w:p>
        </w:tc>
        <w:tc>
          <w:tcPr>
            <w:tcW w:w="117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744AD84" w14:textId="77777777" w:rsidR="008B68E8" w:rsidRPr="001509F0" w:rsidRDefault="008B68E8">
            <w:pPr>
              <w:spacing w:after="0"/>
              <w:jc w:val="center"/>
              <w:rPr>
                <w:sz w:val="16"/>
                <w:lang w:val="en-US"/>
              </w:rPr>
            </w:pPr>
            <w:r>
              <w:rPr>
                <w:sz w:val="16"/>
                <w:lang w:val="en-US"/>
              </w:rPr>
              <w:t>TX/RX panel separation and EM shielding structure</w:t>
            </w:r>
          </w:p>
        </w:tc>
        <w:tc>
          <w:tcPr>
            <w:tcW w:w="109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0C17074" w14:textId="77777777" w:rsidR="008B68E8" w:rsidRPr="001509F0" w:rsidRDefault="008B68E8">
            <w:pPr>
              <w:spacing w:after="0"/>
              <w:jc w:val="center"/>
              <w:rPr>
                <w:sz w:val="16"/>
                <w:lang w:val="en-US"/>
              </w:rPr>
            </w:pPr>
            <w:r>
              <w:rPr>
                <w:sz w:val="16"/>
                <w:lang w:val="en-US"/>
              </w:rPr>
              <w:t>TX/RX panel separation and EM shielding structure</w:t>
            </w:r>
          </w:p>
        </w:tc>
      </w:tr>
      <w:tr w:rsidR="008B68E8" w:rsidRPr="001509F0" w14:paraId="0AD365FF" w14:textId="77777777">
        <w:trPr>
          <w:trHeight w:val="170"/>
        </w:trPr>
        <w:tc>
          <w:tcPr>
            <w:tcW w:w="1015" w:type="dxa"/>
            <w:vMerge/>
            <w:tcBorders>
              <w:top w:val="single" w:sz="8" w:space="0" w:color="000000"/>
              <w:left w:val="single" w:sz="8" w:space="0" w:color="000000"/>
              <w:bottom w:val="single" w:sz="8" w:space="0" w:color="000000"/>
              <w:right w:val="single" w:sz="8" w:space="0" w:color="000000"/>
            </w:tcBorders>
            <w:vAlign w:val="center"/>
            <w:hideMark/>
          </w:tcPr>
          <w:p w14:paraId="27E5C05A" w14:textId="77777777" w:rsidR="008B68E8" w:rsidRPr="001509F0" w:rsidRDefault="008B68E8">
            <w:pPr>
              <w:spacing w:after="0"/>
              <w:rPr>
                <w:sz w:val="16"/>
                <w:lang w:val="en-US"/>
              </w:rPr>
            </w:pPr>
          </w:p>
        </w:tc>
        <w:tc>
          <w:tcPr>
            <w:tcW w:w="5455" w:type="dxa"/>
            <w:gridSpan w:val="3"/>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hideMark/>
          </w:tcPr>
          <w:p w14:paraId="3410FD96" w14:textId="77777777" w:rsidR="008B68E8" w:rsidRPr="001509F0" w:rsidRDefault="008B68E8">
            <w:pPr>
              <w:spacing w:after="0"/>
              <w:rPr>
                <w:sz w:val="16"/>
                <w:lang w:val="en-US"/>
              </w:rPr>
            </w:pPr>
            <w:r>
              <w:rPr>
                <w:sz w:val="16"/>
                <w:lang w:val="en-US"/>
              </w:rPr>
              <w:t xml:space="preserve">TX </w:t>
            </w:r>
            <w:r w:rsidRPr="001509F0">
              <w:rPr>
                <w:sz w:val="16"/>
                <w:lang w:val="en-US"/>
              </w:rPr>
              <w:t xml:space="preserve">Beam nulling /isolation </w:t>
            </w:r>
            <w:r>
              <w:rPr>
                <w:sz w:val="16"/>
                <w:lang w:val="en-US"/>
              </w:rPr>
              <w:t>in TX sub-band</w:t>
            </w:r>
          </w:p>
          <w:p w14:paraId="0ADD2283" w14:textId="77777777" w:rsidR="008B68E8" w:rsidRPr="001509F0" w:rsidRDefault="008B68E8">
            <w:pPr>
              <w:spacing w:after="0"/>
              <w:rPr>
                <w:sz w:val="16"/>
                <w:lang w:val="en-US"/>
              </w:rPr>
            </w:pPr>
            <m:oMath>
              <m:r>
                <w:rPr>
                  <w:rFonts w:ascii="Cambria Math" w:hAnsi="Cambria Math"/>
                  <w:sz w:val="16"/>
                </w:rPr>
                <m:t>dB</m:t>
              </m:r>
              <m:d>
                <m:dPr>
                  <m:ctrlPr>
                    <w:rPr>
                      <w:rFonts w:ascii="Cambria Math" w:hAnsi="Cambria Math"/>
                      <w:i/>
                      <w:iCs/>
                      <w:sz w:val="16"/>
                    </w:rPr>
                  </m:ctrlPr>
                </m:dPr>
                <m:e>
                  <m:sSub>
                    <m:sSubPr>
                      <m:ctrlPr>
                        <w:rPr>
                          <w:rFonts w:ascii="Cambria Math" w:hAnsi="Cambria Math"/>
                          <w:i/>
                          <w:iCs/>
                          <w:sz w:val="16"/>
                        </w:rPr>
                      </m:ctrlPr>
                    </m:sSubPr>
                    <m:e>
                      <m:r>
                        <w:rPr>
                          <w:rFonts w:ascii="Cambria Math" w:hAnsi="Cambria Math"/>
                          <w:sz w:val="16"/>
                        </w:rPr>
                        <m:t>α</m:t>
                      </m:r>
                    </m:e>
                    <m:sub>
                      <m:r>
                        <w:rPr>
                          <w:rFonts w:ascii="Cambria Math" w:hAnsi="Cambria Math"/>
                          <w:sz w:val="16"/>
                        </w:rPr>
                        <m:t>SI-beam</m:t>
                      </m:r>
                    </m:sub>
                  </m:sSub>
                </m:e>
              </m:d>
              <m:r>
                <w:rPr>
                  <w:rFonts w:ascii="Cambria Math" w:hAnsi="Cambria Math"/>
                  <w:sz w:val="16"/>
                </w:rPr>
                <m:t xml:space="preserve"> </m:t>
              </m:r>
            </m:oMath>
            <w:r w:rsidRPr="001509F0">
              <w:rPr>
                <w:sz w:val="16"/>
              </w:rPr>
              <w:t xml:space="preserve">= </w:t>
            </w:r>
            <w:r w:rsidRPr="001509F0">
              <w:rPr>
                <w:rFonts w:ascii="Cambria Math" w:hAnsi="Cambria Math" w:cs="Cambria Math"/>
                <w:sz w:val="16"/>
                <w:lang w:val="en-US"/>
              </w:rPr>
              <w:t>④</w:t>
            </w:r>
            <w:r w:rsidRPr="001509F0">
              <w:rPr>
                <w:sz w:val="16"/>
                <w:lang w:val="en-US"/>
              </w:rPr>
              <w:t xml:space="preserve"> dBc</w:t>
            </w:r>
          </w:p>
        </w:tc>
        <w:tc>
          <w:tcPr>
            <w:tcW w:w="1350"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hideMark/>
          </w:tcPr>
          <w:p w14:paraId="6081A5D9" w14:textId="77777777" w:rsidR="008B68E8" w:rsidRPr="001509F0" w:rsidRDefault="008B68E8">
            <w:pPr>
              <w:spacing w:after="0"/>
              <w:jc w:val="center"/>
              <w:rPr>
                <w:sz w:val="16"/>
                <w:lang w:val="en-US"/>
              </w:rPr>
            </w:pPr>
            <w:r>
              <w:rPr>
                <w:sz w:val="16"/>
                <w:lang w:val="en-US"/>
              </w:rPr>
              <w:t>10</w:t>
            </w:r>
            <w:r w:rsidRPr="001509F0">
              <w:rPr>
                <w:sz w:val="16"/>
                <w:lang w:val="en-US"/>
              </w:rPr>
              <w:t xml:space="preserve"> dB</w:t>
            </w:r>
            <w:r>
              <w:rPr>
                <w:sz w:val="16"/>
                <w:lang w:val="en-US"/>
              </w:rPr>
              <w:t>c</w:t>
            </w:r>
          </w:p>
        </w:tc>
        <w:tc>
          <w:tcPr>
            <w:tcW w:w="1170"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hideMark/>
          </w:tcPr>
          <w:p w14:paraId="68C460C1" w14:textId="77777777" w:rsidR="008B68E8" w:rsidRPr="001509F0" w:rsidRDefault="008B68E8">
            <w:pPr>
              <w:spacing w:after="0"/>
              <w:jc w:val="center"/>
              <w:rPr>
                <w:sz w:val="16"/>
                <w:lang w:val="en-US"/>
              </w:rPr>
            </w:pPr>
            <w:r>
              <w:rPr>
                <w:sz w:val="16"/>
                <w:lang w:val="en-US"/>
              </w:rPr>
              <w:t>10</w:t>
            </w:r>
            <w:r w:rsidRPr="001509F0">
              <w:rPr>
                <w:sz w:val="16"/>
                <w:lang w:val="en-US"/>
              </w:rPr>
              <w:t xml:space="preserve"> dB</w:t>
            </w:r>
            <w:r>
              <w:rPr>
                <w:sz w:val="16"/>
                <w:lang w:val="en-US"/>
              </w:rPr>
              <w:t>c</w:t>
            </w:r>
          </w:p>
        </w:tc>
        <w:tc>
          <w:tcPr>
            <w:tcW w:w="1090"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hideMark/>
          </w:tcPr>
          <w:p w14:paraId="50C0ADAB" w14:textId="77777777" w:rsidR="008B68E8" w:rsidRPr="001509F0" w:rsidRDefault="008B68E8">
            <w:pPr>
              <w:spacing w:after="0"/>
              <w:jc w:val="center"/>
              <w:rPr>
                <w:sz w:val="16"/>
                <w:lang w:val="en-US"/>
              </w:rPr>
            </w:pPr>
            <w:r>
              <w:rPr>
                <w:sz w:val="16"/>
                <w:lang w:val="en-US"/>
              </w:rPr>
              <w:t>10</w:t>
            </w:r>
            <w:r w:rsidRPr="001509F0">
              <w:rPr>
                <w:sz w:val="16"/>
                <w:lang w:val="en-US"/>
              </w:rPr>
              <w:t xml:space="preserve"> dB</w:t>
            </w:r>
            <w:r>
              <w:rPr>
                <w:sz w:val="16"/>
                <w:lang w:val="en-US"/>
              </w:rPr>
              <w:t>c</w:t>
            </w:r>
          </w:p>
        </w:tc>
      </w:tr>
      <w:tr w:rsidR="008B68E8" w:rsidRPr="001509F0" w14:paraId="1FD563BF" w14:textId="77777777">
        <w:trPr>
          <w:trHeight w:val="170"/>
        </w:trPr>
        <w:tc>
          <w:tcPr>
            <w:tcW w:w="1015" w:type="dxa"/>
            <w:vMerge/>
            <w:tcBorders>
              <w:top w:val="single" w:sz="8" w:space="0" w:color="000000"/>
              <w:left w:val="single" w:sz="8" w:space="0" w:color="000000"/>
              <w:bottom w:val="single" w:sz="8" w:space="0" w:color="000000"/>
              <w:right w:val="single" w:sz="8" w:space="0" w:color="000000"/>
            </w:tcBorders>
            <w:vAlign w:val="center"/>
          </w:tcPr>
          <w:p w14:paraId="6AFC9830" w14:textId="77777777" w:rsidR="008B68E8" w:rsidRPr="001509F0" w:rsidRDefault="008B68E8">
            <w:pPr>
              <w:spacing w:after="0"/>
              <w:rPr>
                <w:sz w:val="16"/>
                <w:lang w:val="en-US"/>
              </w:rPr>
            </w:pPr>
          </w:p>
        </w:tc>
        <w:tc>
          <w:tcPr>
            <w:tcW w:w="5455" w:type="dxa"/>
            <w:gridSpan w:val="3"/>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77675E3F" w14:textId="77777777" w:rsidR="008B68E8" w:rsidRDefault="008B68E8">
            <w:pPr>
              <w:spacing w:after="0"/>
              <w:rPr>
                <w:sz w:val="16"/>
                <w:lang w:val="en-US"/>
              </w:rPr>
            </w:pPr>
            <w:r>
              <w:rPr>
                <w:sz w:val="16"/>
                <w:lang w:val="en-US"/>
              </w:rPr>
              <w:t>DL EIRP impact due to beam nulling in TX sub-band</w:t>
            </w:r>
          </w:p>
        </w:tc>
        <w:tc>
          <w:tcPr>
            <w:tcW w:w="1350"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53979DFB" w14:textId="77777777" w:rsidR="008B68E8" w:rsidRPr="001509F0" w:rsidRDefault="008B68E8">
            <w:pPr>
              <w:spacing w:after="0"/>
              <w:jc w:val="center"/>
              <w:rPr>
                <w:sz w:val="16"/>
                <w:lang w:val="en-US"/>
              </w:rPr>
            </w:pPr>
            <w:r>
              <w:rPr>
                <w:sz w:val="16"/>
                <w:lang w:val="en-US"/>
              </w:rPr>
              <w:t>Limited, less 0.5dB</w:t>
            </w:r>
          </w:p>
        </w:tc>
        <w:tc>
          <w:tcPr>
            <w:tcW w:w="1170"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tcPr>
          <w:p w14:paraId="7A949333" w14:textId="77777777" w:rsidR="008B68E8" w:rsidRPr="001509F0" w:rsidRDefault="008B68E8">
            <w:pPr>
              <w:spacing w:after="0"/>
              <w:jc w:val="center"/>
              <w:rPr>
                <w:sz w:val="16"/>
                <w:lang w:val="en-US"/>
              </w:rPr>
            </w:pPr>
            <w:r>
              <w:rPr>
                <w:sz w:val="16"/>
                <w:lang w:val="en-US"/>
              </w:rPr>
              <w:t>Limited, less 0.5dB</w:t>
            </w:r>
          </w:p>
        </w:tc>
        <w:tc>
          <w:tcPr>
            <w:tcW w:w="1090"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tcPr>
          <w:p w14:paraId="30E016BF" w14:textId="77777777" w:rsidR="008B68E8" w:rsidRPr="001509F0" w:rsidRDefault="008B68E8">
            <w:pPr>
              <w:spacing w:after="0"/>
              <w:jc w:val="center"/>
              <w:rPr>
                <w:sz w:val="16"/>
                <w:lang w:val="en-US"/>
              </w:rPr>
            </w:pPr>
            <w:r>
              <w:rPr>
                <w:sz w:val="16"/>
                <w:lang w:val="en-US"/>
              </w:rPr>
              <w:t>Limited, less 0.5dB</w:t>
            </w:r>
          </w:p>
        </w:tc>
      </w:tr>
      <w:tr w:rsidR="008B68E8" w:rsidRPr="001509F0" w14:paraId="5468619F" w14:textId="77777777">
        <w:trPr>
          <w:trHeight w:val="829"/>
        </w:trPr>
        <w:tc>
          <w:tcPr>
            <w:tcW w:w="1015" w:type="dxa"/>
            <w:vMerge/>
            <w:tcBorders>
              <w:top w:val="single" w:sz="8" w:space="0" w:color="000000"/>
              <w:left w:val="single" w:sz="8" w:space="0" w:color="000000"/>
              <w:bottom w:val="single" w:sz="8" w:space="0" w:color="000000"/>
              <w:right w:val="single" w:sz="8" w:space="0" w:color="000000"/>
            </w:tcBorders>
            <w:vAlign w:val="center"/>
          </w:tcPr>
          <w:p w14:paraId="58605F5E" w14:textId="77777777" w:rsidR="008B68E8" w:rsidRPr="001509F0" w:rsidRDefault="008B68E8">
            <w:pPr>
              <w:spacing w:after="0"/>
              <w:rPr>
                <w:sz w:val="16"/>
                <w:lang w:val="en-US"/>
              </w:rPr>
            </w:pPr>
          </w:p>
        </w:tc>
        <w:tc>
          <w:tcPr>
            <w:tcW w:w="5455" w:type="dxa"/>
            <w:gridSpan w:val="3"/>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04376FD8" w14:textId="77777777" w:rsidR="008B68E8" w:rsidRPr="00125F59" w:rsidRDefault="008B68E8">
            <w:pPr>
              <w:spacing w:after="0"/>
              <w:rPr>
                <w:strike/>
                <w:sz w:val="16"/>
                <w:lang w:val="en-US"/>
              </w:rPr>
            </w:pPr>
            <w:r w:rsidRPr="00125F59">
              <w:rPr>
                <w:sz w:val="16"/>
                <w:lang w:val="en-US"/>
              </w:rPr>
              <w:t>Self-interference leakage in gNB RX subband due to non-ideal TX, measured at RX ant.</w:t>
            </w:r>
            <w:r>
              <w:rPr>
                <w:sz w:val="16"/>
                <w:lang w:val="en-US"/>
              </w:rPr>
              <w:t xml:space="preserve"> </w:t>
            </w:r>
            <m:oMath>
              <m:r>
                <w:rPr>
                  <w:rFonts w:ascii="Cambria Math" w:hAnsi="Cambria Math"/>
                  <w:sz w:val="16"/>
                </w:rPr>
                <m:t>dB</m:t>
              </m:r>
              <m:d>
                <m:dPr>
                  <m:ctrlPr>
                    <w:rPr>
                      <w:rFonts w:ascii="Cambria Math" w:hAnsi="Cambria Math"/>
                      <w:i/>
                      <w:iCs/>
                      <w:sz w:val="16"/>
                    </w:rPr>
                  </m:ctrlPr>
                </m:dPr>
                <m:e>
                  <m:sSub>
                    <m:sSubPr>
                      <m:ctrlPr>
                        <w:rPr>
                          <w:rFonts w:ascii="Cambria Math" w:hAnsi="Cambria Math"/>
                          <w:i/>
                          <w:iCs/>
                          <w:sz w:val="16"/>
                        </w:rPr>
                      </m:ctrlPr>
                    </m:sSubPr>
                    <m:e>
                      <m:r>
                        <w:rPr>
                          <w:rFonts w:ascii="Cambria Math" w:hAnsi="Cambria Math"/>
                          <w:sz w:val="16"/>
                        </w:rPr>
                        <m:t>P</m:t>
                      </m:r>
                    </m:e>
                    <m:sub>
                      <m:r>
                        <w:rPr>
                          <w:rFonts w:ascii="Cambria Math" w:hAnsi="Cambria Math"/>
                          <w:sz w:val="16"/>
                        </w:rPr>
                        <m:t>SI_leakage</m:t>
                      </m:r>
                    </m:sub>
                  </m:sSub>
                </m:e>
              </m:d>
            </m:oMath>
            <w:r>
              <w:rPr>
                <w:iCs/>
                <w:sz w:val="16"/>
              </w:rPr>
              <w:t xml:space="preserve"> </w:t>
            </w:r>
            <w:r w:rsidRPr="00125F59">
              <w:rPr>
                <w:sz w:val="16"/>
                <w:lang w:val="en-US"/>
              </w:rPr>
              <w:t xml:space="preserve"> (Note 1)</w:t>
            </w:r>
          </w:p>
        </w:tc>
        <w:tc>
          <w:tcPr>
            <w:tcW w:w="1350"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5DCA6B03" w14:textId="77777777" w:rsidR="008B68E8" w:rsidRDefault="008B68E8">
            <w:pPr>
              <w:spacing w:after="0"/>
              <w:jc w:val="center"/>
              <w:rPr>
                <w:rFonts w:ascii="Cambria Math" w:hAnsi="Cambria Math" w:cs="Cambria Math"/>
                <w:sz w:val="16"/>
              </w:rPr>
            </w:pPr>
            <w:r>
              <w:rPr>
                <w:sz w:val="16"/>
                <w:lang w:val="en-US"/>
              </w:rPr>
              <w:t>-76dBm</w:t>
            </w:r>
          </w:p>
          <w:p w14:paraId="39783F1C" w14:textId="77777777" w:rsidR="008B68E8" w:rsidRDefault="008B68E8">
            <w:pPr>
              <w:spacing w:after="0"/>
              <w:jc w:val="center"/>
              <w:rPr>
                <w:rFonts w:ascii="Cambria Math" w:hAnsi="Cambria Math" w:cs="Cambria Math"/>
                <w:sz w:val="16"/>
              </w:rPr>
            </w:pPr>
            <w:r>
              <w:rPr>
                <w:rFonts w:ascii="Cambria Math" w:hAnsi="Cambria Math" w:cs="Cambria Math"/>
                <w:sz w:val="16"/>
              </w:rPr>
              <w:t>=①-②-③-④</w:t>
            </w:r>
          </w:p>
          <w:p w14:paraId="5519FA06" w14:textId="77777777" w:rsidR="008B68E8" w:rsidRPr="00340B48" w:rsidRDefault="008B68E8">
            <w:pPr>
              <w:spacing w:after="0"/>
              <w:jc w:val="center"/>
              <w:rPr>
                <w:sz w:val="16"/>
                <w:lang w:val="en-US"/>
              </w:rPr>
            </w:pPr>
          </w:p>
        </w:tc>
        <w:tc>
          <w:tcPr>
            <w:tcW w:w="1170"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tcPr>
          <w:p w14:paraId="6099A4C0" w14:textId="66881A25" w:rsidR="008B68E8" w:rsidRDefault="008B68E8">
            <w:pPr>
              <w:spacing w:after="0"/>
              <w:jc w:val="center"/>
              <w:rPr>
                <w:rFonts w:ascii="Cambria Math" w:hAnsi="Cambria Math" w:cs="Cambria Math"/>
                <w:sz w:val="16"/>
              </w:rPr>
            </w:pPr>
            <w:r>
              <w:rPr>
                <w:sz w:val="16"/>
                <w:lang w:val="en-US"/>
              </w:rPr>
              <w:t>-</w:t>
            </w:r>
            <w:r w:rsidR="00833318">
              <w:rPr>
                <w:sz w:val="16"/>
                <w:lang w:val="en-US"/>
              </w:rPr>
              <w:t>7</w:t>
            </w:r>
            <w:r w:rsidR="00D3078C">
              <w:rPr>
                <w:sz w:val="16"/>
                <w:lang w:val="en-US"/>
              </w:rPr>
              <w:t>7</w:t>
            </w:r>
            <w:r>
              <w:rPr>
                <w:sz w:val="16"/>
                <w:lang w:val="en-US"/>
              </w:rPr>
              <w:t>dBm</w:t>
            </w:r>
          </w:p>
          <w:p w14:paraId="01523B29" w14:textId="77777777" w:rsidR="008B68E8" w:rsidRDefault="008B68E8">
            <w:pPr>
              <w:spacing w:after="0"/>
              <w:jc w:val="center"/>
              <w:rPr>
                <w:rFonts w:ascii="Cambria Math" w:hAnsi="Cambria Math" w:cs="Cambria Math"/>
                <w:sz w:val="16"/>
              </w:rPr>
            </w:pPr>
            <w:r>
              <w:rPr>
                <w:rFonts w:ascii="Cambria Math" w:hAnsi="Cambria Math" w:cs="Cambria Math"/>
                <w:sz w:val="16"/>
              </w:rPr>
              <w:t>=①-②-③-④</w:t>
            </w:r>
          </w:p>
          <w:p w14:paraId="4AB44C77" w14:textId="77777777" w:rsidR="008B68E8" w:rsidRPr="00125F59" w:rsidRDefault="008B68E8">
            <w:pPr>
              <w:spacing w:after="0"/>
              <w:jc w:val="center"/>
              <w:rPr>
                <w:strike/>
                <w:sz w:val="16"/>
                <w:lang w:val="en-US"/>
              </w:rPr>
            </w:pPr>
          </w:p>
        </w:tc>
        <w:tc>
          <w:tcPr>
            <w:tcW w:w="1090"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tcPr>
          <w:p w14:paraId="01E65065" w14:textId="77777777" w:rsidR="008B68E8" w:rsidRDefault="008B68E8">
            <w:pPr>
              <w:spacing w:after="0"/>
              <w:jc w:val="center"/>
              <w:rPr>
                <w:rFonts w:ascii="Cambria Math" w:hAnsi="Cambria Math" w:cs="Cambria Math"/>
                <w:sz w:val="16"/>
              </w:rPr>
            </w:pPr>
            <w:r>
              <w:rPr>
                <w:sz w:val="16"/>
                <w:lang w:val="en-US"/>
              </w:rPr>
              <w:t>-86dBm</w:t>
            </w:r>
          </w:p>
          <w:p w14:paraId="7BA6E57D" w14:textId="77777777" w:rsidR="008B68E8" w:rsidRDefault="008B68E8">
            <w:pPr>
              <w:spacing w:after="0"/>
              <w:jc w:val="center"/>
              <w:rPr>
                <w:rFonts w:ascii="Cambria Math" w:hAnsi="Cambria Math" w:cs="Cambria Math"/>
                <w:sz w:val="16"/>
              </w:rPr>
            </w:pPr>
            <w:r>
              <w:rPr>
                <w:rFonts w:ascii="Cambria Math" w:hAnsi="Cambria Math" w:cs="Cambria Math"/>
                <w:sz w:val="16"/>
              </w:rPr>
              <w:t>=①-②-③-④</w:t>
            </w:r>
          </w:p>
          <w:p w14:paraId="4CBEF275" w14:textId="77777777" w:rsidR="008B68E8" w:rsidRPr="00125F59" w:rsidRDefault="008B68E8">
            <w:pPr>
              <w:spacing w:after="0"/>
              <w:jc w:val="center"/>
              <w:rPr>
                <w:strike/>
                <w:sz w:val="16"/>
                <w:lang w:val="en-US"/>
              </w:rPr>
            </w:pPr>
          </w:p>
        </w:tc>
      </w:tr>
      <w:tr w:rsidR="008B68E8" w:rsidRPr="001509F0" w14:paraId="7F716EC8" w14:textId="77777777">
        <w:trPr>
          <w:trHeight w:val="170"/>
        </w:trPr>
        <w:tc>
          <w:tcPr>
            <w:tcW w:w="1015" w:type="dxa"/>
            <w:vMerge/>
            <w:tcBorders>
              <w:top w:val="single" w:sz="8" w:space="0" w:color="000000"/>
              <w:left w:val="single" w:sz="8" w:space="0" w:color="000000"/>
              <w:bottom w:val="single" w:sz="8" w:space="0" w:color="000000"/>
              <w:right w:val="single" w:sz="8" w:space="0" w:color="000000"/>
            </w:tcBorders>
            <w:vAlign w:val="center"/>
            <w:hideMark/>
          </w:tcPr>
          <w:p w14:paraId="4375F8EA" w14:textId="77777777" w:rsidR="008B68E8" w:rsidRPr="001509F0" w:rsidRDefault="008B68E8">
            <w:pPr>
              <w:spacing w:after="0"/>
              <w:rPr>
                <w:sz w:val="16"/>
                <w:lang w:val="en-US"/>
              </w:rPr>
            </w:pPr>
          </w:p>
        </w:tc>
        <w:tc>
          <w:tcPr>
            <w:tcW w:w="951" w:type="dxa"/>
            <w:vMerge w:val="restart"/>
            <w:tcBorders>
              <w:top w:val="single" w:sz="8" w:space="0" w:color="000000"/>
              <w:left w:val="single" w:sz="8" w:space="0" w:color="000000"/>
              <w:right w:val="single" w:sz="8" w:space="0" w:color="000000"/>
            </w:tcBorders>
            <w:shd w:val="clear" w:color="auto" w:fill="auto"/>
            <w:tcMar>
              <w:top w:w="15" w:type="dxa"/>
              <w:left w:w="84" w:type="dxa"/>
              <w:bottom w:w="0" w:type="dxa"/>
              <w:right w:w="84" w:type="dxa"/>
            </w:tcMar>
            <w:vAlign w:val="center"/>
            <w:hideMark/>
          </w:tcPr>
          <w:p w14:paraId="1FDAEEEB" w14:textId="77777777" w:rsidR="008B68E8" w:rsidRPr="001509F0" w:rsidRDefault="008B68E8">
            <w:pPr>
              <w:spacing w:after="0"/>
              <w:rPr>
                <w:sz w:val="16"/>
                <w:lang w:val="en-US"/>
              </w:rPr>
            </w:pPr>
            <w:r w:rsidRPr="001509F0">
              <w:rPr>
                <w:sz w:val="16"/>
                <w:lang w:val="en-US"/>
              </w:rPr>
              <w:t>RF IC and other tech. (before LNA)</w:t>
            </w:r>
          </w:p>
        </w:tc>
        <w:tc>
          <w:tcPr>
            <w:tcW w:w="4504" w:type="dxa"/>
            <w:gridSpan w:val="2"/>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hideMark/>
          </w:tcPr>
          <w:p w14:paraId="2D0C72E8" w14:textId="77777777" w:rsidR="008B68E8" w:rsidRPr="001509F0" w:rsidRDefault="008B68E8">
            <w:pPr>
              <w:spacing w:after="0"/>
              <w:rPr>
                <w:sz w:val="16"/>
                <w:lang w:val="en-US"/>
              </w:rPr>
            </w:pPr>
            <w:r w:rsidRPr="001509F0">
              <w:rPr>
                <w:sz w:val="16"/>
                <w:lang w:val="en-US"/>
              </w:rPr>
              <w:t>RF IC capability and other tech.</w:t>
            </w:r>
            <w:r>
              <w:rPr>
                <w:sz w:val="16"/>
                <w:lang w:val="en-US"/>
              </w:rPr>
              <w:t xml:space="preserve"> in TX sub-band </w:t>
            </w:r>
            <m:oMath>
              <m:r>
                <w:rPr>
                  <w:rFonts w:ascii="Cambria Math" w:hAnsi="Cambria Math"/>
                  <w:sz w:val="16"/>
                </w:rPr>
                <m:t>dB</m:t>
              </m:r>
              <m:d>
                <m:dPr>
                  <m:ctrlPr>
                    <w:rPr>
                      <w:rFonts w:ascii="Cambria Math" w:hAnsi="Cambria Math"/>
                      <w:i/>
                      <w:iCs/>
                      <w:sz w:val="16"/>
                    </w:rPr>
                  </m:ctrlPr>
                </m:dPr>
                <m:e>
                  <m:sSub>
                    <m:sSubPr>
                      <m:ctrlPr>
                        <w:rPr>
                          <w:rFonts w:ascii="Cambria Math" w:hAnsi="Cambria Math"/>
                          <w:i/>
                          <w:iCs/>
                          <w:sz w:val="16"/>
                        </w:rPr>
                      </m:ctrlPr>
                    </m:sSubPr>
                    <m:e>
                      <m:r>
                        <w:rPr>
                          <w:rFonts w:ascii="Cambria Math" w:hAnsi="Cambria Math"/>
                          <w:sz w:val="16"/>
                        </w:rPr>
                        <m:t>α</m:t>
                      </m:r>
                    </m:e>
                    <m:sub>
                      <m:r>
                        <w:rPr>
                          <w:rFonts w:ascii="Cambria Math" w:hAnsi="Cambria Math"/>
                          <w:sz w:val="16"/>
                        </w:rPr>
                        <m:t>SI-RFIC</m:t>
                      </m:r>
                    </m:sub>
                  </m:sSub>
                </m:e>
              </m:d>
            </m:oMath>
            <w:r w:rsidRPr="001509F0">
              <w:rPr>
                <w:iCs/>
                <w:sz w:val="16"/>
              </w:rPr>
              <w:t xml:space="preserve"> = </w:t>
            </w:r>
            <w:r w:rsidRPr="001509F0">
              <w:rPr>
                <w:rFonts w:ascii="Cambria Math" w:hAnsi="Cambria Math" w:cs="Cambria Math"/>
                <w:sz w:val="16"/>
                <w:lang w:val="en-US"/>
              </w:rPr>
              <w:t>⑤</w:t>
            </w:r>
            <w:r w:rsidRPr="001509F0">
              <w:rPr>
                <w:sz w:val="16"/>
                <w:lang w:val="en-US"/>
              </w:rPr>
              <w:t xml:space="preserve"> dBc</w:t>
            </w:r>
          </w:p>
        </w:tc>
        <w:tc>
          <w:tcPr>
            <w:tcW w:w="1350"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hideMark/>
          </w:tcPr>
          <w:p w14:paraId="51A0F756" w14:textId="77777777" w:rsidR="008B68E8" w:rsidRPr="001509F0" w:rsidRDefault="008B68E8">
            <w:pPr>
              <w:spacing w:after="0"/>
              <w:jc w:val="center"/>
              <w:rPr>
                <w:sz w:val="16"/>
                <w:lang w:val="en-US"/>
              </w:rPr>
            </w:pPr>
            <w:r>
              <w:rPr>
                <w:sz w:val="16"/>
                <w:lang w:val="en-US"/>
              </w:rPr>
              <w:t>11</w:t>
            </w:r>
            <w:r w:rsidRPr="001509F0">
              <w:rPr>
                <w:sz w:val="16"/>
                <w:lang w:val="en-US"/>
              </w:rPr>
              <w:t xml:space="preserve"> dB</w:t>
            </w:r>
          </w:p>
        </w:tc>
        <w:tc>
          <w:tcPr>
            <w:tcW w:w="1170"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hideMark/>
          </w:tcPr>
          <w:p w14:paraId="273D7BE8" w14:textId="77777777" w:rsidR="008B68E8" w:rsidRPr="001509F0" w:rsidRDefault="008B68E8">
            <w:pPr>
              <w:spacing w:after="0"/>
              <w:jc w:val="center"/>
              <w:rPr>
                <w:sz w:val="16"/>
                <w:lang w:val="en-US"/>
              </w:rPr>
            </w:pPr>
            <w:r>
              <w:rPr>
                <w:sz w:val="16"/>
                <w:lang w:val="en-US"/>
              </w:rPr>
              <w:t>11</w:t>
            </w:r>
            <w:r w:rsidRPr="001509F0">
              <w:rPr>
                <w:sz w:val="16"/>
                <w:lang w:val="en-US"/>
              </w:rPr>
              <w:t xml:space="preserve"> dB</w:t>
            </w:r>
          </w:p>
        </w:tc>
        <w:tc>
          <w:tcPr>
            <w:tcW w:w="1090"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hideMark/>
          </w:tcPr>
          <w:p w14:paraId="7CC728B4" w14:textId="77777777" w:rsidR="008B68E8" w:rsidRPr="001509F0" w:rsidRDefault="008B68E8">
            <w:pPr>
              <w:spacing w:after="0"/>
              <w:jc w:val="center"/>
              <w:rPr>
                <w:sz w:val="16"/>
                <w:lang w:val="en-US"/>
              </w:rPr>
            </w:pPr>
            <w:r>
              <w:rPr>
                <w:sz w:val="16"/>
                <w:lang w:val="en-US"/>
              </w:rPr>
              <w:t>0</w:t>
            </w:r>
            <w:r w:rsidRPr="001509F0">
              <w:rPr>
                <w:sz w:val="16"/>
                <w:lang w:val="en-US"/>
              </w:rPr>
              <w:t xml:space="preserve"> dB</w:t>
            </w:r>
          </w:p>
        </w:tc>
      </w:tr>
      <w:tr w:rsidR="008B68E8" w:rsidRPr="001509F0" w14:paraId="29456E15" w14:textId="77777777">
        <w:trPr>
          <w:trHeight w:val="170"/>
        </w:trPr>
        <w:tc>
          <w:tcPr>
            <w:tcW w:w="1015" w:type="dxa"/>
            <w:vMerge/>
            <w:tcBorders>
              <w:top w:val="single" w:sz="8" w:space="0" w:color="000000"/>
              <w:left w:val="single" w:sz="8" w:space="0" w:color="000000"/>
              <w:bottom w:val="single" w:sz="8" w:space="0" w:color="000000"/>
              <w:right w:val="single" w:sz="8" w:space="0" w:color="000000"/>
            </w:tcBorders>
            <w:vAlign w:val="center"/>
          </w:tcPr>
          <w:p w14:paraId="3DB3F65A" w14:textId="77777777" w:rsidR="008B68E8" w:rsidRPr="001509F0" w:rsidRDefault="008B68E8">
            <w:pPr>
              <w:spacing w:after="0"/>
              <w:rPr>
                <w:sz w:val="16"/>
                <w:lang w:val="en-US"/>
              </w:rPr>
            </w:pPr>
          </w:p>
        </w:tc>
        <w:tc>
          <w:tcPr>
            <w:tcW w:w="951" w:type="dxa"/>
            <w:vMerge/>
            <w:tcBorders>
              <w:left w:val="single" w:sz="8" w:space="0" w:color="000000"/>
              <w:right w:val="single" w:sz="8" w:space="0" w:color="000000"/>
            </w:tcBorders>
            <w:shd w:val="clear" w:color="auto" w:fill="auto"/>
            <w:tcMar>
              <w:top w:w="15" w:type="dxa"/>
              <w:left w:w="84" w:type="dxa"/>
              <w:bottom w:w="0" w:type="dxa"/>
              <w:right w:w="84" w:type="dxa"/>
            </w:tcMar>
            <w:vAlign w:val="center"/>
          </w:tcPr>
          <w:p w14:paraId="3BFEB2BD" w14:textId="77777777" w:rsidR="008B68E8" w:rsidRPr="001509F0" w:rsidRDefault="008B68E8">
            <w:pPr>
              <w:spacing w:after="0"/>
              <w:rPr>
                <w:sz w:val="16"/>
                <w:lang w:val="en-US"/>
              </w:rPr>
            </w:pPr>
          </w:p>
        </w:tc>
        <w:tc>
          <w:tcPr>
            <w:tcW w:w="4504" w:type="dxa"/>
            <w:gridSpan w:val="2"/>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351BC08C" w14:textId="77777777" w:rsidR="008B68E8" w:rsidRPr="001509F0" w:rsidRDefault="008B68E8">
            <w:pPr>
              <w:spacing w:after="0"/>
              <w:rPr>
                <w:sz w:val="16"/>
                <w:lang w:val="en-US"/>
              </w:rPr>
            </w:pPr>
            <w:r w:rsidRPr="001509F0">
              <w:rPr>
                <w:sz w:val="16"/>
                <w:lang w:val="en-US"/>
              </w:rPr>
              <w:t>RF IC capability and other tech.</w:t>
            </w:r>
            <w:r>
              <w:rPr>
                <w:sz w:val="16"/>
                <w:lang w:val="en-US"/>
              </w:rPr>
              <w:t xml:space="preserve"> in RX sub-band </w:t>
            </w:r>
            <m:oMath>
              <m:r>
                <w:rPr>
                  <w:rFonts w:ascii="Cambria Math" w:hAnsi="Cambria Math"/>
                  <w:sz w:val="16"/>
                </w:rPr>
                <m:t>dB</m:t>
              </m:r>
              <m:d>
                <m:dPr>
                  <m:ctrlPr>
                    <w:rPr>
                      <w:rFonts w:ascii="Cambria Math" w:hAnsi="Cambria Math"/>
                      <w:i/>
                      <w:iCs/>
                      <w:sz w:val="16"/>
                    </w:rPr>
                  </m:ctrlPr>
                </m:dPr>
                <m:e>
                  <m:sSub>
                    <m:sSubPr>
                      <m:ctrlPr>
                        <w:rPr>
                          <w:rFonts w:ascii="Cambria Math" w:hAnsi="Cambria Math"/>
                          <w:i/>
                          <w:iCs/>
                          <w:sz w:val="16"/>
                        </w:rPr>
                      </m:ctrlPr>
                    </m:sSubPr>
                    <m:e>
                      <m:r>
                        <w:rPr>
                          <w:rFonts w:ascii="Cambria Math" w:hAnsi="Cambria Math"/>
                          <w:sz w:val="16"/>
                        </w:rPr>
                        <m:t>α</m:t>
                      </m:r>
                    </m:e>
                    <m:sub>
                      <m:r>
                        <w:rPr>
                          <w:rFonts w:ascii="Cambria Math" w:hAnsi="Cambria Math"/>
                          <w:sz w:val="16"/>
                        </w:rPr>
                        <m:t>SI-RFIC</m:t>
                      </m:r>
                    </m:sub>
                  </m:sSub>
                </m:e>
              </m:d>
            </m:oMath>
            <w:r w:rsidRPr="001509F0">
              <w:rPr>
                <w:iCs/>
                <w:sz w:val="16"/>
              </w:rPr>
              <w:t xml:space="preserve"> = </w:t>
            </w:r>
            <w:r>
              <w:rPr>
                <w:rFonts w:ascii="Cambria Math" w:hAnsi="Cambria Math" w:cs="Cambria Math"/>
                <w:sz w:val="16"/>
                <w:lang w:val="en-US"/>
              </w:rPr>
              <w:t>⑧</w:t>
            </w:r>
            <w:r w:rsidRPr="001509F0">
              <w:rPr>
                <w:sz w:val="16"/>
                <w:lang w:val="en-US"/>
              </w:rPr>
              <w:t xml:space="preserve"> dBc</w:t>
            </w:r>
          </w:p>
        </w:tc>
        <w:tc>
          <w:tcPr>
            <w:tcW w:w="1350"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04B68411" w14:textId="77777777" w:rsidR="008B68E8" w:rsidRPr="001509F0" w:rsidRDefault="008B68E8">
            <w:pPr>
              <w:spacing w:after="0"/>
              <w:jc w:val="center"/>
              <w:rPr>
                <w:sz w:val="16"/>
                <w:lang w:val="en-US"/>
              </w:rPr>
            </w:pPr>
            <w:r>
              <w:rPr>
                <w:sz w:val="16"/>
                <w:lang w:val="en-US"/>
              </w:rPr>
              <w:t>10</w:t>
            </w:r>
            <w:r w:rsidRPr="001509F0">
              <w:rPr>
                <w:sz w:val="16"/>
                <w:lang w:val="en-US"/>
              </w:rPr>
              <w:t xml:space="preserve"> dB</w:t>
            </w:r>
          </w:p>
        </w:tc>
        <w:tc>
          <w:tcPr>
            <w:tcW w:w="1170"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68F54568" w14:textId="77777777" w:rsidR="008B68E8" w:rsidRPr="001509F0" w:rsidRDefault="008B68E8">
            <w:pPr>
              <w:spacing w:after="0"/>
              <w:jc w:val="center"/>
              <w:rPr>
                <w:sz w:val="16"/>
                <w:lang w:val="en-US"/>
              </w:rPr>
            </w:pPr>
            <w:r>
              <w:rPr>
                <w:sz w:val="16"/>
                <w:lang w:val="en-US"/>
              </w:rPr>
              <w:t>10</w:t>
            </w:r>
            <w:r w:rsidRPr="001509F0">
              <w:rPr>
                <w:sz w:val="16"/>
                <w:lang w:val="en-US"/>
              </w:rPr>
              <w:t xml:space="preserve"> dB</w:t>
            </w:r>
          </w:p>
        </w:tc>
        <w:tc>
          <w:tcPr>
            <w:tcW w:w="1090"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2474A0B1" w14:textId="77777777" w:rsidR="008B68E8" w:rsidRPr="001509F0" w:rsidRDefault="008B68E8">
            <w:pPr>
              <w:spacing w:after="0"/>
              <w:jc w:val="center"/>
              <w:rPr>
                <w:sz w:val="16"/>
                <w:lang w:val="en-US"/>
              </w:rPr>
            </w:pPr>
            <w:r>
              <w:rPr>
                <w:sz w:val="16"/>
                <w:lang w:val="en-US"/>
              </w:rPr>
              <w:t>0</w:t>
            </w:r>
            <w:r w:rsidRPr="001509F0">
              <w:rPr>
                <w:sz w:val="16"/>
                <w:lang w:val="en-US"/>
              </w:rPr>
              <w:t xml:space="preserve"> dB</w:t>
            </w:r>
          </w:p>
        </w:tc>
      </w:tr>
      <w:tr w:rsidR="008B68E8" w:rsidRPr="001509F0" w14:paraId="5B6D18E5" w14:textId="77777777">
        <w:trPr>
          <w:trHeight w:val="170"/>
        </w:trPr>
        <w:tc>
          <w:tcPr>
            <w:tcW w:w="1015" w:type="dxa"/>
            <w:vMerge/>
            <w:tcBorders>
              <w:top w:val="single" w:sz="8" w:space="0" w:color="000000"/>
              <w:left w:val="single" w:sz="8" w:space="0" w:color="000000"/>
              <w:bottom w:val="single" w:sz="8" w:space="0" w:color="000000"/>
              <w:right w:val="single" w:sz="8" w:space="0" w:color="000000"/>
            </w:tcBorders>
            <w:vAlign w:val="center"/>
            <w:hideMark/>
          </w:tcPr>
          <w:p w14:paraId="679CF5EA" w14:textId="77777777" w:rsidR="008B68E8" w:rsidRPr="001509F0" w:rsidRDefault="008B68E8">
            <w:pPr>
              <w:spacing w:after="0"/>
              <w:rPr>
                <w:sz w:val="16"/>
                <w:lang w:val="en-US"/>
              </w:rPr>
            </w:pPr>
          </w:p>
        </w:tc>
        <w:tc>
          <w:tcPr>
            <w:tcW w:w="951" w:type="dxa"/>
            <w:vMerge/>
            <w:tcBorders>
              <w:left w:val="single" w:sz="8" w:space="0" w:color="000000"/>
              <w:right w:val="single" w:sz="8" w:space="0" w:color="000000"/>
            </w:tcBorders>
            <w:vAlign w:val="center"/>
            <w:hideMark/>
          </w:tcPr>
          <w:p w14:paraId="0B930D7E" w14:textId="77777777" w:rsidR="008B68E8" w:rsidRPr="001509F0" w:rsidRDefault="008B68E8">
            <w:pPr>
              <w:spacing w:after="0"/>
              <w:rPr>
                <w:sz w:val="16"/>
                <w:lang w:val="en-US"/>
              </w:rPr>
            </w:pPr>
          </w:p>
        </w:tc>
        <w:tc>
          <w:tcPr>
            <w:tcW w:w="4504" w:type="dxa"/>
            <w:gridSpan w:val="2"/>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5" w:type="dxa"/>
              <w:bottom w:w="0" w:type="dxa"/>
              <w:right w:w="15" w:type="dxa"/>
            </w:tcMar>
            <w:vAlign w:val="center"/>
            <w:hideMark/>
          </w:tcPr>
          <w:p w14:paraId="23795B70" w14:textId="77777777" w:rsidR="008B68E8" w:rsidRPr="001509F0" w:rsidRDefault="008B68E8">
            <w:pPr>
              <w:spacing w:after="0"/>
              <w:rPr>
                <w:sz w:val="16"/>
                <w:lang w:val="en-US"/>
              </w:rPr>
            </w:pPr>
            <w:r w:rsidRPr="001509F0">
              <w:rPr>
                <w:sz w:val="16"/>
                <w:lang w:val="en-US"/>
              </w:rPr>
              <w:t>RF IC techniques and other tech.</w:t>
            </w:r>
            <w:r w:rsidRPr="001509F0">
              <w:rPr>
                <w:sz w:val="16"/>
                <w:lang w:val="en-US"/>
              </w:rPr>
              <w:br/>
              <w:t>(before LNA)</w:t>
            </w:r>
          </w:p>
        </w:tc>
        <w:tc>
          <w:tcPr>
            <w:tcW w:w="135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vAlign w:val="center"/>
          </w:tcPr>
          <w:p w14:paraId="01B5A82A" w14:textId="77777777" w:rsidR="008B68E8" w:rsidRPr="001509F0" w:rsidRDefault="008B68E8">
            <w:pPr>
              <w:spacing w:after="0"/>
              <w:jc w:val="center"/>
              <w:rPr>
                <w:sz w:val="16"/>
                <w:lang w:val="en-US"/>
              </w:rPr>
            </w:pPr>
          </w:p>
        </w:tc>
        <w:tc>
          <w:tcPr>
            <w:tcW w:w="117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5" w:type="dxa"/>
              <w:bottom w:w="0" w:type="dxa"/>
              <w:right w:w="15" w:type="dxa"/>
            </w:tcMar>
            <w:vAlign w:val="center"/>
            <w:hideMark/>
          </w:tcPr>
          <w:p w14:paraId="310109E2" w14:textId="77777777" w:rsidR="008B68E8" w:rsidRPr="001509F0" w:rsidRDefault="008B68E8">
            <w:pPr>
              <w:spacing w:after="0"/>
              <w:jc w:val="center"/>
              <w:rPr>
                <w:sz w:val="16"/>
                <w:lang w:val="en-US"/>
              </w:rPr>
            </w:pPr>
          </w:p>
        </w:tc>
        <w:tc>
          <w:tcPr>
            <w:tcW w:w="109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5" w:type="dxa"/>
              <w:bottom w:w="0" w:type="dxa"/>
              <w:right w:w="15" w:type="dxa"/>
            </w:tcMar>
            <w:vAlign w:val="center"/>
            <w:hideMark/>
          </w:tcPr>
          <w:p w14:paraId="0FE4E68B" w14:textId="77777777" w:rsidR="008B68E8" w:rsidRPr="001509F0" w:rsidRDefault="008B68E8">
            <w:pPr>
              <w:spacing w:after="0"/>
              <w:jc w:val="center"/>
              <w:rPr>
                <w:sz w:val="16"/>
                <w:lang w:val="en-US"/>
              </w:rPr>
            </w:pPr>
            <w:r>
              <w:rPr>
                <w:sz w:val="16"/>
                <w:lang w:val="en-US"/>
              </w:rPr>
              <w:t>No RF IC required</w:t>
            </w:r>
          </w:p>
        </w:tc>
      </w:tr>
      <w:tr w:rsidR="008B68E8" w:rsidRPr="001509F0" w14:paraId="508E29D5" w14:textId="77777777">
        <w:trPr>
          <w:trHeight w:val="170"/>
        </w:trPr>
        <w:tc>
          <w:tcPr>
            <w:tcW w:w="1015" w:type="dxa"/>
            <w:vMerge/>
            <w:tcBorders>
              <w:top w:val="single" w:sz="8" w:space="0" w:color="000000"/>
              <w:left w:val="single" w:sz="8" w:space="0" w:color="000000"/>
              <w:bottom w:val="single" w:sz="8" w:space="0" w:color="000000"/>
              <w:right w:val="single" w:sz="8" w:space="0" w:color="000000"/>
            </w:tcBorders>
            <w:vAlign w:val="center"/>
          </w:tcPr>
          <w:p w14:paraId="0360DE17" w14:textId="77777777" w:rsidR="008B68E8" w:rsidRPr="001509F0" w:rsidRDefault="008B68E8">
            <w:pPr>
              <w:spacing w:after="0"/>
              <w:rPr>
                <w:sz w:val="16"/>
                <w:lang w:val="en-US"/>
              </w:rPr>
            </w:pPr>
          </w:p>
        </w:tc>
        <w:tc>
          <w:tcPr>
            <w:tcW w:w="951" w:type="dxa"/>
            <w:vMerge/>
            <w:tcBorders>
              <w:left w:val="single" w:sz="8" w:space="0" w:color="000000"/>
              <w:bottom w:val="single" w:sz="8" w:space="0" w:color="000000"/>
              <w:right w:val="single" w:sz="8" w:space="0" w:color="000000"/>
            </w:tcBorders>
            <w:vAlign w:val="center"/>
          </w:tcPr>
          <w:p w14:paraId="3634C41D" w14:textId="77777777" w:rsidR="008B68E8" w:rsidRPr="001509F0" w:rsidRDefault="008B68E8">
            <w:pPr>
              <w:spacing w:after="0"/>
              <w:rPr>
                <w:sz w:val="16"/>
                <w:lang w:val="en-US"/>
              </w:rPr>
            </w:pPr>
          </w:p>
        </w:tc>
        <w:tc>
          <w:tcPr>
            <w:tcW w:w="4504" w:type="dxa"/>
            <w:gridSpan w:val="2"/>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tcPr>
          <w:p w14:paraId="21546960" w14:textId="77777777" w:rsidR="008B68E8" w:rsidRPr="001509F0" w:rsidRDefault="008B68E8">
            <w:pPr>
              <w:spacing w:after="0"/>
              <w:rPr>
                <w:sz w:val="16"/>
                <w:lang w:val="en-US"/>
              </w:rPr>
            </w:pPr>
            <w:r>
              <w:rPr>
                <w:sz w:val="16"/>
                <w:lang w:val="en-US"/>
              </w:rPr>
              <w:t>Impacts to RX sensitivity (due to e.g., insertion losses) due to RF IC or other techniques before LNA</w:t>
            </w:r>
          </w:p>
        </w:tc>
        <w:tc>
          <w:tcPr>
            <w:tcW w:w="1350"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3E5B3D60" w14:textId="77777777" w:rsidR="008B68E8" w:rsidRPr="001509F0" w:rsidRDefault="008B68E8">
            <w:pPr>
              <w:spacing w:after="0"/>
              <w:jc w:val="center"/>
              <w:rPr>
                <w:sz w:val="16"/>
                <w:lang w:val="en-US"/>
              </w:rPr>
            </w:pPr>
            <w:r>
              <w:rPr>
                <w:sz w:val="16"/>
                <w:lang w:val="en-US"/>
              </w:rPr>
              <w:t>0.2 dB</w:t>
            </w:r>
          </w:p>
        </w:tc>
        <w:tc>
          <w:tcPr>
            <w:tcW w:w="1170"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tcPr>
          <w:p w14:paraId="4D4E59E0" w14:textId="77777777" w:rsidR="008B68E8" w:rsidRPr="001509F0" w:rsidRDefault="008B68E8">
            <w:pPr>
              <w:spacing w:after="0"/>
              <w:jc w:val="center"/>
              <w:rPr>
                <w:sz w:val="16"/>
                <w:lang w:val="en-US"/>
              </w:rPr>
            </w:pPr>
            <w:r>
              <w:rPr>
                <w:sz w:val="16"/>
                <w:lang w:val="en-US"/>
              </w:rPr>
              <w:t>0.2 dB</w:t>
            </w:r>
          </w:p>
        </w:tc>
        <w:tc>
          <w:tcPr>
            <w:tcW w:w="1090"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tcPr>
          <w:p w14:paraId="51DAC396" w14:textId="77777777" w:rsidR="008B68E8" w:rsidRPr="001509F0" w:rsidRDefault="008B68E8">
            <w:pPr>
              <w:spacing w:after="0"/>
              <w:jc w:val="center"/>
              <w:rPr>
                <w:sz w:val="16"/>
                <w:lang w:val="en-US"/>
              </w:rPr>
            </w:pPr>
            <w:r>
              <w:rPr>
                <w:sz w:val="16"/>
                <w:lang w:val="en-US"/>
              </w:rPr>
              <w:t>0 dB</w:t>
            </w:r>
          </w:p>
        </w:tc>
      </w:tr>
      <w:tr w:rsidR="008B68E8" w:rsidRPr="001509F0" w14:paraId="339AD61A" w14:textId="77777777">
        <w:trPr>
          <w:trHeight w:val="586"/>
        </w:trPr>
        <w:tc>
          <w:tcPr>
            <w:tcW w:w="1015" w:type="dxa"/>
            <w:vMerge/>
            <w:tcBorders>
              <w:top w:val="single" w:sz="8" w:space="0" w:color="000000"/>
              <w:left w:val="single" w:sz="8" w:space="0" w:color="000000"/>
              <w:bottom w:val="single" w:sz="8" w:space="0" w:color="000000"/>
              <w:right w:val="single" w:sz="8" w:space="0" w:color="000000"/>
            </w:tcBorders>
            <w:vAlign w:val="center"/>
            <w:hideMark/>
          </w:tcPr>
          <w:p w14:paraId="78E7B022" w14:textId="77777777" w:rsidR="008B68E8" w:rsidRPr="001509F0" w:rsidRDefault="008B68E8">
            <w:pPr>
              <w:spacing w:after="0"/>
              <w:rPr>
                <w:sz w:val="16"/>
                <w:lang w:val="en-US"/>
              </w:rPr>
            </w:pPr>
          </w:p>
        </w:tc>
        <w:tc>
          <w:tcPr>
            <w:tcW w:w="5455" w:type="dxa"/>
            <w:gridSpan w:val="3"/>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hideMark/>
          </w:tcPr>
          <w:p w14:paraId="6B5D0DCC" w14:textId="77777777" w:rsidR="008B68E8" w:rsidRPr="00125F59" w:rsidRDefault="008B68E8">
            <w:pPr>
              <w:spacing w:after="0"/>
              <w:rPr>
                <w:sz w:val="16"/>
                <w:lang w:val="en-US"/>
              </w:rPr>
            </w:pPr>
            <w:r w:rsidRPr="00125F59">
              <w:rPr>
                <w:sz w:val="16"/>
                <w:lang w:val="en-US"/>
              </w:rPr>
              <w:t>Self-Interference signal in gNB TX subband, measured at the input of LNA</w:t>
            </w:r>
            <w:r>
              <w:rPr>
                <w:sz w:val="16"/>
                <w:lang w:val="en-US"/>
              </w:rPr>
              <w:t xml:space="preserve"> </w:t>
            </w:r>
            <m:oMath>
              <m:r>
                <w:rPr>
                  <w:rFonts w:ascii="Cambria Math" w:hAnsi="Cambria Math"/>
                  <w:sz w:val="16"/>
                </w:rPr>
                <m:t>dB</m:t>
              </m:r>
              <m:d>
                <m:dPr>
                  <m:ctrlPr>
                    <w:rPr>
                      <w:rFonts w:ascii="Cambria Math" w:hAnsi="Cambria Math"/>
                      <w:i/>
                      <w:iCs/>
                      <w:sz w:val="16"/>
                    </w:rPr>
                  </m:ctrlPr>
                </m:dPr>
                <m:e>
                  <m:sSub>
                    <m:sSubPr>
                      <m:ctrlPr>
                        <w:rPr>
                          <w:rFonts w:ascii="Cambria Math" w:hAnsi="Cambria Math"/>
                          <w:i/>
                          <w:iCs/>
                          <w:sz w:val="16"/>
                        </w:rPr>
                      </m:ctrlPr>
                    </m:sSubPr>
                    <m:e>
                      <m:r>
                        <w:rPr>
                          <w:rFonts w:ascii="Cambria Math" w:hAnsi="Cambria Math"/>
                          <w:sz w:val="16"/>
                        </w:rPr>
                        <m:t>P</m:t>
                      </m:r>
                    </m:e>
                    <m:sub>
                      <m:r>
                        <w:rPr>
                          <w:rFonts w:ascii="Cambria Math" w:hAnsi="Cambria Math"/>
                          <w:sz w:val="16"/>
                        </w:rPr>
                        <m:t>SI_TXSB</m:t>
                      </m:r>
                    </m:sub>
                  </m:sSub>
                </m:e>
              </m:d>
            </m:oMath>
            <w:r>
              <w:rPr>
                <w:iCs/>
                <w:sz w:val="16"/>
              </w:rPr>
              <w:t xml:space="preserve"> (Note 1)</w:t>
            </w:r>
          </w:p>
        </w:tc>
        <w:tc>
          <w:tcPr>
            <w:tcW w:w="1350"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hideMark/>
          </w:tcPr>
          <w:p w14:paraId="6BE73847" w14:textId="77777777" w:rsidR="008B68E8" w:rsidRPr="00FE04AB" w:rsidRDefault="008B68E8">
            <w:pPr>
              <w:spacing w:after="0"/>
              <w:jc w:val="center"/>
              <w:rPr>
                <w:sz w:val="16"/>
              </w:rPr>
            </w:pPr>
            <w:r>
              <w:rPr>
                <w:sz w:val="16"/>
              </w:rPr>
              <w:t>-42</w:t>
            </w:r>
            <w:r w:rsidRPr="00FE04AB">
              <w:rPr>
                <w:sz w:val="16"/>
              </w:rPr>
              <w:t xml:space="preserve"> dB</w:t>
            </w:r>
            <w:r>
              <w:rPr>
                <w:sz w:val="16"/>
              </w:rPr>
              <w:t>m</w:t>
            </w:r>
          </w:p>
          <w:p w14:paraId="2066EEA9" w14:textId="77777777" w:rsidR="008B68E8" w:rsidRPr="003F754D" w:rsidRDefault="008B68E8">
            <w:pPr>
              <w:spacing w:after="0"/>
              <w:jc w:val="center"/>
              <w:rPr>
                <w:sz w:val="16"/>
                <w:lang w:val="en-US"/>
              </w:rPr>
            </w:pPr>
            <w:r>
              <w:rPr>
                <w:rFonts w:cstheme="minorHAnsi"/>
                <w:sz w:val="16"/>
              </w:rPr>
              <w:t>=</w:t>
            </w:r>
            <w:r w:rsidRPr="005A2AAE">
              <w:rPr>
                <w:rFonts w:ascii="Cambria Math" w:hAnsi="Cambria Math" w:cs="Cambria Math"/>
                <w:sz w:val="16"/>
              </w:rPr>
              <w:t>①</w:t>
            </w:r>
            <w:r w:rsidRPr="005A2AAE">
              <w:rPr>
                <w:rFonts w:cstheme="minorHAnsi"/>
                <w:sz w:val="16"/>
              </w:rPr>
              <w:t>-</w:t>
            </w:r>
            <w:r w:rsidRPr="005A2AAE">
              <w:rPr>
                <w:rFonts w:ascii="Cambria Math" w:hAnsi="Cambria Math" w:cs="Cambria Math"/>
                <w:sz w:val="16"/>
              </w:rPr>
              <w:t>③</w:t>
            </w:r>
            <w:r w:rsidRPr="005A2AAE">
              <w:rPr>
                <w:rFonts w:cstheme="minorHAnsi"/>
                <w:sz w:val="16"/>
              </w:rPr>
              <w:t>-</w:t>
            </w:r>
            <w:r w:rsidRPr="005A2AAE">
              <w:rPr>
                <w:rFonts w:ascii="Cambria Math" w:hAnsi="Cambria Math" w:cs="Cambria Math"/>
                <w:sz w:val="16"/>
              </w:rPr>
              <w:t>④</w:t>
            </w:r>
            <w:r w:rsidRPr="005A2AAE">
              <w:rPr>
                <w:rFonts w:cstheme="minorHAnsi"/>
                <w:sz w:val="16"/>
              </w:rPr>
              <w:t>-</w:t>
            </w:r>
            <w:r w:rsidRPr="005A2AAE">
              <w:rPr>
                <w:rFonts w:ascii="Cambria Math" w:hAnsi="Cambria Math" w:cs="Cambria Math"/>
                <w:sz w:val="16"/>
              </w:rPr>
              <w:t>⑤</w:t>
            </w:r>
          </w:p>
        </w:tc>
        <w:tc>
          <w:tcPr>
            <w:tcW w:w="1170"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tcPr>
          <w:p w14:paraId="27DE8E68" w14:textId="0EDE0ACE" w:rsidR="008B68E8" w:rsidRPr="00FE04AB" w:rsidRDefault="008B68E8">
            <w:pPr>
              <w:spacing w:after="0"/>
              <w:jc w:val="center"/>
              <w:rPr>
                <w:sz w:val="16"/>
              </w:rPr>
            </w:pPr>
            <w:r>
              <w:rPr>
                <w:sz w:val="16"/>
              </w:rPr>
              <w:t>-4</w:t>
            </w:r>
            <w:r w:rsidR="00D3078C">
              <w:rPr>
                <w:sz w:val="16"/>
              </w:rPr>
              <w:t>3</w:t>
            </w:r>
            <w:r w:rsidRPr="00FE04AB">
              <w:rPr>
                <w:sz w:val="16"/>
              </w:rPr>
              <w:t xml:space="preserve"> dB</w:t>
            </w:r>
            <w:r>
              <w:rPr>
                <w:sz w:val="16"/>
              </w:rPr>
              <w:t>m</w:t>
            </w:r>
          </w:p>
          <w:p w14:paraId="2009EA6C" w14:textId="77777777" w:rsidR="008B68E8" w:rsidRPr="00125F59" w:rsidRDefault="008B68E8">
            <w:pPr>
              <w:spacing w:after="0"/>
              <w:jc w:val="center"/>
              <w:rPr>
                <w:strike/>
                <w:sz w:val="16"/>
                <w:lang w:val="en-US"/>
              </w:rPr>
            </w:pPr>
            <w:r>
              <w:rPr>
                <w:rFonts w:cstheme="minorHAnsi"/>
                <w:sz w:val="16"/>
              </w:rPr>
              <w:t>=</w:t>
            </w:r>
            <w:r w:rsidRPr="005A2AAE">
              <w:rPr>
                <w:rFonts w:ascii="Cambria Math" w:hAnsi="Cambria Math" w:cs="Cambria Math"/>
                <w:sz w:val="16"/>
              </w:rPr>
              <w:t>①</w:t>
            </w:r>
            <w:r w:rsidRPr="005A2AAE">
              <w:rPr>
                <w:rFonts w:cstheme="minorHAnsi"/>
                <w:sz w:val="16"/>
              </w:rPr>
              <w:t>-</w:t>
            </w:r>
            <w:r w:rsidRPr="005A2AAE">
              <w:rPr>
                <w:rFonts w:ascii="Cambria Math" w:hAnsi="Cambria Math" w:cs="Cambria Math"/>
                <w:sz w:val="16"/>
              </w:rPr>
              <w:t>③</w:t>
            </w:r>
            <w:r w:rsidRPr="005A2AAE">
              <w:rPr>
                <w:rFonts w:cstheme="minorHAnsi"/>
                <w:sz w:val="16"/>
              </w:rPr>
              <w:t>-</w:t>
            </w:r>
            <w:r w:rsidRPr="005A2AAE">
              <w:rPr>
                <w:rFonts w:ascii="Cambria Math" w:hAnsi="Cambria Math" w:cs="Cambria Math"/>
                <w:sz w:val="16"/>
              </w:rPr>
              <w:t>④</w:t>
            </w:r>
            <w:r w:rsidRPr="005A2AAE">
              <w:rPr>
                <w:rFonts w:cstheme="minorHAnsi"/>
                <w:sz w:val="16"/>
              </w:rPr>
              <w:t>-</w:t>
            </w:r>
            <w:r w:rsidRPr="005A2AAE">
              <w:rPr>
                <w:rFonts w:ascii="Cambria Math" w:hAnsi="Cambria Math" w:cs="Cambria Math"/>
                <w:sz w:val="16"/>
              </w:rPr>
              <w:t>⑤</w:t>
            </w:r>
          </w:p>
        </w:tc>
        <w:tc>
          <w:tcPr>
            <w:tcW w:w="1090"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tcPr>
          <w:p w14:paraId="37730561" w14:textId="77777777" w:rsidR="008B68E8" w:rsidRPr="00FE04AB" w:rsidRDefault="008B68E8">
            <w:pPr>
              <w:spacing w:after="0"/>
              <w:jc w:val="center"/>
              <w:rPr>
                <w:sz w:val="16"/>
              </w:rPr>
            </w:pPr>
            <w:r>
              <w:rPr>
                <w:sz w:val="16"/>
              </w:rPr>
              <w:t>-41</w:t>
            </w:r>
            <w:r w:rsidRPr="00FE04AB">
              <w:rPr>
                <w:sz w:val="16"/>
              </w:rPr>
              <w:t xml:space="preserve"> dB</w:t>
            </w:r>
            <w:r>
              <w:rPr>
                <w:sz w:val="16"/>
              </w:rPr>
              <w:t>m</w:t>
            </w:r>
          </w:p>
          <w:p w14:paraId="52A23367" w14:textId="77777777" w:rsidR="008B68E8" w:rsidRPr="00125F59" w:rsidRDefault="008B68E8">
            <w:pPr>
              <w:spacing w:after="0"/>
              <w:jc w:val="center"/>
              <w:rPr>
                <w:strike/>
                <w:sz w:val="16"/>
                <w:lang w:val="en-US"/>
              </w:rPr>
            </w:pPr>
            <w:r>
              <w:rPr>
                <w:rFonts w:cstheme="minorHAnsi"/>
                <w:sz w:val="16"/>
              </w:rPr>
              <w:t>=</w:t>
            </w:r>
            <w:r w:rsidRPr="005A2AAE">
              <w:rPr>
                <w:rFonts w:ascii="Cambria Math" w:hAnsi="Cambria Math" w:cs="Cambria Math"/>
                <w:sz w:val="16"/>
              </w:rPr>
              <w:t>①</w:t>
            </w:r>
            <w:r w:rsidRPr="005A2AAE">
              <w:rPr>
                <w:rFonts w:cstheme="minorHAnsi"/>
                <w:sz w:val="16"/>
              </w:rPr>
              <w:t>-</w:t>
            </w:r>
            <w:r w:rsidRPr="005A2AAE">
              <w:rPr>
                <w:rFonts w:ascii="Cambria Math" w:hAnsi="Cambria Math" w:cs="Cambria Math"/>
                <w:sz w:val="16"/>
              </w:rPr>
              <w:t>③</w:t>
            </w:r>
            <w:r w:rsidRPr="005A2AAE">
              <w:rPr>
                <w:rFonts w:cstheme="minorHAnsi"/>
                <w:sz w:val="16"/>
              </w:rPr>
              <w:t>-</w:t>
            </w:r>
            <w:r w:rsidRPr="005A2AAE">
              <w:rPr>
                <w:rFonts w:ascii="Cambria Math" w:hAnsi="Cambria Math" w:cs="Cambria Math"/>
                <w:sz w:val="16"/>
              </w:rPr>
              <w:t>④</w:t>
            </w:r>
            <w:r w:rsidRPr="005A2AAE">
              <w:rPr>
                <w:rFonts w:cstheme="minorHAnsi"/>
                <w:sz w:val="16"/>
              </w:rPr>
              <w:t>-</w:t>
            </w:r>
            <w:r w:rsidRPr="005A2AAE">
              <w:rPr>
                <w:rFonts w:ascii="Cambria Math" w:hAnsi="Cambria Math" w:cs="Cambria Math"/>
                <w:sz w:val="16"/>
              </w:rPr>
              <w:t>⑤</w:t>
            </w:r>
          </w:p>
        </w:tc>
      </w:tr>
      <w:tr w:rsidR="008B68E8" w:rsidRPr="001509F0" w14:paraId="37D2DA91" w14:textId="77777777">
        <w:trPr>
          <w:trHeight w:val="170"/>
        </w:trPr>
        <w:tc>
          <w:tcPr>
            <w:tcW w:w="1015" w:type="dxa"/>
            <w:vMerge/>
            <w:tcBorders>
              <w:top w:val="single" w:sz="8" w:space="0" w:color="000000"/>
              <w:left w:val="single" w:sz="8" w:space="0" w:color="000000"/>
              <w:bottom w:val="single" w:sz="8" w:space="0" w:color="000000"/>
              <w:right w:val="single" w:sz="8" w:space="0" w:color="000000"/>
            </w:tcBorders>
            <w:vAlign w:val="center"/>
          </w:tcPr>
          <w:p w14:paraId="56147B8F" w14:textId="77777777" w:rsidR="008B68E8" w:rsidRPr="001509F0" w:rsidRDefault="008B68E8">
            <w:pPr>
              <w:spacing w:after="0"/>
              <w:rPr>
                <w:sz w:val="16"/>
                <w:lang w:val="en-US"/>
              </w:rPr>
            </w:pPr>
          </w:p>
        </w:tc>
        <w:tc>
          <w:tcPr>
            <w:tcW w:w="951" w:type="dxa"/>
            <w:vMerge w:val="restart"/>
            <w:tcBorders>
              <w:top w:val="single" w:sz="8" w:space="0" w:color="000000"/>
              <w:left w:val="single" w:sz="8" w:space="0" w:color="000000"/>
              <w:right w:val="single" w:sz="8" w:space="0" w:color="000000"/>
            </w:tcBorders>
            <w:shd w:val="clear" w:color="auto" w:fill="auto"/>
            <w:tcMar>
              <w:top w:w="15" w:type="dxa"/>
              <w:left w:w="84" w:type="dxa"/>
              <w:bottom w:w="0" w:type="dxa"/>
              <w:right w:w="84" w:type="dxa"/>
            </w:tcMar>
            <w:vAlign w:val="center"/>
          </w:tcPr>
          <w:p w14:paraId="6AD50E2A" w14:textId="77777777" w:rsidR="008B68E8" w:rsidRPr="001509F0" w:rsidRDefault="008B68E8">
            <w:pPr>
              <w:spacing w:after="0"/>
              <w:rPr>
                <w:sz w:val="16"/>
                <w:lang w:val="en-US"/>
              </w:rPr>
            </w:pPr>
            <w:r>
              <w:rPr>
                <w:sz w:val="16"/>
                <w:lang w:val="en-US"/>
              </w:rPr>
              <w:t xml:space="preserve">Blocker Suppression </w:t>
            </w:r>
            <w:r w:rsidRPr="001509F0">
              <w:rPr>
                <w:sz w:val="16"/>
                <w:lang w:val="en-US"/>
              </w:rPr>
              <w:t>at RX</w:t>
            </w:r>
          </w:p>
          <w:p w14:paraId="0A8D4CB5" w14:textId="77777777" w:rsidR="008B68E8" w:rsidRPr="001509F0" w:rsidRDefault="008B68E8">
            <w:pPr>
              <w:spacing w:after="0"/>
              <w:rPr>
                <w:sz w:val="16"/>
                <w:lang w:val="en-US"/>
              </w:rPr>
            </w:pPr>
          </w:p>
          <w:p w14:paraId="69C48183" w14:textId="77777777" w:rsidR="008B68E8" w:rsidRPr="001509F0" w:rsidRDefault="008B68E8">
            <w:pPr>
              <w:spacing w:after="0"/>
              <w:rPr>
                <w:sz w:val="16"/>
                <w:lang w:val="en-US"/>
              </w:rPr>
            </w:pPr>
          </w:p>
        </w:tc>
        <w:tc>
          <w:tcPr>
            <w:tcW w:w="4504" w:type="dxa"/>
            <w:gridSpan w:val="2"/>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32A95C8D" w14:textId="77777777" w:rsidR="008B68E8" w:rsidRDefault="008B68E8">
            <w:pPr>
              <w:spacing w:after="0"/>
              <w:rPr>
                <w:sz w:val="16"/>
                <w:lang w:val="en-US"/>
              </w:rPr>
            </w:pPr>
            <w:r>
              <w:rPr>
                <w:sz w:val="16"/>
                <w:lang w:val="en-US"/>
              </w:rPr>
              <w:t>Frequency isolation capability</w:t>
            </w:r>
          </w:p>
          <w:p w14:paraId="26505E86" w14:textId="77777777" w:rsidR="008B68E8" w:rsidRPr="001509F0" w:rsidDel="00C9492E" w:rsidRDefault="008B68E8">
            <w:pPr>
              <w:spacing w:after="0"/>
              <w:rPr>
                <w:sz w:val="16"/>
                <w:lang w:val="en-US"/>
              </w:rPr>
            </w:pPr>
            <m:oMath>
              <m:r>
                <w:rPr>
                  <w:rFonts w:ascii="Cambria Math" w:hAnsi="Cambria Math"/>
                  <w:sz w:val="16"/>
                  <w:lang w:val="en-US"/>
                </w:rPr>
                <m:t>dB</m:t>
              </m:r>
              <m:d>
                <m:dPr>
                  <m:ctrlPr>
                    <w:rPr>
                      <w:rFonts w:ascii="Cambria Math" w:hAnsi="Cambria Math"/>
                      <w:i/>
                      <w:sz w:val="16"/>
                      <w:lang w:val="en-US"/>
                    </w:rPr>
                  </m:ctrlPr>
                </m:dPr>
                <m:e>
                  <m:sSub>
                    <m:sSubPr>
                      <m:ctrlPr>
                        <w:rPr>
                          <w:rFonts w:ascii="Cambria Math" w:hAnsi="Cambria Math"/>
                          <w:i/>
                          <w:iCs/>
                          <w:sz w:val="16"/>
                        </w:rPr>
                      </m:ctrlPr>
                    </m:sSubPr>
                    <m:e>
                      <m:r>
                        <w:rPr>
                          <w:rFonts w:ascii="Cambria Math" w:hAnsi="Cambria Math"/>
                          <w:sz w:val="16"/>
                        </w:rPr>
                        <m:t>α</m:t>
                      </m:r>
                    </m:e>
                    <m:sub>
                      <m:r>
                        <w:rPr>
                          <w:rFonts w:ascii="Cambria Math" w:hAnsi="Cambria Math"/>
                          <w:sz w:val="16"/>
                        </w:rPr>
                        <m:t>SI-frequency, RX</m:t>
                      </m:r>
                    </m:sub>
                  </m:sSub>
                </m:e>
              </m:d>
              <m:r>
                <w:rPr>
                  <w:rFonts w:ascii="Cambria Math" w:hAnsi="Cambria Math"/>
                  <w:sz w:val="16"/>
                </w:rPr>
                <m:t xml:space="preserve">= </m:t>
              </m:r>
            </m:oMath>
            <w:r w:rsidRPr="001509F0">
              <w:rPr>
                <w:rFonts w:ascii="Cambria Math" w:hAnsi="Cambria Math" w:cs="Cambria Math"/>
                <w:sz w:val="16"/>
                <w:lang w:val="en-US"/>
              </w:rPr>
              <w:t>⑥</w:t>
            </w:r>
            <w:r w:rsidRPr="001509F0">
              <w:rPr>
                <w:sz w:val="16"/>
                <w:lang w:val="en-US"/>
              </w:rPr>
              <w:t xml:space="preserve"> dBc</w:t>
            </w:r>
          </w:p>
        </w:tc>
        <w:tc>
          <w:tcPr>
            <w:tcW w:w="1350"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7446F13A" w14:textId="77777777" w:rsidR="008B68E8" w:rsidRPr="001509F0" w:rsidRDefault="008B68E8">
            <w:pPr>
              <w:spacing w:after="0"/>
              <w:jc w:val="center"/>
              <w:rPr>
                <w:sz w:val="16"/>
                <w:lang w:val="en-US"/>
              </w:rPr>
            </w:pPr>
            <w:r>
              <w:rPr>
                <w:sz w:val="16"/>
                <w:lang w:val="en-US"/>
              </w:rPr>
              <w:t>60 dB</w:t>
            </w:r>
          </w:p>
        </w:tc>
        <w:tc>
          <w:tcPr>
            <w:tcW w:w="1170"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60A120E6" w14:textId="77777777" w:rsidR="008B68E8" w:rsidRPr="001509F0" w:rsidRDefault="008B68E8">
            <w:pPr>
              <w:spacing w:after="0"/>
              <w:jc w:val="center"/>
              <w:rPr>
                <w:sz w:val="16"/>
                <w:lang w:val="en-US"/>
              </w:rPr>
            </w:pPr>
            <w:r>
              <w:rPr>
                <w:sz w:val="16"/>
                <w:lang w:val="en-US"/>
              </w:rPr>
              <w:t>60 dB</w:t>
            </w:r>
          </w:p>
        </w:tc>
        <w:tc>
          <w:tcPr>
            <w:tcW w:w="1090"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207807E0" w14:textId="77777777" w:rsidR="008B68E8" w:rsidRPr="001509F0" w:rsidRDefault="008B68E8">
            <w:pPr>
              <w:spacing w:after="0"/>
              <w:jc w:val="center"/>
              <w:rPr>
                <w:sz w:val="16"/>
                <w:lang w:val="en-US"/>
              </w:rPr>
            </w:pPr>
            <w:r>
              <w:rPr>
                <w:sz w:val="16"/>
                <w:lang w:val="en-US"/>
              </w:rPr>
              <w:t>60 dB</w:t>
            </w:r>
          </w:p>
        </w:tc>
      </w:tr>
      <w:tr w:rsidR="008B68E8" w:rsidRPr="001509F0" w14:paraId="1DADEC3A" w14:textId="77777777">
        <w:trPr>
          <w:trHeight w:val="622"/>
        </w:trPr>
        <w:tc>
          <w:tcPr>
            <w:tcW w:w="1015" w:type="dxa"/>
            <w:vMerge/>
            <w:tcBorders>
              <w:top w:val="single" w:sz="8" w:space="0" w:color="000000"/>
              <w:left w:val="single" w:sz="8" w:space="0" w:color="000000"/>
              <w:bottom w:val="single" w:sz="8" w:space="0" w:color="000000"/>
              <w:right w:val="single" w:sz="8" w:space="0" w:color="000000"/>
            </w:tcBorders>
            <w:vAlign w:val="center"/>
          </w:tcPr>
          <w:p w14:paraId="2F17BD60" w14:textId="77777777" w:rsidR="008B68E8" w:rsidRPr="001509F0" w:rsidRDefault="008B68E8">
            <w:pPr>
              <w:spacing w:after="0"/>
              <w:rPr>
                <w:sz w:val="16"/>
                <w:lang w:val="en-US"/>
              </w:rPr>
            </w:pPr>
          </w:p>
        </w:tc>
        <w:tc>
          <w:tcPr>
            <w:tcW w:w="951" w:type="dxa"/>
            <w:vMerge/>
            <w:tcBorders>
              <w:left w:val="single" w:sz="8" w:space="0" w:color="000000"/>
              <w:right w:val="single" w:sz="8" w:space="0" w:color="000000"/>
            </w:tcBorders>
            <w:shd w:val="clear" w:color="auto" w:fill="auto"/>
            <w:tcMar>
              <w:top w:w="15" w:type="dxa"/>
              <w:left w:w="84" w:type="dxa"/>
              <w:bottom w:w="0" w:type="dxa"/>
              <w:right w:w="84" w:type="dxa"/>
            </w:tcMar>
            <w:vAlign w:val="center"/>
          </w:tcPr>
          <w:p w14:paraId="3CC8D767" w14:textId="77777777" w:rsidR="008B68E8" w:rsidRPr="001509F0" w:rsidRDefault="008B68E8">
            <w:pPr>
              <w:spacing w:after="0"/>
              <w:rPr>
                <w:sz w:val="16"/>
                <w:lang w:val="en-US"/>
              </w:rPr>
            </w:pPr>
          </w:p>
        </w:tc>
        <w:tc>
          <w:tcPr>
            <w:tcW w:w="4504" w:type="dxa"/>
            <w:gridSpan w:val="2"/>
            <w:tcBorders>
              <w:top w:val="single" w:sz="8" w:space="0" w:color="000000"/>
              <w:left w:val="single" w:sz="8" w:space="0" w:color="000000"/>
              <w:right w:val="single" w:sz="8" w:space="0" w:color="000000"/>
            </w:tcBorders>
            <w:shd w:val="clear" w:color="auto" w:fill="FFFFFF" w:themeFill="background1"/>
            <w:tcMar>
              <w:top w:w="15" w:type="dxa"/>
              <w:left w:w="15" w:type="dxa"/>
              <w:bottom w:w="0" w:type="dxa"/>
              <w:right w:w="15" w:type="dxa"/>
            </w:tcMar>
            <w:vAlign w:val="center"/>
          </w:tcPr>
          <w:p w14:paraId="7FFC67DA" w14:textId="77777777" w:rsidR="008B68E8" w:rsidRPr="001509F0" w:rsidDel="00C9492E" w:rsidRDefault="008B68E8">
            <w:pPr>
              <w:spacing w:after="0"/>
              <w:rPr>
                <w:sz w:val="16"/>
                <w:lang w:val="en-US"/>
              </w:rPr>
            </w:pPr>
            <w:r>
              <w:rPr>
                <w:sz w:val="16"/>
                <w:lang w:val="en-US"/>
              </w:rPr>
              <w:t xml:space="preserve">Frequency isolation techniques </w:t>
            </w:r>
          </w:p>
        </w:tc>
        <w:tc>
          <w:tcPr>
            <w:tcW w:w="1350" w:type="dxa"/>
            <w:tcBorders>
              <w:top w:val="single" w:sz="8" w:space="0" w:color="000000"/>
              <w:left w:val="single" w:sz="8" w:space="0" w:color="000000"/>
              <w:right w:val="single" w:sz="8" w:space="0" w:color="000000"/>
            </w:tcBorders>
            <w:shd w:val="clear" w:color="auto" w:fill="FFFFFF" w:themeFill="background1"/>
            <w:tcMar>
              <w:top w:w="15" w:type="dxa"/>
              <w:left w:w="84" w:type="dxa"/>
              <w:bottom w:w="0" w:type="dxa"/>
              <w:right w:w="84" w:type="dxa"/>
            </w:tcMar>
            <w:vAlign w:val="center"/>
          </w:tcPr>
          <w:p w14:paraId="11290372" w14:textId="77777777" w:rsidR="008B68E8" w:rsidRPr="001509F0" w:rsidRDefault="008B68E8">
            <w:pPr>
              <w:spacing w:after="0"/>
              <w:jc w:val="center"/>
              <w:rPr>
                <w:sz w:val="16"/>
                <w:lang w:val="en-US"/>
              </w:rPr>
            </w:pPr>
            <w:r>
              <w:rPr>
                <w:sz w:val="16"/>
                <w:lang w:val="en-US"/>
              </w:rPr>
              <w:t>Digital filtering after 12bit ADC</w:t>
            </w:r>
          </w:p>
        </w:tc>
        <w:tc>
          <w:tcPr>
            <w:tcW w:w="1170" w:type="dxa"/>
            <w:tcBorders>
              <w:top w:val="single" w:sz="8" w:space="0" w:color="000000"/>
              <w:left w:val="single" w:sz="8" w:space="0" w:color="000000"/>
              <w:right w:val="single" w:sz="8" w:space="0" w:color="000000"/>
            </w:tcBorders>
            <w:shd w:val="clear" w:color="auto" w:fill="FFFFFF" w:themeFill="background1"/>
            <w:tcMar>
              <w:top w:w="15" w:type="dxa"/>
              <w:left w:w="15" w:type="dxa"/>
              <w:bottom w:w="0" w:type="dxa"/>
              <w:right w:w="15" w:type="dxa"/>
            </w:tcMar>
            <w:vAlign w:val="center"/>
          </w:tcPr>
          <w:p w14:paraId="6D75D998" w14:textId="77777777" w:rsidR="008B68E8" w:rsidRPr="001509F0" w:rsidRDefault="008B68E8">
            <w:pPr>
              <w:spacing w:after="0"/>
              <w:jc w:val="center"/>
              <w:rPr>
                <w:sz w:val="16"/>
                <w:lang w:val="en-US"/>
              </w:rPr>
            </w:pPr>
            <w:r>
              <w:rPr>
                <w:sz w:val="16"/>
                <w:lang w:val="en-US"/>
              </w:rPr>
              <w:t>Digital filtering after 12bit ADC</w:t>
            </w:r>
          </w:p>
        </w:tc>
        <w:tc>
          <w:tcPr>
            <w:tcW w:w="1090" w:type="dxa"/>
            <w:tcBorders>
              <w:top w:val="single" w:sz="8" w:space="0" w:color="000000"/>
              <w:left w:val="single" w:sz="8" w:space="0" w:color="000000"/>
              <w:right w:val="single" w:sz="8" w:space="0" w:color="000000"/>
            </w:tcBorders>
            <w:shd w:val="clear" w:color="auto" w:fill="FFFFFF" w:themeFill="background1"/>
            <w:tcMar>
              <w:top w:w="15" w:type="dxa"/>
              <w:left w:w="15" w:type="dxa"/>
              <w:bottom w:w="0" w:type="dxa"/>
              <w:right w:w="15" w:type="dxa"/>
            </w:tcMar>
            <w:vAlign w:val="center"/>
          </w:tcPr>
          <w:p w14:paraId="5D298A5D" w14:textId="77777777" w:rsidR="008B68E8" w:rsidRPr="001509F0" w:rsidRDefault="008B68E8">
            <w:pPr>
              <w:spacing w:after="0"/>
              <w:jc w:val="center"/>
              <w:rPr>
                <w:sz w:val="16"/>
                <w:lang w:val="en-US"/>
              </w:rPr>
            </w:pPr>
            <w:r>
              <w:rPr>
                <w:sz w:val="16"/>
                <w:lang w:val="en-US"/>
              </w:rPr>
              <w:t>Digital filtering after 12bit ADC</w:t>
            </w:r>
          </w:p>
        </w:tc>
      </w:tr>
      <w:tr w:rsidR="008B68E8" w:rsidRPr="001509F0" w14:paraId="203C9783" w14:textId="77777777">
        <w:trPr>
          <w:trHeight w:val="309"/>
        </w:trPr>
        <w:tc>
          <w:tcPr>
            <w:tcW w:w="1015" w:type="dxa"/>
            <w:vMerge/>
            <w:tcBorders>
              <w:top w:val="single" w:sz="8" w:space="0" w:color="000000"/>
              <w:left w:val="single" w:sz="8" w:space="0" w:color="000000"/>
              <w:bottom w:val="single" w:sz="8" w:space="0" w:color="000000"/>
              <w:right w:val="single" w:sz="8" w:space="0" w:color="000000"/>
            </w:tcBorders>
            <w:vAlign w:val="center"/>
          </w:tcPr>
          <w:p w14:paraId="344C29C3" w14:textId="77777777" w:rsidR="008B68E8" w:rsidRPr="001509F0" w:rsidRDefault="008B68E8">
            <w:pPr>
              <w:spacing w:after="0"/>
              <w:rPr>
                <w:sz w:val="16"/>
                <w:lang w:val="en-US"/>
              </w:rPr>
            </w:pPr>
          </w:p>
        </w:tc>
        <w:tc>
          <w:tcPr>
            <w:tcW w:w="951" w:type="dxa"/>
            <w:vMerge/>
            <w:tcBorders>
              <w:left w:val="single" w:sz="8" w:space="0" w:color="000000"/>
              <w:right w:val="single" w:sz="8" w:space="0" w:color="000000"/>
            </w:tcBorders>
          </w:tcPr>
          <w:p w14:paraId="68EAFC9F" w14:textId="77777777" w:rsidR="008B68E8" w:rsidRPr="001509F0" w:rsidRDefault="008B68E8">
            <w:pPr>
              <w:spacing w:after="0"/>
              <w:rPr>
                <w:sz w:val="16"/>
                <w:lang w:val="en-US"/>
              </w:rPr>
            </w:pPr>
          </w:p>
        </w:tc>
        <w:tc>
          <w:tcPr>
            <w:tcW w:w="795" w:type="dxa"/>
            <w:vMerge w:val="restart"/>
            <w:tcBorders>
              <w:top w:val="single" w:sz="8" w:space="0" w:color="000000"/>
              <w:left w:val="single" w:sz="8" w:space="0" w:color="000000"/>
              <w:right w:val="single" w:sz="8" w:space="0" w:color="000000"/>
            </w:tcBorders>
            <w:shd w:val="clear" w:color="auto" w:fill="FFF2CC" w:themeFill="accent4" w:themeFillTint="33"/>
            <w:tcMar>
              <w:top w:w="15" w:type="dxa"/>
              <w:left w:w="15" w:type="dxa"/>
              <w:bottom w:w="0" w:type="dxa"/>
              <w:right w:w="15" w:type="dxa"/>
            </w:tcMar>
          </w:tcPr>
          <w:p w14:paraId="19EA575A" w14:textId="77777777" w:rsidR="008B68E8" w:rsidRDefault="008B68E8">
            <w:pPr>
              <w:spacing w:after="0"/>
              <w:rPr>
                <w:sz w:val="16"/>
                <w:lang w:val="en-US"/>
              </w:rPr>
            </w:pPr>
            <w:r>
              <w:rPr>
                <w:sz w:val="16"/>
                <w:lang w:val="en-US"/>
              </w:rPr>
              <w:t>RX IMD</w:t>
            </w:r>
          </w:p>
          <w:p w14:paraId="4E25C746" w14:textId="77777777" w:rsidR="008B68E8" w:rsidRDefault="008B68E8">
            <w:pPr>
              <w:spacing w:after="0"/>
              <w:rPr>
                <w:sz w:val="16"/>
                <w:lang w:val="en-US"/>
              </w:rPr>
            </w:pPr>
          </w:p>
          <w:p w14:paraId="1A5AAF62" w14:textId="77777777" w:rsidR="008B68E8" w:rsidRDefault="008B68E8">
            <w:pPr>
              <w:spacing w:after="0"/>
              <w:rPr>
                <w:sz w:val="16"/>
                <w:lang w:val="en-US"/>
              </w:rPr>
            </w:pPr>
          </w:p>
        </w:tc>
        <w:tc>
          <w:tcPr>
            <w:tcW w:w="3709"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Pr>
          <w:p w14:paraId="24070C1C" w14:textId="77777777" w:rsidR="008B68E8" w:rsidRDefault="008B68E8">
            <w:pPr>
              <w:spacing w:after="0"/>
              <w:rPr>
                <w:sz w:val="16"/>
                <w:lang w:val="en-US"/>
              </w:rPr>
            </w:pPr>
            <w:r w:rsidRPr="00A51CCD">
              <w:rPr>
                <w:sz w:val="16"/>
                <w:lang w:val="en-US"/>
              </w:rPr>
              <w:t>Rx IIP3 capability (dBm)</w:t>
            </w:r>
          </w:p>
        </w:tc>
        <w:tc>
          <w:tcPr>
            <w:tcW w:w="1350"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3D6848EB" w14:textId="77777777" w:rsidR="008B68E8" w:rsidRPr="001509F0" w:rsidRDefault="008B68E8">
            <w:pPr>
              <w:spacing w:after="0"/>
              <w:jc w:val="center"/>
              <w:rPr>
                <w:sz w:val="16"/>
                <w:lang w:val="en-US"/>
              </w:rPr>
            </w:pPr>
            <w:r>
              <w:rPr>
                <w:sz w:val="16"/>
                <w:lang w:val="en-US"/>
              </w:rPr>
              <w:t>-10 dBm</w:t>
            </w:r>
          </w:p>
        </w:tc>
        <w:tc>
          <w:tcPr>
            <w:tcW w:w="1170"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tcPr>
          <w:p w14:paraId="64C2226E" w14:textId="77777777" w:rsidR="008B68E8" w:rsidRPr="001509F0" w:rsidRDefault="008B68E8">
            <w:pPr>
              <w:spacing w:after="0"/>
              <w:jc w:val="center"/>
              <w:rPr>
                <w:sz w:val="16"/>
                <w:lang w:val="en-US"/>
              </w:rPr>
            </w:pPr>
            <w:r>
              <w:rPr>
                <w:sz w:val="16"/>
                <w:lang w:val="en-US"/>
              </w:rPr>
              <w:t>-10 dBm</w:t>
            </w:r>
          </w:p>
        </w:tc>
        <w:tc>
          <w:tcPr>
            <w:tcW w:w="1090"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tcPr>
          <w:p w14:paraId="06AFC59C" w14:textId="7718F13C" w:rsidR="008B68E8" w:rsidRPr="001509F0" w:rsidRDefault="008B68E8">
            <w:pPr>
              <w:spacing w:after="0"/>
              <w:jc w:val="center"/>
              <w:rPr>
                <w:sz w:val="16"/>
                <w:lang w:val="en-US"/>
              </w:rPr>
            </w:pPr>
            <w:r>
              <w:rPr>
                <w:sz w:val="16"/>
                <w:lang w:val="en-US"/>
              </w:rPr>
              <w:t>-</w:t>
            </w:r>
            <w:r w:rsidR="008A6AD7">
              <w:rPr>
                <w:sz w:val="16"/>
                <w:lang w:val="en-US"/>
              </w:rPr>
              <w:t>10</w:t>
            </w:r>
            <w:r>
              <w:rPr>
                <w:sz w:val="16"/>
                <w:lang w:val="en-US"/>
              </w:rPr>
              <w:t xml:space="preserve"> dBm</w:t>
            </w:r>
          </w:p>
        </w:tc>
      </w:tr>
      <w:tr w:rsidR="008B68E8" w:rsidRPr="001509F0" w14:paraId="1EF300DC" w14:textId="77777777">
        <w:trPr>
          <w:trHeight w:val="100"/>
        </w:trPr>
        <w:tc>
          <w:tcPr>
            <w:tcW w:w="1015" w:type="dxa"/>
            <w:vMerge/>
            <w:tcBorders>
              <w:top w:val="single" w:sz="8" w:space="0" w:color="000000"/>
              <w:left w:val="single" w:sz="8" w:space="0" w:color="000000"/>
              <w:bottom w:val="single" w:sz="8" w:space="0" w:color="000000"/>
              <w:right w:val="single" w:sz="8" w:space="0" w:color="000000"/>
            </w:tcBorders>
            <w:vAlign w:val="center"/>
          </w:tcPr>
          <w:p w14:paraId="4F8D4C03" w14:textId="77777777" w:rsidR="008B68E8" w:rsidRPr="001509F0" w:rsidRDefault="008B68E8">
            <w:pPr>
              <w:spacing w:after="0"/>
              <w:rPr>
                <w:sz w:val="16"/>
                <w:lang w:val="en-US"/>
              </w:rPr>
            </w:pPr>
          </w:p>
        </w:tc>
        <w:tc>
          <w:tcPr>
            <w:tcW w:w="951" w:type="dxa"/>
            <w:vMerge/>
            <w:tcBorders>
              <w:left w:val="single" w:sz="8" w:space="0" w:color="000000"/>
              <w:right w:val="single" w:sz="8" w:space="0" w:color="000000"/>
            </w:tcBorders>
          </w:tcPr>
          <w:p w14:paraId="7AA9FD9B" w14:textId="77777777" w:rsidR="008B68E8" w:rsidRPr="001509F0" w:rsidRDefault="008B68E8">
            <w:pPr>
              <w:spacing w:after="0"/>
              <w:rPr>
                <w:sz w:val="16"/>
                <w:lang w:val="en-US"/>
              </w:rPr>
            </w:pPr>
          </w:p>
        </w:tc>
        <w:tc>
          <w:tcPr>
            <w:tcW w:w="795" w:type="dxa"/>
            <w:vMerge/>
            <w:tcBorders>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tcPr>
          <w:p w14:paraId="66732070" w14:textId="77777777" w:rsidR="008B68E8" w:rsidRDefault="008B68E8">
            <w:pPr>
              <w:spacing w:after="0"/>
              <w:rPr>
                <w:sz w:val="16"/>
                <w:lang w:val="en-US"/>
              </w:rPr>
            </w:pPr>
          </w:p>
        </w:tc>
        <w:tc>
          <w:tcPr>
            <w:tcW w:w="3709"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Pr>
          <w:p w14:paraId="69B04FB6" w14:textId="77777777" w:rsidR="008B68E8" w:rsidRDefault="008B68E8">
            <w:pPr>
              <w:spacing w:after="0"/>
              <w:rPr>
                <w:sz w:val="16"/>
                <w:lang w:val="en-US"/>
              </w:rPr>
            </w:pPr>
            <w:r w:rsidRPr="00A51CCD">
              <w:rPr>
                <w:sz w:val="16"/>
                <w:lang w:val="en-US"/>
              </w:rPr>
              <w:t>Rx IM3 contribution (dBm)</w:t>
            </w:r>
          </w:p>
        </w:tc>
        <w:tc>
          <w:tcPr>
            <w:tcW w:w="1350"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2BEEEFF4" w14:textId="77777777" w:rsidR="008B68E8" w:rsidRPr="001509F0" w:rsidRDefault="008B68E8">
            <w:pPr>
              <w:spacing w:after="0"/>
              <w:jc w:val="center"/>
              <w:rPr>
                <w:sz w:val="16"/>
                <w:lang w:val="en-US"/>
              </w:rPr>
            </w:pPr>
            <w:r>
              <w:rPr>
                <w:sz w:val="16"/>
                <w:lang w:val="en-US"/>
              </w:rPr>
              <w:t>-106 dBm</w:t>
            </w:r>
          </w:p>
        </w:tc>
        <w:tc>
          <w:tcPr>
            <w:tcW w:w="1170"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tcPr>
          <w:p w14:paraId="087840A1" w14:textId="53D64379" w:rsidR="008B68E8" w:rsidRPr="001509F0" w:rsidRDefault="008B68E8">
            <w:pPr>
              <w:spacing w:after="0"/>
              <w:jc w:val="center"/>
              <w:rPr>
                <w:sz w:val="16"/>
                <w:lang w:val="en-US"/>
              </w:rPr>
            </w:pPr>
            <w:r>
              <w:rPr>
                <w:sz w:val="16"/>
                <w:lang w:val="en-US"/>
              </w:rPr>
              <w:t>-1</w:t>
            </w:r>
            <w:r w:rsidR="00031701">
              <w:rPr>
                <w:sz w:val="16"/>
                <w:lang w:val="en-US"/>
              </w:rPr>
              <w:t>09</w:t>
            </w:r>
            <w:r>
              <w:rPr>
                <w:sz w:val="16"/>
                <w:lang w:val="en-US"/>
              </w:rPr>
              <w:t xml:space="preserve"> dBm</w:t>
            </w:r>
          </w:p>
        </w:tc>
        <w:tc>
          <w:tcPr>
            <w:tcW w:w="1090"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tcPr>
          <w:p w14:paraId="085423ED" w14:textId="70EAFCDB" w:rsidR="008B68E8" w:rsidRPr="001509F0" w:rsidRDefault="008B68E8">
            <w:pPr>
              <w:spacing w:after="0"/>
              <w:jc w:val="center"/>
              <w:rPr>
                <w:sz w:val="16"/>
                <w:lang w:val="en-US"/>
              </w:rPr>
            </w:pPr>
            <w:r>
              <w:rPr>
                <w:sz w:val="16"/>
                <w:lang w:val="en-US"/>
              </w:rPr>
              <w:t>-1</w:t>
            </w:r>
            <w:r w:rsidR="007A1FC1">
              <w:rPr>
                <w:sz w:val="16"/>
                <w:lang w:val="en-US"/>
              </w:rPr>
              <w:t>03</w:t>
            </w:r>
            <w:r>
              <w:rPr>
                <w:sz w:val="16"/>
                <w:lang w:val="en-US"/>
              </w:rPr>
              <w:t xml:space="preserve"> dBm</w:t>
            </w:r>
          </w:p>
        </w:tc>
      </w:tr>
      <w:tr w:rsidR="008B68E8" w:rsidRPr="001509F0" w14:paraId="23CBF7F9" w14:textId="77777777">
        <w:trPr>
          <w:trHeight w:val="170"/>
        </w:trPr>
        <w:tc>
          <w:tcPr>
            <w:tcW w:w="1015" w:type="dxa"/>
            <w:vMerge/>
            <w:tcBorders>
              <w:top w:val="single" w:sz="8" w:space="0" w:color="000000"/>
              <w:left w:val="single" w:sz="8" w:space="0" w:color="000000"/>
              <w:bottom w:val="single" w:sz="8" w:space="0" w:color="000000"/>
              <w:right w:val="single" w:sz="8" w:space="0" w:color="000000"/>
            </w:tcBorders>
            <w:vAlign w:val="center"/>
          </w:tcPr>
          <w:p w14:paraId="6B74AF84" w14:textId="77777777" w:rsidR="008B68E8" w:rsidRPr="001509F0" w:rsidRDefault="008B68E8">
            <w:pPr>
              <w:spacing w:after="0"/>
              <w:rPr>
                <w:sz w:val="16"/>
                <w:lang w:val="en-US"/>
              </w:rPr>
            </w:pPr>
          </w:p>
        </w:tc>
        <w:tc>
          <w:tcPr>
            <w:tcW w:w="951" w:type="dxa"/>
            <w:vMerge/>
            <w:tcBorders>
              <w:left w:val="single" w:sz="8" w:space="0" w:color="000000"/>
              <w:bottom w:val="single" w:sz="8" w:space="0" w:color="000000"/>
              <w:right w:val="single" w:sz="8" w:space="0" w:color="000000"/>
            </w:tcBorders>
          </w:tcPr>
          <w:p w14:paraId="767E529C" w14:textId="77777777" w:rsidR="008B68E8" w:rsidRPr="001509F0" w:rsidRDefault="008B68E8">
            <w:pPr>
              <w:spacing w:after="0"/>
              <w:rPr>
                <w:sz w:val="16"/>
                <w:lang w:val="en-US"/>
              </w:rPr>
            </w:pPr>
          </w:p>
        </w:tc>
        <w:tc>
          <w:tcPr>
            <w:tcW w:w="795"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tcPr>
          <w:p w14:paraId="67342E05" w14:textId="77777777" w:rsidR="008B68E8" w:rsidRPr="00A51CCD" w:rsidRDefault="008B68E8">
            <w:pPr>
              <w:spacing w:after="0"/>
              <w:rPr>
                <w:sz w:val="16"/>
                <w:lang w:val="en-US"/>
              </w:rPr>
            </w:pPr>
            <w:r>
              <w:rPr>
                <w:sz w:val="16"/>
                <w:lang w:val="en-US"/>
              </w:rPr>
              <w:t>Other RX</w:t>
            </w:r>
            <w:r w:rsidDel="00C9492E">
              <w:rPr>
                <w:sz w:val="16"/>
                <w:lang w:val="en-US"/>
              </w:rPr>
              <w:t xml:space="preserve"> </w:t>
            </w:r>
          </w:p>
        </w:tc>
        <w:tc>
          <w:tcPr>
            <w:tcW w:w="3709"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Pr>
          <w:p w14:paraId="57D65FB0" w14:textId="77777777" w:rsidR="008B68E8" w:rsidRPr="00A51CCD" w:rsidRDefault="008B68E8">
            <w:pPr>
              <w:spacing w:after="0"/>
              <w:rPr>
                <w:sz w:val="16"/>
                <w:lang w:val="en-US"/>
              </w:rPr>
            </w:pPr>
            <w:r>
              <w:rPr>
                <w:sz w:val="16"/>
                <w:lang w:val="en-US"/>
              </w:rPr>
              <w:t>Any other RX impacts if significant (e.g., ADC noise, phase noise etc.)</w:t>
            </w:r>
          </w:p>
        </w:tc>
        <w:tc>
          <w:tcPr>
            <w:tcW w:w="1350"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5621D607" w14:textId="77777777" w:rsidR="008B68E8" w:rsidRPr="001509F0" w:rsidRDefault="008B68E8">
            <w:pPr>
              <w:spacing w:after="0"/>
              <w:jc w:val="center"/>
              <w:rPr>
                <w:sz w:val="16"/>
                <w:lang w:val="en-US"/>
              </w:rPr>
            </w:pPr>
            <w:r>
              <w:rPr>
                <w:sz w:val="16"/>
                <w:lang w:val="en-US"/>
              </w:rPr>
              <w:t>+0.5dB NF from SI Pin of TX SB at LNA</w:t>
            </w:r>
          </w:p>
        </w:tc>
        <w:tc>
          <w:tcPr>
            <w:tcW w:w="1170"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tcPr>
          <w:p w14:paraId="6B1CA461" w14:textId="77777777" w:rsidR="008B68E8" w:rsidRPr="001509F0" w:rsidRDefault="008B68E8">
            <w:pPr>
              <w:spacing w:after="0"/>
              <w:jc w:val="center"/>
              <w:rPr>
                <w:sz w:val="16"/>
                <w:lang w:val="en-US"/>
              </w:rPr>
            </w:pPr>
            <w:r>
              <w:rPr>
                <w:sz w:val="16"/>
                <w:lang w:val="en-US"/>
              </w:rPr>
              <w:t>0dB</w:t>
            </w:r>
          </w:p>
        </w:tc>
        <w:tc>
          <w:tcPr>
            <w:tcW w:w="1090"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tcPr>
          <w:p w14:paraId="44DB1546" w14:textId="77777777" w:rsidR="008B68E8" w:rsidRPr="001509F0" w:rsidRDefault="008B68E8">
            <w:pPr>
              <w:spacing w:after="0"/>
              <w:jc w:val="center"/>
              <w:rPr>
                <w:sz w:val="16"/>
                <w:lang w:val="en-US"/>
              </w:rPr>
            </w:pPr>
            <w:r>
              <w:rPr>
                <w:sz w:val="16"/>
                <w:lang w:val="en-US"/>
              </w:rPr>
              <w:t>+1dB NF from SI Pin of TX SB at LNA</w:t>
            </w:r>
          </w:p>
        </w:tc>
      </w:tr>
      <w:tr w:rsidR="008B68E8" w:rsidRPr="001509F0" w14:paraId="65493EA1" w14:textId="77777777">
        <w:trPr>
          <w:trHeight w:val="170"/>
        </w:trPr>
        <w:tc>
          <w:tcPr>
            <w:tcW w:w="1015" w:type="dxa"/>
            <w:vMerge/>
            <w:tcBorders>
              <w:top w:val="single" w:sz="8" w:space="0" w:color="000000"/>
              <w:left w:val="single" w:sz="8" w:space="0" w:color="000000"/>
              <w:bottom w:val="single" w:sz="8" w:space="0" w:color="000000"/>
              <w:right w:val="single" w:sz="8" w:space="0" w:color="000000"/>
            </w:tcBorders>
            <w:vAlign w:val="center"/>
            <w:hideMark/>
          </w:tcPr>
          <w:p w14:paraId="62F4C141" w14:textId="77777777" w:rsidR="008B68E8" w:rsidRPr="001509F0" w:rsidRDefault="008B68E8">
            <w:pPr>
              <w:spacing w:after="0"/>
              <w:rPr>
                <w:sz w:val="16"/>
                <w:lang w:val="en-US"/>
              </w:rPr>
            </w:pPr>
          </w:p>
        </w:tc>
        <w:tc>
          <w:tcPr>
            <w:tcW w:w="5455" w:type="dxa"/>
            <w:gridSpan w:val="3"/>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hideMark/>
          </w:tcPr>
          <w:p w14:paraId="62A6C47C" w14:textId="77777777" w:rsidR="008B68E8" w:rsidRPr="001509F0" w:rsidRDefault="008B68E8">
            <w:pPr>
              <w:spacing w:after="0"/>
              <w:rPr>
                <w:sz w:val="16"/>
                <w:lang w:val="en-US"/>
              </w:rPr>
            </w:pPr>
            <w:r w:rsidRPr="001509F0">
              <w:rPr>
                <w:sz w:val="16"/>
                <w:lang w:val="en-US"/>
              </w:rPr>
              <w:t xml:space="preserve">Self-Interference signal in gNB RX subband caused by non-ideal RX selectivity, gain-normalized </w:t>
            </w:r>
            <w:r w:rsidRPr="001509F0">
              <w:rPr>
                <w:sz w:val="16"/>
                <w:lang w:val="en-US"/>
              </w:rPr>
              <w:br/>
            </w:r>
            <m:oMath>
              <m:r>
                <w:rPr>
                  <w:rFonts w:ascii="Cambria Math" w:hAnsi="Cambria Math"/>
                  <w:sz w:val="16"/>
                </w:rPr>
                <m:t>dB</m:t>
              </m:r>
              <m:d>
                <m:dPr>
                  <m:ctrlPr>
                    <w:rPr>
                      <w:rFonts w:ascii="Cambria Math" w:hAnsi="Cambria Math"/>
                      <w:i/>
                      <w:iCs/>
                      <w:sz w:val="16"/>
                    </w:rPr>
                  </m:ctrlPr>
                </m:dPr>
                <m:e>
                  <m:sSub>
                    <m:sSubPr>
                      <m:ctrlPr>
                        <w:rPr>
                          <w:rFonts w:ascii="Cambria Math" w:hAnsi="Cambria Math"/>
                          <w:i/>
                          <w:iCs/>
                          <w:sz w:val="16"/>
                        </w:rPr>
                      </m:ctrlPr>
                    </m:sSubPr>
                    <m:e>
                      <m:r>
                        <w:rPr>
                          <w:rFonts w:ascii="Cambria Math" w:hAnsi="Cambria Math"/>
                          <w:sz w:val="16"/>
                        </w:rPr>
                        <m:t>P</m:t>
                      </m:r>
                    </m:e>
                    <m:sub>
                      <m:r>
                        <w:rPr>
                          <w:rFonts w:ascii="Cambria Math" w:hAnsi="Cambria Math"/>
                          <w:sz w:val="16"/>
                        </w:rPr>
                        <m:t>SI_Selectivity</m:t>
                      </m:r>
                    </m:sub>
                  </m:sSub>
                </m:e>
              </m:d>
            </m:oMath>
            <w:r w:rsidRPr="001509F0">
              <w:rPr>
                <w:sz w:val="16"/>
                <w:lang w:val="en-US"/>
              </w:rPr>
              <w:t>(Note 1, 2)</w:t>
            </w:r>
          </w:p>
        </w:tc>
        <w:tc>
          <w:tcPr>
            <w:tcW w:w="1350"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hideMark/>
          </w:tcPr>
          <w:p w14:paraId="735A648D" w14:textId="3528E9DB" w:rsidR="008B68E8" w:rsidRPr="001509F0" w:rsidRDefault="008B68E8" w:rsidP="007A5593">
            <w:pPr>
              <w:spacing w:after="0"/>
              <w:jc w:val="center"/>
              <w:rPr>
                <w:sz w:val="16"/>
                <w:lang w:val="en-US"/>
              </w:rPr>
            </w:pPr>
            <w:r>
              <w:rPr>
                <w:sz w:val="16"/>
                <w:lang w:val="en-US"/>
              </w:rPr>
              <w:t>=-</w:t>
            </w:r>
            <w:r w:rsidR="007A5593">
              <w:rPr>
                <w:sz w:val="16"/>
                <w:lang w:val="en-US"/>
              </w:rPr>
              <w:t>103</w:t>
            </w:r>
          </w:p>
        </w:tc>
        <w:tc>
          <w:tcPr>
            <w:tcW w:w="1170"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hideMark/>
          </w:tcPr>
          <w:p w14:paraId="6FFC5683" w14:textId="72A440A1" w:rsidR="008B68E8" w:rsidRPr="001509F0" w:rsidRDefault="008B68E8" w:rsidP="00E202F6">
            <w:pPr>
              <w:spacing w:after="0"/>
              <w:jc w:val="center"/>
              <w:rPr>
                <w:sz w:val="16"/>
                <w:lang w:val="en-US"/>
              </w:rPr>
            </w:pPr>
            <w:r>
              <w:rPr>
                <w:sz w:val="16"/>
                <w:lang w:val="en-US"/>
              </w:rPr>
              <w:t>=-</w:t>
            </w:r>
            <w:r w:rsidR="00E202F6">
              <w:rPr>
                <w:sz w:val="16"/>
                <w:lang w:val="en-US"/>
              </w:rPr>
              <w:t>104.9</w:t>
            </w:r>
          </w:p>
        </w:tc>
        <w:tc>
          <w:tcPr>
            <w:tcW w:w="1090"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hideMark/>
          </w:tcPr>
          <w:p w14:paraId="30E53C5B" w14:textId="77555190" w:rsidR="008B68E8" w:rsidRPr="001509F0" w:rsidRDefault="008B68E8" w:rsidP="00E202F6">
            <w:pPr>
              <w:spacing w:after="0"/>
              <w:jc w:val="center"/>
              <w:rPr>
                <w:sz w:val="16"/>
                <w:lang w:val="en-US"/>
              </w:rPr>
            </w:pPr>
            <w:r>
              <w:rPr>
                <w:sz w:val="16"/>
                <w:lang w:val="en-US"/>
              </w:rPr>
              <w:t>=-</w:t>
            </w:r>
            <w:r w:rsidR="00E202F6">
              <w:rPr>
                <w:sz w:val="16"/>
                <w:lang w:val="en-US"/>
              </w:rPr>
              <w:t>98.9</w:t>
            </w:r>
          </w:p>
        </w:tc>
      </w:tr>
      <w:tr w:rsidR="008B68E8" w:rsidRPr="001509F0" w14:paraId="640E97CE" w14:textId="77777777">
        <w:trPr>
          <w:trHeight w:val="170"/>
        </w:trPr>
        <w:tc>
          <w:tcPr>
            <w:tcW w:w="1015" w:type="dxa"/>
            <w:vMerge/>
            <w:tcBorders>
              <w:top w:val="single" w:sz="8" w:space="0" w:color="000000"/>
              <w:left w:val="single" w:sz="8" w:space="0" w:color="000000"/>
              <w:bottom w:val="single" w:sz="8" w:space="0" w:color="000000"/>
              <w:right w:val="single" w:sz="8" w:space="0" w:color="000000"/>
            </w:tcBorders>
            <w:vAlign w:val="center"/>
          </w:tcPr>
          <w:p w14:paraId="45F4A2F2" w14:textId="77777777" w:rsidR="008B68E8" w:rsidRPr="001509F0" w:rsidRDefault="008B68E8">
            <w:pPr>
              <w:spacing w:after="0"/>
              <w:rPr>
                <w:sz w:val="16"/>
                <w:lang w:val="en-US"/>
              </w:rPr>
            </w:pPr>
          </w:p>
        </w:tc>
        <w:tc>
          <w:tcPr>
            <w:tcW w:w="5455" w:type="dxa"/>
            <w:gridSpan w:val="3"/>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551BEC70" w14:textId="77777777" w:rsidR="008B68E8" w:rsidRPr="001509F0" w:rsidRDefault="008B68E8">
            <w:pPr>
              <w:spacing w:after="0"/>
              <w:rPr>
                <w:sz w:val="16"/>
                <w:lang w:val="en-US"/>
              </w:rPr>
            </w:pPr>
            <w:r>
              <w:rPr>
                <w:sz w:val="16"/>
                <w:lang w:val="en-US"/>
              </w:rPr>
              <w:t xml:space="preserve">RX </w:t>
            </w:r>
            <w:r w:rsidRPr="001509F0">
              <w:rPr>
                <w:sz w:val="16"/>
                <w:lang w:val="en-US"/>
              </w:rPr>
              <w:t xml:space="preserve">Beam nulling /isolation </w:t>
            </w:r>
            <w:r>
              <w:rPr>
                <w:sz w:val="16"/>
                <w:lang w:val="en-US"/>
              </w:rPr>
              <w:t>in RX sub-band</w:t>
            </w:r>
          </w:p>
          <w:p w14:paraId="2B4A6C51" w14:textId="77777777" w:rsidR="008B68E8" w:rsidRPr="001509F0" w:rsidRDefault="008B68E8">
            <w:pPr>
              <w:spacing w:after="0"/>
              <w:rPr>
                <w:sz w:val="16"/>
                <w:lang w:val="en-US"/>
              </w:rPr>
            </w:pPr>
            <m:oMath>
              <m:r>
                <w:rPr>
                  <w:rFonts w:ascii="Cambria Math" w:hAnsi="Cambria Math"/>
                  <w:sz w:val="16"/>
                </w:rPr>
                <m:t>dB</m:t>
              </m:r>
              <m:d>
                <m:dPr>
                  <m:ctrlPr>
                    <w:rPr>
                      <w:rFonts w:ascii="Cambria Math" w:hAnsi="Cambria Math"/>
                      <w:i/>
                      <w:iCs/>
                      <w:sz w:val="16"/>
                    </w:rPr>
                  </m:ctrlPr>
                </m:dPr>
                <m:e>
                  <m:sSub>
                    <m:sSubPr>
                      <m:ctrlPr>
                        <w:rPr>
                          <w:rFonts w:ascii="Cambria Math" w:hAnsi="Cambria Math"/>
                          <w:i/>
                          <w:iCs/>
                          <w:sz w:val="16"/>
                        </w:rPr>
                      </m:ctrlPr>
                    </m:sSubPr>
                    <m:e>
                      <m:r>
                        <w:rPr>
                          <w:rFonts w:ascii="Cambria Math" w:hAnsi="Cambria Math"/>
                          <w:sz w:val="16"/>
                        </w:rPr>
                        <m:t>α</m:t>
                      </m:r>
                    </m:e>
                    <m:sub>
                      <m:r>
                        <w:rPr>
                          <w:rFonts w:ascii="Cambria Math" w:hAnsi="Cambria Math"/>
                          <w:sz w:val="16"/>
                        </w:rPr>
                        <m:t>SI-beam</m:t>
                      </m:r>
                    </m:sub>
                  </m:sSub>
                </m:e>
              </m:d>
              <m:r>
                <w:rPr>
                  <w:rFonts w:ascii="Cambria Math" w:hAnsi="Cambria Math"/>
                  <w:sz w:val="16"/>
                </w:rPr>
                <m:t xml:space="preserve"> </m:t>
              </m:r>
            </m:oMath>
            <w:r w:rsidRPr="001509F0">
              <w:rPr>
                <w:sz w:val="16"/>
              </w:rPr>
              <w:t xml:space="preserve">= </w:t>
            </w:r>
            <w:r w:rsidRPr="009E03F2">
              <w:rPr>
                <w:rFonts w:ascii="Cambria Math" w:hAnsi="Cambria Math" w:hint="eastAsia"/>
                <w:sz w:val="16"/>
                <w:lang w:eastAsia="ja-JP"/>
              </w:rPr>
              <w:t>⑨</w:t>
            </w:r>
            <w:r w:rsidRPr="001509F0">
              <w:rPr>
                <w:sz w:val="16"/>
                <w:lang w:val="en-US"/>
              </w:rPr>
              <w:t xml:space="preserve"> dBc</w:t>
            </w:r>
          </w:p>
        </w:tc>
        <w:tc>
          <w:tcPr>
            <w:tcW w:w="1350"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612A1AEB" w14:textId="77777777" w:rsidR="008B68E8" w:rsidRPr="001509F0" w:rsidRDefault="008B68E8">
            <w:pPr>
              <w:spacing w:after="0"/>
              <w:jc w:val="center"/>
              <w:rPr>
                <w:sz w:val="16"/>
                <w:lang w:val="en-US"/>
              </w:rPr>
            </w:pPr>
            <w:r>
              <w:rPr>
                <w:sz w:val="16"/>
                <w:lang w:val="en-US"/>
              </w:rPr>
              <w:t>5</w:t>
            </w:r>
            <w:r w:rsidRPr="001509F0">
              <w:rPr>
                <w:sz w:val="16"/>
                <w:lang w:val="en-US"/>
              </w:rPr>
              <w:t xml:space="preserve"> dBc</w:t>
            </w:r>
          </w:p>
        </w:tc>
        <w:tc>
          <w:tcPr>
            <w:tcW w:w="1170"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27578BC1" w14:textId="77777777" w:rsidR="008B68E8" w:rsidRPr="001509F0" w:rsidRDefault="008B68E8">
            <w:pPr>
              <w:spacing w:after="0"/>
              <w:jc w:val="center"/>
              <w:rPr>
                <w:sz w:val="16"/>
                <w:lang w:val="en-US"/>
              </w:rPr>
            </w:pPr>
            <w:r>
              <w:rPr>
                <w:sz w:val="16"/>
                <w:lang w:val="en-US"/>
              </w:rPr>
              <w:t>5</w:t>
            </w:r>
            <w:r w:rsidRPr="001509F0">
              <w:rPr>
                <w:sz w:val="16"/>
                <w:lang w:val="en-US"/>
              </w:rPr>
              <w:t xml:space="preserve"> dBc</w:t>
            </w:r>
          </w:p>
        </w:tc>
        <w:tc>
          <w:tcPr>
            <w:tcW w:w="1090"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6499318B" w14:textId="77777777" w:rsidR="008B68E8" w:rsidRPr="001509F0" w:rsidRDefault="008B68E8">
            <w:pPr>
              <w:spacing w:after="0"/>
              <w:jc w:val="center"/>
              <w:rPr>
                <w:sz w:val="16"/>
                <w:lang w:val="en-US"/>
              </w:rPr>
            </w:pPr>
            <w:r>
              <w:rPr>
                <w:sz w:val="16"/>
                <w:lang w:val="en-US"/>
              </w:rPr>
              <w:t>5</w:t>
            </w:r>
            <w:r w:rsidRPr="001509F0">
              <w:rPr>
                <w:sz w:val="16"/>
                <w:lang w:val="en-US"/>
              </w:rPr>
              <w:t xml:space="preserve"> dBc</w:t>
            </w:r>
          </w:p>
        </w:tc>
      </w:tr>
      <w:tr w:rsidR="008B68E8" w:rsidRPr="001509F0" w14:paraId="03EE2E57" w14:textId="77777777">
        <w:trPr>
          <w:trHeight w:val="451"/>
        </w:trPr>
        <w:tc>
          <w:tcPr>
            <w:tcW w:w="1015" w:type="dxa"/>
            <w:vMerge/>
            <w:tcBorders>
              <w:top w:val="single" w:sz="8" w:space="0" w:color="000000"/>
              <w:left w:val="single" w:sz="8" w:space="0" w:color="000000"/>
              <w:bottom w:val="single" w:sz="8" w:space="0" w:color="000000"/>
              <w:right w:val="single" w:sz="8" w:space="0" w:color="000000"/>
            </w:tcBorders>
            <w:vAlign w:val="center"/>
          </w:tcPr>
          <w:p w14:paraId="1EE2B2C6" w14:textId="77777777" w:rsidR="008B68E8" w:rsidRPr="001509F0" w:rsidRDefault="008B68E8">
            <w:pPr>
              <w:spacing w:after="0"/>
              <w:rPr>
                <w:sz w:val="16"/>
                <w:lang w:val="en-US"/>
              </w:rPr>
            </w:pPr>
          </w:p>
        </w:tc>
        <w:tc>
          <w:tcPr>
            <w:tcW w:w="5455" w:type="dxa"/>
            <w:gridSpan w:val="3"/>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79F10FD9" w14:textId="77777777" w:rsidR="008B68E8" w:rsidRDefault="008B68E8">
            <w:pPr>
              <w:spacing w:after="0"/>
              <w:rPr>
                <w:sz w:val="16"/>
                <w:lang w:val="en-US"/>
              </w:rPr>
            </w:pPr>
            <w:r>
              <w:rPr>
                <w:sz w:val="16"/>
                <w:lang w:val="en-US"/>
              </w:rPr>
              <w:t>RX sensitivity degradation caused by RX beam nulling</w:t>
            </w:r>
          </w:p>
        </w:tc>
        <w:tc>
          <w:tcPr>
            <w:tcW w:w="1350"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2FF9E155" w14:textId="77777777" w:rsidR="008B68E8" w:rsidRPr="001509F0" w:rsidRDefault="008B68E8">
            <w:pPr>
              <w:spacing w:after="0"/>
              <w:jc w:val="center"/>
              <w:rPr>
                <w:sz w:val="16"/>
                <w:lang w:val="en-US"/>
              </w:rPr>
            </w:pPr>
            <w:r w:rsidRPr="00864BBB">
              <w:rPr>
                <w:sz w:val="16"/>
                <w:lang w:val="en-US"/>
              </w:rPr>
              <w:t>Limited, ~0dB</w:t>
            </w:r>
          </w:p>
        </w:tc>
        <w:tc>
          <w:tcPr>
            <w:tcW w:w="1170"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tcPr>
          <w:p w14:paraId="20464A21" w14:textId="77777777" w:rsidR="008B68E8" w:rsidRPr="001509F0" w:rsidRDefault="008B68E8">
            <w:pPr>
              <w:spacing w:after="0"/>
              <w:jc w:val="center"/>
              <w:rPr>
                <w:sz w:val="16"/>
                <w:lang w:val="en-US"/>
              </w:rPr>
            </w:pPr>
            <w:r w:rsidRPr="00864BBB">
              <w:rPr>
                <w:sz w:val="16"/>
                <w:lang w:val="en-US"/>
              </w:rPr>
              <w:t>Limited, ~0dB</w:t>
            </w:r>
          </w:p>
        </w:tc>
        <w:tc>
          <w:tcPr>
            <w:tcW w:w="1090"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tcPr>
          <w:p w14:paraId="43969C12" w14:textId="77777777" w:rsidR="008B68E8" w:rsidRPr="001509F0" w:rsidRDefault="008B68E8">
            <w:pPr>
              <w:spacing w:after="0"/>
              <w:jc w:val="center"/>
              <w:rPr>
                <w:sz w:val="16"/>
                <w:lang w:val="en-US"/>
              </w:rPr>
            </w:pPr>
            <w:r w:rsidRPr="00864BBB">
              <w:rPr>
                <w:sz w:val="16"/>
                <w:lang w:val="en-US"/>
              </w:rPr>
              <w:t>Limited, ~0dB</w:t>
            </w:r>
          </w:p>
        </w:tc>
      </w:tr>
      <w:tr w:rsidR="008B68E8" w:rsidRPr="001509F0" w14:paraId="456DC505" w14:textId="77777777">
        <w:trPr>
          <w:trHeight w:val="334"/>
        </w:trPr>
        <w:tc>
          <w:tcPr>
            <w:tcW w:w="1015" w:type="dxa"/>
            <w:vMerge/>
            <w:tcBorders>
              <w:top w:val="single" w:sz="8" w:space="0" w:color="000000"/>
              <w:left w:val="single" w:sz="8" w:space="0" w:color="000000"/>
              <w:bottom w:val="single" w:sz="8" w:space="0" w:color="000000"/>
              <w:right w:val="single" w:sz="8" w:space="0" w:color="000000"/>
            </w:tcBorders>
            <w:vAlign w:val="center"/>
            <w:hideMark/>
          </w:tcPr>
          <w:p w14:paraId="6374843D" w14:textId="77777777" w:rsidR="008B68E8" w:rsidRPr="001509F0" w:rsidRDefault="008B68E8">
            <w:pPr>
              <w:spacing w:after="0"/>
              <w:rPr>
                <w:sz w:val="16"/>
                <w:lang w:val="en-US"/>
              </w:rPr>
            </w:pPr>
          </w:p>
        </w:tc>
        <w:tc>
          <w:tcPr>
            <w:tcW w:w="5455" w:type="dxa"/>
            <w:gridSpan w:val="3"/>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hideMark/>
          </w:tcPr>
          <w:p w14:paraId="080200B0" w14:textId="77777777" w:rsidR="008B68E8" w:rsidRPr="001509F0" w:rsidRDefault="008B68E8">
            <w:pPr>
              <w:spacing w:after="0"/>
              <w:rPr>
                <w:sz w:val="16"/>
                <w:lang w:val="en-US"/>
              </w:rPr>
            </w:pPr>
            <w:r w:rsidRPr="001509F0">
              <w:rPr>
                <w:sz w:val="16"/>
                <w:lang w:val="en-US"/>
              </w:rPr>
              <w:t xml:space="preserve">Digital IC </w:t>
            </w:r>
            <m:oMath>
              <m:r>
                <w:rPr>
                  <w:rFonts w:ascii="Cambria Math" w:hAnsi="Cambria Math"/>
                  <w:sz w:val="16"/>
                  <w:lang w:val="en-US"/>
                </w:rPr>
                <m:t>dB</m:t>
              </m:r>
              <m:d>
                <m:dPr>
                  <m:ctrlPr>
                    <w:rPr>
                      <w:rFonts w:ascii="Cambria Math" w:hAnsi="Cambria Math"/>
                      <w:i/>
                      <w:sz w:val="16"/>
                      <w:lang w:val="en-US"/>
                    </w:rPr>
                  </m:ctrlPr>
                </m:dPr>
                <m:e>
                  <m:sSub>
                    <m:sSubPr>
                      <m:ctrlPr>
                        <w:rPr>
                          <w:rFonts w:ascii="Cambria Math" w:hAnsi="Cambria Math"/>
                          <w:i/>
                          <w:iCs/>
                          <w:sz w:val="16"/>
                        </w:rPr>
                      </m:ctrlPr>
                    </m:sSubPr>
                    <m:e>
                      <m:r>
                        <w:rPr>
                          <w:rFonts w:ascii="Cambria Math" w:hAnsi="Cambria Math"/>
                          <w:sz w:val="16"/>
                        </w:rPr>
                        <m:t>α</m:t>
                      </m:r>
                    </m:e>
                    <m:sub>
                      <m:r>
                        <w:rPr>
                          <w:rFonts w:ascii="Cambria Math" w:hAnsi="Cambria Math"/>
                          <w:sz w:val="16"/>
                        </w:rPr>
                        <m:t>SI-digtial</m:t>
                      </m:r>
                    </m:sub>
                  </m:sSub>
                </m:e>
              </m:d>
            </m:oMath>
            <w:r w:rsidRPr="001509F0">
              <w:rPr>
                <w:sz w:val="16"/>
                <w:lang w:val="en-US"/>
              </w:rPr>
              <w:t xml:space="preserve"> = </w:t>
            </w:r>
            <w:r w:rsidRPr="001509F0">
              <w:rPr>
                <w:rFonts w:ascii="Cambria Math" w:hAnsi="Cambria Math" w:cs="Cambria Math"/>
                <w:sz w:val="16"/>
                <w:lang w:val="en-US"/>
              </w:rPr>
              <w:t>⑦</w:t>
            </w:r>
            <w:r w:rsidRPr="001509F0">
              <w:rPr>
                <w:sz w:val="16"/>
                <w:lang w:val="en-US"/>
              </w:rPr>
              <w:t xml:space="preserve"> dBc</w:t>
            </w:r>
          </w:p>
        </w:tc>
        <w:tc>
          <w:tcPr>
            <w:tcW w:w="1350"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hideMark/>
          </w:tcPr>
          <w:p w14:paraId="4FE12253" w14:textId="77777777" w:rsidR="008B68E8" w:rsidRPr="001509F0" w:rsidRDefault="008B68E8">
            <w:pPr>
              <w:spacing w:after="0"/>
              <w:jc w:val="center"/>
              <w:rPr>
                <w:sz w:val="16"/>
                <w:lang w:val="en-US"/>
              </w:rPr>
            </w:pPr>
            <w:r>
              <w:rPr>
                <w:sz w:val="16"/>
                <w:lang w:val="en-US"/>
              </w:rPr>
              <w:t>15</w:t>
            </w:r>
            <w:r w:rsidRPr="001509F0">
              <w:rPr>
                <w:sz w:val="16"/>
                <w:lang w:val="en-US"/>
              </w:rPr>
              <w:t xml:space="preserve"> dBc</w:t>
            </w:r>
          </w:p>
        </w:tc>
        <w:tc>
          <w:tcPr>
            <w:tcW w:w="1170"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hideMark/>
          </w:tcPr>
          <w:p w14:paraId="0AEEA173" w14:textId="77777777" w:rsidR="008B68E8" w:rsidRPr="001509F0" w:rsidRDefault="008B68E8">
            <w:pPr>
              <w:spacing w:after="0"/>
              <w:jc w:val="center"/>
              <w:rPr>
                <w:sz w:val="16"/>
                <w:lang w:val="en-US"/>
              </w:rPr>
            </w:pPr>
            <w:r>
              <w:rPr>
                <w:sz w:val="16"/>
                <w:lang w:val="en-US"/>
              </w:rPr>
              <w:t>15</w:t>
            </w:r>
            <w:r w:rsidRPr="001509F0">
              <w:rPr>
                <w:sz w:val="16"/>
                <w:lang w:val="en-US"/>
              </w:rPr>
              <w:t xml:space="preserve"> dBc</w:t>
            </w:r>
          </w:p>
        </w:tc>
        <w:tc>
          <w:tcPr>
            <w:tcW w:w="1090"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hideMark/>
          </w:tcPr>
          <w:p w14:paraId="7FB45D57" w14:textId="77777777" w:rsidR="008B68E8" w:rsidRPr="001509F0" w:rsidRDefault="008B68E8">
            <w:pPr>
              <w:spacing w:after="0"/>
              <w:jc w:val="center"/>
              <w:rPr>
                <w:sz w:val="16"/>
                <w:lang w:val="en-US"/>
              </w:rPr>
            </w:pPr>
            <w:r>
              <w:rPr>
                <w:sz w:val="16"/>
                <w:lang w:val="en-US"/>
              </w:rPr>
              <w:t>15</w:t>
            </w:r>
            <w:r w:rsidRPr="001509F0">
              <w:rPr>
                <w:sz w:val="16"/>
                <w:lang w:val="en-US"/>
              </w:rPr>
              <w:t xml:space="preserve"> dBc</w:t>
            </w:r>
          </w:p>
        </w:tc>
      </w:tr>
      <w:tr w:rsidR="008B68E8" w:rsidRPr="001509F0" w14:paraId="2A4E5689" w14:textId="77777777">
        <w:trPr>
          <w:trHeight w:val="170"/>
        </w:trPr>
        <w:tc>
          <w:tcPr>
            <w:tcW w:w="6470" w:type="dxa"/>
            <w:gridSpan w:val="4"/>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hideMark/>
          </w:tcPr>
          <w:p w14:paraId="1F2C38BF" w14:textId="77777777" w:rsidR="008B68E8" w:rsidRPr="001509F0" w:rsidRDefault="008B68E8">
            <w:pPr>
              <w:spacing w:after="0"/>
              <w:rPr>
                <w:sz w:val="16"/>
                <w:lang w:val="en-US"/>
              </w:rPr>
            </w:pPr>
            <w:r w:rsidRPr="001509F0">
              <w:rPr>
                <w:sz w:val="16"/>
                <w:lang w:val="en-US"/>
              </w:rPr>
              <w:t xml:space="preserve">Overall </w:t>
            </w:r>
            <w:r w:rsidRPr="001509F0">
              <w:rPr>
                <w:sz w:val="16"/>
                <w:szCs w:val="16"/>
                <w:lang w:val="en-US"/>
              </w:rPr>
              <w:t xml:space="preserve">RSIC capability </w:t>
            </w:r>
            <m:oMath>
              <m:r>
                <w:rPr>
                  <w:rFonts w:ascii="Cambria Math" w:hAnsi="Cambria Math"/>
                  <w:sz w:val="16"/>
                  <w:szCs w:val="16"/>
                </w:rPr>
                <m:t>dB</m:t>
              </m:r>
              <m:d>
                <m:dPr>
                  <m:ctrlPr>
                    <w:rPr>
                      <w:rFonts w:ascii="Cambria Math" w:hAnsi="Cambria Math"/>
                      <w:i/>
                      <w:sz w:val="16"/>
                      <w:szCs w:val="16"/>
                    </w:rPr>
                  </m:ctrlPr>
                </m:dPr>
                <m:e>
                  <m:r>
                    <w:rPr>
                      <w:rFonts w:ascii="Cambria Math" w:hAnsi="Cambria Math"/>
                      <w:sz w:val="16"/>
                      <w:szCs w:val="16"/>
                    </w:rPr>
                    <m:t>RSIC</m:t>
                  </m:r>
                </m:e>
              </m:d>
            </m:oMath>
            <w:r w:rsidRPr="001509F0">
              <w:rPr>
                <w:sz w:val="16"/>
                <w:szCs w:val="16"/>
              </w:rPr>
              <w:t xml:space="preserve"> (Note 1)</w:t>
            </w:r>
          </w:p>
        </w:tc>
        <w:tc>
          <w:tcPr>
            <w:tcW w:w="1350"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hideMark/>
          </w:tcPr>
          <w:p w14:paraId="7E89A863" w14:textId="77777777" w:rsidR="008B68E8" w:rsidRDefault="008B68E8">
            <w:pPr>
              <w:spacing w:after="0"/>
              <w:jc w:val="center"/>
              <w:rPr>
                <w:sz w:val="16"/>
                <w:lang w:val="en-US"/>
              </w:rPr>
            </w:pPr>
            <w:r>
              <w:rPr>
                <w:sz w:val="16"/>
                <w:lang w:val="en-US"/>
              </w:rPr>
              <w:t>151.9dB</w:t>
            </w:r>
          </w:p>
          <w:p w14:paraId="020DD63B" w14:textId="77777777" w:rsidR="008B68E8" w:rsidRPr="001509F0" w:rsidRDefault="008B68E8">
            <w:pPr>
              <w:spacing w:after="0"/>
              <w:jc w:val="center"/>
              <w:rPr>
                <w:sz w:val="16"/>
                <w:lang w:val="en-US"/>
              </w:rPr>
            </w:pPr>
            <w:r w:rsidRPr="005A716F">
              <w:rPr>
                <w:rFonts w:ascii="Cambria Math" w:hAnsi="Cambria Math" w:cs="Cambria Math"/>
                <w:sz w:val="16"/>
                <w:lang w:val="en-US"/>
              </w:rPr>
              <w:t>①</w:t>
            </w:r>
            <w:r>
              <w:rPr>
                <w:rFonts w:ascii="Cambria Math" w:hAnsi="Cambria Math" w:cs="Cambria Math"/>
                <w:sz w:val="16"/>
                <w:lang w:val="en-US"/>
              </w:rPr>
              <w:t>-total distortion in Tx and Rx SB</w:t>
            </w:r>
          </w:p>
        </w:tc>
        <w:tc>
          <w:tcPr>
            <w:tcW w:w="1170"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hideMark/>
          </w:tcPr>
          <w:p w14:paraId="67E03713" w14:textId="0118086E" w:rsidR="008B68E8" w:rsidRDefault="008B68E8">
            <w:pPr>
              <w:spacing w:after="0"/>
              <w:jc w:val="center"/>
              <w:rPr>
                <w:sz w:val="16"/>
                <w:lang w:val="en-US"/>
              </w:rPr>
            </w:pPr>
            <w:r>
              <w:rPr>
                <w:sz w:val="16"/>
                <w:lang w:val="en-US"/>
              </w:rPr>
              <w:t>14</w:t>
            </w:r>
            <w:r w:rsidR="00233A63">
              <w:rPr>
                <w:sz w:val="16"/>
                <w:lang w:val="en-US"/>
              </w:rPr>
              <w:t>2</w:t>
            </w:r>
            <w:r>
              <w:rPr>
                <w:sz w:val="16"/>
                <w:lang w:val="en-US"/>
              </w:rPr>
              <w:t>.</w:t>
            </w:r>
            <w:r w:rsidR="00D20A37">
              <w:rPr>
                <w:sz w:val="16"/>
                <w:lang w:val="en-US"/>
              </w:rPr>
              <w:t>8</w:t>
            </w:r>
            <w:r>
              <w:rPr>
                <w:sz w:val="16"/>
                <w:lang w:val="en-US"/>
              </w:rPr>
              <w:t>dB</w:t>
            </w:r>
          </w:p>
          <w:p w14:paraId="1FADC31A" w14:textId="77777777" w:rsidR="008B68E8" w:rsidRPr="001509F0" w:rsidRDefault="008B68E8">
            <w:pPr>
              <w:spacing w:after="0"/>
              <w:jc w:val="center"/>
              <w:rPr>
                <w:sz w:val="16"/>
                <w:lang w:val="en-US"/>
              </w:rPr>
            </w:pPr>
            <w:r w:rsidRPr="005A716F">
              <w:rPr>
                <w:rFonts w:ascii="Cambria Math" w:hAnsi="Cambria Math" w:cs="Cambria Math"/>
                <w:sz w:val="16"/>
                <w:lang w:val="en-US"/>
              </w:rPr>
              <w:t>①</w:t>
            </w:r>
            <w:r>
              <w:rPr>
                <w:rFonts w:ascii="Cambria Math" w:hAnsi="Cambria Math" w:cs="Cambria Math"/>
                <w:sz w:val="16"/>
                <w:lang w:val="en-US"/>
              </w:rPr>
              <w:t>-total distortion in Tx and Rx SB</w:t>
            </w:r>
          </w:p>
        </w:tc>
        <w:tc>
          <w:tcPr>
            <w:tcW w:w="1090"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hideMark/>
          </w:tcPr>
          <w:p w14:paraId="682275D7" w14:textId="780A42B7" w:rsidR="008B68E8" w:rsidRDefault="008B68E8">
            <w:pPr>
              <w:spacing w:after="0"/>
              <w:jc w:val="center"/>
              <w:rPr>
                <w:sz w:val="16"/>
                <w:lang w:val="en-US"/>
              </w:rPr>
            </w:pPr>
            <w:r>
              <w:rPr>
                <w:sz w:val="16"/>
                <w:lang w:val="en-US"/>
              </w:rPr>
              <w:t>12</w:t>
            </w:r>
            <w:r w:rsidR="00CA684E">
              <w:rPr>
                <w:sz w:val="16"/>
                <w:lang w:val="en-US"/>
              </w:rPr>
              <w:t>2.8</w:t>
            </w:r>
            <w:r>
              <w:rPr>
                <w:sz w:val="16"/>
                <w:lang w:val="en-US"/>
              </w:rPr>
              <w:t>dB</w:t>
            </w:r>
          </w:p>
          <w:p w14:paraId="0D0F9831" w14:textId="77777777" w:rsidR="008B68E8" w:rsidRPr="001509F0" w:rsidRDefault="008B68E8">
            <w:pPr>
              <w:spacing w:after="0"/>
              <w:jc w:val="center"/>
              <w:rPr>
                <w:sz w:val="16"/>
                <w:lang w:val="en-US"/>
              </w:rPr>
            </w:pPr>
            <w:r w:rsidRPr="005A716F">
              <w:rPr>
                <w:rFonts w:ascii="Cambria Math" w:hAnsi="Cambria Math" w:cs="Cambria Math"/>
                <w:sz w:val="16"/>
                <w:lang w:val="en-US"/>
              </w:rPr>
              <w:t>①</w:t>
            </w:r>
            <w:r>
              <w:rPr>
                <w:rFonts w:ascii="Cambria Math" w:hAnsi="Cambria Math" w:cs="Cambria Math"/>
                <w:sz w:val="16"/>
                <w:lang w:val="en-US"/>
              </w:rPr>
              <w:t>-total distortion in Tx and Rx SB</w:t>
            </w:r>
          </w:p>
        </w:tc>
      </w:tr>
      <w:tr w:rsidR="008B68E8" w:rsidRPr="001509F0" w14:paraId="71238CB0" w14:textId="77777777">
        <w:trPr>
          <w:trHeight w:val="170"/>
        </w:trPr>
        <w:tc>
          <w:tcPr>
            <w:tcW w:w="6470" w:type="dxa"/>
            <w:gridSpan w:val="4"/>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tcPr>
          <w:p w14:paraId="1A5A8B3B" w14:textId="77777777" w:rsidR="008B68E8" w:rsidRPr="001509F0" w:rsidRDefault="008B68E8">
            <w:pPr>
              <w:spacing w:after="0"/>
              <w:rPr>
                <w:sz w:val="16"/>
                <w:lang w:val="en-US"/>
              </w:rPr>
            </w:pPr>
            <w:r w:rsidRPr="001509F0">
              <w:rPr>
                <w:sz w:val="16"/>
                <w:lang w:val="en-US"/>
              </w:rPr>
              <w:t xml:space="preserve">Noise floor </w:t>
            </w:r>
            <w:r>
              <w:rPr>
                <w:rFonts w:ascii="Cambria Math" w:hAnsi="Cambria Math" w:cs="Cambria Math"/>
                <w:sz w:val="16"/>
                <w:lang w:val="en-US"/>
              </w:rPr>
              <w:t>⑩</w:t>
            </w:r>
            <w:r w:rsidRPr="001509F0">
              <w:rPr>
                <w:sz w:val="16"/>
                <w:lang w:val="en-US"/>
              </w:rPr>
              <w:t>dBm</w:t>
            </w:r>
          </w:p>
        </w:tc>
        <w:tc>
          <w:tcPr>
            <w:tcW w:w="1350"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tcPr>
          <w:p w14:paraId="1E9C1886" w14:textId="77777777" w:rsidR="008B68E8" w:rsidRPr="001509F0" w:rsidRDefault="008B68E8">
            <w:pPr>
              <w:spacing w:after="0"/>
              <w:jc w:val="center"/>
              <w:rPr>
                <w:sz w:val="16"/>
                <w:lang w:val="en-US"/>
              </w:rPr>
            </w:pPr>
            <w:r>
              <w:rPr>
                <w:sz w:val="16"/>
                <w:lang w:eastAsia="en-GB"/>
              </w:rPr>
              <w:t>-95.5 dBm/ 20MHz CBW</w:t>
            </w:r>
          </w:p>
        </w:tc>
        <w:tc>
          <w:tcPr>
            <w:tcW w:w="1170"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15" w:type="dxa"/>
              <w:bottom w:w="0" w:type="dxa"/>
              <w:right w:w="15" w:type="dxa"/>
            </w:tcMar>
            <w:vAlign w:val="center"/>
          </w:tcPr>
          <w:p w14:paraId="65658819" w14:textId="17382FA6" w:rsidR="008B68E8" w:rsidRPr="001509F0" w:rsidRDefault="008B68E8">
            <w:pPr>
              <w:spacing w:after="0"/>
              <w:jc w:val="center"/>
              <w:rPr>
                <w:sz w:val="16"/>
                <w:lang w:val="en-US"/>
              </w:rPr>
            </w:pPr>
            <w:r>
              <w:rPr>
                <w:sz w:val="16"/>
                <w:lang w:eastAsia="en-GB"/>
              </w:rPr>
              <w:t>-9</w:t>
            </w:r>
            <w:r w:rsidR="00437326">
              <w:rPr>
                <w:sz w:val="16"/>
                <w:lang w:eastAsia="en-GB"/>
              </w:rPr>
              <w:t>1</w:t>
            </w:r>
            <w:r>
              <w:rPr>
                <w:sz w:val="16"/>
                <w:lang w:eastAsia="en-GB"/>
              </w:rPr>
              <w:t xml:space="preserve"> dBm/ 20MHz CBW</w:t>
            </w:r>
          </w:p>
        </w:tc>
        <w:tc>
          <w:tcPr>
            <w:tcW w:w="1090"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15" w:type="dxa"/>
              <w:bottom w:w="0" w:type="dxa"/>
              <w:right w:w="15" w:type="dxa"/>
            </w:tcMar>
            <w:vAlign w:val="center"/>
          </w:tcPr>
          <w:p w14:paraId="03230280" w14:textId="666CD2FB" w:rsidR="008B68E8" w:rsidRPr="001509F0" w:rsidRDefault="008B68E8">
            <w:pPr>
              <w:spacing w:after="0"/>
              <w:jc w:val="center"/>
              <w:rPr>
                <w:sz w:val="16"/>
                <w:lang w:val="en-US"/>
              </w:rPr>
            </w:pPr>
            <w:r>
              <w:rPr>
                <w:sz w:val="16"/>
                <w:lang w:eastAsia="en-GB"/>
              </w:rPr>
              <w:t>-</w:t>
            </w:r>
            <w:r w:rsidR="00D20A37">
              <w:rPr>
                <w:sz w:val="16"/>
                <w:lang w:eastAsia="en-GB"/>
              </w:rPr>
              <w:t xml:space="preserve">87 </w:t>
            </w:r>
            <w:r>
              <w:rPr>
                <w:sz w:val="16"/>
                <w:lang w:eastAsia="en-GB"/>
              </w:rPr>
              <w:t>dBm/ 20MHz CBW</w:t>
            </w:r>
          </w:p>
        </w:tc>
      </w:tr>
      <w:tr w:rsidR="008B68E8" w:rsidRPr="001509F0" w14:paraId="74648AE0" w14:textId="77777777">
        <w:trPr>
          <w:trHeight w:val="170"/>
        </w:trPr>
        <w:tc>
          <w:tcPr>
            <w:tcW w:w="6470" w:type="dxa"/>
            <w:gridSpan w:val="4"/>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tcPr>
          <w:p w14:paraId="7BD931E0" w14:textId="77777777" w:rsidR="008B68E8" w:rsidRPr="001509F0" w:rsidRDefault="008B68E8">
            <w:pPr>
              <w:spacing w:after="0"/>
              <w:rPr>
                <w:sz w:val="16"/>
                <w:lang w:val="en-US"/>
              </w:rPr>
            </w:pPr>
            <w:r w:rsidRPr="001509F0">
              <w:rPr>
                <w:sz w:val="16"/>
                <w:lang w:val="en-US"/>
              </w:rPr>
              <w:t>Residual Interference budget with 1 dB desens target (</w:t>
            </w:r>
            <w:r>
              <w:rPr>
                <w:rFonts w:ascii="Cambria Math" w:hAnsi="Cambria Math" w:cs="Cambria Math"/>
                <w:sz w:val="16"/>
                <w:lang w:val="en-US"/>
              </w:rPr>
              <w:t>⑪</w:t>
            </w:r>
            <w:r w:rsidRPr="001509F0">
              <w:rPr>
                <w:sz w:val="16"/>
                <w:lang w:val="en-US"/>
              </w:rPr>
              <w:t>dBm=</w:t>
            </w:r>
            <w:r>
              <w:rPr>
                <w:rFonts w:ascii="Cambria Math" w:hAnsi="Cambria Math" w:cs="Cambria Math"/>
                <w:sz w:val="16"/>
                <w:lang w:val="en-US"/>
              </w:rPr>
              <w:t>⑩</w:t>
            </w:r>
            <w:r w:rsidRPr="001509F0">
              <w:rPr>
                <w:sz w:val="16"/>
                <w:lang w:val="en-US"/>
              </w:rPr>
              <w:t>dBm-6dB)</w:t>
            </w:r>
          </w:p>
        </w:tc>
        <w:tc>
          <w:tcPr>
            <w:tcW w:w="1350"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tcPr>
          <w:p w14:paraId="565B4B8B" w14:textId="77777777" w:rsidR="008B68E8" w:rsidRPr="001509F0" w:rsidRDefault="008B68E8">
            <w:pPr>
              <w:spacing w:after="0"/>
              <w:jc w:val="center"/>
              <w:rPr>
                <w:sz w:val="16"/>
                <w:lang w:val="en-US"/>
              </w:rPr>
            </w:pPr>
            <w:r>
              <w:rPr>
                <w:sz w:val="16"/>
                <w:lang w:eastAsia="sv-SE"/>
              </w:rPr>
              <w:t>-101.5 dBm</w:t>
            </w:r>
          </w:p>
        </w:tc>
        <w:tc>
          <w:tcPr>
            <w:tcW w:w="1170"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15" w:type="dxa"/>
              <w:bottom w:w="0" w:type="dxa"/>
              <w:right w:w="15" w:type="dxa"/>
            </w:tcMar>
            <w:vAlign w:val="center"/>
          </w:tcPr>
          <w:p w14:paraId="076E065D" w14:textId="1E2EBC20" w:rsidR="008B68E8" w:rsidRPr="001509F0" w:rsidRDefault="008B68E8">
            <w:pPr>
              <w:spacing w:after="0"/>
              <w:jc w:val="center"/>
              <w:rPr>
                <w:sz w:val="16"/>
                <w:lang w:val="en-US"/>
              </w:rPr>
            </w:pPr>
            <w:r>
              <w:rPr>
                <w:sz w:val="16"/>
                <w:lang w:eastAsia="sv-SE"/>
              </w:rPr>
              <w:t>-</w:t>
            </w:r>
            <w:r w:rsidR="00437326">
              <w:rPr>
                <w:sz w:val="16"/>
                <w:lang w:eastAsia="sv-SE"/>
              </w:rPr>
              <w:t>97</w:t>
            </w:r>
            <w:r>
              <w:rPr>
                <w:sz w:val="16"/>
                <w:lang w:eastAsia="sv-SE"/>
              </w:rPr>
              <w:t xml:space="preserve"> dBm</w:t>
            </w:r>
          </w:p>
        </w:tc>
        <w:tc>
          <w:tcPr>
            <w:tcW w:w="1090"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15" w:type="dxa"/>
              <w:bottom w:w="0" w:type="dxa"/>
              <w:right w:w="15" w:type="dxa"/>
            </w:tcMar>
            <w:vAlign w:val="center"/>
          </w:tcPr>
          <w:p w14:paraId="22F6E2B9" w14:textId="216473E4" w:rsidR="008B68E8" w:rsidRPr="001509F0" w:rsidRDefault="008B68E8">
            <w:pPr>
              <w:spacing w:after="0"/>
              <w:jc w:val="center"/>
              <w:rPr>
                <w:sz w:val="16"/>
                <w:lang w:val="en-US"/>
              </w:rPr>
            </w:pPr>
            <w:r>
              <w:rPr>
                <w:sz w:val="16"/>
                <w:lang w:eastAsia="sv-SE"/>
              </w:rPr>
              <w:t>-</w:t>
            </w:r>
            <w:r w:rsidR="00C96112">
              <w:rPr>
                <w:sz w:val="16"/>
                <w:lang w:eastAsia="sv-SE"/>
              </w:rPr>
              <w:t>93</w:t>
            </w:r>
            <w:r>
              <w:rPr>
                <w:sz w:val="16"/>
                <w:lang w:eastAsia="sv-SE"/>
              </w:rPr>
              <w:t xml:space="preserve"> dBm</w:t>
            </w:r>
          </w:p>
        </w:tc>
      </w:tr>
      <w:tr w:rsidR="008B68E8" w:rsidRPr="001509F0" w14:paraId="48442BEC" w14:textId="77777777">
        <w:trPr>
          <w:trHeight w:val="170"/>
        </w:trPr>
        <w:tc>
          <w:tcPr>
            <w:tcW w:w="6470" w:type="dxa"/>
            <w:gridSpan w:val="4"/>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tcPr>
          <w:p w14:paraId="5030B201" w14:textId="77777777" w:rsidR="008B68E8" w:rsidRPr="001509F0" w:rsidRDefault="008B68E8">
            <w:pPr>
              <w:spacing w:after="0"/>
              <w:rPr>
                <w:sz w:val="16"/>
                <w:lang w:val="en-US"/>
              </w:rPr>
            </w:pPr>
            <w:r w:rsidRPr="001509F0">
              <w:rPr>
                <w:sz w:val="16"/>
                <w:lang w:val="en-US"/>
              </w:rPr>
              <w:lastRenderedPageBreak/>
              <w:t>Required RSIC budget (</w:t>
            </w:r>
            <w:r w:rsidRPr="001509F0">
              <w:rPr>
                <w:rFonts w:ascii="Cambria Math" w:hAnsi="Cambria Math" w:cs="Cambria Math"/>
                <w:sz w:val="16"/>
                <w:lang w:val="en-US"/>
              </w:rPr>
              <w:t>①</w:t>
            </w:r>
            <w:r w:rsidRPr="001509F0">
              <w:rPr>
                <w:sz w:val="16"/>
                <w:lang w:val="en-US"/>
              </w:rPr>
              <w:t>-</w:t>
            </w:r>
            <w:r>
              <w:rPr>
                <w:rFonts w:ascii="Cambria Math" w:hAnsi="Cambria Math" w:cs="Cambria Math"/>
                <w:sz w:val="16"/>
                <w:lang w:val="en-US"/>
              </w:rPr>
              <w:t>⑪</w:t>
            </w:r>
            <w:r w:rsidRPr="001509F0">
              <w:rPr>
                <w:sz w:val="16"/>
                <w:lang w:val="en-US"/>
              </w:rPr>
              <w:t>dBc)</w:t>
            </w:r>
          </w:p>
        </w:tc>
        <w:tc>
          <w:tcPr>
            <w:tcW w:w="1350"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tcPr>
          <w:p w14:paraId="7729A94D" w14:textId="77777777" w:rsidR="008B68E8" w:rsidRPr="001509F0" w:rsidRDefault="008B68E8">
            <w:pPr>
              <w:spacing w:after="0"/>
              <w:jc w:val="center"/>
              <w:rPr>
                <w:sz w:val="16"/>
                <w:lang w:val="en-US"/>
              </w:rPr>
            </w:pPr>
            <w:r>
              <w:rPr>
                <w:sz w:val="16"/>
                <w:lang w:eastAsia="sv-SE"/>
              </w:rPr>
              <w:t>150.5 dBc</w:t>
            </w:r>
          </w:p>
        </w:tc>
        <w:tc>
          <w:tcPr>
            <w:tcW w:w="1170"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15" w:type="dxa"/>
              <w:bottom w:w="0" w:type="dxa"/>
              <w:right w:w="15" w:type="dxa"/>
            </w:tcMar>
            <w:vAlign w:val="center"/>
          </w:tcPr>
          <w:p w14:paraId="1450E01E" w14:textId="228F9563" w:rsidR="008B68E8" w:rsidRPr="001509F0" w:rsidRDefault="008B68E8">
            <w:pPr>
              <w:spacing w:after="0"/>
              <w:jc w:val="center"/>
              <w:rPr>
                <w:sz w:val="16"/>
                <w:lang w:val="en-US"/>
              </w:rPr>
            </w:pPr>
            <w:r>
              <w:rPr>
                <w:sz w:val="16"/>
                <w:lang w:eastAsia="sv-SE"/>
              </w:rPr>
              <w:t>1</w:t>
            </w:r>
            <w:r w:rsidR="003060D2">
              <w:rPr>
                <w:sz w:val="16"/>
                <w:lang w:eastAsia="sv-SE"/>
              </w:rPr>
              <w:t>35</w:t>
            </w:r>
            <w:r>
              <w:rPr>
                <w:sz w:val="16"/>
                <w:lang w:eastAsia="sv-SE"/>
              </w:rPr>
              <w:t xml:space="preserve"> dBc</w:t>
            </w:r>
          </w:p>
        </w:tc>
        <w:tc>
          <w:tcPr>
            <w:tcW w:w="1090"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15" w:type="dxa"/>
              <w:bottom w:w="0" w:type="dxa"/>
              <w:right w:w="15" w:type="dxa"/>
            </w:tcMar>
            <w:vAlign w:val="center"/>
          </w:tcPr>
          <w:p w14:paraId="7DB29D29" w14:textId="72638FFB" w:rsidR="008B68E8" w:rsidRPr="001509F0" w:rsidRDefault="008B68E8">
            <w:pPr>
              <w:spacing w:after="0"/>
              <w:jc w:val="center"/>
              <w:rPr>
                <w:sz w:val="16"/>
                <w:lang w:val="en-US"/>
              </w:rPr>
            </w:pPr>
            <w:r>
              <w:rPr>
                <w:sz w:val="16"/>
                <w:lang w:eastAsia="sv-SE"/>
              </w:rPr>
              <w:t>1</w:t>
            </w:r>
            <w:r w:rsidR="00D20A37">
              <w:rPr>
                <w:sz w:val="16"/>
                <w:lang w:eastAsia="sv-SE"/>
              </w:rPr>
              <w:t>17</w:t>
            </w:r>
            <w:r>
              <w:rPr>
                <w:sz w:val="16"/>
                <w:lang w:eastAsia="sv-SE"/>
              </w:rPr>
              <w:t xml:space="preserve"> dBc</w:t>
            </w:r>
          </w:p>
        </w:tc>
      </w:tr>
      <w:tr w:rsidR="008B68E8" w:rsidRPr="001509F0" w14:paraId="3A8BEC62" w14:textId="77777777">
        <w:trPr>
          <w:trHeight w:val="170"/>
        </w:trPr>
        <w:tc>
          <w:tcPr>
            <w:tcW w:w="6470" w:type="dxa"/>
            <w:gridSpan w:val="4"/>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tcPr>
          <w:p w14:paraId="7A55EAA7" w14:textId="77777777" w:rsidR="008B68E8" w:rsidRPr="001509F0" w:rsidRDefault="008B68E8">
            <w:pPr>
              <w:spacing w:after="0"/>
              <w:rPr>
                <w:sz w:val="16"/>
                <w:lang w:val="en-US"/>
              </w:rPr>
            </w:pPr>
            <w:r w:rsidRPr="009D087C">
              <w:rPr>
                <w:sz w:val="18"/>
              </w:rPr>
              <w:t>SBFD configuration</w:t>
            </w:r>
          </w:p>
        </w:tc>
        <w:tc>
          <w:tcPr>
            <w:tcW w:w="135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vAlign w:val="center"/>
          </w:tcPr>
          <w:p w14:paraId="4D17F46A" w14:textId="77777777" w:rsidR="008B68E8" w:rsidRPr="001509F0" w:rsidRDefault="008B68E8">
            <w:pPr>
              <w:spacing w:after="0"/>
              <w:jc w:val="center"/>
              <w:rPr>
                <w:sz w:val="16"/>
                <w:lang w:val="en-US"/>
              </w:rPr>
            </w:pPr>
            <w:r>
              <w:rPr>
                <w:sz w:val="16"/>
                <w:lang w:eastAsia="sv-SE"/>
              </w:rPr>
              <w:t>DUD</w:t>
            </w:r>
          </w:p>
        </w:tc>
        <w:tc>
          <w:tcPr>
            <w:tcW w:w="117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5" w:type="dxa"/>
              <w:bottom w:w="0" w:type="dxa"/>
              <w:right w:w="15" w:type="dxa"/>
            </w:tcMar>
            <w:vAlign w:val="center"/>
          </w:tcPr>
          <w:p w14:paraId="2B086824" w14:textId="77777777" w:rsidR="008B68E8" w:rsidRPr="001509F0" w:rsidRDefault="008B68E8">
            <w:pPr>
              <w:spacing w:after="0"/>
              <w:jc w:val="center"/>
              <w:rPr>
                <w:sz w:val="16"/>
                <w:lang w:val="en-US"/>
              </w:rPr>
            </w:pPr>
            <w:r>
              <w:rPr>
                <w:sz w:val="16"/>
                <w:lang w:eastAsia="sv-SE"/>
              </w:rPr>
              <w:t>DUD</w:t>
            </w:r>
          </w:p>
        </w:tc>
        <w:tc>
          <w:tcPr>
            <w:tcW w:w="109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5" w:type="dxa"/>
              <w:bottom w:w="0" w:type="dxa"/>
              <w:right w:w="15" w:type="dxa"/>
            </w:tcMar>
            <w:vAlign w:val="center"/>
          </w:tcPr>
          <w:p w14:paraId="7C8FFA8D" w14:textId="77777777" w:rsidR="008B68E8" w:rsidRPr="001509F0" w:rsidRDefault="008B68E8">
            <w:pPr>
              <w:spacing w:after="0"/>
              <w:jc w:val="center"/>
              <w:rPr>
                <w:sz w:val="16"/>
                <w:lang w:val="en-US"/>
              </w:rPr>
            </w:pPr>
            <w:r>
              <w:rPr>
                <w:sz w:val="16"/>
                <w:lang w:eastAsia="sv-SE"/>
              </w:rPr>
              <w:t>DUD</w:t>
            </w:r>
          </w:p>
        </w:tc>
      </w:tr>
      <w:tr w:rsidR="008B68E8" w:rsidRPr="001509F0" w14:paraId="69DAA313" w14:textId="77777777">
        <w:trPr>
          <w:trHeight w:val="35"/>
        </w:trPr>
        <w:tc>
          <w:tcPr>
            <w:tcW w:w="6470" w:type="dxa"/>
            <w:gridSpan w:val="4"/>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tcPr>
          <w:p w14:paraId="24F83A81" w14:textId="77777777" w:rsidR="008B68E8" w:rsidRPr="001509F0" w:rsidRDefault="008B68E8">
            <w:pPr>
              <w:spacing w:after="0"/>
              <w:rPr>
                <w:sz w:val="16"/>
                <w:lang w:val="en-US"/>
              </w:rPr>
            </w:pPr>
            <w:r w:rsidRPr="009D087C">
              <w:rPr>
                <w:sz w:val="18"/>
              </w:rPr>
              <w:t>Guardband assumption (if exist)</w:t>
            </w:r>
          </w:p>
        </w:tc>
        <w:tc>
          <w:tcPr>
            <w:tcW w:w="135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vAlign w:val="center"/>
          </w:tcPr>
          <w:p w14:paraId="61E9249A" w14:textId="77777777" w:rsidR="008B68E8" w:rsidRPr="001509F0" w:rsidRDefault="008B68E8">
            <w:pPr>
              <w:spacing w:after="0"/>
              <w:jc w:val="center"/>
              <w:rPr>
                <w:sz w:val="16"/>
                <w:lang w:val="en-US"/>
              </w:rPr>
            </w:pPr>
            <w:r>
              <w:rPr>
                <w:sz w:val="16"/>
                <w:lang w:eastAsia="sv-SE"/>
              </w:rPr>
              <w:t xml:space="preserve">5 PRBs </w:t>
            </w:r>
          </w:p>
        </w:tc>
        <w:tc>
          <w:tcPr>
            <w:tcW w:w="117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5" w:type="dxa"/>
              <w:bottom w:w="0" w:type="dxa"/>
              <w:right w:w="15" w:type="dxa"/>
            </w:tcMar>
            <w:vAlign w:val="center"/>
          </w:tcPr>
          <w:p w14:paraId="482E1B8F" w14:textId="77777777" w:rsidR="008B68E8" w:rsidRPr="001509F0" w:rsidRDefault="008B68E8">
            <w:pPr>
              <w:spacing w:after="0"/>
              <w:jc w:val="center"/>
              <w:rPr>
                <w:sz w:val="16"/>
                <w:lang w:val="en-US"/>
              </w:rPr>
            </w:pPr>
            <w:r>
              <w:rPr>
                <w:sz w:val="16"/>
                <w:lang w:eastAsia="sv-SE"/>
              </w:rPr>
              <w:t>5 PRBs</w:t>
            </w:r>
          </w:p>
        </w:tc>
        <w:tc>
          <w:tcPr>
            <w:tcW w:w="109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5" w:type="dxa"/>
              <w:bottom w:w="0" w:type="dxa"/>
              <w:right w:w="15" w:type="dxa"/>
            </w:tcMar>
            <w:vAlign w:val="center"/>
          </w:tcPr>
          <w:p w14:paraId="2BE42134" w14:textId="77777777" w:rsidR="008B68E8" w:rsidRPr="001509F0" w:rsidRDefault="008B68E8">
            <w:pPr>
              <w:spacing w:after="0"/>
              <w:jc w:val="center"/>
              <w:rPr>
                <w:sz w:val="16"/>
                <w:lang w:val="en-US"/>
              </w:rPr>
            </w:pPr>
            <w:r>
              <w:rPr>
                <w:sz w:val="16"/>
                <w:lang w:eastAsia="sv-SE"/>
              </w:rPr>
              <w:t>5 PRBs</w:t>
            </w:r>
          </w:p>
        </w:tc>
      </w:tr>
      <w:tr w:rsidR="008B68E8" w:rsidRPr="001509F0" w14:paraId="6AD9772F" w14:textId="77777777">
        <w:trPr>
          <w:trHeight w:val="170"/>
        </w:trPr>
        <w:tc>
          <w:tcPr>
            <w:tcW w:w="6470" w:type="dxa"/>
            <w:gridSpan w:val="4"/>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tcPr>
          <w:p w14:paraId="03AF1248" w14:textId="77777777" w:rsidR="008B68E8" w:rsidRPr="001509F0" w:rsidRDefault="008B68E8">
            <w:pPr>
              <w:spacing w:after="0"/>
              <w:rPr>
                <w:sz w:val="16"/>
                <w:lang w:val="en-US"/>
              </w:rPr>
            </w:pPr>
            <w:r w:rsidRPr="009D087C">
              <w:rPr>
                <w:sz w:val="18"/>
              </w:rPr>
              <w:t>bandwidth over which suppression is achieved</w:t>
            </w:r>
          </w:p>
        </w:tc>
        <w:tc>
          <w:tcPr>
            <w:tcW w:w="135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vAlign w:val="center"/>
          </w:tcPr>
          <w:p w14:paraId="6E5D09BA" w14:textId="77777777" w:rsidR="008B68E8" w:rsidRPr="001509F0" w:rsidRDefault="008B68E8">
            <w:pPr>
              <w:spacing w:after="0"/>
              <w:jc w:val="center"/>
              <w:rPr>
                <w:sz w:val="16"/>
                <w:lang w:val="en-US"/>
              </w:rPr>
            </w:pPr>
            <w:r>
              <w:rPr>
                <w:sz w:val="16"/>
                <w:lang w:eastAsia="sv-SE"/>
              </w:rPr>
              <w:t>100MHz</w:t>
            </w:r>
          </w:p>
        </w:tc>
        <w:tc>
          <w:tcPr>
            <w:tcW w:w="117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5" w:type="dxa"/>
              <w:bottom w:w="0" w:type="dxa"/>
              <w:right w:w="15" w:type="dxa"/>
            </w:tcMar>
            <w:vAlign w:val="center"/>
          </w:tcPr>
          <w:p w14:paraId="024B1FE8" w14:textId="77777777" w:rsidR="008B68E8" w:rsidRPr="001509F0" w:rsidRDefault="008B68E8">
            <w:pPr>
              <w:spacing w:after="0"/>
              <w:jc w:val="center"/>
              <w:rPr>
                <w:sz w:val="16"/>
                <w:lang w:val="en-US"/>
              </w:rPr>
            </w:pPr>
            <w:r>
              <w:rPr>
                <w:sz w:val="16"/>
                <w:lang w:eastAsia="sv-SE"/>
              </w:rPr>
              <w:t>100MHz</w:t>
            </w:r>
          </w:p>
        </w:tc>
        <w:tc>
          <w:tcPr>
            <w:tcW w:w="109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5" w:type="dxa"/>
              <w:bottom w:w="0" w:type="dxa"/>
              <w:right w:w="15" w:type="dxa"/>
            </w:tcMar>
            <w:vAlign w:val="center"/>
          </w:tcPr>
          <w:p w14:paraId="1713BA29" w14:textId="77777777" w:rsidR="008B68E8" w:rsidRPr="001509F0" w:rsidRDefault="008B68E8">
            <w:pPr>
              <w:spacing w:after="0"/>
              <w:jc w:val="center"/>
              <w:rPr>
                <w:sz w:val="16"/>
                <w:lang w:val="en-US"/>
              </w:rPr>
            </w:pPr>
            <w:r>
              <w:rPr>
                <w:sz w:val="16"/>
                <w:lang w:eastAsia="sv-SE"/>
              </w:rPr>
              <w:t>100MHz</w:t>
            </w:r>
          </w:p>
        </w:tc>
      </w:tr>
      <w:tr w:rsidR="008B68E8" w:rsidRPr="001509F0" w14:paraId="2D842A3D" w14:textId="77777777">
        <w:trPr>
          <w:trHeight w:val="170"/>
        </w:trPr>
        <w:tc>
          <w:tcPr>
            <w:tcW w:w="6470" w:type="dxa"/>
            <w:gridSpan w:val="4"/>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tcPr>
          <w:p w14:paraId="33BE3113" w14:textId="77777777" w:rsidR="008B68E8" w:rsidRPr="001509F0" w:rsidRDefault="008B68E8">
            <w:pPr>
              <w:spacing w:after="0"/>
              <w:rPr>
                <w:sz w:val="16"/>
                <w:lang w:val="en-US"/>
              </w:rPr>
            </w:pPr>
            <w:r w:rsidRPr="009D087C">
              <w:rPr>
                <w:sz w:val="18"/>
              </w:rPr>
              <w:t>Others</w:t>
            </w:r>
          </w:p>
        </w:tc>
        <w:tc>
          <w:tcPr>
            <w:tcW w:w="135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vAlign w:val="center"/>
          </w:tcPr>
          <w:p w14:paraId="226D6811" w14:textId="77777777" w:rsidR="008B68E8" w:rsidRPr="001509F0" w:rsidRDefault="008B68E8">
            <w:pPr>
              <w:spacing w:after="0"/>
              <w:jc w:val="center"/>
              <w:rPr>
                <w:sz w:val="16"/>
                <w:lang w:val="en-US"/>
              </w:rPr>
            </w:pPr>
          </w:p>
        </w:tc>
        <w:tc>
          <w:tcPr>
            <w:tcW w:w="117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5" w:type="dxa"/>
              <w:bottom w:w="0" w:type="dxa"/>
              <w:right w:w="15" w:type="dxa"/>
            </w:tcMar>
            <w:vAlign w:val="center"/>
          </w:tcPr>
          <w:p w14:paraId="5A3E1690" w14:textId="77777777" w:rsidR="008B68E8" w:rsidRPr="001509F0" w:rsidRDefault="008B68E8">
            <w:pPr>
              <w:spacing w:after="0"/>
              <w:jc w:val="center"/>
              <w:rPr>
                <w:sz w:val="16"/>
                <w:lang w:val="en-US"/>
              </w:rPr>
            </w:pPr>
          </w:p>
        </w:tc>
        <w:tc>
          <w:tcPr>
            <w:tcW w:w="109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5" w:type="dxa"/>
              <w:bottom w:w="0" w:type="dxa"/>
              <w:right w:w="15" w:type="dxa"/>
            </w:tcMar>
            <w:vAlign w:val="center"/>
          </w:tcPr>
          <w:p w14:paraId="1AF4699B" w14:textId="77777777" w:rsidR="008B68E8" w:rsidRPr="001509F0" w:rsidRDefault="008B68E8">
            <w:pPr>
              <w:spacing w:after="0"/>
              <w:jc w:val="center"/>
              <w:rPr>
                <w:sz w:val="16"/>
                <w:lang w:val="en-US"/>
              </w:rPr>
            </w:pPr>
          </w:p>
        </w:tc>
      </w:tr>
      <w:tr w:rsidR="008B68E8" w:rsidRPr="001509F0" w14:paraId="1CFDD64B" w14:textId="77777777">
        <w:trPr>
          <w:trHeight w:val="648"/>
        </w:trPr>
        <w:tc>
          <w:tcPr>
            <w:tcW w:w="10080" w:type="dxa"/>
            <w:gridSpan w:val="7"/>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42553236" w14:textId="77777777" w:rsidR="008B68E8" w:rsidRPr="001509F0" w:rsidRDefault="008B68E8">
            <w:pPr>
              <w:spacing w:after="0"/>
              <w:rPr>
                <w:sz w:val="16"/>
                <w:lang w:val="en-US"/>
              </w:rPr>
            </w:pPr>
            <w:r w:rsidRPr="001509F0">
              <w:rPr>
                <w:sz w:val="16"/>
                <w:lang w:val="en-US"/>
              </w:rPr>
              <w:t xml:space="preserve">Note 1: Relevant metrics are derived from other parameters for checking purpose. </w:t>
            </w:r>
          </w:p>
          <w:p w14:paraId="59742977" w14:textId="77777777" w:rsidR="008B68E8" w:rsidRPr="001509F0" w:rsidRDefault="008B68E8">
            <w:pPr>
              <w:spacing w:after="0"/>
              <w:rPr>
                <w:sz w:val="16"/>
                <w:lang w:val="en-US"/>
              </w:rPr>
            </w:pPr>
            <w:r w:rsidRPr="001509F0">
              <w:rPr>
                <w:sz w:val="16"/>
                <w:lang w:val="en-US"/>
              </w:rPr>
              <w:t xml:space="preserve">Note 2: The relevant metric is gain-normalized, with reference point assumed to be at RX antenna. </w:t>
            </w:r>
          </w:p>
          <w:p w14:paraId="5867B0FE" w14:textId="77777777" w:rsidR="008B68E8" w:rsidRPr="001509F0" w:rsidRDefault="008B68E8">
            <w:pPr>
              <w:spacing w:after="0"/>
              <w:rPr>
                <w:sz w:val="16"/>
                <w:lang w:val="en-US"/>
              </w:rPr>
            </w:pPr>
            <w:r w:rsidRPr="001509F0">
              <w:rPr>
                <w:sz w:val="16"/>
                <w:lang w:val="en-US"/>
              </w:rPr>
              <w:t xml:space="preserve">Note 3: The notations </w:t>
            </w:r>
            <w:r w:rsidRPr="001509F0">
              <w:rPr>
                <w:rFonts w:ascii="Cambria Math" w:hAnsi="Cambria Math" w:cs="Cambria Math"/>
                <w:sz w:val="16"/>
                <w:lang w:val="en-US"/>
              </w:rPr>
              <w:t>①②③④⑤⑥⑦⑧⑨</w:t>
            </w:r>
            <w:r>
              <w:rPr>
                <w:rFonts w:ascii="Cambria Math" w:hAnsi="Cambria Math" w:cs="Cambria Math"/>
                <w:sz w:val="16"/>
                <w:lang w:val="en-US"/>
              </w:rPr>
              <w:t>⑩⑪</w:t>
            </w:r>
            <w:r w:rsidRPr="001509F0">
              <w:rPr>
                <w:sz w:val="16"/>
                <w:lang w:val="en-US"/>
              </w:rPr>
              <w:t xml:space="preserve"> are used to indicate the decimal values of the corresponding metrics.</w:t>
            </w:r>
          </w:p>
        </w:tc>
      </w:tr>
    </w:tbl>
    <w:p w14:paraId="525882B6" w14:textId="4D1E9DF8" w:rsidR="00164CD0" w:rsidRDefault="00164CD0" w:rsidP="008B68E8">
      <w:pPr>
        <w:rPr>
          <w:rFonts w:ascii="Arial" w:hAnsi="Arial" w:cs="Arial"/>
          <w:sz w:val="21"/>
          <w:szCs w:val="21"/>
        </w:rPr>
      </w:pPr>
    </w:p>
    <w:p w14:paraId="25C5249B" w14:textId="4A4DEC5A" w:rsidR="0095411F" w:rsidRDefault="00ED278C" w:rsidP="00763430">
      <w:pPr>
        <w:rPr>
          <w:rFonts w:ascii="Arial" w:hAnsi="Arial" w:cs="Arial"/>
          <w:sz w:val="21"/>
          <w:szCs w:val="21"/>
        </w:rPr>
      </w:pPr>
      <w:r>
        <w:rPr>
          <w:rFonts w:ascii="Arial" w:hAnsi="Arial" w:cs="Arial"/>
          <w:sz w:val="21"/>
          <w:szCs w:val="21"/>
        </w:rPr>
        <w:t xml:space="preserve">Considering </w:t>
      </w:r>
      <w:r w:rsidR="00831840">
        <w:rPr>
          <w:rFonts w:ascii="Arial" w:hAnsi="Arial" w:cs="Arial"/>
          <w:sz w:val="21"/>
          <w:szCs w:val="21"/>
        </w:rPr>
        <w:t xml:space="preserve">the values for RSIC in Table 1, </w:t>
      </w:r>
      <w:r w:rsidR="00521F60">
        <w:rPr>
          <w:rFonts w:ascii="Arial" w:hAnsi="Arial" w:cs="Arial"/>
          <w:sz w:val="21"/>
          <w:szCs w:val="21"/>
        </w:rPr>
        <w:t>we see that it is feasible to meet the target RSIC for all three cases.</w:t>
      </w:r>
      <w:r w:rsidR="001550F1">
        <w:rPr>
          <w:rFonts w:ascii="Arial" w:hAnsi="Arial" w:cs="Arial"/>
          <w:sz w:val="21"/>
          <w:szCs w:val="21"/>
        </w:rPr>
        <w:t xml:space="preserve">  However, for the sensitivity degradation is slightly higher than the target [1]</w:t>
      </w:r>
      <w:r w:rsidR="00B65B00">
        <w:rPr>
          <w:rFonts w:ascii="Arial" w:hAnsi="Arial" w:cs="Arial"/>
          <w:sz w:val="21"/>
          <w:szCs w:val="21"/>
        </w:rPr>
        <w:t xml:space="preserve"> </w:t>
      </w:r>
      <w:r w:rsidR="001550F1">
        <w:rPr>
          <w:rFonts w:ascii="Arial" w:hAnsi="Arial" w:cs="Arial"/>
          <w:sz w:val="21"/>
          <w:szCs w:val="21"/>
        </w:rPr>
        <w:t>dB de</w:t>
      </w:r>
      <w:r w:rsidR="00923214">
        <w:rPr>
          <w:rFonts w:ascii="Arial" w:hAnsi="Arial" w:cs="Arial"/>
          <w:sz w:val="21"/>
          <w:szCs w:val="21"/>
        </w:rPr>
        <w:t>-</w:t>
      </w:r>
      <w:r w:rsidR="001550F1">
        <w:rPr>
          <w:rFonts w:ascii="Arial" w:hAnsi="Arial" w:cs="Arial"/>
          <w:sz w:val="21"/>
          <w:szCs w:val="21"/>
        </w:rPr>
        <w:t xml:space="preserve">sense.  For the WA BS case, the </w:t>
      </w:r>
      <w:r w:rsidR="008828EF">
        <w:rPr>
          <w:rFonts w:ascii="Arial" w:hAnsi="Arial" w:cs="Arial"/>
          <w:sz w:val="21"/>
          <w:szCs w:val="21"/>
        </w:rPr>
        <w:t>de</w:t>
      </w:r>
      <w:r w:rsidR="00923214">
        <w:rPr>
          <w:rFonts w:ascii="Arial" w:hAnsi="Arial" w:cs="Arial"/>
          <w:sz w:val="21"/>
          <w:szCs w:val="21"/>
        </w:rPr>
        <w:t>-</w:t>
      </w:r>
      <w:r w:rsidR="008828EF">
        <w:rPr>
          <w:rFonts w:ascii="Arial" w:hAnsi="Arial" w:cs="Arial"/>
          <w:sz w:val="21"/>
          <w:szCs w:val="21"/>
        </w:rPr>
        <w:t>sense is 1.</w:t>
      </w:r>
      <w:r w:rsidR="00BE7BC4">
        <w:rPr>
          <w:rFonts w:ascii="Arial" w:hAnsi="Arial" w:cs="Arial"/>
          <w:sz w:val="21"/>
          <w:szCs w:val="21"/>
        </w:rPr>
        <w:t>2dB</w:t>
      </w:r>
      <w:r w:rsidR="00B65B00">
        <w:rPr>
          <w:rFonts w:ascii="Arial" w:hAnsi="Arial" w:cs="Arial"/>
          <w:sz w:val="21"/>
          <w:szCs w:val="21"/>
        </w:rPr>
        <w:t xml:space="preserve"> due to the -42dBm total SI at the gNB LNA input. </w:t>
      </w:r>
      <w:r w:rsidR="00632765">
        <w:rPr>
          <w:rFonts w:ascii="Arial" w:hAnsi="Arial" w:cs="Arial"/>
          <w:sz w:val="21"/>
          <w:szCs w:val="21"/>
        </w:rPr>
        <w:t xml:space="preserve"> The MR-BS case </w:t>
      </w:r>
      <w:r w:rsidR="005953B0">
        <w:rPr>
          <w:rFonts w:ascii="Arial" w:hAnsi="Arial" w:cs="Arial"/>
          <w:sz w:val="21"/>
          <w:szCs w:val="21"/>
        </w:rPr>
        <w:t xml:space="preserve">is </w:t>
      </w:r>
      <w:r w:rsidR="00BC6D8D">
        <w:rPr>
          <w:rFonts w:ascii="Arial" w:hAnsi="Arial" w:cs="Arial"/>
          <w:sz w:val="21"/>
          <w:szCs w:val="21"/>
        </w:rPr>
        <w:t xml:space="preserve">only </w:t>
      </w:r>
      <w:r w:rsidR="00632765">
        <w:rPr>
          <w:rFonts w:ascii="Arial" w:hAnsi="Arial" w:cs="Arial"/>
          <w:sz w:val="21"/>
          <w:szCs w:val="21"/>
        </w:rPr>
        <w:t xml:space="preserve">degraded by </w:t>
      </w:r>
      <w:r w:rsidR="005953B0">
        <w:rPr>
          <w:rFonts w:ascii="Arial" w:hAnsi="Arial" w:cs="Arial"/>
          <w:sz w:val="21"/>
          <w:szCs w:val="21"/>
        </w:rPr>
        <w:t>0.2dB</w:t>
      </w:r>
      <w:r w:rsidR="00BC6D8D">
        <w:rPr>
          <w:rFonts w:ascii="Arial" w:hAnsi="Arial" w:cs="Arial"/>
          <w:sz w:val="21"/>
          <w:szCs w:val="21"/>
        </w:rPr>
        <w:t>, which is better</w:t>
      </w:r>
      <w:r w:rsidR="005953B0">
        <w:rPr>
          <w:rFonts w:ascii="Arial" w:hAnsi="Arial" w:cs="Arial"/>
          <w:sz w:val="21"/>
          <w:szCs w:val="21"/>
        </w:rPr>
        <w:t xml:space="preserve"> than the [</w:t>
      </w:r>
      <w:r w:rsidR="007B5576">
        <w:rPr>
          <w:rFonts w:ascii="Arial" w:hAnsi="Arial" w:cs="Arial"/>
          <w:sz w:val="21"/>
          <w:szCs w:val="21"/>
        </w:rPr>
        <w:t>1] dB</w:t>
      </w:r>
      <w:r w:rsidR="005953B0">
        <w:rPr>
          <w:rFonts w:ascii="Arial" w:hAnsi="Arial" w:cs="Arial"/>
          <w:sz w:val="21"/>
          <w:szCs w:val="21"/>
        </w:rPr>
        <w:t xml:space="preserve"> target</w:t>
      </w:r>
      <w:r w:rsidR="00632765">
        <w:rPr>
          <w:rFonts w:ascii="Arial" w:hAnsi="Arial" w:cs="Arial"/>
          <w:sz w:val="21"/>
          <w:szCs w:val="21"/>
        </w:rPr>
        <w:t>.</w:t>
      </w:r>
      <w:r w:rsidR="00B65B00">
        <w:rPr>
          <w:rFonts w:ascii="Arial" w:hAnsi="Arial" w:cs="Arial"/>
          <w:sz w:val="21"/>
          <w:szCs w:val="21"/>
        </w:rPr>
        <w:t xml:space="preserve"> For the LA BS case, the de-sense is </w:t>
      </w:r>
      <w:r w:rsidR="002553CA">
        <w:rPr>
          <w:rFonts w:ascii="Arial" w:hAnsi="Arial" w:cs="Arial"/>
          <w:sz w:val="21"/>
          <w:szCs w:val="21"/>
        </w:rPr>
        <w:t>1.</w:t>
      </w:r>
      <w:r w:rsidR="00F72BE8">
        <w:rPr>
          <w:rFonts w:ascii="Arial" w:hAnsi="Arial" w:cs="Arial"/>
          <w:sz w:val="21"/>
          <w:szCs w:val="21"/>
        </w:rPr>
        <w:t>3</w:t>
      </w:r>
      <w:r w:rsidR="002553CA">
        <w:rPr>
          <w:rFonts w:ascii="Arial" w:hAnsi="Arial" w:cs="Arial"/>
          <w:sz w:val="21"/>
          <w:szCs w:val="21"/>
        </w:rPr>
        <w:t>dB</w:t>
      </w:r>
      <w:r w:rsidR="00A265BB">
        <w:rPr>
          <w:rFonts w:ascii="Arial" w:hAnsi="Arial" w:cs="Arial"/>
          <w:sz w:val="21"/>
          <w:szCs w:val="21"/>
        </w:rPr>
        <w:t xml:space="preserve"> due to the -41dBm </w:t>
      </w:r>
      <w:r w:rsidR="007C7B7A">
        <w:rPr>
          <w:rFonts w:ascii="Arial" w:hAnsi="Arial" w:cs="Arial"/>
          <w:sz w:val="21"/>
          <w:szCs w:val="21"/>
        </w:rPr>
        <w:t>total SI at the LNA input</w:t>
      </w:r>
      <w:r w:rsidR="002553CA">
        <w:rPr>
          <w:rFonts w:ascii="Arial" w:hAnsi="Arial" w:cs="Arial"/>
          <w:sz w:val="21"/>
          <w:szCs w:val="21"/>
        </w:rPr>
        <w:t>.</w:t>
      </w:r>
    </w:p>
    <w:p w14:paraId="42D33AEE" w14:textId="3008C6B7" w:rsidR="007C7B7A" w:rsidRPr="008774FB" w:rsidRDefault="008774FB" w:rsidP="00763430">
      <w:pPr>
        <w:rPr>
          <w:rFonts w:ascii="Arial" w:hAnsi="Arial" w:cs="Arial"/>
          <w:i/>
          <w:iCs/>
          <w:sz w:val="21"/>
          <w:szCs w:val="21"/>
        </w:rPr>
      </w:pPr>
      <w:r>
        <w:rPr>
          <w:rFonts w:ascii="Arial" w:hAnsi="Arial" w:cs="Arial"/>
          <w:i/>
          <w:iCs/>
          <w:sz w:val="21"/>
          <w:szCs w:val="21"/>
        </w:rPr>
        <w:t xml:space="preserve">Proposal </w:t>
      </w:r>
      <w:r w:rsidR="002B715D">
        <w:rPr>
          <w:rFonts w:ascii="Arial" w:hAnsi="Arial" w:cs="Arial"/>
          <w:i/>
          <w:iCs/>
          <w:sz w:val="21"/>
          <w:szCs w:val="21"/>
        </w:rPr>
        <w:t>3</w:t>
      </w:r>
      <w:r>
        <w:rPr>
          <w:rFonts w:ascii="Arial" w:hAnsi="Arial" w:cs="Arial"/>
          <w:i/>
          <w:iCs/>
          <w:sz w:val="21"/>
          <w:szCs w:val="21"/>
        </w:rPr>
        <w:t xml:space="preserve">: Add the </w:t>
      </w:r>
      <w:r w:rsidR="00DE57D6">
        <w:rPr>
          <w:rFonts w:ascii="Arial" w:hAnsi="Arial" w:cs="Arial"/>
          <w:i/>
          <w:iCs/>
          <w:sz w:val="21"/>
          <w:szCs w:val="21"/>
        </w:rPr>
        <w:t xml:space="preserve">Intel </w:t>
      </w:r>
      <w:r>
        <w:rPr>
          <w:rFonts w:ascii="Arial" w:hAnsi="Arial" w:cs="Arial"/>
          <w:i/>
          <w:iCs/>
          <w:sz w:val="21"/>
          <w:szCs w:val="21"/>
        </w:rPr>
        <w:t>RSIC values in Table 1 to TR</w:t>
      </w:r>
      <w:r w:rsidR="00562954">
        <w:rPr>
          <w:rFonts w:ascii="Arial" w:hAnsi="Arial" w:cs="Arial"/>
          <w:i/>
          <w:iCs/>
          <w:sz w:val="21"/>
          <w:szCs w:val="21"/>
        </w:rPr>
        <w:t xml:space="preserve"> </w:t>
      </w:r>
      <w:r w:rsidR="00562954" w:rsidRPr="00562954">
        <w:rPr>
          <w:rFonts w:ascii="Arial" w:hAnsi="Arial" w:cs="Arial"/>
          <w:i/>
          <w:iCs/>
          <w:sz w:val="21"/>
          <w:szCs w:val="21"/>
        </w:rPr>
        <w:t>38.858</w:t>
      </w:r>
      <w:r w:rsidR="00DE57D6">
        <w:rPr>
          <w:rFonts w:ascii="Arial" w:hAnsi="Arial" w:cs="Arial"/>
          <w:i/>
          <w:iCs/>
          <w:sz w:val="21"/>
          <w:szCs w:val="21"/>
        </w:rPr>
        <w:t>.</w:t>
      </w:r>
    </w:p>
    <w:p w14:paraId="605989DD" w14:textId="4DF1CF8F" w:rsidR="007C7B7A" w:rsidRDefault="001867C1" w:rsidP="00763430">
      <w:pPr>
        <w:rPr>
          <w:rFonts w:ascii="Arial" w:hAnsi="Arial" w:cs="Arial"/>
          <w:sz w:val="21"/>
          <w:szCs w:val="21"/>
        </w:rPr>
      </w:pPr>
      <w:r>
        <w:rPr>
          <w:rFonts w:ascii="Arial" w:hAnsi="Arial" w:cs="Arial"/>
          <w:sz w:val="21"/>
          <w:szCs w:val="21"/>
        </w:rPr>
        <w:t>Next,</w:t>
      </w:r>
      <w:r w:rsidR="007C7B7A">
        <w:rPr>
          <w:rFonts w:ascii="Arial" w:hAnsi="Arial" w:cs="Arial"/>
          <w:sz w:val="21"/>
          <w:szCs w:val="21"/>
        </w:rPr>
        <w:t xml:space="preserve"> we consider the gNB Co-site, </w:t>
      </w:r>
      <w:r w:rsidR="004E3A9A">
        <w:rPr>
          <w:rFonts w:ascii="Arial" w:hAnsi="Arial" w:cs="Arial"/>
          <w:sz w:val="21"/>
          <w:szCs w:val="21"/>
        </w:rPr>
        <w:t>Inter Sector Interference</w:t>
      </w:r>
      <w:r w:rsidR="007B7B3C">
        <w:rPr>
          <w:rFonts w:ascii="Arial" w:hAnsi="Arial" w:cs="Arial"/>
          <w:sz w:val="21"/>
          <w:szCs w:val="21"/>
        </w:rPr>
        <w:t xml:space="preserve"> given in Table 2</w:t>
      </w:r>
      <w:r w:rsidR="00CF2230">
        <w:rPr>
          <w:rFonts w:ascii="Arial" w:hAnsi="Arial" w:cs="Arial"/>
          <w:sz w:val="21"/>
          <w:szCs w:val="21"/>
        </w:rPr>
        <w:t xml:space="preserve"> for the WA BS and MR BS cases.</w:t>
      </w:r>
      <w:r w:rsidR="000F1922">
        <w:rPr>
          <w:rFonts w:ascii="Arial" w:hAnsi="Arial" w:cs="Arial"/>
          <w:sz w:val="21"/>
          <w:szCs w:val="21"/>
        </w:rPr>
        <w:t xml:space="preserve">  As mentioned above, the inter-sector</w:t>
      </w:r>
      <w:r w:rsidR="007B7B3C">
        <w:rPr>
          <w:rFonts w:ascii="Arial" w:hAnsi="Arial" w:cs="Arial"/>
          <w:sz w:val="21"/>
          <w:szCs w:val="21"/>
        </w:rPr>
        <w:t xml:space="preserve"> </w:t>
      </w:r>
      <w:r w:rsidR="000F1922">
        <w:rPr>
          <w:rFonts w:ascii="Arial" w:hAnsi="Arial" w:cs="Arial"/>
          <w:sz w:val="21"/>
          <w:szCs w:val="21"/>
        </w:rPr>
        <w:t xml:space="preserve">isolation is </w:t>
      </w:r>
      <w:r w:rsidR="00A5438F">
        <w:rPr>
          <w:rFonts w:ascii="Arial" w:hAnsi="Arial" w:cs="Arial"/>
          <w:sz w:val="21"/>
          <w:szCs w:val="21"/>
        </w:rPr>
        <w:t xml:space="preserve">assumed to be </w:t>
      </w:r>
      <w:r w:rsidR="000F1922">
        <w:rPr>
          <w:rFonts w:ascii="Arial" w:hAnsi="Arial" w:cs="Arial"/>
          <w:sz w:val="21"/>
          <w:szCs w:val="21"/>
        </w:rPr>
        <w:t>better that the self-interference isolation b</w:t>
      </w:r>
      <w:r w:rsidR="00A5438F">
        <w:rPr>
          <w:rFonts w:ascii="Arial" w:hAnsi="Arial" w:cs="Arial"/>
          <w:sz w:val="21"/>
          <w:szCs w:val="21"/>
        </w:rPr>
        <w:t xml:space="preserve">y ~10dB due to the significantly </w:t>
      </w:r>
      <w:r w:rsidR="009A47CA">
        <w:rPr>
          <w:rFonts w:ascii="Arial" w:hAnsi="Arial" w:cs="Arial"/>
          <w:sz w:val="21"/>
          <w:szCs w:val="21"/>
        </w:rPr>
        <w:t>larger spacing that is available between sectors compared to the isolation available between Tx and Rx panels.</w:t>
      </w:r>
      <w:r w:rsidR="007E1212">
        <w:rPr>
          <w:rFonts w:ascii="Arial" w:hAnsi="Arial" w:cs="Arial"/>
          <w:sz w:val="21"/>
          <w:szCs w:val="21"/>
        </w:rPr>
        <w:t xml:space="preserve">  On the other hand, it is more difficult to locate EM absorbent materials between the sectors compared to between the Tx and Rx panels.</w:t>
      </w:r>
      <w:r w:rsidR="00E52E47">
        <w:rPr>
          <w:rFonts w:ascii="Arial" w:hAnsi="Arial" w:cs="Arial"/>
          <w:sz w:val="21"/>
          <w:szCs w:val="21"/>
        </w:rPr>
        <w:t xml:space="preserve">  When combining the leakage from two sectors the 10dB </w:t>
      </w:r>
      <w:r w:rsidR="00C46D62">
        <w:rPr>
          <w:rFonts w:ascii="Arial" w:hAnsi="Arial" w:cs="Arial"/>
          <w:sz w:val="21"/>
          <w:szCs w:val="21"/>
        </w:rPr>
        <w:t>increases</w:t>
      </w:r>
      <w:r w:rsidR="00E52E47">
        <w:rPr>
          <w:rFonts w:ascii="Arial" w:hAnsi="Arial" w:cs="Arial"/>
          <w:sz w:val="21"/>
          <w:szCs w:val="21"/>
        </w:rPr>
        <w:t xml:space="preserve"> to 7dB</w:t>
      </w:r>
      <w:r w:rsidR="00C46D62">
        <w:rPr>
          <w:rFonts w:ascii="Arial" w:hAnsi="Arial" w:cs="Arial"/>
          <w:sz w:val="21"/>
          <w:szCs w:val="21"/>
        </w:rPr>
        <w:t xml:space="preserve"> delta of isolation improvement compared to the self-leakage.</w:t>
      </w:r>
    </w:p>
    <w:p w14:paraId="6BC575E5" w14:textId="15C2B7C4" w:rsidR="00464775" w:rsidRPr="001D5504" w:rsidRDefault="00464775" w:rsidP="00464775">
      <w:pPr>
        <w:pStyle w:val="Caption"/>
        <w:keepNext/>
        <w:jc w:val="center"/>
        <w:rPr>
          <w:b/>
          <w:bCs/>
          <w:i w:val="0"/>
          <w:iCs w:val="0"/>
        </w:rPr>
      </w:pPr>
      <w:r w:rsidRPr="001D5504">
        <w:rPr>
          <w:b/>
          <w:bCs/>
          <w:i w:val="0"/>
          <w:iCs w:val="0"/>
        </w:rPr>
        <w:t xml:space="preserve">Table </w:t>
      </w:r>
      <w:r w:rsidR="00BD240A">
        <w:rPr>
          <w:b/>
          <w:bCs/>
          <w:i w:val="0"/>
          <w:iCs w:val="0"/>
        </w:rPr>
        <w:t>2</w:t>
      </w:r>
      <w:r w:rsidR="004B7E85">
        <w:rPr>
          <w:b/>
          <w:bCs/>
          <w:i w:val="0"/>
          <w:iCs w:val="0"/>
        </w:rPr>
        <w:t xml:space="preserve"> – gNB</w:t>
      </w:r>
      <w:r w:rsidRPr="001D5504">
        <w:rPr>
          <w:b/>
          <w:bCs/>
          <w:i w:val="0"/>
          <w:iCs w:val="0"/>
        </w:rPr>
        <w:t xml:space="preserve"> </w:t>
      </w:r>
      <w:r w:rsidR="004B7E85">
        <w:rPr>
          <w:b/>
          <w:bCs/>
          <w:i w:val="0"/>
          <w:iCs w:val="0"/>
        </w:rPr>
        <w:t xml:space="preserve">Co-Site, </w:t>
      </w:r>
      <w:r>
        <w:rPr>
          <w:b/>
          <w:bCs/>
          <w:i w:val="0"/>
          <w:iCs w:val="0"/>
        </w:rPr>
        <w:t>Inter</w:t>
      </w:r>
      <w:r w:rsidR="00763154">
        <w:rPr>
          <w:b/>
          <w:bCs/>
          <w:i w:val="0"/>
          <w:iCs w:val="0"/>
        </w:rPr>
        <w:t>-</w:t>
      </w:r>
      <w:r>
        <w:rPr>
          <w:b/>
          <w:bCs/>
          <w:i w:val="0"/>
          <w:iCs w:val="0"/>
        </w:rPr>
        <w:t>Sector</w:t>
      </w:r>
      <w:r w:rsidRPr="001D5504">
        <w:rPr>
          <w:b/>
          <w:bCs/>
          <w:i w:val="0"/>
          <w:iCs w:val="0"/>
        </w:rPr>
        <w:t xml:space="preserve"> </w:t>
      </w:r>
      <w:r w:rsidR="004B7E85">
        <w:rPr>
          <w:b/>
          <w:bCs/>
          <w:i w:val="0"/>
          <w:iCs w:val="0"/>
        </w:rPr>
        <w:t>Interference</w:t>
      </w:r>
      <w:r w:rsidRPr="001D5504">
        <w:rPr>
          <w:b/>
          <w:bCs/>
          <w:i w:val="0"/>
          <w:iCs w:val="0"/>
        </w:rPr>
        <w:t xml:space="preserve"> Analysis Table</w:t>
      </w:r>
    </w:p>
    <w:tbl>
      <w:tblPr>
        <w:tblW w:w="9080" w:type="dxa"/>
        <w:jc w:val="center"/>
        <w:tblCellMar>
          <w:left w:w="0" w:type="dxa"/>
          <w:right w:w="0" w:type="dxa"/>
        </w:tblCellMar>
        <w:tblLook w:val="04A0" w:firstRow="1" w:lastRow="0" w:firstColumn="1" w:lastColumn="0" w:noHBand="0" w:noVBand="1"/>
      </w:tblPr>
      <w:tblGrid>
        <w:gridCol w:w="1015"/>
        <w:gridCol w:w="951"/>
        <w:gridCol w:w="795"/>
        <w:gridCol w:w="3709"/>
        <w:gridCol w:w="1350"/>
        <w:gridCol w:w="1260"/>
      </w:tblGrid>
      <w:tr w:rsidR="00464775" w:rsidRPr="001509F0" w14:paraId="576C4803" w14:textId="77777777" w:rsidTr="00091C04">
        <w:trPr>
          <w:trHeight w:val="170"/>
          <w:jc w:val="center"/>
        </w:trPr>
        <w:tc>
          <w:tcPr>
            <w:tcW w:w="6470"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1148BA58" w14:textId="75FA1902" w:rsidR="00464775" w:rsidRPr="001509F0" w:rsidRDefault="00464775">
            <w:pPr>
              <w:spacing w:after="0"/>
              <w:jc w:val="center"/>
              <w:rPr>
                <w:b/>
                <w:bCs/>
                <w:sz w:val="16"/>
                <w:lang w:val="en-US"/>
              </w:rPr>
            </w:pPr>
            <w:r w:rsidRPr="001509F0">
              <w:rPr>
                <w:b/>
                <w:bCs/>
                <w:sz w:val="16"/>
                <w:lang w:val="en-US"/>
              </w:rPr>
              <w:t>FR</w:t>
            </w:r>
            <w:r w:rsidR="00917B34">
              <w:rPr>
                <w:b/>
                <w:bCs/>
                <w:sz w:val="16"/>
                <w:lang w:val="en-US"/>
              </w:rPr>
              <w:t>-</w:t>
            </w:r>
            <w:r w:rsidRPr="001509F0">
              <w:rPr>
                <w:b/>
                <w:bCs/>
                <w:sz w:val="16"/>
                <w:lang w:val="en-US"/>
              </w:rPr>
              <w:t>1</w:t>
            </w:r>
          </w:p>
        </w:tc>
        <w:tc>
          <w:tcPr>
            <w:tcW w:w="261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2E218807" w14:textId="5FAB1FA9" w:rsidR="00464775" w:rsidRPr="001509F0" w:rsidRDefault="00917B34">
            <w:pPr>
              <w:spacing w:after="0"/>
              <w:jc w:val="center"/>
              <w:rPr>
                <w:b/>
                <w:bCs/>
                <w:sz w:val="16"/>
                <w:lang w:val="en-US"/>
              </w:rPr>
            </w:pPr>
            <w:r>
              <w:rPr>
                <w:b/>
                <w:bCs/>
                <w:sz w:val="16"/>
                <w:lang w:val="en-US"/>
              </w:rPr>
              <w:t>Intel</w:t>
            </w:r>
          </w:p>
        </w:tc>
      </w:tr>
      <w:tr w:rsidR="007C1F4A" w:rsidRPr="001509F0" w14:paraId="74D846AE" w14:textId="77777777" w:rsidTr="00091C04">
        <w:trPr>
          <w:trHeight w:val="170"/>
          <w:jc w:val="center"/>
        </w:trPr>
        <w:tc>
          <w:tcPr>
            <w:tcW w:w="6470"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70138243" w14:textId="77777777" w:rsidR="007C1F4A" w:rsidRPr="001509F0" w:rsidRDefault="007C1F4A">
            <w:pPr>
              <w:spacing w:after="0"/>
              <w:jc w:val="center"/>
              <w:rPr>
                <w:b/>
                <w:bCs/>
                <w:sz w:val="16"/>
                <w:lang w:val="en-US"/>
              </w:rPr>
            </w:pPr>
            <w:r w:rsidRPr="001509F0">
              <w:rPr>
                <w:b/>
                <w:bCs/>
                <w:sz w:val="16"/>
                <w:lang w:val="en-US"/>
              </w:rPr>
              <w:t>BS class</w:t>
            </w: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3779491D" w14:textId="77777777" w:rsidR="007C1F4A" w:rsidRPr="001509F0" w:rsidRDefault="007C1F4A">
            <w:pPr>
              <w:spacing w:after="0"/>
              <w:jc w:val="center"/>
              <w:rPr>
                <w:b/>
                <w:bCs/>
                <w:sz w:val="16"/>
                <w:lang w:val="en-US"/>
              </w:rPr>
            </w:pPr>
            <w:r w:rsidRPr="001509F0">
              <w:rPr>
                <w:b/>
                <w:bCs/>
                <w:sz w:val="16"/>
                <w:lang w:val="en-US"/>
              </w:rPr>
              <w:t xml:space="preserve">Wide </w:t>
            </w:r>
            <w:r w:rsidRPr="001509F0">
              <w:rPr>
                <w:b/>
                <w:bCs/>
                <w:sz w:val="16"/>
                <w:lang w:val="en-US"/>
              </w:rPr>
              <w:br/>
              <w:t>Area BS</w:t>
            </w:r>
          </w:p>
        </w:tc>
        <w:tc>
          <w:tcPr>
            <w:tcW w:w="126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2F6B247" w14:textId="77777777" w:rsidR="007C1F4A" w:rsidRPr="001509F0" w:rsidRDefault="007C1F4A">
            <w:pPr>
              <w:spacing w:after="0"/>
              <w:jc w:val="center"/>
              <w:rPr>
                <w:b/>
                <w:bCs/>
                <w:sz w:val="16"/>
                <w:lang w:val="en-US"/>
              </w:rPr>
            </w:pPr>
            <w:r w:rsidRPr="001509F0">
              <w:rPr>
                <w:b/>
                <w:bCs/>
                <w:sz w:val="16"/>
                <w:lang w:val="en-US"/>
              </w:rPr>
              <w:t xml:space="preserve">Medium </w:t>
            </w:r>
            <w:r w:rsidRPr="001509F0">
              <w:rPr>
                <w:b/>
                <w:bCs/>
                <w:sz w:val="16"/>
                <w:lang w:val="en-US"/>
              </w:rPr>
              <w:br/>
              <w:t>Range BS</w:t>
            </w:r>
          </w:p>
        </w:tc>
      </w:tr>
      <w:tr w:rsidR="007C1F4A" w:rsidRPr="001509F0" w14:paraId="1A99E983" w14:textId="77777777" w:rsidTr="00091C04">
        <w:trPr>
          <w:trHeight w:val="170"/>
          <w:jc w:val="center"/>
        </w:trPr>
        <w:tc>
          <w:tcPr>
            <w:tcW w:w="6470" w:type="dxa"/>
            <w:gridSpan w:val="4"/>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hideMark/>
          </w:tcPr>
          <w:p w14:paraId="281C82B0" w14:textId="77777777" w:rsidR="007C1F4A" w:rsidRPr="001509F0" w:rsidRDefault="007C1F4A">
            <w:pPr>
              <w:spacing w:after="0"/>
              <w:rPr>
                <w:sz w:val="16"/>
                <w:lang w:val="en-US"/>
              </w:rPr>
            </w:pPr>
            <w:r w:rsidRPr="001509F0">
              <w:rPr>
                <w:sz w:val="16"/>
                <w:lang w:val="en-US"/>
              </w:rPr>
              <w:t xml:space="preserve">BS TX Power </w:t>
            </w:r>
            <m:oMath>
              <m:r>
                <w:rPr>
                  <w:rFonts w:ascii="Cambria Math" w:hAnsi="Cambria Math"/>
                  <w:sz w:val="16"/>
                  <w:lang w:val="en-US"/>
                </w:rPr>
                <m:t>dB</m:t>
              </m:r>
              <m:d>
                <m:dPr>
                  <m:ctrlPr>
                    <w:rPr>
                      <w:rFonts w:ascii="Cambria Math" w:hAnsi="Cambria Math"/>
                      <w:i/>
                      <w:sz w:val="16"/>
                      <w:lang w:val="en-US"/>
                    </w:rPr>
                  </m:ctrlPr>
                </m:dPr>
                <m:e>
                  <m:sSub>
                    <m:sSubPr>
                      <m:ctrlPr>
                        <w:rPr>
                          <w:rFonts w:ascii="Cambria Math" w:hAnsi="Cambria Math"/>
                          <w:i/>
                          <w:iCs/>
                          <w:sz w:val="16"/>
                        </w:rPr>
                      </m:ctrlPr>
                    </m:sSubPr>
                    <m:e>
                      <m:r>
                        <w:rPr>
                          <w:rFonts w:ascii="Cambria Math" w:hAnsi="Cambria Math"/>
                          <w:sz w:val="16"/>
                        </w:rPr>
                        <m:t>P</m:t>
                      </m:r>
                    </m:e>
                    <m:sub>
                      <m:r>
                        <w:rPr>
                          <w:rFonts w:ascii="Cambria Math" w:hAnsi="Cambria Math"/>
                          <w:sz w:val="16"/>
                        </w:rPr>
                        <m:t>TX</m:t>
                      </m:r>
                    </m:sub>
                  </m:sSub>
                </m:e>
              </m:d>
            </m:oMath>
            <w:r w:rsidRPr="001509F0">
              <w:rPr>
                <w:iCs/>
                <w:sz w:val="16"/>
              </w:rPr>
              <w:t xml:space="preserve"> = </w:t>
            </w:r>
            <w:r w:rsidRPr="001509F0">
              <w:rPr>
                <w:rFonts w:ascii="Cambria Math" w:hAnsi="Cambria Math" w:cs="Cambria Math"/>
                <w:sz w:val="16"/>
                <w:lang w:val="en-US"/>
              </w:rPr>
              <w:t>①</w:t>
            </w:r>
            <w:r w:rsidRPr="001509F0">
              <w:rPr>
                <w:sz w:val="16"/>
                <w:lang w:val="en-US"/>
              </w:rPr>
              <w:t xml:space="preserve"> dBm</w:t>
            </w:r>
          </w:p>
        </w:tc>
        <w:tc>
          <w:tcPr>
            <w:tcW w:w="1350"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hideMark/>
          </w:tcPr>
          <w:p w14:paraId="68CE6EFB" w14:textId="77777777" w:rsidR="007C1F4A" w:rsidRPr="001509F0" w:rsidRDefault="007C1F4A">
            <w:pPr>
              <w:spacing w:after="0"/>
              <w:jc w:val="center"/>
              <w:rPr>
                <w:sz w:val="16"/>
                <w:lang w:val="en-US"/>
              </w:rPr>
            </w:pPr>
            <w:r>
              <w:rPr>
                <w:sz w:val="16"/>
                <w:lang w:val="en-US"/>
              </w:rPr>
              <w:t>49</w:t>
            </w:r>
            <w:r w:rsidRPr="001509F0">
              <w:rPr>
                <w:sz w:val="16"/>
                <w:lang w:val="en-US"/>
              </w:rPr>
              <w:t xml:space="preserve"> dBm</w:t>
            </w:r>
          </w:p>
        </w:tc>
        <w:tc>
          <w:tcPr>
            <w:tcW w:w="1260"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15" w:type="dxa"/>
              <w:bottom w:w="0" w:type="dxa"/>
              <w:right w:w="15" w:type="dxa"/>
            </w:tcMar>
            <w:vAlign w:val="center"/>
            <w:hideMark/>
          </w:tcPr>
          <w:p w14:paraId="5284733E" w14:textId="77777777" w:rsidR="007C1F4A" w:rsidRPr="001509F0" w:rsidRDefault="007C1F4A">
            <w:pPr>
              <w:spacing w:after="0"/>
              <w:jc w:val="center"/>
              <w:rPr>
                <w:sz w:val="16"/>
                <w:lang w:val="en-US"/>
              </w:rPr>
            </w:pPr>
            <w:r>
              <w:rPr>
                <w:sz w:val="16"/>
                <w:lang w:val="en-US"/>
              </w:rPr>
              <w:t>38</w:t>
            </w:r>
            <w:r w:rsidRPr="001509F0">
              <w:rPr>
                <w:sz w:val="16"/>
                <w:lang w:val="en-US"/>
              </w:rPr>
              <w:t xml:space="preserve"> dBm</w:t>
            </w:r>
          </w:p>
        </w:tc>
      </w:tr>
      <w:tr w:rsidR="007C1F4A" w:rsidRPr="001509F0" w14:paraId="03886C12" w14:textId="77777777" w:rsidTr="00091C04">
        <w:trPr>
          <w:trHeight w:val="170"/>
          <w:jc w:val="center"/>
        </w:trPr>
        <w:tc>
          <w:tcPr>
            <w:tcW w:w="1015"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1DA00D8D" w14:textId="77777777" w:rsidR="007C1F4A" w:rsidRPr="001509F0" w:rsidRDefault="007C1F4A">
            <w:pPr>
              <w:spacing w:after="0"/>
              <w:rPr>
                <w:sz w:val="16"/>
                <w:lang w:val="en-US"/>
              </w:rPr>
            </w:pPr>
            <w:r w:rsidRPr="001509F0">
              <w:rPr>
                <w:sz w:val="16"/>
                <w:lang w:val="en-US"/>
              </w:rPr>
              <w:t xml:space="preserve">Component </w:t>
            </w:r>
            <w:r w:rsidRPr="001509F0">
              <w:rPr>
                <w:sz w:val="16"/>
                <w:lang w:val="en-US"/>
              </w:rPr>
              <w:br/>
              <w:t>capability and parameters</w:t>
            </w:r>
          </w:p>
        </w:tc>
        <w:tc>
          <w:tcPr>
            <w:tcW w:w="951"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20348E3A" w14:textId="77777777" w:rsidR="007C1F4A" w:rsidRPr="001509F0" w:rsidRDefault="007C1F4A">
            <w:pPr>
              <w:spacing w:after="0"/>
              <w:rPr>
                <w:sz w:val="16"/>
                <w:lang w:val="en-US"/>
              </w:rPr>
            </w:pPr>
            <w:r w:rsidRPr="001509F0">
              <w:rPr>
                <w:sz w:val="16"/>
                <w:lang w:val="en-US"/>
              </w:rPr>
              <w:t>Frequency isolation at TX</w:t>
            </w:r>
          </w:p>
        </w:tc>
        <w:tc>
          <w:tcPr>
            <w:tcW w:w="4504" w:type="dxa"/>
            <w:gridSpan w:val="2"/>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hideMark/>
          </w:tcPr>
          <w:p w14:paraId="1B40FCCC" w14:textId="77777777" w:rsidR="007C1F4A" w:rsidRPr="001509F0" w:rsidRDefault="007C1F4A">
            <w:pPr>
              <w:spacing w:after="0"/>
              <w:rPr>
                <w:sz w:val="16"/>
                <w:lang w:val="en-US"/>
              </w:rPr>
            </w:pPr>
            <w:r w:rsidRPr="001509F0">
              <w:rPr>
                <w:sz w:val="16"/>
                <w:lang w:val="en-US"/>
              </w:rPr>
              <w:t xml:space="preserve">Frequency isolation capability </w:t>
            </w:r>
            <m:oMath>
              <m:r>
                <w:rPr>
                  <w:rFonts w:ascii="Cambria Math" w:hAnsi="Cambria Math"/>
                  <w:sz w:val="16"/>
                  <w:lang w:val="en-US"/>
                </w:rPr>
                <m:t>dB</m:t>
              </m:r>
              <m:d>
                <m:dPr>
                  <m:ctrlPr>
                    <w:rPr>
                      <w:rFonts w:ascii="Cambria Math" w:hAnsi="Cambria Math"/>
                      <w:i/>
                      <w:sz w:val="16"/>
                      <w:lang w:val="en-US"/>
                    </w:rPr>
                  </m:ctrlPr>
                </m:dPr>
                <m:e>
                  <m:sSub>
                    <m:sSubPr>
                      <m:ctrlPr>
                        <w:rPr>
                          <w:rFonts w:ascii="Cambria Math" w:hAnsi="Cambria Math"/>
                          <w:i/>
                          <w:iCs/>
                          <w:sz w:val="16"/>
                        </w:rPr>
                      </m:ctrlPr>
                    </m:sSubPr>
                    <m:e>
                      <m:r>
                        <w:rPr>
                          <w:rFonts w:ascii="Cambria Math" w:hAnsi="Cambria Math"/>
                          <w:sz w:val="16"/>
                        </w:rPr>
                        <m:t>α</m:t>
                      </m:r>
                    </m:e>
                    <m:sub>
                      <m:r>
                        <w:rPr>
                          <w:rFonts w:ascii="Cambria Math" w:hAnsi="Cambria Math"/>
                          <w:sz w:val="16"/>
                        </w:rPr>
                        <m:t>SI-frequency, TX</m:t>
                      </m:r>
                    </m:sub>
                  </m:sSub>
                </m:e>
              </m:d>
            </m:oMath>
            <w:r w:rsidRPr="001509F0">
              <w:rPr>
                <w:sz w:val="16"/>
                <w:lang w:val="en-US"/>
              </w:rPr>
              <w:t xml:space="preserve"> = </w:t>
            </w:r>
            <w:r w:rsidRPr="001509F0">
              <w:rPr>
                <w:rFonts w:ascii="Cambria Math" w:hAnsi="Cambria Math" w:cs="Cambria Math"/>
                <w:sz w:val="16"/>
                <w:lang w:val="en-US"/>
              </w:rPr>
              <w:t>②</w:t>
            </w:r>
            <w:r w:rsidRPr="001509F0">
              <w:rPr>
                <w:sz w:val="16"/>
                <w:lang w:val="en-US"/>
              </w:rPr>
              <w:t xml:space="preserve"> dBc</w:t>
            </w:r>
          </w:p>
        </w:tc>
        <w:tc>
          <w:tcPr>
            <w:tcW w:w="1350"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hideMark/>
          </w:tcPr>
          <w:p w14:paraId="272EDAA7" w14:textId="77777777" w:rsidR="007C1F4A" w:rsidRPr="001509F0" w:rsidRDefault="007C1F4A">
            <w:pPr>
              <w:spacing w:after="0"/>
              <w:jc w:val="center"/>
              <w:rPr>
                <w:sz w:val="16"/>
                <w:lang w:val="en-US"/>
              </w:rPr>
            </w:pPr>
            <w:r>
              <w:rPr>
                <w:sz w:val="16"/>
                <w:lang w:val="en-US"/>
              </w:rPr>
              <w:t>45</w:t>
            </w:r>
            <w:r w:rsidRPr="001509F0">
              <w:rPr>
                <w:sz w:val="16"/>
                <w:lang w:val="en-US"/>
              </w:rPr>
              <w:t xml:space="preserve"> dB</w:t>
            </w:r>
            <w:r>
              <w:rPr>
                <w:sz w:val="16"/>
                <w:lang w:val="en-US"/>
              </w:rPr>
              <w:t>c</w:t>
            </w:r>
          </w:p>
        </w:tc>
        <w:tc>
          <w:tcPr>
            <w:tcW w:w="1260"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hideMark/>
          </w:tcPr>
          <w:p w14:paraId="4B870984" w14:textId="77777777" w:rsidR="007C1F4A" w:rsidRPr="001509F0" w:rsidRDefault="007C1F4A">
            <w:pPr>
              <w:spacing w:after="0"/>
              <w:jc w:val="center"/>
              <w:rPr>
                <w:sz w:val="16"/>
                <w:lang w:val="en-US"/>
              </w:rPr>
            </w:pPr>
            <w:r>
              <w:rPr>
                <w:sz w:val="16"/>
                <w:lang w:val="en-US"/>
              </w:rPr>
              <w:t>45</w:t>
            </w:r>
            <w:r w:rsidRPr="001509F0">
              <w:rPr>
                <w:sz w:val="16"/>
                <w:lang w:val="en-US"/>
              </w:rPr>
              <w:t xml:space="preserve"> dB</w:t>
            </w:r>
            <w:r>
              <w:rPr>
                <w:sz w:val="16"/>
                <w:lang w:val="en-US"/>
              </w:rPr>
              <w:t>c</w:t>
            </w:r>
          </w:p>
        </w:tc>
      </w:tr>
      <w:tr w:rsidR="007C1F4A" w:rsidRPr="001509F0" w14:paraId="121DB51B" w14:textId="77777777" w:rsidTr="00091C04">
        <w:trPr>
          <w:trHeight w:val="170"/>
          <w:jc w:val="center"/>
        </w:trPr>
        <w:tc>
          <w:tcPr>
            <w:tcW w:w="1015" w:type="dxa"/>
            <w:vMerge/>
            <w:tcBorders>
              <w:top w:val="single" w:sz="8" w:space="0" w:color="000000"/>
              <w:left w:val="single" w:sz="8" w:space="0" w:color="000000"/>
              <w:bottom w:val="single" w:sz="8" w:space="0" w:color="000000"/>
              <w:right w:val="single" w:sz="8" w:space="0" w:color="000000"/>
            </w:tcBorders>
            <w:vAlign w:val="center"/>
            <w:hideMark/>
          </w:tcPr>
          <w:p w14:paraId="23A68FCF" w14:textId="77777777" w:rsidR="007C1F4A" w:rsidRPr="001509F0" w:rsidRDefault="007C1F4A">
            <w:pPr>
              <w:spacing w:after="0"/>
              <w:rPr>
                <w:sz w:val="16"/>
                <w:lang w:val="en-US"/>
              </w:rPr>
            </w:pPr>
          </w:p>
        </w:tc>
        <w:tc>
          <w:tcPr>
            <w:tcW w:w="951" w:type="dxa"/>
            <w:vMerge/>
            <w:tcBorders>
              <w:top w:val="single" w:sz="8" w:space="0" w:color="000000"/>
              <w:left w:val="single" w:sz="8" w:space="0" w:color="000000"/>
              <w:bottom w:val="single" w:sz="8" w:space="0" w:color="000000"/>
              <w:right w:val="single" w:sz="8" w:space="0" w:color="000000"/>
            </w:tcBorders>
            <w:vAlign w:val="center"/>
            <w:hideMark/>
          </w:tcPr>
          <w:p w14:paraId="47E7C48D" w14:textId="77777777" w:rsidR="007C1F4A" w:rsidRPr="001509F0" w:rsidRDefault="007C1F4A">
            <w:pPr>
              <w:spacing w:after="0"/>
              <w:rPr>
                <w:sz w:val="16"/>
                <w:lang w:val="en-US"/>
              </w:rPr>
            </w:pPr>
          </w:p>
        </w:tc>
        <w:tc>
          <w:tcPr>
            <w:tcW w:w="4504"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16C3296" w14:textId="77777777" w:rsidR="007C1F4A" w:rsidRPr="001509F0" w:rsidRDefault="007C1F4A">
            <w:pPr>
              <w:spacing w:after="0"/>
              <w:rPr>
                <w:sz w:val="16"/>
                <w:lang w:val="en-US"/>
              </w:rPr>
            </w:pPr>
            <w:r w:rsidRPr="001509F0">
              <w:rPr>
                <w:sz w:val="16"/>
                <w:lang w:val="en-US"/>
              </w:rPr>
              <w:t xml:space="preserve">Frequency isolation </w:t>
            </w:r>
            <w:r w:rsidRPr="001509F0">
              <w:rPr>
                <w:sz w:val="16"/>
                <w:lang w:val="en-US"/>
              </w:rPr>
              <w:br/>
              <w:t>techniques used</w:t>
            </w: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4EDD6468" w14:textId="0531686E" w:rsidR="007C1F4A" w:rsidRPr="001509F0" w:rsidRDefault="007C1F4A">
            <w:pPr>
              <w:spacing w:after="0"/>
              <w:jc w:val="center"/>
              <w:rPr>
                <w:sz w:val="16"/>
                <w:lang w:val="en-US"/>
              </w:rPr>
            </w:pPr>
          </w:p>
        </w:tc>
        <w:tc>
          <w:tcPr>
            <w:tcW w:w="126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1E61C14D" w14:textId="47759712" w:rsidR="007C1F4A" w:rsidRPr="001509F0" w:rsidRDefault="007C1F4A">
            <w:pPr>
              <w:spacing w:after="0"/>
              <w:jc w:val="center"/>
              <w:rPr>
                <w:sz w:val="16"/>
                <w:lang w:val="en-US"/>
              </w:rPr>
            </w:pPr>
          </w:p>
        </w:tc>
      </w:tr>
      <w:tr w:rsidR="007C1F4A" w:rsidRPr="001509F0" w14:paraId="3E788CF6" w14:textId="77777777" w:rsidTr="00091C04">
        <w:trPr>
          <w:trHeight w:val="170"/>
          <w:jc w:val="center"/>
        </w:trPr>
        <w:tc>
          <w:tcPr>
            <w:tcW w:w="1015" w:type="dxa"/>
            <w:vMerge/>
            <w:tcBorders>
              <w:top w:val="single" w:sz="8" w:space="0" w:color="000000"/>
              <w:left w:val="single" w:sz="8" w:space="0" w:color="000000"/>
              <w:bottom w:val="single" w:sz="8" w:space="0" w:color="000000"/>
              <w:right w:val="single" w:sz="8" w:space="0" w:color="000000"/>
            </w:tcBorders>
            <w:vAlign w:val="center"/>
            <w:hideMark/>
          </w:tcPr>
          <w:p w14:paraId="18B98F6C" w14:textId="77777777" w:rsidR="007C1F4A" w:rsidRPr="001509F0" w:rsidRDefault="007C1F4A">
            <w:pPr>
              <w:spacing w:after="0"/>
              <w:rPr>
                <w:sz w:val="16"/>
                <w:lang w:val="en-US"/>
              </w:rPr>
            </w:pPr>
          </w:p>
        </w:tc>
        <w:tc>
          <w:tcPr>
            <w:tcW w:w="951"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21BFE812" w14:textId="77777777" w:rsidR="007C1F4A" w:rsidRPr="001509F0" w:rsidRDefault="007C1F4A">
            <w:pPr>
              <w:spacing w:after="0"/>
              <w:rPr>
                <w:sz w:val="16"/>
                <w:lang w:val="en-US"/>
              </w:rPr>
            </w:pPr>
            <w:r w:rsidRPr="001509F0">
              <w:rPr>
                <w:sz w:val="16"/>
                <w:lang w:val="en-US"/>
              </w:rPr>
              <w:t>Spatial isolation</w:t>
            </w:r>
          </w:p>
        </w:tc>
        <w:tc>
          <w:tcPr>
            <w:tcW w:w="4504" w:type="dxa"/>
            <w:gridSpan w:val="2"/>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hideMark/>
          </w:tcPr>
          <w:p w14:paraId="6F0523D2" w14:textId="77777777" w:rsidR="007C1F4A" w:rsidRDefault="007C1F4A">
            <w:pPr>
              <w:spacing w:after="0"/>
              <w:rPr>
                <w:sz w:val="16"/>
                <w:lang w:val="en-US"/>
              </w:rPr>
            </w:pPr>
            <w:r>
              <w:rPr>
                <w:sz w:val="16"/>
                <w:highlight w:val="yellow"/>
                <w:lang w:val="en-US"/>
              </w:rPr>
              <w:t>Co-channel Co-site Inter-sector</w:t>
            </w:r>
            <w:r>
              <w:rPr>
                <w:sz w:val="16"/>
                <w:lang w:val="en-US"/>
              </w:rPr>
              <w:t xml:space="preserve"> </w:t>
            </w:r>
          </w:p>
          <w:p w14:paraId="5A36B91A" w14:textId="120BF00F" w:rsidR="007C1F4A" w:rsidRPr="001509F0" w:rsidRDefault="007C1F4A">
            <w:pPr>
              <w:spacing w:after="0"/>
              <w:rPr>
                <w:sz w:val="16"/>
                <w:lang w:val="en-US"/>
              </w:rPr>
            </w:pPr>
            <w:r w:rsidRPr="001509F0">
              <w:rPr>
                <w:sz w:val="16"/>
                <w:lang w:val="en-US"/>
              </w:rPr>
              <w:t xml:space="preserve">Spatial isolation capability </w:t>
            </w:r>
            <w:r w:rsidRPr="001509F0">
              <w:rPr>
                <w:sz w:val="16"/>
                <w:lang w:val="en-US"/>
              </w:rPr>
              <w:br/>
            </w:r>
            <m:oMath>
              <m:r>
                <w:rPr>
                  <w:rFonts w:ascii="Cambria Math" w:hAnsi="Cambria Math"/>
                  <w:sz w:val="16"/>
                  <w:lang w:val="en-US"/>
                </w:rPr>
                <m:t>dB</m:t>
              </m:r>
              <m:d>
                <m:dPr>
                  <m:ctrlPr>
                    <w:rPr>
                      <w:rFonts w:ascii="Cambria Math" w:hAnsi="Cambria Math"/>
                      <w:i/>
                      <w:sz w:val="16"/>
                      <w:lang w:val="en-US"/>
                    </w:rPr>
                  </m:ctrlPr>
                </m:dPr>
                <m:e>
                  <m:sSub>
                    <m:sSubPr>
                      <m:ctrlPr>
                        <w:rPr>
                          <w:rFonts w:ascii="Cambria Math" w:hAnsi="Cambria Math"/>
                          <w:i/>
                          <w:iCs/>
                          <w:sz w:val="16"/>
                        </w:rPr>
                      </m:ctrlPr>
                    </m:sSubPr>
                    <m:e>
                      <m:r>
                        <w:rPr>
                          <w:rFonts w:ascii="Cambria Math" w:hAnsi="Cambria Math"/>
                          <w:sz w:val="16"/>
                        </w:rPr>
                        <m:t>α</m:t>
                      </m:r>
                    </m:e>
                    <m:sub>
                      <m:r>
                        <w:rPr>
                          <w:rFonts w:ascii="Cambria Math" w:hAnsi="Cambria Math"/>
                          <w:sz w:val="16"/>
                        </w:rPr>
                        <m:t>SI-spatial</m:t>
                      </m:r>
                    </m:sub>
                  </m:sSub>
                </m:e>
              </m:d>
            </m:oMath>
            <w:r w:rsidRPr="001509F0">
              <w:rPr>
                <w:iCs/>
                <w:sz w:val="16"/>
              </w:rPr>
              <w:t xml:space="preserve"> = </w:t>
            </w:r>
            <w:r w:rsidRPr="001509F0">
              <w:rPr>
                <w:rFonts w:ascii="Cambria Math" w:hAnsi="Cambria Math" w:cs="Cambria Math"/>
                <w:sz w:val="16"/>
                <w:lang w:val="en-US"/>
              </w:rPr>
              <w:t>③</w:t>
            </w:r>
            <w:r w:rsidRPr="001509F0">
              <w:rPr>
                <w:sz w:val="16"/>
                <w:lang w:val="en-US"/>
              </w:rPr>
              <w:t xml:space="preserve"> dBc</w:t>
            </w:r>
          </w:p>
        </w:tc>
        <w:tc>
          <w:tcPr>
            <w:tcW w:w="1350"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hideMark/>
          </w:tcPr>
          <w:p w14:paraId="00680DFD" w14:textId="423A48C4" w:rsidR="007C1F4A" w:rsidRPr="001509F0" w:rsidRDefault="007C1F4A">
            <w:pPr>
              <w:spacing w:after="0"/>
              <w:jc w:val="center"/>
              <w:rPr>
                <w:sz w:val="16"/>
                <w:lang w:val="en-US"/>
              </w:rPr>
            </w:pPr>
            <w:r>
              <w:rPr>
                <w:sz w:val="16"/>
                <w:lang w:val="en-US"/>
              </w:rPr>
              <w:t>77</w:t>
            </w:r>
            <w:r w:rsidRPr="001509F0">
              <w:rPr>
                <w:sz w:val="16"/>
                <w:lang w:val="en-US"/>
              </w:rPr>
              <w:t xml:space="preserve"> dB</w:t>
            </w:r>
            <w:r>
              <w:rPr>
                <w:sz w:val="16"/>
                <w:lang w:val="en-US"/>
              </w:rPr>
              <w:t>c</w:t>
            </w:r>
          </w:p>
        </w:tc>
        <w:tc>
          <w:tcPr>
            <w:tcW w:w="1260"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hideMark/>
          </w:tcPr>
          <w:p w14:paraId="32ED59D5" w14:textId="293FDCCE" w:rsidR="007C1F4A" w:rsidRPr="001509F0" w:rsidRDefault="007C1F4A">
            <w:pPr>
              <w:spacing w:after="0"/>
              <w:jc w:val="center"/>
              <w:rPr>
                <w:sz w:val="16"/>
                <w:lang w:val="en-US"/>
              </w:rPr>
            </w:pPr>
            <w:r>
              <w:rPr>
                <w:sz w:val="16"/>
                <w:lang w:val="en-US"/>
              </w:rPr>
              <w:t>6</w:t>
            </w:r>
            <w:r w:rsidR="0060254D">
              <w:rPr>
                <w:sz w:val="16"/>
                <w:lang w:val="en-US"/>
              </w:rPr>
              <w:t>7</w:t>
            </w:r>
            <w:r w:rsidRPr="001509F0">
              <w:rPr>
                <w:sz w:val="16"/>
                <w:lang w:val="en-US"/>
              </w:rPr>
              <w:t xml:space="preserve"> dB</w:t>
            </w:r>
            <w:r>
              <w:rPr>
                <w:sz w:val="16"/>
                <w:lang w:val="en-US"/>
              </w:rPr>
              <w:t>c</w:t>
            </w:r>
          </w:p>
        </w:tc>
      </w:tr>
      <w:tr w:rsidR="007C1F4A" w:rsidRPr="001509F0" w14:paraId="69AA09E8" w14:textId="77777777" w:rsidTr="00091C04">
        <w:trPr>
          <w:trHeight w:val="170"/>
          <w:jc w:val="center"/>
        </w:trPr>
        <w:tc>
          <w:tcPr>
            <w:tcW w:w="1015" w:type="dxa"/>
            <w:vMerge/>
            <w:tcBorders>
              <w:top w:val="single" w:sz="8" w:space="0" w:color="000000"/>
              <w:left w:val="single" w:sz="8" w:space="0" w:color="000000"/>
              <w:bottom w:val="single" w:sz="8" w:space="0" w:color="000000"/>
              <w:right w:val="single" w:sz="8" w:space="0" w:color="000000"/>
            </w:tcBorders>
            <w:vAlign w:val="center"/>
            <w:hideMark/>
          </w:tcPr>
          <w:p w14:paraId="31C49408" w14:textId="77777777" w:rsidR="007C1F4A" w:rsidRPr="001509F0" w:rsidRDefault="007C1F4A">
            <w:pPr>
              <w:spacing w:after="0"/>
              <w:rPr>
                <w:sz w:val="16"/>
                <w:lang w:val="en-US"/>
              </w:rPr>
            </w:pPr>
          </w:p>
        </w:tc>
        <w:tc>
          <w:tcPr>
            <w:tcW w:w="951" w:type="dxa"/>
            <w:vMerge/>
            <w:tcBorders>
              <w:top w:val="single" w:sz="8" w:space="0" w:color="000000"/>
              <w:left w:val="single" w:sz="8" w:space="0" w:color="000000"/>
              <w:bottom w:val="single" w:sz="8" w:space="0" w:color="000000"/>
              <w:right w:val="single" w:sz="8" w:space="0" w:color="000000"/>
            </w:tcBorders>
            <w:vAlign w:val="center"/>
            <w:hideMark/>
          </w:tcPr>
          <w:p w14:paraId="5D6FC880" w14:textId="77777777" w:rsidR="007C1F4A" w:rsidRPr="001509F0" w:rsidRDefault="007C1F4A">
            <w:pPr>
              <w:spacing w:after="0"/>
              <w:rPr>
                <w:sz w:val="16"/>
                <w:lang w:val="en-US"/>
              </w:rPr>
            </w:pPr>
          </w:p>
        </w:tc>
        <w:tc>
          <w:tcPr>
            <w:tcW w:w="4504"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763C219" w14:textId="77777777" w:rsidR="007C1F4A" w:rsidRDefault="007C1F4A">
            <w:pPr>
              <w:spacing w:after="0"/>
              <w:rPr>
                <w:sz w:val="16"/>
                <w:lang w:val="en-US"/>
              </w:rPr>
            </w:pPr>
            <w:r>
              <w:rPr>
                <w:sz w:val="16"/>
                <w:highlight w:val="yellow"/>
                <w:lang w:val="en-US"/>
              </w:rPr>
              <w:t>Co-channel Co-site Inter-sector</w:t>
            </w:r>
            <w:r>
              <w:rPr>
                <w:sz w:val="16"/>
                <w:lang w:val="en-US"/>
              </w:rPr>
              <w:t xml:space="preserve"> </w:t>
            </w:r>
          </w:p>
          <w:p w14:paraId="246BCF49" w14:textId="5ACA8BD8" w:rsidR="007C1F4A" w:rsidRPr="001509F0" w:rsidRDefault="007C1F4A">
            <w:pPr>
              <w:spacing w:after="0"/>
              <w:rPr>
                <w:sz w:val="16"/>
                <w:lang w:val="en-US"/>
              </w:rPr>
            </w:pPr>
            <w:r w:rsidRPr="001509F0">
              <w:rPr>
                <w:sz w:val="16"/>
                <w:lang w:val="en-US"/>
              </w:rPr>
              <w:t xml:space="preserve">Spatial isolation </w:t>
            </w:r>
          </w:p>
          <w:p w14:paraId="56FBF5DD" w14:textId="77777777" w:rsidR="007C1F4A" w:rsidRPr="001509F0" w:rsidRDefault="007C1F4A">
            <w:pPr>
              <w:spacing w:after="0"/>
              <w:rPr>
                <w:sz w:val="16"/>
                <w:lang w:val="en-US"/>
              </w:rPr>
            </w:pPr>
            <w:r w:rsidRPr="001509F0">
              <w:rPr>
                <w:sz w:val="16"/>
                <w:lang w:val="en-US"/>
              </w:rPr>
              <w:t>techniques used</w:t>
            </w: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1B141107" w14:textId="5626D7F1" w:rsidR="007C1F4A" w:rsidRPr="001509F0" w:rsidRDefault="007C1F4A">
            <w:pPr>
              <w:spacing w:after="0"/>
              <w:jc w:val="center"/>
              <w:rPr>
                <w:sz w:val="16"/>
                <w:lang w:val="en-US"/>
              </w:rPr>
            </w:pPr>
            <w:r>
              <w:rPr>
                <w:sz w:val="16"/>
                <w:lang w:val="en-US"/>
              </w:rPr>
              <w:t>Spatial separation and EM shielding structure</w:t>
            </w:r>
          </w:p>
        </w:tc>
        <w:tc>
          <w:tcPr>
            <w:tcW w:w="126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BDE090A" w14:textId="3AD771D0" w:rsidR="007C1F4A" w:rsidRPr="001509F0" w:rsidRDefault="007C1F4A">
            <w:pPr>
              <w:spacing w:after="0"/>
              <w:jc w:val="center"/>
              <w:rPr>
                <w:sz w:val="16"/>
                <w:lang w:val="en-US"/>
              </w:rPr>
            </w:pPr>
            <w:r>
              <w:rPr>
                <w:sz w:val="16"/>
                <w:lang w:val="en-US"/>
              </w:rPr>
              <w:t>Spatial separation and EM shielding structure</w:t>
            </w:r>
          </w:p>
        </w:tc>
      </w:tr>
      <w:tr w:rsidR="007C1F4A" w:rsidRPr="001509F0" w14:paraId="114F81AA" w14:textId="77777777" w:rsidTr="00091C04">
        <w:trPr>
          <w:trHeight w:val="170"/>
          <w:jc w:val="center"/>
        </w:trPr>
        <w:tc>
          <w:tcPr>
            <w:tcW w:w="1015" w:type="dxa"/>
            <w:vMerge/>
            <w:tcBorders>
              <w:top w:val="single" w:sz="8" w:space="0" w:color="000000"/>
              <w:left w:val="single" w:sz="8" w:space="0" w:color="000000"/>
              <w:bottom w:val="single" w:sz="8" w:space="0" w:color="000000"/>
              <w:right w:val="single" w:sz="8" w:space="0" w:color="000000"/>
            </w:tcBorders>
            <w:vAlign w:val="center"/>
            <w:hideMark/>
          </w:tcPr>
          <w:p w14:paraId="3B4AF088" w14:textId="77777777" w:rsidR="007C1F4A" w:rsidRPr="001509F0" w:rsidRDefault="007C1F4A" w:rsidP="00C049D5">
            <w:pPr>
              <w:spacing w:after="0"/>
              <w:rPr>
                <w:sz w:val="16"/>
                <w:lang w:val="en-US"/>
              </w:rPr>
            </w:pPr>
          </w:p>
        </w:tc>
        <w:tc>
          <w:tcPr>
            <w:tcW w:w="5455" w:type="dxa"/>
            <w:gridSpan w:val="3"/>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hideMark/>
          </w:tcPr>
          <w:p w14:paraId="3568C076" w14:textId="77777777" w:rsidR="007C1F4A" w:rsidRDefault="007C1F4A" w:rsidP="00C049D5">
            <w:pPr>
              <w:spacing w:after="0"/>
              <w:rPr>
                <w:strike/>
                <w:sz w:val="16"/>
                <w:highlight w:val="yellow"/>
                <w:lang w:val="en-US"/>
              </w:rPr>
            </w:pPr>
            <w:r>
              <w:rPr>
                <w:strike/>
                <w:sz w:val="16"/>
                <w:highlight w:val="yellow"/>
                <w:lang w:val="en-US"/>
              </w:rPr>
              <w:t>TX Beam nulling /isolation in TX sub-band</w:t>
            </w:r>
          </w:p>
          <w:p w14:paraId="57ABCDA4" w14:textId="0EAC3F1E" w:rsidR="007C1F4A" w:rsidRPr="001509F0" w:rsidRDefault="007C1F4A" w:rsidP="00C049D5">
            <w:pPr>
              <w:spacing w:after="0"/>
              <w:rPr>
                <w:sz w:val="16"/>
                <w:lang w:val="en-US"/>
              </w:rPr>
            </w:pPr>
            <m:oMath>
              <m:r>
                <w:rPr>
                  <w:rFonts w:ascii="Cambria Math" w:hAnsi="Cambria Math"/>
                  <w:strike/>
                  <w:sz w:val="16"/>
                  <w:highlight w:val="yellow"/>
                </w:rPr>
                <m:t>dB</m:t>
              </m:r>
              <m:d>
                <m:dPr>
                  <m:ctrlPr>
                    <w:rPr>
                      <w:rFonts w:ascii="Cambria Math" w:hAnsi="Cambria Math"/>
                      <w:i/>
                      <w:iCs/>
                      <w:strike/>
                      <w:sz w:val="16"/>
                      <w:szCs w:val="16"/>
                      <w:highlight w:val="yellow"/>
                    </w:rPr>
                  </m:ctrlPr>
                </m:dPr>
                <m:e>
                  <m:sSub>
                    <m:sSubPr>
                      <m:ctrlPr>
                        <w:rPr>
                          <w:rFonts w:ascii="Cambria Math" w:hAnsi="Cambria Math"/>
                          <w:i/>
                          <w:iCs/>
                          <w:strike/>
                          <w:sz w:val="16"/>
                          <w:szCs w:val="16"/>
                          <w:highlight w:val="yellow"/>
                        </w:rPr>
                      </m:ctrlPr>
                    </m:sSubPr>
                    <m:e>
                      <m:r>
                        <w:rPr>
                          <w:rFonts w:ascii="Cambria Math" w:hAnsi="Cambria Math"/>
                          <w:strike/>
                          <w:sz w:val="16"/>
                          <w:highlight w:val="yellow"/>
                        </w:rPr>
                        <m:t>α</m:t>
                      </m:r>
                    </m:e>
                    <m:sub>
                      <m:r>
                        <w:rPr>
                          <w:rFonts w:ascii="Cambria Math" w:hAnsi="Cambria Math"/>
                          <w:strike/>
                          <w:sz w:val="16"/>
                          <w:highlight w:val="yellow"/>
                        </w:rPr>
                        <m:t>SI</m:t>
                      </m:r>
                      <m:r>
                        <w:rPr>
                          <w:rFonts w:ascii="Cambria Math" w:hAnsi="Cambria Math"/>
                          <w:strike/>
                          <w:sz w:val="16"/>
                          <w:highlight w:val="yellow"/>
                          <w:lang w:val="pl-PL"/>
                        </w:rPr>
                        <m:t>-</m:t>
                      </m:r>
                      <m:r>
                        <w:rPr>
                          <w:rFonts w:ascii="Cambria Math" w:hAnsi="Cambria Math"/>
                          <w:strike/>
                          <w:sz w:val="16"/>
                          <w:highlight w:val="yellow"/>
                        </w:rPr>
                        <m:t>beam</m:t>
                      </m:r>
                    </m:sub>
                  </m:sSub>
                </m:e>
              </m:d>
              <m:r>
                <w:rPr>
                  <w:rFonts w:ascii="Cambria Math" w:hAnsi="Cambria Math"/>
                  <w:strike/>
                  <w:sz w:val="16"/>
                  <w:highlight w:val="yellow"/>
                  <w:lang w:val="pl-PL"/>
                </w:rPr>
                <m:t xml:space="preserve"> </m:t>
              </m:r>
            </m:oMath>
            <w:r>
              <w:rPr>
                <w:strike/>
                <w:sz w:val="16"/>
                <w:highlight w:val="yellow"/>
                <w:lang w:val="pl-PL"/>
              </w:rPr>
              <w:t xml:space="preserve">= </w:t>
            </w:r>
            <w:r>
              <w:rPr>
                <w:rFonts w:ascii="Cambria Math" w:hAnsi="Cambria Math" w:cs="Cambria Math" w:hint="eastAsia"/>
                <w:strike/>
                <w:sz w:val="16"/>
                <w:highlight w:val="yellow"/>
                <w:lang w:val="pl-PL"/>
              </w:rPr>
              <w:t>④</w:t>
            </w:r>
            <w:r>
              <w:rPr>
                <w:strike/>
                <w:sz w:val="16"/>
                <w:highlight w:val="yellow"/>
                <w:lang w:val="pl-PL"/>
              </w:rPr>
              <w:t xml:space="preserve"> dBc</w:t>
            </w:r>
          </w:p>
        </w:tc>
        <w:tc>
          <w:tcPr>
            <w:tcW w:w="1350"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74FCF77F" w14:textId="12D1B0BE" w:rsidR="007C1F4A" w:rsidRPr="001509F0" w:rsidRDefault="007C1F4A" w:rsidP="00C049D5">
            <w:pPr>
              <w:spacing w:after="0"/>
              <w:jc w:val="center"/>
              <w:rPr>
                <w:sz w:val="16"/>
                <w:lang w:val="en-US"/>
              </w:rPr>
            </w:pPr>
          </w:p>
        </w:tc>
        <w:tc>
          <w:tcPr>
            <w:tcW w:w="1260"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27AFCB0F" w14:textId="4E75A898" w:rsidR="007C1F4A" w:rsidRPr="001509F0" w:rsidRDefault="007C1F4A" w:rsidP="00C049D5">
            <w:pPr>
              <w:spacing w:after="0"/>
              <w:jc w:val="center"/>
              <w:rPr>
                <w:sz w:val="16"/>
                <w:lang w:val="en-US"/>
              </w:rPr>
            </w:pPr>
          </w:p>
        </w:tc>
      </w:tr>
      <w:tr w:rsidR="007C1F4A" w:rsidRPr="001509F0" w14:paraId="0624D52A" w14:textId="77777777" w:rsidTr="00091C04">
        <w:trPr>
          <w:trHeight w:val="170"/>
          <w:jc w:val="center"/>
        </w:trPr>
        <w:tc>
          <w:tcPr>
            <w:tcW w:w="1015" w:type="dxa"/>
            <w:vMerge/>
            <w:tcBorders>
              <w:top w:val="single" w:sz="8" w:space="0" w:color="000000"/>
              <w:left w:val="single" w:sz="8" w:space="0" w:color="000000"/>
              <w:bottom w:val="single" w:sz="8" w:space="0" w:color="000000"/>
              <w:right w:val="single" w:sz="8" w:space="0" w:color="000000"/>
            </w:tcBorders>
            <w:vAlign w:val="center"/>
          </w:tcPr>
          <w:p w14:paraId="322E1CF7" w14:textId="77777777" w:rsidR="007C1F4A" w:rsidRPr="001509F0" w:rsidRDefault="007C1F4A" w:rsidP="00C049D5">
            <w:pPr>
              <w:spacing w:after="0"/>
              <w:rPr>
                <w:sz w:val="16"/>
                <w:lang w:val="en-US"/>
              </w:rPr>
            </w:pPr>
          </w:p>
        </w:tc>
        <w:tc>
          <w:tcPr>
            <w:tcW w:w="5455" w:type="dxa"/>
            <w:gridSpan w:val="3"/>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2E1A1123" w14:textId="319D51FC" w:rsidR="007C1F4A" w:rsidRDefault="007C1F4A" w:rsidP="00C049D5">
            <w:pPr>
              <w:spacing w:after="0"/>
              <w:rPr>
                <w:sz w:val="16"/>
                <w:lang w:val="en-US"/>
              </w:rPr>
            </w:pPr>
            <w:r>
              <w:rPr>
                <w:strike/>
                <w:sz w:val="16"/>
                <w:highlight w:val="yellow"/>
                <w:lang w:val="en-US"/>
              </w:rPr>
              <w:t>DL EIRP impact due to beam nulling in TX sub-band</w:t>
            </w:r>
          </w:p>
        </w:tc>
        <w:tc>
          <w:tcPr>
            <w:tcW w:w="1350"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39104AA6" w14:textId="14E08D1B" w:rsidR="007C1F4A" w:rsidRPr="001509F0" w:rsidRDefault="007C1F4A" w:rsidP="00C049D5">
            <w:pPr>
              <w:spacing w:after="0"/>
              <w:jc w:val="center"/>
              <w:rPr>
                <w:sz w:val="16"/>
                <w:lang w:val="en-US"/>
              </w:rPr>
            </w:pPr>
          </w:p>
        </w:tc>
        <w:tc>
          <w:tcPr>
            <w:tcW w:w="1260"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tcPr>
          <w:p w14:paraId="410CA177" w14:textId="00F6BDEB" w:rsidR="007C1F4A" w:rsidRPr="001509F0" w:rsidRDefault="007C1F4A" w:rsidP="00C049D5">
            <w:pPr>
              <w:spacing w:after="0"/>
              <w:jc w:val="center"/>
              <w:rPr>
                <w:sz w:val="16"/>
                <w:lang w:val="en-US"/>
              </w:rPr>
            </w:pPr>
          </w:p>
        </w:tc>
      </w:tr>
      <w:tr w:rsidR="007C1F4A" w:rsidRPr="001509F0" w14:paraId="543E1876" w14:textId="77777777" w:rsidTr="00091C04">
        <w:trPr>
          <w:trHeight w:val="829"/>
          <w:jc w:val="center"/>
        </w:trPr>
        <w:tc>
          <w:tcPr>
            <w:tcW w:w="1015" w:type="dxa"/>
            <w:vMerge/>
            <w:tcBorders>
              <w:top w:val="single" w:sz="8" w:space="0" w:color="000000"/>
              <w:left w:val="single" w:sz="8" w:space="0" w:color="000000"/>
              <w:bottom w:val="single" w:sz="8" w:space="0" w:color="000000"/>
              <w:right w:val="single" w:sz="8" w:space="0" w:color="000000"/>
            </w:tcBorders>
            <w:vAlign w:val="center"/>
          </w:tcPr>
          <w:p w14:paraId="4E126EB8" w14:textId="77777777" w:rsidR="007C1F4A" w:rsidRPr="001509F0" w:rsidRDefault="007C1F4A">
            <w:pPr>
              <w:spacing w:after="0"/>
              <w:rPr>
                <w:sz w:val="16"/>
                <w:lang w:val="en-US"/>
              </w:rPr>
            </w:pPr>
          </w:p>
        </w:tc>
        <w:tc>
          <w:tcPr>
            <w:tcW w:w="5455" w:type="dxa"/>
            <w:gridSpan w:val="3"/>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342E671B" w14:textId="77777777" w:rsidR="007C1F4A" w:rsidRPr="00125F59" w:rsidRDefault="007C1F4A">
            <w:pPr>
              <w:spacing w:after="0"/>
              <w:rPr>
                <w:strike/>
                <w:sz w:val="16"/>
                <w:lang w:val="en-US"/>
              </w:rPr>
            </w:pPr>
            <w:r w:rsidRPr="00125F59">
              <w:rPr>
                <w:sz w:val="16"/>
                <w:lang w:val="en-US"/>
              </w:rPr>
              <w:t>Self-interference leakage in gNB RX subband due to non-ideal TX, measured at RX ant.</w:t>
            </w:r>
            <w:r>
              <w:rPr>
                <w:sz w:val="16"/>
                <w:lang w:val="en-US"/>
              </w:rPr>
              <w:t xml:space="preserve"> </w:t>
            </w:r>
            <m:oMath>
              <m:r>
                <w:rPr>
                  <w:rFonts w:ascii="Cambria Math" w:hAnsi="Cambria Math"/>
                  <w:sz w:val="16"/>
                </w:rPr>
                <m:t>dB</m:t>
              </m:r>
              <m:d>
                <m:dPr>
                  <m:ctrlPr>
                    <w:rPr>
                      <w:rFonts w:ascii="Cambria Math" w:hAnsi="Cambria Math"/>
                      <w:i/>
                      <w:iCs/>
                      <w:sz w:val="16"/>
                    </w:rPr>
                  </m:ctrlPr>
                </m:dPr>
                <m:e>
                  <m:sSub>
                    <m:sSubPr>
                      <m:ctrlPr>
                        <w:rPr>
                          <w:rFonts w:ascii="Cambria Math" w:hAnsi="Cambria Math"/>
                          <w:i/>
                          <w:iCs/>
                          <w:sz w:val="16"/>
                        </w:rPr>
                      </m:ctrlPr>
                    </m:sSubPr>
                    <m:e>
                      <m:r>
                        <w:rPr>
                          <w:rFonts w:ascii="Cambria Math" w:hAnsi="Cambria Math"/>
                          <w:sz w:val="16"/>
                        </w:rPr>
                        <m:t>P</m:t>
                      </m:r>
                    </m:e>
                    <m:sub>
                      <m:r>
                        <w:rPr>
                          <w:rFonts w:ascii="Cambria Math" w:hAnsi="Cambria Math"/>
                          <w:sz w:val="16"/>
                        </w:rPr>
                        <m:t>SI_leakage</m:t>
                      </m:r>
                    </m:sub>
                  </m:sSub>
                </m:e>
              </m:d>
            </m:oMath>
            <w:r>
              <w:rPr>
                <w:iCs/>
                <w:sz w:val="16"/>
              </w:rPr>
              <w:t xml:space="preserve"> </w:t>
            </w:r>
            <w:r w:rsidRPr="00125F59">
              <w:rPr>
                <w:sz w:val="16"/>
                <w:lang w:val="en-US"/>
              </w:rPr>
              <w:t xml:space="preserve"> (Note 1)</w:t>
            </w:r>
          </w:p>
        </w:tc>
        <w:tc>
          <w:tcPr>
            <w:tcW w:w="1350"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73363D9D" w14:textId="772F25FE" w:rsidR="007C1F4A" w:rsidRDefault="007C1F4A">
            <w:pPr>
              <w:spacing w:after="0"/>
              <w:jc w:val="center"/>
              <w:rPr>
                <w:rFonts w:ascii="Cambria Math" w:hAnsi="Cambria Math" w:cs="Cambria Math"/>
                <w:sz w:val="16"/>
              </w:rPr>
            </w:pPr>
            <w:r>
              <w:rPr>
                <w:sz w:val="16"/>
                <w:lang w:val="en-US"/>
              </w:rPr>
              <w:t>-73dBm</w:t>
            </w:r>
          </w:p>
          <w:p w14:paraId="02E6A2D4" w14:textId="6DB853AC" w:rsidR="007C1F4A" w:rsidRDefault="007C1F4A">
            <w:pPr>
              <w:spacing w:after="0"/>
              <w:jc w:val="center"/>
              <w:rPr>
                <w:rFonts w:ascii="Cambria Math" w:hAnsi="Cambria Math" w:cs="Cambria Math"/>
                <w:sz w:val="16"/>
              </w:rPr>
            </w:pPr>
            <w:r>
              <w:rPr>
                <w:rFonts w:ascii="Cambria Math" w:hAnsi="Cambria Math" w:cs="Cambria Math"/>
                <w:sz w:val="16"/>
              </w:rPr>
              <w:t>=①-②-③</w:t>
            </w:r>
          </w:p>
          <w:p w14:paraId="65015CFB" w14:textId="77777777" w:rsidR="007C1F4A" w:rsidRPr="00340B48" w:rsidRDefault="007C1F4A">
            <w:pPr>
              <w:spacing w:after="0"/>
              <w:jc w:val="center"/>
              <w:rPr>
                <w:sz w:val="16"/>
                <w:lang w:val="en-US"/>
              </w:rPr>
            </w:pPr>
          </w:p>
        </w:tc>
        <w:tc>
          <w:tcPr>
            <w:tcW w:w="1260"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tcPr>
          <w:p w14:paraId="0058EB59" w14:textId="20D4B5F5" w:rsidR="007C1F4A" w:rsidRDefault="007C1F4A">
            <w:pPr>
              <w:spacing w:after="0"/>
              <w:jc w:val="center"/>
              <w:rPr>
                <w:rFonts w:ascii="Cambria Math" w:hAnsi="Cambria Math" w:cs="Cambria Math"/>
                <w:sz w:val="16"/>
              </w:rPr>
            </w:pPr>
            <w:r>
              <w:rPr>
                <w:sz w:val="16"/>
                <w:lang w:val="en-US"/>
              </w:rPr>
              <w:t>-7</w:t>
            </w:r>
            <w:r w:rsidR="0060254D">
              <w:rPr>
                <w:sz w:val="16"/>
                <w:lang w:val="en-US"/>
              </w:rPr>
              <w:t>4</w:t>
            </w:r>
            <w:r>
              <w:rPr>
                <w:sz w:val="16"/>
                <w:lang w:val="en-US"/>
              </w:rPr>
              <w:t>dBm</w:t>
            </w:r>
          </w:p>
          <w:p w14:paraId="6E49577F" w14:textId="5EE3EA3D" w:rsidR="007C1F4A" w:rsidRDefault="007C1F4A">
            <w:pPr>
              <w:spacing w:after="0"/>
              <w:jc w:val="center"/>
              <w:rPr>
                <w:rFonts w:ascii="Cambria Math" w:hAnsi="Cambria Math" w:cs="Cambria Math"/>
                <w:sz w:val="16"/>
              </w:rPr>
            </w:pPr>
            <w:r>
              <w:rPr>
                <w:rFonts w:ascii="Cambria Math" w:hAnsi="Cambria Math" w:cs="Cambria Math"/>
                <w:sz w:val="16"/>
              </w:rPr>
              <w:t>=①-②-③</w:t>
            </w:r>
          </w:p>
          <w:p w14:paraId="0EAE9CC0" w14:textId="77777777" w:rsidR="007C1F4A" w:rsidRPr="00125F59" w:rsidRDefault="007C1F4A">
            <w:pPr>
              <w:spacing w:after="0"/>
              <w:jc w:val="center"/>
              <w:rPr>
                <w:strike/>
                <w:sz w:val="16"/>
                <w:lang w:val="en-US"/>
              </w:rPr>
            </w:pPr>
          </w:p>
        </w:tc>
      </w:tr>
      <w:tr w:rsidR="007C1F4A" w:rsidRPr="001509F0" w14:paraId="5A5D1E7B" w14:textId="77777777" w:rsidTr="00091C04">
        <w:trPr>
          <w:trHeight w:val="170"/>
          <w:jc w:val="center"/>
        </w:trPr>
        <w:tc>
          <w:tcPr>
            <w:tcW w:w="1015" w:type="dxa"/>
            <w:vMerge/>
            <w:tcBorders>
              <w:top w:val="single" w:sz="8" w:space="0" w:color="000000"/>
              <w:left w:val="single" w:sz="8" w:space="0" w:color="000000"/>
              <w:bottom w:val="single" w:sz="8" w:space="0" w:color="000000"/>
              <w:right w:val="single" w:sz="8" w:space="0" w:color="000000"/>
            </w:tcBorders>
            <w:vAlign w:val="center"/>
            <w:hideMark/>
          </w:tcPr>
          <w:p w14:paraId="6D3D4EDD" w14:textId="77777777" w:rsidR="007C1F4A" w:rsidRPr="001509F0" w:rsidRDefault="007C1F4A">
            <w:pPr>
              <w:spacing w:after="0"/>
              <w:rPr>
                <w:sz w:val="16"/>
                <w:lang w:val="en-US"/>
              </w:rPr>
            </w:pPr>
          </w:p>
        </w:tc>
        <w:tc>
          <w:tcPr>
            <w:tcW w:w="951" w:type="dxa"/>
            <w:vMerge w:val="restart"/>
            <w:tcBorders>
              <w:top w:val="single" w:sz="8" w:space="0" w:color="000000"/>
              <w:left w:val="single" w:sz="8" w:space="0" w:color="000000"/>
              <w:right w:val="single" w:sz="8" w:space="0" w:color="000000"/>
            </w:tcBorders>
            <w:shd w:val="clear" w:color="auto" w:fill="auto"/>
            <w:tcMar>
              <w:top w:w="15" w:type="dxa"/>
              <w:left w:w="84" w:type="dxa"/>
              <w:bottom w:w="0" w:type="dxa"/>
              <w:right w:w="84" w:type="dxa"/>
            </w:tcMar>
            <w:vAlign w:val="center"/>
            <w:hideMark/>
          </w:tcPr>
          <w:p w14:paraId="640778FB" w14:textId="77777777" w:rsidR="007C1F4A" w:rsidRPr="001509F0" w:rsidRDefault="007C1F4A">
            <w:pPr>
              <w:spacing w:after="0"/>
              <w:rPr>
                <w:sz w:val="16"/>
                <w:lang w:val="en-US"/>
              </w:rPr>
            </w:pPr>
            <w:r w:rsidRPr="001509F0">
              <w:rPr>
                <w:sz w:val="16"/>
                <w:lang w:val="en-US"/>
              </w:rPr>
              <w:t>RF IC and other tech. (before LNA)</w:t>
            </w:r>
          </w:p>
        </w:tc>
        <w:tc>
          <w:tcPr>
            <w:tcW w:w="4504" w:type="dxa"/>
            <w:gridSpan w:val="2"/>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hideMark/>
          </w:tcPr>
          <w:p w14:paraId="0DB92967" w14:textId="77777777" w:rsidR="007C1F4A" w:rsidRPr="001509F0" w:rsidRDefault="007C1F4A">
            <w:pPr>
              <w:spacing w:after="0"/>
              <w:rPr>
                <w:sz w:val="16"/>
                <w:lang w:val="en-US"/>
              </w:rPr>
            </w:pPr>
            <w:r w:rsidRPr="001509F0">
              <w:rPr>
                <w:sz w:val="16"/>
                <w:lang w:val="en-US"/>
              </w:rPr>
              <w:t>RF IC capability and other tech.</w:t>
            </w:r>
            <w:r>
              <w:rPr>
                <w:sz w:val="16"/>
                <w:lang w:val="en-US"/>
              </w:rPr>
              <w:t xml:space="preserve"> in TX sub-band </w:t>
            </w:r>
            <m:oMath>
              <m:r>
                <w:rPr>
                  <w:rFonts w:ascii="Cambria Math" w:hAnsi="Cambria Math"/>
                  <w:sz w:val="16"/>
                </w:rPr>
                <m:t>dB</m:t>
              </m:r>
              <m:d>
                <m:dPr>
                  <m:ctrlPr>
                    <w:rPr>
                      <w:rFonts w:ascii="Cambria Math" w:hAnsi="Cambria Math"/>
                      <w:i/>
                      <w:iCs/>
                      <w:sz w:val="16"/>
                    </w:rPr>
                  </m:ctrlPr>
                </m:dPr>
                <m:e>
                  <m:sSub>
                    <m:sSubPr>
                      <m:ctrlPr>
                        <w:rPr>
                          <w:rFonts w:ascii="Cambria Math" w:hAnsi="Cambria Math"/>
                          <w:i/>
                          <w:iCs/>
                          <w:sz w:val="16"/>
                        </w:rPr>
                      </m:ctrlPr>
                    </m:sSubPr>
                    <m:e>
                      <m:r>
                        <w:rPr>
                          <w:rFonts w:ascii="Cambria Math" w:hAnsi="Cambria Math"/>
                          <w:sz w:val="16"/>
                        </w:rPr>
                        <m:t>α</m:t>
                      </m:r>
                    </m:e>
                    <m:sub>
                      <m:r>
                        <w:rPr>
                          <w:rFonts w:ascii="Cambria Math" w:hAnsi="Cambria Math"/>
                          <w:sz w:val="16"/>
                        </w:rPr>
                        <m:t>SI-RFIC</m:t>
                      </m:r>
                    </m:sub>
                  </m:sSub>
                </m:e>
              </m:d>
            </m:oMath>
            <w:r w:rsidRPr="001509F0">
              <w:rPr>
                <w:iCs/>
                <w:sz w:val="16"/>
              </w:rPr>
              <w:t xml:space="preserve"> = </w:t>
            </w:r>
            <w:r w:rsidRPr="001509F0">
              <w:rPr>
                <w:rFonts w:ascii="Cambria Math" w:hAnsi="Cambria Math" w:cs="Cambria Math"/>
                <w:sz w:val="16"/>
                <w:lang w:val="en-US"/>
              </w:rPr>
              <w:t>⑤</w:t>
            </w:r>
            <w:r w:rsidRPr="001509F0">
              <w:rPr>
                <w:sz w:val="16"/>
                <w:lang w:val="en-US"/>
              </w:rPr>
              <w:t xml:space="preserve"> dBc</w:t>
            </w:r>
          </w:p>
        </w:tc>
        <w:tc>
          <w:tcPr>
            <w:tcW w:w="1350"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hideMark/>
          </w:tcPr>
          <w:p w14:paraId="1375FD55" w14:textId="77777777" w:rsidR="007C1F4A" w:rsidRPr="001509F0" w:rsidRDefault="007C1F4A">
            <w:pPr>
              <w:spacing w:after="0"/>
              <w:jc w:val="center"/>
              <w:rPr>
                <w:sz w:val="16"/>
                <w:lang w:val="en-US"/>
              </w:rPr>
            </w:pPr>
            <w:r>
              <w:rPr>
                <w:sz w:val="16"/>
                <w:lang w:val="en-US"/>
              </w:rPr>
              <w:t>11</w:t>
            </w:r>
            <w:r w:rsidRPr="001509F0">
              <w:rPr>
                <w:sz w:val="16"/>
                <w:lang w:val="en-US"/>
              </w:rPr>
              <w:t xml:space="preserve"> dB</w:t>
            </w:r>
          </w:p>
        </w:tc>
        <w:tc>
          <w:tcPr>
            <w:tcW w:w="1260"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hideMark/>
          </w:tcPr>
          <w:p w14:paraId="30846019" w14:textId="77777777" w:rsidR="007C1F4A" w:rsidRPr="001509F0" w:rsidRDefault="007C1F4A">
            <w:pPr>
              <w:spacing w:after="0"/>
              <w:jc w:val="center"/>
              <w:rPr>
                <w:sz w:val="16"/>
                <w:lang w:val="en-US"/>
              </w:rPr>
            </w:pPr>
            <w:r>
              <w:rPr>
                <w:sz w:val="16"/>
                <w:lang w:val="en-US"/>
              </w:rPr>
              <w:t>11</w:t>
            </w:r>
            <w:r w:rsidRPr="001509F0">
              <w:rPr>
                <w:sz w:val="16"/>
                <w:lang w:val="en-US"/>
              </w:rPr>
              <w:t xml:space="preserve"> dB</w:t>
            </w:r>
          </w:p>
        </w:tc>
      </w:tr>
      <w:tr w:rsidR="007C1F4A" w:rsidRPr="001509F0" w14:paraId="2D3AE0E6" w14:textId="77777777" w:rsidTr="00091C04">
        <w:trPr>
          <w:trHeight w:val="170"/>
          <w:jc w:val="center"/>
        </w:trPr>
        <w:tc>
          <w:tcPr>
            <w:tcW w:w="1015" w:type="dxa"/>
            <w:vMerge/>
            <w:tcBorders>
              <w:top w:val="single" w:sz="8" w:space="0" w:color="000000"/>
              <w:left w:val="single" w:sz="8" w:space="0" w:color="000000"/>
              <w:bottom w:val="single" w:sz="8" w:space="0" w:color="000000"/>
              <w:right w:val="single" w:sz="8" w:space="0" w:color="000000"/>
            </w:tcBorders>
            <w:vAlign w:val="center"/>
          </w:tcPr>
          <w:p w14:paraId="416744A0" w14:textId="77777777" w:rsidR="007C1F4A" w:rsidRPr="001509F0" w:rsidRDefault="007C1F4A">
            <w:pPr>
              <w:spacing w:after="0"/>
              <w:rPr>
                <w:sz w:val="16"/>
                <w:lang w:val="en-US"/>
              </w:rPr>
            </w:pPr>
          </w:p>
        </w:tc>
        <w:tc>
          <w:tcPr>
            <w:tcW w:w="951" w:type="dxa"/>
            <w:vMerge/>
            <w:tcBorders>
              <w:left w:val="single" w:sz="8" w:space="0" w:color="000000"/>
              <w:right w:val="single" w:sz="8" w:space="0" w:color="000000"/>
            </w:tcBorders>
            <w:shd w:val="clear" w:color="auto" w:fill="auto"/>
            <w:tcMar>
              <w:top w:w="15" w:type="dxa"/>
              <w:left w:w="84" w:type="dxa"/>
              <w:bottom w:w="0" w:type="dxa"/>
              <w:right w:w="84" w:type="dxa"/>
            </w:tcMar>
            <w:vAlign w:val="center"/>
          </w:tcPr>
          <w:p w14:paraId="31C09634" w14:textId="77777777" w:rsidR="007C1F4A" w:rsidRPr="001509F0" w:rsidRDefault="007C1F4A">
            <w:pPr>
              <w:spacing w:after="0"/>
              <w:rPr>
                <w:sz w:val="16"/>
                <w:lang w:val="en-US"/>
              </w:rPr>
            </w:pPr>
          </w:p>
        </w:tc>
        <w:tc>
          <w:tcPr>
            <w:tcW w:w="4504" w:type="dxa"/>
            <w:gridSpan w:val="2"/>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444F07D5" w14:textId="77777777" w:rsidR="007C1F4A" w:rsidRPr="001509F0" w:rsidRDefault="007C1F4A">
            <w:pPr>
              <w:spacing w:after="0"/>
              <w:rPr>
                <w:sz w:val="16"/>
                <w:lang w:val="en-US"/>
              </w:rPr>
            </w:pPr>
            <w:r w:rsidRPr="001509F0">
              <w:rPr>
                <w:sz w:val="16"/>
                <w:lang w:val="en-US"/>
              </w:rPr>
              <w:t>RF IC capability and other tech.</w:t>
            </w:r>
            <w:r>
              <w:rPr>
                <w:sz w:val="16"/>
                <w:lang w:val="en-US"/>
              </w:rPr>
              <w:t xml:space="preserve"> in RX sub-band </w:t>
            </w:r>
            <m:oMath>
              <m:r>
                <w:rPr>
                  <w:rFonts w:ascii="Cambria Math" w:hAnsi="Cambria Math"/>
                  <w:sz w:val="16"/>
                </w:rPr>
                <m:t>dB</m:t>
              </m:r>
              <m:d>
                <m:dPr>
                  <m:ctrlPr>
                    <w:rPr>
                      <w:rFonts w:ascii="Cambria Math" w:hAnsi="Cambria Math"/>
                      <w:i/>
                      <w:iCs/>
                      <w:sz w:val="16"/>
                    </w:rPr>
                  </m:ctrlPr>
                </m:dPr>
                <m:e>
                  <m:sSub>
                    <m:sSubPr>
                      <m:ctrlPr>
                        <w:rPr>
                          <w:rFonts w:ascii="Cambria Math" w:hAnsi="Cambria Math"/>
                          <w:i/>
                          <w:iCs/>
                          <w:sz w:val="16"/>
                        </w:rPr>
                      </m:ctrlPr>
                    </m:sSubPr>
                    <m:e>
                      <m:r>
                        <w:rPr>
                          <w:rFonts w:ascii="Cambria Math" w:hAnsi="Cambria Math"/>
                          <w:sz w:val="16"/>
                        </w:rPr>
                        <m:t>α</m:t>
                      </m:r>
                    </m:e>
                    <m:sub>
                      <m:r>
                        <w:rPr>
                          <w:rFonts w:ascii="Cambria Math" w:hAnsi="Cambria Math"/>
                          <w:sz w:val="16"/>
                        </w:rPr>
                        <m:t>SI-RFIC</m:t>
                      </m:r>
                    </m:sub>
                  </m:sSub>
                </m:e>
              </m:d>
            </m:oMath>
            <w:r w:rsidRPr="001509F0">
              <w:rPr>
                <w:iCs/>
                <w:sz w:val="16"/>
              </w:rPr>
              <w:t xml:space="preserve"> = </w:t>
            </w:r>
            <w:r>
              <w:rPr>
                <w:rFonts w:ascii="Cambria Math" w:hAnsi="Cambria Math" w:cs="Cambria Math"/>
                <w:sz w:val="16"/>
                <w:lang w:val="en-US"/>
              </w:rPr>
              <w:t>⑧</w:t>
            </w:r>
            <w:r w:rsidRPr="001509F0">
              <w:rPr>
                <w:sz w:val="16"/>
                <w:lang w:val="en-US"/>
              </w:rPr>
              <w:t xml:space="preserve"> dBc</w:t>
            </w:r>
          </w:p>
        </w:tc>
        <w:tc>
          <w:tcPr>
            <w:tcW w:w="1350"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26EC4009" w14:textId="77777777" w:rsidR="007C1F4A" w:rsidRPr="001509F0" w:rsidRDefault="007C1F4A">
            <w:pPr>
              <w:spacing w:after="0"/>
              <w:jc w:val="center"/>
              <w:rPr>
                <w:sz w:val="16"/>
                <w:lang w:val="en-US"/>
              </w:rPr>
            </w:pPr>
            <w:r>
              <w:rPr>
                <w:sz w:val="16"/>
                <w:lang w:val="en-US"/>
              </w:rPr>
              <w:t>10</w:t>
            </w:r>
            <w:r w:rsidRPr="001509F0">
              <w:rPr>
                <w:sz w:val="16"/>
                <w:lang w:val="en-US"/>
              </w:rPr>
              <w:t xml:space="preserve"> dB</w:t>
            </w:r>
          </w:p>
        </w:tc>
        <w:tc>
          <w:tcPr>
            <w:tcW w:w="1260"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506161F3" w14:textId="77777777" w:rsidR="007C1F4A" w:rsidRPr="001509F0" w:rsidRDefault="007C1F4A">
            <w:pPr>
              <w:spacing w:after="0"/>
              <w:jc w:val="center"/>
              <w:rPr>
                <w:sz w:val="16"/>
                <w:lang w:val="en-US"/>
              </w:rPr>
            </w:pPr>
            <w:r>
              <w:rPr>
                <w:sz w:val="16"/>
                <w:lang w:val="en-US"/>
              </w:rPr>
              <w:t>10</w:t>
            </w:r>
            <w:r w:rsidRPr="001509F0">
              <w:rPr>
                <w:sz w:val="16"/>
                <w:lang w:val="en-US"/>
              </w:rPr>
              <w:t xml:space="preserve"> dB</w:t>
            </w:r>
          </w:p>
        </w:tc>
      </w:tr>
      <w:tr w:rsidR="007C1F4A" w:rsidRPr="001509F0" w14:paraId="39A2407B" w14:textId="77777777" w:rsidTr="00091C04">
        <w:trPr>
          <w:trHeight w:val="170"/>
          <w:jc w:val="center"/>
        </w:trPr>
        <w:tc>
          <w:tcPr>
            <w:tcW w:w="1015" w:type="dxa"/>
            <w:vMerge/>
            <w:tcBorders>
              <w:top w:val="single" w:sz="8" w:space="0" w:color="000000"/>
              <w:left w:val="single" w:sz="8" w:space="0" w:color="000000"/>
              <w:bottom w:val="single" w:sz="8" w:space="0" w:color="000000"/>
              <w:right w:val="single" w:sz="8" w:space="0" w:color="000000"/>
            </w:tcBorders>
            <w:vAlign w:val="center"/>
            <w:hideMark/>
          </w:tcPr>
          <w:p w14:paraId="46D29CB7" w14:textId="77777777" w:rsidR="007C1F4A" w:rsidRPr="001509F0" w:rsidRDefault="007C1F4A">
            <w:pPr>
              <w:spacing w:after="0"/>
              <w:rPr>
                <w:sz w:val="16"/>
                <w:lang w:val="en-US"/>
              </w:rPr>
            </w:pPr>
          </w:p>
        </w:tc>
        <w:tc>
          <w:tcPr>
            <w:tcW w:w="951" w:type="dxa"/>
            <w:vMerge/>
            <w:tcBorders>
              <w:left w:val="single" w:sz="8" w:space="0" w:color="000000"/>
              <w:right w:val="single" w:sz="8" w:space="0" w:color="000000"/>
            </w:tcBorders>
            <w:vAlign w:val="center"/>
            <w:hideMark/>
          </w:tcPr>
          <w:p w14:paraId="18D2E50F" w14:textId="77777777" w:rsidR="007C1F4A" w:rsidRPr="001509F0" w:rsidRDefault="007C1F4A">
            <w:pPr>
              <w:spacing w:after="0"/>
              <w:rPr>
                <w:sz w:val="16"/>
                <w:lang w:val="en-US"/>
              </w:rPr>
            </w:pPr>
          </w:p>
        </w:tc>
        <w:tc>
          <w:tcPr>
            <w:tcW w:w="4504" w:type="dxa"/>
            <w:gridSpan w:val="2"/>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5" w:type="dxa"/>
              <w:bottom w:w="0" w:type="dxa"/>
              <w:right w:w="15" w:type="dxa"/>
            </w:tcMar>
            <w:vAlign w:val="center"/>
            <w:hideMark/>
          </w:tcPr>
          <w:p w14:paraId="6DAA3C59" w14:textId="77777777" w:rsidR="007C1F4A" w:rsidRPr="001509F0" w:rsidRDefault="007C1F4A">
            <w:pPr>
              <w:spacing w:after="0"/>
              <w:rPr>
                <w:sz w:val="16"/>
                <w:lang w:val="en-US"/>
              </w:rPr>
            </w:pPr>
            <w:r w:rsidRPr="001509F0">
              <w:rPr>
                <w:sz w:val="16"/>
                <w:lang w:val="en-US"/>
              </w:rPr>
              <w:t>RF IC techniques and other tech.</w:t>
            </w:r>
            <w:r w:rsidRPr="001509F0">
              <w:rPr>
                <w:sz w:val="16"/>
                <w:lang w:val="en-US"/>
              </w:rPr>
              <w:br/>
              <w:t>(before LNA)</w:t>
            </w:r>
          </w:p>
        </w:tc>
        <w:tc>
          <w:tcPr>
            <w:tcW w:w="135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vAlign w:val="center"/>
          </w:tcPr>
          <w:p w14:paraId="36DA229C" w14:textId="77777777" w:rsidR="007C1F4A" w:rsidRPr="001509F0" w:rsidRDefault="007C1F4A">
            <w:pPr>
              <w:spacing w:after="0"/>
              <w:jc w:val="center"/>
              <w:rPr>
                <w:sz w:val="16"/>
                <w:lang w:val="en-US"/>
              </w:rPr>
            </w:pPr>
          </w:p>
        </w:tc>
        <w:tc>
          <w:tcPr>
            <w:tcW w:w="126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5" w:type="dxa"/>
              <w:bottom w:w="0" w:type="dxa"/>
              <w:right w:w="15" w:type="dxa"/>
            </w:tcMar>
            <w:vAlign w:val="center"/>
            <w:hideMark/>
          </w:tcPr>
          <w:p w14:paraId="696E934F" w14:textId="77777777" w:rsidR="007C1F4A" w:rsidRPr="001509F0" w:rsidRDefault="007C1F4A">
            <w:pPr>
              <w:spacing w:after="0"/>
              <w:jc w:val="center"/>
              <w:rPr>
                <w:sz w:val="16"/>
                <w:lang w:val="en-US"/>
              </w:rPr>
            </w:pPr>
          </w:p>
        </w:tc>
      </w:tr>
      <w:tr w:rsidR="007C1F4A" w:rsidRPr="001509F0" w14:paraId="026ED90A" w14:textId="77777777" w:rsidTr="00091C04">
        <w:trPr>
          <w:trHeight w:val="170"/>
          <w:jc w:val="center"/>
        </w:trPr>
        <w:tc>
          <w:tcPr>
            <w:tcW w:w="1015" w:type="dxa"/>
            <w:vMerge/>
            <w:tcBorders>
              <w:top w:val="single" w:sz="8" w:space="0" w:color="000000"/>
              <w:left w:val="single" w:sz="8" w:space="0" w:color="000000"/>
              <w:bottom w:val="single" w:sz="8" w:space="0" w:color="000000"/>
              <w:right w:val="single" w:sz="8" w:space="0" w:color="000000"/>
            </w:tcBorders>
            <w:vAlign w:val="center"/>
          </w:tcPr>
          <w:p w14:paraId="209076EB" w14:textId="77777777" w:rsidR="007C1F4A" w:rsidRPr="001509F0" w:rsidRDefault="007C1F4A">
            <w:pPr>
              <w:spacing w:after="0"/>
              <w:rPr>
                <w:sz w:val="16"/>
                <w:lang w:val="en-US"/>
              </w:rPr>
            </w:pPr>
          </w:p>
        </w:tc>
        <w:tc>
          <w:tcPr>
            <w:tcW w:w="951" w:type="dxa"/>
            <w:vMerge/>
            <w:tcBorders>
              <w:left w:val="single" w:sz="8" w:space="0" w:color="000000"/>
              <w:bottom w:val="single" w:sz="8" w:space="0" w:color="000000"/>
              <w:right w:val="single" w:sz="8" w:space="0" w:color="000000"/>
            </w:tcBorders>
            <w:vAlign w:val="center"/>
          </w:tcPr>
          <w:p w14:paraId="612ECCBE" w14:textId="77777777" w:rsidR="007C1F4A" w:rsidRPr="001509F0" w:rsidRDefault="007C1F4A">
            <w:pPr>
              <w:spacing w:after="0"/>
              <w:rPr>
                <w:sz w:val="16"/>
                <w:lang w:val="en-US"/>
              </w:rPr>
            </w:pPr>
          </w:p>
        </w:tc>
        <w:tc>
          <w:tcPr>
            <w:tcW w:w="4504" w:type="dxa"/>
            <w:gridSpan w:val="2"/>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tcPr>
          <w:p w14:paraId="5B7177C7" w14:textId="77777777" w:rsidR="007C1F4A" w:rsidRPr="001509F0" w:rsidRDefault="007C1F4A">
            <w:pPr>
              <w:spacing w:after="0"/>
              <w:rPr>
                <w:sz w:val="16"/>
                <w:lang w:val="en-US"/>
              </w:rPr>
            </w:pPr>
            <w:r>
              <w:rPr>
                <w:sz w:val="16"/>
                <w:lang w:val="en-US"/>
              </w:rPr>
              <w:t>Impacts to RX sensitivity (due to e.g., insertion losses) due to RF IC or other techniques before LNA</w:t>
            </w:r>
          </w:p>
        </w:tc>
        <w:tc>
          <w:tcPr>
            <w:tcW w:w="1350"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2B0CF692" w14:textId="77777777" w:rsidR="007C1F4A" w:rsidRPr="001509F0" w:rsidRDefault="007C1F4A">
            <w:pPr>
              <w:spacing w:after="0"/>
              <w:jc w:val="center"/>
              <w:rPr>
                <w:sz w:val="16"/>
                <w:lang w:val="en-US"/>
              </w:rPr>
            </w:pPr>
            <w:r>
              <w:rPr>
                <w:sz w:val="16"/>
                <w:lang w:val="en-US"/>
              </w:rPr>
              <w:t>0.2 dB</w:t>
            </w:r>
          </w:p>
        </w:tc>
        <w:tc>
          <w:tcPr>
            <w:tcW w:w="1260"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tcPr>
          <w:p w14:paraId="2B5BFA62" w14:textId="77777777" w:rsidR="007C1F4A" w:rsidRPr="001509F0" w:rsidRDefault="007C1F4A">
            <w:pPr>
              <w:spacing w:after="0"/>
              <w:jc w:val="center"/>
              <w:rPr>
                <w:sz w:val="16"/>
                <w:lang w:val="en-US"/>
              </w:rPr>
            </w:pPr>
            <w:r>
              <w:rPr>
                <w:sz w:val="16"/>
                <w:lang w:val="en-US"/>
              </w:rPr>
              <w:t>0.2 dB</w:t>
            </w:r>
          </w:p>
        </w:tc>
      </w:tr>
      <w:tr w:rsidR="007C1F4A" w:rsidRPr="001509F0" w14:paraId="74AD97A7" w14:textId="77777777" w:rsidTr="00091C04">
        <w:trPr>
          <w:trHeight w:val="586"/>
          <w:jc w:val="center"/>
        </w:trPr>
        <w:tc>
          <w:tcPr>
            <w:tcW w:w="1015" w:type="dxa"/>
            <w:vMerge/>
            <w:tcBorders>
              <w:top w:val="single" w:sz="8" w:space="0" w:color="000000"/>
              <w:left w:val="single" w:sz="8" w:space="0" w:color="000000"/>
              <w:bottom w:val="single" w:sz="8" w:space="0" w:color="000000"/>
              <w:right w:val="single" w:sz="8" w:space="0" w:color="000000"/>
            </w:tcBorders>
            <w:vAlign w:val="center"/>
            <w:hideMark/>
          </w:tcPr>
          <w:p w14:paraId="7188FD78" w14:textId="77777777" w:rsidR="007C1F4A" w:rsidRPr="001509F0" w:rsidRDefault="007C1F4A">
            <w:pPr>
              <w:spacing w:after="0"/>
              <w:rPr>
                <w:sz w:val="16"/>
                <w:lang w:val="en-US"/>
              </w:rPr>
            </w:pPr>
          </w:p>
        </w:tc>
        <w:tc>
          <w:tcPr>
            <w:tcW w:w="5455" w:type="dxa"/>
            <w:gridSpan w:val="3"/>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hideMark/>
          </w:tcPr>
          <w:p w14:paraId="2F70D535" w14:textId="77777777" w:rsidR="007C1F4A" w:rsidRPr="00125F59" w:rsidRDefault="007C1F4A">
            <w:pPr>
              <w:spacing w:after="0"/>
              <w:rPr>
                <w:sz w:val="16"/>
                <w:lang w:val="en-US"/>
              </w:rPr>
            </w:pPr>
            <w:r w:rsidRPr="00125F59">
              <w:rPr>
                <w:sz w:val="16"/>
                <w:lang w:val="en-US"/>
              </w:rPr>
              <w:t>Self-Interference signal in gNB TX subband, measured at the input of LNA</w:t>
            </w:r>
            <w:r>
              <w:rPr>
                <w:sz w:val="16"/>
                <w:lang w:val="en-US"/>
              </w:rPr>
              <w:t xml:space="preserve"> </w:t>
            </w:r>
            <m:oMath>
              <m:r>
                <w:rPr>
                  <w:rFonts w:ascii="Cambria Math" w:hAnsi="Cambria Math"/>
                  <w:sz w:val="16"/>
                </w:rPr>
                <m:t>dB</m:t>
              </m:r>
              <m:d>
                <m:dPr>
                  <m:ctrlPr>
                    <w:rPr>
                      <w:rFonts w:ascii="Cambria Math" w:hAnsi="Cambria Math"/>
                      <w:i/>
                      <w:iCs/>
                      <w:sz w:val="16"/>
                    </w:rPr>
                  </m:ctrlPr>
                </m:dPr>
                <m:e>
                  <m:sSub>
                    <m:sSubPr>
                      <m:ctrlPr>
                        <w:rPr>
                          <w:rFonts w:ascii="Cambria Math" w:hAnsi="Cambria Math"/>
                          <w:i/>
                          <w:iCs/>
                          <w:sz w:val="16"/>
                        </w:rPr>
                      </m:ctrlPr>
                    </m:sSubPr>
                    <m:e>
                      <m:r>
                        <w:rPr>
                          <w:rFonts w:ascii="Cambria Math" w:hAnsi="Cambria Math"/>
                          <w:sz w:val="16"/>
                        </w:rPr>
                        <m:t>P</m:t>
                      </m:r>
                    </m:e>
                    <m:sub>
                      <m:r>
                        <w:rPr>
                          <w:rFonts w:ascii="Cambria Math" w:hAnsi="Cambria Math"/>
                          <w:sz w:val="16"/>
                        </w:rPr>
                        <m:t>SI_TXSB</m:t>
                      </m:r>
                    </m:sub>
                  </m:sSub>
                </m:e>
              </m:d>
            </m:oMath>
            <w:r>
              <w:rPr>
                <w:iCs/>
                <w:sz w:val="16"/>
              </w:rPr>
              <w:t xml:space="preserve"> (Note 1)</w:t>
            </w:r>
          </w:p>
        </w:tc>
        <w:tc>
          <w:tcPr>
            <w:tcW w:w="1350"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hideMark/>
          </w:tcPr>
          <w:p w14:paraId="16B024C1" w14:textId="183AFB23" w:rsidR="007C1F4A" w:rsidRPr="00FE04AB" w:rsidRDefault="007C1F4A">
            <w:pPr>
              <w:spacing w:after="0"/>
              <w:jc w:val="center"/>
              <w:rPr>
                <w:sz w:val="16"/>
              </w:rPr>
            </w:pPr>
            <w:r>
              <w:rPr>
                <w:sz w:val="16"/>
              </w:rPr>
              <w:t>-39</w:t>
            </w:r>
            <w:r w:rsidRPr="00FE04AB">
              <w:rPr>
                <w:sz w:val="16"/>
              </w:rPr>
              <w:t xml:space="preserve"> dB</w:t>
            </w:r>
            <w:r>
              <w:rPr>
                <w:sz w:val="16"/>
              </w:rPr>
              <w:t>m</w:t>
            </w:r>
          </w:p>
          <w:p w14:paraId="7E7EB310" w14:textId="25C7CA52" w:rsidR="007C1F4A" w:rsidRPr="003F754D" w:rsidRDefault="007C1F4A">
            <w:pPr>
              <w:spacing w:after="0"/>
              <w:jc w:val="center"/>
              <w:rPr>
                <w:sz w:val="16"/>
                <w:lang w:val="en-US"/>
              </w:rPr>
            </w:pPr>
            <w:r>
              <w:rPr>
                <w:rFonts w:cstheme="minorHAnsi"/>
                <w:sz w:val="16"/>
              </w:rPr>
              <w:t>=</w:t>
            </w:r>
            <w:r w:rsidRPr="005A2AAE">
              <w:rPr>
                <w:rFonts w:ascii="Cambria Math" w:hAnsi="Cambria Math" w:cs="Cambria Math"/>
                <w:sz w:val="16"/>
              </w:rPr>
              <w:t>①</w:t>
            </w:r>
            <w:r w:rsidRPr="005A2AAE">
              <w:rPr>
                <w:rFonts w:cstheme="minorHAnsi"/>
                <w:sz w:val="16"/>
              </w:rPr>
              <w:t>-</w:t>
            </w:r>
            <w:r w:rsidRPr="005A2AAE">
              <w:rPr>
                <w:rFonts w:ascii="Cambria Math" w:hAnsi="Cambria Math" w:cs="Cambria Math"/>
                <w:sz w:val="16"/>
              </w:rPr>
              <w:t>③</w:t>
            </w:r>
            <w:r w:rsidRPr="005A2AAE">
              <w:rPr>
                <w:rFonts w:cstheme="minorHAnsi"/>
                <w:sz w:val="16"/>
              </w:rPr>
              <w:t>-</w:t>
            </w:r>
            <w:r w:rsidRPr="005A2AAE">
              <w:rPr>
                <w:rFonts w:ascii="Cambria Math" w:hAnsi="Cambria Math" w:cs="Cambria Math"/>
                <w:sz w:val="16"/>
              </w:rPr>
              <w:t>⑤</w:t>
            </w:r>
          </w:p>
        </w:tc>
        <w:tc>
          <w:tcPr>
            <w:tcW w:w="1260"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tcPr>
          <w:p w14:paraId="5DA85A6E" w14:textId="5307A2B9" w:rsidR="007C1F4A" w:rsidRPr="00FE04AB" w:rsidRDefault="007C1F4A">
            <w:pPr>
              <w:spacing w:after="0"/>
              <w:jc w:val="center"/>
              <w:rPr>
                <w:sz w:val="16"/>
              </w:rPr>
            </w:pPr>
            <w:r>
              <w:rPr>
                <w:sz w:val="16"/>
              </w:rPr>
              <w:t>-4</w:t>
            </w:r>
            <w:r w:rsidR="00B76CDF">
              <w:rPr>
                <w:sz w:val="16"/>
              </w:rPr>
              <w:t>0</w:t>
            </w:r>
            <w:r w:rsidRPr="00FE04AB">
              <w:rPr>
                <w:sz w:val="16"/>
              </w:rPr>
              <w:t xml:space="preserve"> dB</w:t>
            </w:r>
            <w:r>
              <w:rPr>
                <w:sz w:val="16"/>
              </w:rPr>
              <w:t>m</w:t>
            </w:r>
          </w:p>
          <w:p w14:paraId="1EA22446" w14:textId="0D5E8FD6" w:rsidR="007C1F4A" w:rsidRPr="00125F59" w:rsidRDefault="007C1F4A">
            <w:pPr>
              <w:spacing w:after="0"/>
              <w:jc w:val="center"/>
              <w:rPr>
                <w:strike/>
                <w:sz w:val="16"/>
                <w:lang w:val="en-US"/>
              </w:rPr>
            </w:pPr>
            <w:r>
              <w:rPr>
                <w:rFonts w:cstheme="minorHAnsi"/>
                <w:sz w:val="16"/>
              </w:rPr>
              <w:t>=</w:t>
            </w:r>
            <w:r w:rsidRPr="005A2AAE">
              <w:rPr>
                <w:rFonts w:ascii="Cambria Math" w:hAnsi="Cambria Math" w:cs="Cambria Math"/>
                <w:sz w:val="16"/>
              </w:rPr>
              <w:t>①</w:t>
            </w:r>
            <w:r w:rsidRPr="005A2AAE">
              <w:rPr>
                <w:rFonts w:cstheme="minorHAnsi"/>
                <w:sz w:val="16"/>
              </w:rPr>
              <w:t>-</w:t>
            </w:r>
            <w:r w:rsidRPr="005A2AAE">
              <w:rPr>
                <w:rFonts w:ascii="Cambria Math" w:hAnsi="Cambria Math" w:cs="Cambria Math"/>
                <w:sz w:val="16"/>
              </w:rPr>
              <w:t>③</w:t>
            </w:r>
            <w:r w:rsidRPr="005A2AAE">
              <w:rPr>
                <w:rFonts w:cstheme="minorHAnsi"/>
                <w:sz w:val="16"/>
              </w:rPr>
              <w:t>-</w:t>
            </w:r>
            <w:r w:rsidRPr="005A2AAE">
              <w:rPr>
                <w:rFonts w:ascii="Cambria Math" w:hAnsi="Cambria Math" w:cs="Cambria Math"/>
                <w:sz w:val="16"/>
              </w:rPr>
              <w:t>⑤</w:t>
            </w:r>
          </w:p>
        </w:tc>
      </w:tr>
      <w:tr w:rsidR="007C1F4A" w:rsidRPr="001509F0" w14:paraId="609EC9C8" w14:textId="77777777" w:rsidTr="00091C04">
        <w:trPr>
          <w:trHeight w:val="170"/>
          <w:jc w:val="center"/>
        </w:trPr>
        <w:tc>
          <w:tcPr>
            <w:tcW w:w="1015" w:type="dxa"/>
            <w:vMerge/>
            <w:tcBorders>
              <w:top w:val="single" w:sz="8" w:space="0" w:color="000000"/>
              <w:left w:val="single" w:sz="8" w:space="0" w:color="000000"/>
              <w:bottom w:val="single" w:sz="8" w:space="0" w:color="000000"/>
              <w:right w:val="single" w:sz="8" w:space="0" w:color="000000"/>
            </w:tcBorders>
            <w:vAlign w:val="center"/>
          </w:tcPr>
          <w:p w14:paraId="429FD848" w14:textId="77777777" w:rsidR="007C1F4A" w:rsidRPr="001509F0" w:rsidRDefault="007C1F4A">
            <w:pPr>
              <w:spacing w:after="0"/>
              <w:rPr>
                <w:sz w:val="16"/>
                <w:lang w:val="en-US"/>
              </w:rPr>
            </w:pPr>
          </w:p>
        </w:tc>
        <w:tc>
          <w:tcPr>
            <w:tcW w:w="951" w:type="dxa"/>
            <w:vMerge w:val="restart"/>
            <w:tcBorders>
              <w:top w:val="single" w:sz="8" w:space="0" w:color="000000"/>
              <w:left w:val="single" w:sz="8" w:space="0" w:color="000000"/>
              <w:right w:val="single" w:sz="8" w:space="0" w:color="000000"/>
            </w:tcBorders>
            <w:shd w:val="clear" w:color="auto" w:fill="auto"/>
            <w:tcMar>
              <w:top w:w="15" w:type="dxa"/>
              <w:left w:w="84" w:type="dxa"/>
              <w:bottom w:w="0" w:type="dxa"/>
              <w:right w:w="84" w:type="dxa"/>
            </w:tcMar>
            <w:vAlign w:val="center"/>
          </w:tcPr>
          <w:p w14:paraId="09390A51" w14:textId="77777777" w:rsidR="007C1F4A" w:rsidRPr="001509F0" w:rsidRDefault="007C1F4A">
            <w:pPr>
              <w:spacing w:after="0"/>
              <w:rPr>
                <w:sz w:val="16"/>
                <w:lang w:val="en-US"/>
              </w:rPr>
            </w:pPr>
            <w:r>
              <w:rPr>
                <w:sz w:val="16"/>
                <w:lang w:val="en-US"/>
              </w:rPr>
              <w:t xml:space="preserve">Blocker Suppression </w:t>
            </w:r>
            <w:r w:rsidRPr="001509F0">
              <w:rPr>
                <w:sz w:val="16"/>
                <w:lang w:val="en-US"/>
              </w:rPr>
              <w:t>at RX</w:t>
            </w:r>
          </w:p>
          <w:p w14:paraId="6C4D75D4" w14:textId="77777777" w:rsidR="007C1F4A" w:rsidRPr="001509F0" w:rsidRDefault="007C1F4A">
            <w:pPr>
              <w:spacing w:after="0"/>
              <w:rPr>
                <w:sz w:val="16"/>
                <w:lang w:val="en-US"/>
              </w:rPr>
            </w:pPr>
          </w:p>
          <w:p w14:paraId="72AE2CE4" w14:textId="77777777" w:rsidR="007C1F4A" w:rsidRPr="001509F0" w:rsidRDefault="007C1F4A">
            <w:pPr>
              <w:spacing w:after="0"/>
              <w:rPr>
                <w:sz w:val="16"/>
                <w:lang w:val="en-US"/>
              </w:rPr>
            </w:pPr>
          </w:p>
        </w:tc>
        <w:tc>
          <w:tcPr>
            <w:tcW w:w="4504" w:type="dxa"/>
            <w:gridSpan w:val="2"/>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1EFD0FCE" w14:textId="77777777" w:rsidR="007C1F4A" w:rsidRDefault="007C1F4A">
            <w:pPr>
              <w:spacing w:after="0"/>
              <w:rPr>
                <w:sz w:val="16"/>
                <w:lang w:val="en-US"/>
              </w:rPr>
            </w:pPr>
            <w:r>
              <w:rPr>
                <w:sz w:val="16"/>
                <w:lang w:val="en-US"/>
              </w:rPr>
              <w:t>Frequency isolation capability</w:t>
            </w:r>
          </w:p>
          <w:p w14:paraId="6D5417BE" w14:textId="77777777" w:rsidR="007C1F4A" w:rsidRPr="001509F0" w:rsidDel="00C9492E" w:rsidRDefault="007C1F4A">
            <w:pPr>
              <w:spacing w:after="0"/>
              <w:rPr>
                <w:sz w:val="16"/>
                <w:lang w:val="en-US"/>
              </w:rPr>
            </w:pPr>
            <m:oMath>
              <m:r>
                <w:rPr>
                  <w:rFonts w:ascii="Cambria Math" w:hAnsi="Cambria Math"/>
                  <w:sz w:val="16"/>
                  <w:lang w:val="en-US"/>
                </w:rPr>
                <m:t>dB</m:t>
              </m:r>
              <m:d>
                <m:dPr>
                  <m:ctrlPr>
                    <w:rPr>
                      <w:rFonts w:ascii="Cambria Math" w:hAnsi="Cambria Math"/>
                      <w:i/>
                      <w:sz w:val="16"/>
                      <w:lang w:val="en-US"/>
                    </w:rPr>
                  </m:ctrlPr>
                </m:dPr>
                <m:e>
                  <m:sSub>
                    <m:sSubPr>
                      <m:ctrlPr>
                        <w:rPr>
                          <w:rFonts w:ascii="Cambria Math" w:hAnsi="Cambria Math"/>
                          <w:i/>
                          <w:iCs/>
                          <w:sz w:val="16"/>
                        </w:rPr>
                      </m:ctrlPr>
                    </m:sSubPr>
                    <m:e>
                      <m:r>
                        <w:rPr>
                          <w:rFonts w:ascii="Cambria Math" w:hAnsi="Cambria Math"/>
                          <w:sz w:val="16"/>
                        </w:rPr>
                        <m:t>α</m:t>
                      </m:r>
                    </m:e>
                    <m:sub>
                      <m:r>
                        <w:rPr>
                          <w:rFonts w:ascii="Cambria Math" w:hAnsi="Cambria Math"/>
                          <w:sz w:val="16"/>
                        </w:rPr>
                        <m:t>SI-frequency, RX</m:t>
                      </m:r>
                    </m:sub>
                  </m:sSub>
                </m:e>
              </m:d>
              <m:r>
                <w:rPr>
                  <w:rFonts w:ascii="Cambria Math" w:hAnsi="Cambria Math"/>
                  <w:sz w:val="16"/>
                </w:rPr>
                <m:t xml:space="preserve">= </m:t>
              </m:r>
            </m:oMath>
            <w:r w:rsidRPr="001509F0">
              <w:rPr>
                <w:rFonts w:ascii="Cambria Math" w:hAnsi="Cambria Math" w:cs="Cambria Math"/>
                <w:sz w:val="16"/>
                <w:lang w:val="en-US"/>
              </w:rPr>
              <w:t>⑥</w:t>
            </w:r>
            <w:r w:rsidRPr="001509F0">
              <w:rPr>
                <w:sz w:val="16"/>
                <w:lang w:val="en-US"/>
              </w:rPr>
              <w:t xml:space="preserve"> dBc</w:t>
            </w:r>
          </w:p>
        </w:tc>
        <w:tc>
          <w:tcPr>
            <w:tcW w:w="1350"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4E1FBFEB" w14:textId="77777777" w:rsidR="007C1F4A" w:rsidRPr="001509F0" w:rsidRDefault="007C1F4A">
            <w:pPr>
              <w:spacing w:after="0"/>
              <w:jc w:val="center"/>
              <w:rPr>
                <w:sz w:val="16"/>
                <w:lang w:val="en-US"/>
              </w:rPr>
            </w:pPr>
            <w:r>
              <w:rPr>
                <w:sz w:val="16"/>
                <w:lang w:val="en-US"/>
              </w:rPr>
              <w:t>60 dB</w:t>
            </w:r>
          </w:p>
        </w:tc>
        <w:tc>
          <w:tcPr>
            <w:tcW w:w="1260"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331289CA" w14:textId="77777777" w:rsidR="007C1F4A" w:rsidRPr="001509F0" w:rsidRDefault="007C1F4A">
            <w:pPr>
              <w:spacing w:after="0"/>
              <w:jc w:val="center"/>
              <w:rPr>
                <w:sz w:val="16"/>
                <w:lang w:val="en-US"/>
              </w:rPr>
            </w:pPr>
            <w:r>
              <w:rPr>
                <w:sz w:val="16"/>
                <w:lang w:val="en-US"/>
              </w:rPr>
              <w:t>60 dB</w:t>
            </w:r>
          </w:p>
        </w:tc>
      </w:tr>
      <w:tr w:rsidR="007C1F4A" w:rsidRPr="001509F0" w14:paraId="17392C0A" w14:textId="77777777" w:rsidTr="00091C04">
        <w:trPr>
          <w:trHeight w:val="622"/>
          <w:jc w:val="center"/>
        </w:trPr>
        <w:tc>
          <w:tcPr>
            <w:tcW w:w="1015" w:type="dxa"/>
            <w:vMerge/>
            <w:tcBorders>
              <w:top w:val="single" w:sz="8" w:space="0" w:color="000000"/>
              <w:left w:val="single" w:sz="8" w:space="0" w:color="000000"/>
              <w:bottom w:val="single" w:sz="8" w:space="0" w:color="000000"/>
              <w:right w:val="single" w:sz="8" w:space="0" w:color="000000"/>
            </w:tcBorders>
            <w:vAlign w:val="center"/>
          </w:tcPr>
          <w:p w14:paraId="46AFEB0D" w14:textId="77777777" w:rsidR="007C1F4A" w:rsidRPr="001509F0" w:rsidRDefault="007C1F4A">
            <w:pPr>
              <w:spacing w:after="0"/>
              <w:rPr>
                <w:sz w:val="16"/>
                <w:lang w:val="en-US"/>
              </w:rPr>
            </w:pPr>
          </w:p>
        </w:tc>
        <w:tc>
          <w:tcPr>
            <w:tcW w:w="951" w:type="dxa"/>
            <w:vMerge/>
            <w:tcBorders>
              <w:left w:val="single" w:sz="8" w:space="0" w:color="000000"/>
              <w:right w:val="single" w:sz="8" w:space="0" w:color="000000"/>
            </w:tcBorders>
            <w:shd w:val="clear" w:color="auto" w:fill="auto"/>
            <w:tcMar>
              <w:top w:w="15" w:type="dxa"/>
              <w:left w:w="84" w:type="dxa"/>
              <w:bottom w:w="0" w:type="dxa"/>
              <w:right w:w="84" w:type="dxa"/>
            </w:tcMar>
            <w:vAlign w:val="center"/>
          </w:tcPr>
          <w:p w14:paraId="65D9330D" w14:textId="77777777" w:rsidR="007C1F4A" w:rsidRPr="001509F0" w:rsidRDefault="007C1F4A">
            <w:pPr>
              <w:spacing w:after="0"/>
              <w:rPr>
                <w:sz w:val="16"/>
                <w:lang w:val="en-US"/>
              </w:rPr>
            </w:pPr>
          </w:p>
        </w:tc>
        <w:tc>
          <w:tcPr>
            <w:tcW w:w="4504" w:type="dxa"/>
            <w:gridSpan w:val="2"/>
            <w:tcBorders>
              <w:top w:val="single" w:sz="8" w:space="0" w:color="000000"/>
              <w:left w:val="single" w:sz="8" w:space="0" w:color="000000"/>
              <w:right w:val="single" w:sz="8" w:space="0" w:color="000000"/>
            </w:tcBorders>
            <w:shd w:val="clear" w:color="auto" w:fill="FFFFFF" w:themeFill="background1"/>
            <w:tcMar>
              <w:top w:w="15" w:type="dxa"/>
              <w:left w:w="15" w:type="dxa"/>
              <w:bottom w:w="0" w:type="dxa"/>
              <w:right w:w="15" w:type="dxa"/>
            </w:tcMar>
            <w:vAlign w:val="center"/>
          </w:tcPr>
          <w:p w14:paraId="5888780D" w14:textId="77777777" w:rsidR="007C1F4A" w:rsidRPr="001509F0" w:rsidDel="00C9492E" w:rsidRDefault="007C1F4A">
            <w:pPr>
              <w:spacing w:after="0"/>
              <w:rPr>
                <w:sz w:val="16"/>
                <w:lang w:val="en-US"/>
              </w:rPr>
            </w:pPr>
            <w:r>
              <w:rPr>
                <w:sz w:val="16"/>
                <w:lang w:val="en-US"/>
              </w:rPr>
              <w:t xml:space="preserve">Frequency isolation techniques </w:t>
            </w:r>
          </w:p>
        </w:tc>
        <w:tc>
          <w:tcPr>
            <w:tcW w:w="1350" w:type="dxa"/>
            <w:tcBorders>
              <w:top w:val="single" w:sz="8" w:space="0" w:color="000000"/>
              <w:left w:val="single" w:sz="8" w:space="0" w:color="000000"/>
              <w:right w:val="single" w:sz="8" w:space="0" w:color="000000"/>
            </w:tcBorders>
            <w:shd w:val="clear" w:color="auto" w:fill="FFFFFF" w:themeFill="background1"/>
            <w:tcMar>
              <w:top w:w="15" w:type="dxa"/>
              <w:left w:w="84" w:type="dxa"/>
              <w:bottom w:w="0" w:type="dxa"/>
              <w:right w:w="84" w:type="dxa"/>
            </w:tcMar>
            <w:vAlign w:val="center"/>
          </w:tcPr>
          <w:p w14:paraId="06726E02" w14:textId="77777777" w:rsidR="007C1F4A" w:rsidRPr="001509F0" w:rsidRDefault="007C1F4A">
            <w:pPr>
              <w:spacing w:after="0"/>
              <w:jc w:val="center"/>
              <w:rPr>
                <w:sz w:val="16"/>
                <w:lang w:val="en-US"/>
              </w:rPr>
            </w:pPr>
            <w:r>
              <w:rPr>
                <w:sz w:val="16"/>
                <w:lang w:val="en-US"/>
              </w:rPr>
              <w:t>Digital filtering after 12bit ADC</w:t>
            </w:r>
          </w:p>
        </w:tc>
        <w:tc>
          <w:tcPr>
            <w:tcW w:w="1260" w:type="dxa"/>
            <w:tcBorders>
              <w:top w:val="single" w:sz="8" w:space="0" w:color="000000"/>
              <w:left w:val="single" w:sz="8" w:space="0" w:color="000000"/>
              <w:right w:val="single" w:sz="8" w:space="0" w:color="000000"/>
            </w:tcBorders>
            <w:shd w:val="clear" w:color="auto" w:fill="FFFFFF" w:themeFill="background1"/>
            <w:tcMar>
              <w:top w:w="15" w:type="dxa"/>
              <w:left w:w="15" w:type="dxa"/>
              <w:bottom w:w="0" w:type="dxa"/>
              <w:right w:w="15" w:type="dxa"/>
            </w:tcMar>
            <w:vAlign w:val="center"/>
          </w:tcPr>
          <w:p w14:paraId="6EF2E9B0" w14:textId="77777777" w:rsidR="007C1F4A" w:rsidRPr="001509F0" w:rsidRDefault="007C1F4A">
            <w:pPr>
              <w:spacing w:after="0"/>
              <w:jc w:val="center"/>
              <w:rPr>
                <w:sz w:val="16"/>
                <w:lang w:val="en-US"/>
              </w:rPr>
            </w:pPr>
            <w:r>
              <w:rPr>
                <w:sz w:val="16"/>
                <w:lang w:val="en-US"/>
              </w:rPr>
              <w:t>Digital filtering after 12bit ADC</w:t>
            </w:r>
          </w:p>
        </w:tc>
      </w:tr>
      <w:tr w:rsidR="007C1F4A" w:rsidRPr="001509F0" w14:paraId="633B6073" w14:textId="77777777" w:rsidTr="00091C04">
        <w:trPr>
          <w:trHeight w:val="309"/>
          <w:jc w:val="center"/>
        </w:trPr>
        <w:tc>
          <w:tcPr>
            <w:tcW w:w="1015" w:type="dxa"/>
            <w:vMerge/>
            <w:tcBorders>
              <w:top w:val="single" w:sz="8" w:space="0" w:color="000000"/>
              <w:left w:val="single" w:sz="8" w:space="0" w:color="000000"/>
              <w:bottom w:val="single" w:sz="8" w:space="0" w:color="000000"/>
              <w:right w:val="single" w:sz="8" w:space="0" w:color="000000"/>
            </w:tcBorders>
            <w:vAlign w:val="center"/>
          </w:tcPr>
          <w:p w14:paraId="075B38B4" w14:textId="77777777" w:rsidR="007C1F4A" w:rsidRPr="001509F0" w:rsidRDefault="007C1F4A">
            <w:pPr>
              <w:spacing w:after="0"/>
              <w:rPr>
                <w:sz w:val="16"/>
                <w:lang w:val="en-US"/>
              </w:rPr>
            </w:pPr>
          </w:p>
        </w:tc>
        <w:tc>
          <w:tcPr>
            <w:tcW w:w="951" w:type="dxa"/>
            <w:vMerge/>
            <w:tcBorders>
              <w:left w:val="single" w:sz="8" w:space="0" w:color="000000"/>
              <w:right w:val="single" w:sz="8" w:space="0" w:color="000000"/>
            </w:tcBorders>
          </w:tcPr>
          <w:p w14:paraId="519B064A" w14:textId="77777777" w:rsidR="007C1F4A" w:rsidRPr="001509F0" w:rsidRDefault="007C1F4A">
            <w:pPr>
              <w:spacing w:after="0"/>
              <w:rPr>
                <w:sz w:val="16"/>
                <w:lang w:val="en-US"/>
              </w:rPr>
            </w:pPr>
          </w:p>
        </w:tc>
        <w:tc>
          <w:tcPr>
            <w:tcW w:w="795" w:type="dxa"/>
            <w:vMerge w:val="restart"/>
            <w:tcBorders>
              <w:top w:val="single" w:sz="8" w:space="0" w:color="000000"/>
              <w:left w:val="single" w:sz="8" w:space="0" w:color="000000"/>
              <w:right w:val="single" w:sz="8" w:space="0" w:color="000000"/>
            </w:tcBorders>
            <w:shd w:val="clear" w:color="auto" w:fill="FFF2CC" w:themeFill="accent4" w:themeFillTint="33"/>
            <w:tcMar>
              <w:top w:w="15" w:type="dxa"/>
              <w:left w:w="15" w:type="dxa"/>
              <w:bottom w:w="0" w:type="dxa"/>
              <w:right w:w="15" w:type="dxa"/>
            </w:tcMar>
          </w:tcPr>
          <w:p w14:paraId="434D27DD" w14:textId="77777777" w:rsidR="007C1F4A" w:rsidRDefault="007C1F4A">
            <w:pPr>
              <w:spacing w:after="0"/>
              <w:rPr>
                <w:sz w:val="16"/>
                <w:lang w:val="en-US"/>
              </w:rPr>
            </w:pPr>
            <w:r>
              <w:rPr>
                <w:sz w:val="16"/>
                <w:lang w:val="en-US"/>
              </w:rPr>
              <w:t>RX IMD</w:t>
            </w:r>
          </w:p>
          <w:p w14:paraId="01FF211B" w14:textId="77777777" w:rsidR="007C1F4A" w:rsidRDefault="007C1F4A">
            <w:pPr>
              <w:spacing w:after="0"/>
              <w:rPr>
                <w:sz w:val="16"/>
                <w:lang w:val="en-US"/>
              </w:rPr>
            </w:pPr>
          </w:p>
          <w:p w14:paraId="33A5B7CA" w14:textId="77777777" w:rsidR="007C1F4A" w:rsidRDefault="007C1F4A">
            <w:pPr>
              <w:spacing w:after="0"/>
              <w:rPr>
                <w:sz w:val="16"/>
                <w:lang w:val="en-US"/>
              </w:rPr>
            </w:pPr>
          </w:p>
        </w:tc>
        <w:tc>
          <w:tcPr>
            <w:tcW w:w="3709"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Pr>
          <w:p w14:paraId="778895F3" w14:textId="77777777" w:rsidR="007C1F4A" w:rsidRDefault="007C1F4A">
            <w:pPr>
              <w:spacing w:after="0"/>
              <w:rPr>
                <w:sz w:val="16"/>
                <w:lang w:val="en-US"/>
              </w:rPr>
            </w:pPr>
            <w:r w:rsidRPr="00A51CCD">
              <w:rPr>
                <w:sz w:val="16"/>
                <w:lang w:val="en-US"/>
              </w:rPr>
              <w:t>Rx IIP3 capability (dBm)</w:t>
            </w:r>
          </w:p>
        </w:tc>
        <w:tc>
          <w:tcPr>
            <w:tcW w:w="1350"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4DED8CC1" w14:textId="77777777" w:rsidR="007C1F4A" w:rsidRPr="001509F0" w:rsidRDefault="007C1F4A">
            <w:pPr>
              <w:spacing w:after="0"/>
              <w:jc w:val="center"/>
              <w:rPr>
                <w:sz w:val="16"/>
                <w:lang w:val="en-US"/>
              </w:rPr>
            </w:pPr>
            <w:r>
              <w:rPr>
                <w:sz w:val="16"/>
                <w:lang w:val="en-US"/>
              </w:rPr>
              <w:t>-10 dBm</w:t>
            </w:r>
          </w:p>
        </w:tc>
        <w:tc>
          <w:tcPr>
            <w:tcW w:w="1260"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tcPr>
          <w:p w14:paraId="2D3D9D29" w14:textId="77777777" w:rsidR="007C1F4A" w:rsidRPr="001509F0" w:rsidRDefault="007C1F4A">
            <w:pPr>
              <w:spacing w:after="0"/>
              <w:jc w:val="center"/>
              <w:rPr>
                <w:sz w:val="16"/>
                <w:lang w:val="en-US"/>
              </w:rPr>
            </w:pPr>
            <w:r>
              <w:rPr>
                <w:sz w:val="16"/>
                <w:lang w:val="en-US"/>
              </w:rPr>
              <w:t>-10 dBm</w:t>
            </w:r>
          </w:p>
        </w:tc>
      </w:tr>
      <w:tr w:rsidR="007C1F4A" w:rsidRPr="001509F0" w14:paraId="70F460B9" w14:textId="77777777" w:rsidTr="00091C04">
        <w:trPr>
          <w:trHeight w:val="100"/>
          <w:jc w:val="center"/>
        </w:trPr>
        <w:tc>
          <w:tcPr>
            <w:tcW w:w="1015" w:type="dxa"/>
            <w:vMerge/>
            <w:tcBorders>
              <w:top w:val="single" w:sz="8" w:space="0" w:color="000000"/>
              <w:left w:val="single" w:sz="8" w:space="0" w:color="000000"/>
              <w:bottom w:val="single" w:sz="8" w:space="0" w:color="000000"/>
              <w:right w:val="single" w:sz="8" w:space="0" w:color="000000"/>
            </w:tcBorders>
            <w:vAlign w:val="center"/>
          </w:tcPr>
          <w:p w14:paraId="77EFF863" w14:textId="77777777" w:rsidR="007C1F4A" w:rsidRPr="001509F0" w:rsidRDefault="007C1F4A">
            <w:pPr>
              <w:spacing w:after="0"/>
              <w:rPr>
                <w:sz w:val="16"/>
                <w:lang w:val="en-US"/>
              </w:rPr>
            </w:pPr>
          </w:p>
        </w:tc>
        <w:tc>
          <w:tcPr>
            <w:tcW w:w="951" w:type="dxa"/>
            <w:vMerge/>
            <w:tcBorders>
              <w:left w:val="single" w:sz="8" w:space="0" w:color="000000"/>
              <w:right w:val="single" w:sz="8" w:space="0" w:color="000000"/>
            </w:tcBorders>
          </w:tcPr>
          <w:p w14:paraId="4C18DB49" w14:textId="77777777" w:rsidR="007C1F4A" w:rsidRPr="001509F0" w:rsidRDefault="007C1F4A">
            <w:pPr>
              <w:spacing w:after="0"/>
              <w:rPr>
                <w:sz w:val="16"/>
                <w:lang w:val="en-US"/>
              </w:rPr>
            </w:pPr>
          </w:p>
        </w:tc>
        <w:tc>
          <w:tcPr>
            <w:tcW w:w="795" w:type="dxa"/>
            <w:vMerge/>
            <w:tcBorders>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tcPr>
          <w:p w14:paraId="70A159F5" w14:textId="77777777" w:rsidR="007C1F4A" w:rsidRDefault="007C1F4A">
            <w:pPr>
              <w:spacing w:after="0"/>
              <w:rPr>
                <w:sz w:val="16"/>
                <w:lang w:val="en-US"/>
              </w:rPr>
            </w:pPr>
          </w:p>
        </w:tc>
        <w:tc>
          <w:tcPr>
            <w:tcW w:w="3709"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Pr>
          <w:p w14:paraId="7904EF0E" w14:textId="77777777" w:rsidR="007C1F4A" w:rsidRDefault="007C1F4A">
            <w:pPr>
              <w:spacing w:after="0"/>
              <w:rPr>
                <w:sz w:val="16"/>
                <w:lang w:val="en-US"/>
              </w:rPr>
            </w:pPr>
            <w:r w:rsidRPr="00A51CCD">
              <w:rPr>
                <w:sz w:val="16"/>
                <w:lang w:val="en-US"/>
              </w:rPr>
              <w:t>Rx IM3 contribution (dBm)</w:t>
            </w:r>
          </w:p>
        </w:tc>
        <w:tc>
          <w:tcPr>
            <w:tcW w:w="1350"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4D53F162" w14:textId="049E7785" w:rsidR="007C1F4A" w:rsidRPr="001509F0" w:rsidRDefault="007C1F4A">
            <w:pPr>
              <w:spacing w:after="0"/>
              <w:jc w:val="center"/>
              <w:rPr>
                <w:sz w:val="16"/>
                <w:lang w:val="en-US"/>
              </w:rPr>
            </w:pPr>
            <w:r>
              <w:rPr>
                <w:sz w:val="16"/>
                <w:lang w:val="en-US"/>
              </w:rPr>
              <w:t>-97 dBm</w:t>
            </w:r>
          </w:p>
        </w:tc>
        <w:tc>
          <w:tcPr>
            <w:tcW w:w="1260"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tcPr>
          <w:p w14:paraId="28601BD6" w14:textId="3394903C" w:rsidR="007C1F4A" w:rsidRPr="001509F0" w:rsidRDefault="007C1F4A">
            <w:pPr>
              <w:spacing w:after="0"/>
              <w:jc w:val="center"/>
              <w:rPr>
                <w:sz w:val="16"/>
                <w:lang w:val="en-US"/>
              </w:rPr>
            </w:pPr>
            <w:r>
              <w:rPr>
                <w:sz w:val="16"/>
                <w:lang w:val="en-US"/>
              </w:rPr>
              <w:t>-10</w:t>
            </w:r>
            <w:r w:rsidR="00B76CDF">
              <w:rPr>
                <w:sz w:val="16"/>
                <w:lang w:val="en-US"/>
              </w:rPr>
              <w:t>0</w:t>
            </w:r>
            <w:r>
              <w:rPr>
                <w:sz w:val="16"/>
                <w:lang w:val="en-US"/>
              </w:rPr>
              <w:t xml:space="preserve"> dBm</w:t>
            </w:r>
          </w:p>
        </w:tc>
      </w:tr>
      <w:tr w:rsidR="007C1F4A" w:rsidRPr="001509F0" w14:paraId="455542EC" w14:textId="77777777" w:rsidTr="00091C04">
        <w:trPr>
          <w:trHeight w:val="170"/>
          <w:jc w:val="center"/>
        </w:trPr>
        <w:tc>
          <w:tcPr>
            <w:tcW w:w="1015" w:type="dxa"/>
            <w:vMerge/>
            <w:tcBorders>
              <w:top w:val="single" w:sz="8" w:space="0" w:color="000000"/>
              <w:left w:val="single" w:sz="8" w:space="0" w:color="000000"/>
              <w:bottom w:val="single" w:sz="8" w:space="0" w:color="000000"/>
              <w:right w:val="single" w:sz="8" w:space="0" w:color="000000"/>
            </w:tcBorders>
            <w:vAlign w:val="center"/>
          </w:tcPr>
          <w:p w14:paraId="6A2F8267" w14:textId="77777777" w:rsidR="007C1F4A" w:rsidRPr="001509F0" w:rsidRDefault="007C1F4A">
            <w:pPr>
              <w:spacing w:after="0"/>
              <w:rPr>
                <w:sz w:val="16"/>
                <w:lang w:val="en-US"/>
              </w:rPr>
            </w:pPr>
          </w:p>
        </w:tc>
        <w:tc>
          <w:tcPr>
            <w:tcW w:w="951" w:type="dxa"/>
            <w:vMerge/>
            <w:tcBorders>
              <w:left w:val="single" w:sz="8" w:space="0" w:color="000000"/>
              <w:bottom w:val="single" w:sz="8" w:space="0" w:color="000000"/>
              <w:right w:val="single" w:sz="8" w:space="0" w:color="000000"/>
            </w:tcBorders>
          </w:tcPr>
          <w:p w14:paraId="3BAAAA85" w14:textId="77777777" w:rsidR="007C1F4A" w:rsidRPr="001509F0" w:rsidRDefault="007C1F4A">
            <w:pPr>
              <w:spacing w:after="0"/>
              <w:rPr>
                <w:sz w:val="16"/>
                <w:lang w:val="en-US"/>
              </w:rPr>
            </w:pPr>
          </w:p>
        </w:tc>
        <w:tc>
          <w:tcPr>
            <w:tcW w:w="795"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tcPr>
          <w:p w14:paraId="1D5C88E2" w14:textId="77777777" w:rsidR="007C1F4A" w:rsidRPr="00A51CCD" w:rsidRDefault="007C1F4A">
            <w:pPr>
              <w:spacing w:after="0"/>
              <w:rPr>
                <w:sz w:val="16"/>
                <w:lang w:val="en-US"/>
              </w:rPr>
            </w:pPr>
            <w:r>
              <w:rPr>
                <w:sz w:val="16"/>
                <w:lang w:val="en-US"/>
              </w:rPr>
              <w:t>Other RX</w:t>
            </w:r>
            <w:r w:rsidDel="00C9492E">
              <w:rPr>
                <w:sz w:val="16"/>
                <w:lang w:val="en-US"/>
              </w:rPr>
              <w:t xml:space="preserve"> </w:t>
            </w:r>
          </w:p>
        </w:tc>
        <w:tc>
          <w:tcPr>
            <w:tcW w:w="3709"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Pr>
          <w:p w14:paraId="01FC1468" w14:textId="77777777" w:rsidR="007C1F4A" w:rsidRPr="00A51CCD" w:rsidRDefault="007C1F4A">
            <w:pPr>
              <w:spacing w:after="0"/>
              <w:rPr>
                <w:sz w:val="16"/>
                <w:lang w:val="en-US"/>
              </w:rPr>
            </w:pPr>
            <w:r>
              <w:rPr>
                <w:sz w:val="16"/>
                <w:lang w:val="en-US"/>
              </w:rPr>
              <w:t>Any other RX impacts if significant (e.g., ADC noise, phase noise etc.)</w:t>
            </w:r>
          </w:p>
        </w:tc>
        <w:tc>
          <w:tcPr>
            <w:tcW w:w="1350"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3EA78624" w14:textId="6FB1E7B3" w:rsidR="007C1F4A" w:rsidRPr="001509F0" w:rsidRDefault="00F975B9">
            <w:pPr>
              <w:spacing w:after="0"/>
              <w:jc w:val="center"/>
              <w:rPr>
                <w:sz w:val="16"/>
                <w:lang w:val="en-US"/>
              </w:rPr>
            </w:pPr>
            <w:r>
              <w:rPr>
                <w:sz w:val="16"/>
                <w:lang w:val="en-US"/>
              </w:rPr>
              <w:t>+2dB NF from SI Pin of TX SB at LNA</w:t>
            </w:r>
          </w:p>
        </w:tc>
        <w:tc>
          <w:tcPr>
            <w:tcW w:w="1260"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tcPr>
          <w:p w14:paraId="3BD1DAF0" w14:textId="33AB0595" w:rsidR="007C1F4A" w:rsidRPr="001509F0" w:rsidRDefault="00F975B9" w:rsidP="00A41649">
            <w:pPr>
              <w:spacing w:after="0"/>
              <w:jc w:val="center"/>
              <w:rPr>
                <w:sz w:val="16"/>
                <w:lang w:val="en-US"/>
              </w:rPr>
            </w:pPr>
            <w:r>
              <w:rPr>
                <w:sz w:val="16"/>
                <w:lang w:val="en-US"/>
              </w:rPr>
              <w:t>+</w:t>
            </w:r>
            <w:r w:rsidR="007C0EC0">
              <w:rPr>
                <w:sz w:val="16"/>
                <w:lang w:val="en-US"/>
              </w:rPr>
              <w:t>1</w:t>
            </w:r>
            <w:r>
              <w:rPr>
                <w:sz w:val="16"/>
                <w:lang w:val="en-US"/>
              </w:rPr>
              <w:t>.5</w:t>
            </w:r>
            <w:r w:rsidR="007C1F4A">
              <w:rPr>
                <w:sz w:val="16"/>
                <w:lang w:val="en-US"/>
              </w:rPr>
              <w:t>dB NF from SI Pin of TX SB at LNA</w:t>
            </w:r>
          </w:p>
        </w:tc>
      </w:tr>
      <w:tr w:rsidR="007C1F4A" w:rsidRPr="001509F0" w14:paraId="6103D35D" w14:textId="77777777" w:rsidTr="00091C04">
        <w:trPr>
          <w:trHeight w:val="170"/>
          <w:jc w:val="center"/>
        </w:trPr>
        <w:tc>
          <w:tcPr>
            <w:tcW w:w="1015" w:type="dxa"/>
            <w:vMerge/>
            <w:tcBorders>
              <w:top w:val="single" w:sz="8" w:space="0" w:color="000000"/>
              <w:left w:val="single" w:sz="8" w:space="0" w:color="000000"/>
              <w:bottom w:val="single" w:sz="8" w:space="0" w:color="000000"/>
              <w:right w:val="single" w:sz="8" w:space="0" w:color="000000"/>
            </w:tcBorders>
            <w:vAlign w:val="center"/>
            <w:hideMark/>
          </w:tcPr>
          <w:p w14:paraId="72F53FF5" w14:textId="77777777" w:rsidR="007C1F4A" w:rsidRPr="001509F0" w:rsidRDefault="007C1F4A">
            <w:pPr>
              <w:spacing w:after="0"/>
              <w:rPr>
                <w:sz w:val="16"/>
                <w:lang w:val="en-US"/>
              </w:rPr>
            </w:pPr>
          </w:p>
        </w:tc>
        <w:tc>
          <w:tcPr>
            <w:tcW w:w="5455" w:type="dxa"/>
            <w:gridSpan w:val="3"/>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hideMark/>
          </w:tcPr>
          <w:p w14:paraId="45A38D3E" w14:textId="77777777" w:rsidR="007C1F4A" w:rsidRPr="001509F0" w:rsidRDefault="007C1F4A">
            <w:pPr>
              <w:spacing w:after="0"/>
              <w:rPr>
                <w:sz w:val="16"/>
                <w:lang w:val="en-US"/>
              </w:rPr>
            </w:pPr>
            <w:r w:rsidRPr="001509F0">
              <w:rPr>
                <w:sz w:val="16"/>
                <w:lang w:val="en-US"/>
              </w:rPr>
              <w:t xml:space="preserve">Self-Interference signal in gNB RX subband caused by non-ideal RX selectivity, gain-normalized </w:t>
            </w:r>
            <w:r w:rsidRPr="001509F0">
              <w:rPr>
                <w:sz w:val="16"/>
                <w:lang w:val="en-US"/>
              </w:rPr>
              <w:br/>
            </w:r>
            <m:oMath>
              <m:r>
                <w:rPr>
                  <w:rFonts w:ascii="Cambria Math" w:hAnsi="Cambria Math"/>
                  <w:sz w:val="16"/>
                </w:rPr>
                <m:t>dB</m:t>
              </m:r>
              <m:d>
                <m:dPr>
                  <m:ctrlPr>
                    <w:rPr>
                      <w:rFonts w:ascii="Cambria Math" w:hAnsi="Cambria Math"/>
                      <w:i/>
                      <w:iCs/>
                      <w:sz w:val="16"/>
                    </w:rPr>
                  </m:ctrlPr>
                </m:dPr>
                <m:e>
                  <m:sSub>
                    <m:sSubPr>
                      <m:ctrlPr>
                        <w:rPr>
                          <w:rFonts w:ascii="Cambria Math" w:hAnsi="Cambria Math"/>
                          <w:i/>
                          <w:iCs/>
                          <w:sz w:val="16"/>
                        </w:rPr>
                      </m:ctrlPr>
                    </m:sSubPr>
                    <m:e>
                      <m:r>
                        <w:rPr>
                          <w:rFonts w:ascii="Cambria Math" w:hAnsi="Cambria Math"/>
                          <w:sz w:val="16"/>
                        </w:rPr>
                        <m:t>P</m:t>
                      </m:r>
                    </m:e>
                    <m:sub>
                      <m:r>
                        <w:rPr>
                          <w:rFonts w:ascii="Cambria Math" w:hAnsi="Cambria Math"/>
                          <w:sz w:val="16"/>
                        </w:rPr>
                        <m:t>SI_Selectivity</m:t>
                      </m:r>
                    </m:sub>
                  </m:sSub>
                </m:e>
              </m:d>
            </m:oMath>
            <w:r w:rsidRPr="001509F0">
              <w:rPr>
                <w:sz w:val="16"/>
                <w:lang w:val="en-US"/>
              </w:rPr>
              <w:t>(Note 1, 2)</w:t>
            </w:r>
          </w:p>
        </w:tc>
        <w:tc>
          <w:tcPr>
            <w:tcW w:w="1350"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hideMark/>
          </w:tcPr>
          <w:p w14:paraId="5D1CF224" w14:textId="79A0690D" w:rsidR="007C1F4A" w:rsidRPr="001509F0" w:rsidRDefault="007C1F4A" w:rsidP="00BF2039">
            <w:pPr>
              <w:spacing w:after="0"/>
              <w:jc w:val="center"/>
              <w:rPr>
                <w:sz w:val="16"/>
                <w:lang w:val="en-US"/>
              </w:rPr>
            </w:pPr>
            <w:r>
              <w:rPr>
                <w:sz w:val="16"/>
                <w:lang w:val="en-US"/>
              </w:rPr>
              <w:t>=-</w:t>
            </w:r>
            <w:r w:rsidR="00BF2039">
              <w:rPr>
                <w:sz w:val="16"/>
                <w:lang w:val="en-US"/>
              </w:rPr>
              <w:t>94.4</w:t>
            </w:r>
          </w:p>
        </w:tc>
        <w:tc>
          <w:tcPr>
            <w:tcW w:w="1260"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hideMark/>
          </w:tcPr>
          <w:p w14:paraId="32F79C8A" w14:textId="0655347C" w:rsidR="007C1F4A" w:rsidRPr="001509F0" w:rsidRDefault="007C1F4A" w:rsidP="00B94241">
            <w:pPr>
              <w:spacing w:after="0"/>
              <w:jc w:val="center"/>
              <w:rPr>
                <w:sz w:val="16"/>
                <w:lang w:val="en-US"/>
              </w:rPr>
            </w:pPr>
            <w:r>
              <w:rPr>
                <w:sz w:val="16"/>
                <w:lang w:val="en-US"/>
              </w:rPr>
              <w:t>=-</w:t>
            </w:r>
            <w:r w:rsidR="00B94241">
              <w:rPr>
                <w:sz w:val="16"/>
                <w:lang w:val="en-US"/>
              </w:rPr>
              <w:t>96.4</w:t>
            </w:r>
          </w:p>
        </w:tc>
      </w:tr>
      <w:tr w:rsidR="007C1F4A" w:rsidRPr="001509F0" w14:paraId="3ABDA047" w14:textId="77777777" w:rsidTr="00091C04">
        <w:trPr>
          <w:trHeight w:val="170"/>
          <w:jc w:val="center"/>
        </w:trPr>
        <w:tc>
          <w:tcPr>
            <w:tcW w:w="1015" w:type="dxa"/>
            <w:vMerge/>
            <w:tcBorders>
              <w:top w:val="single" w:sz="8" w:space="0" w:color="000000"/>
              <w:left w:val="single" w:sz="8" w:space="0" w:color="000000"/>
              <w:bottom w:val="single" w:sz="8" w:space="0" w:color="000000"/>
              <w:right w:val="single" w:sz="8" w:space="0" w:color="000000"/>
            </w:tcBorders>
            <w:vAlign w:val="center"/>
          </w:tcPr>
          <w:p w14:paraId="6AD08693" w14:textId="77777777" w:rsidR="007C1F4A" w:rsidRPr="001509F0" w:rsidRDefault="007C1F4A" w:rsidP="00544367">
            <w:pPr>
              <w:spacing w:after="0"/>
              <w:rPr>
                <w:sz w:val="16"/>
                <w:lang w:val="en-US"/>
              </w:rPr>
            </w:pPr>
          </w:p>
        </w:tc>
        <w:tc>
          <w:tcPr>
            <w:tcW w:w="5455" w:type="dxa"/>
            <w:gridSpan w:val="3"/>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33A3DEBE" w14:textId="77777777" w:rsidR="007C1F4A" w:rsidRDefault="007C1F4A" w:rsidP="00544367">
            <w:pPr>
              <w:spacing w:after="0"/>
              <w:rPr>
                <w:strike/>
                <w:sz w:val="16"/>
                <w:highlight w:val="yellow"/>
                <w:lang w:val="en-US"/>
              </w:rPr>
            </w:pPr>
            <w:r>
              <w:rPr>
                <w:strike/>
                <w:sz w:val="16"/>
                <w:highlight w:val="yellow"/>
                <w:lang w:val="en-US"/>
              </w:rPr>
              <w:t>RX Beam nulling /isolation in RX sub-band</w:t>
            </w:r>
          </w:p>
          <w:p w14:paraId="749A4C89" w14:textId="30A4F74A" w:rsidR="007C1F4A" w:rsidRPr="001509F0" w:rsidRDefault="007C1F4A" w:rsidP="00544367">
            <w:pPr>
              <w:spacing w:after="0"/>
              <w:rPr>
                <w:sz w:val="16"/>
                <w:lang w:val="en-US"/>
              </w:rPr>
            </w:pPr>
            <m:oMath>
              <m:r>
                <w:rPr>
                  <w:rFonts w:ascii="Cambria Math" w:hAnsi="Cambria Math"/>
                  <w:strike/>
                  <w:sz w:val="16"/>
                  <w:highlight w:val="yellow"/>
                </w:rPr>
                <m:t>dB</m:t>
              </m:r>
              <m:d>
                <m:dPr>
                  <m:ctrlPr>
                    <w:rPr>
                      <w:rFonts w:ascii="Cambria Math" w:hAnsi="Cambria Math"/>
                      <w:i/>
                      <w:iCs/>
                      <w:strike/>
                      <w:sz w:val="16"/>
                      <w:szCs w:val="16"/>
                      <w:highlight w:val="yellow"/>
                    </w:rPr>
                  </m:ctrlPr>
                </m:dPr>
                <m:e>
                  <m:sSub>
                    <m:sSubPr>
                      <m:ctrlPr>
                        <w:rPr>
                          <w:rFonts w:ascii="Cambria Math" w:hAnsi="Cambria Math"/>
                          <w:i/>
                          <w:iCs/>
                          <w:strike/>
                          <w:sz w:val="16"/>
                          <w:szCs w:val="16"/>
                          <w:highlight w:val="yellow"/>
                        </w:rPr>
                      </m:ctrlPr>
                    </m:sSubPr>
                    <m:e>
                      <m:r>
                        <w:rPr>
                          <w:rFonts w:ascii="Cambria Math" w:hAnsi="Cambria Math"/>
                          <w:strike/>
                          <w:sz w:val="16"/>
                          <w:highlight w:val="yellow"/>
                        </w:rPr>
                        <m:t>α</m:t>
                      </m:r>
                    </m:e>
                    <m:sub>
                      <m:r>
                        <w:rPr>
                          <w:rFonts w:ascii="Cambria Math" w:hAnsi="Cambria Math"/>
                          <w:strike/>
                          <w:sz w:val="16"/>
                          <w:highlight w:val="yellow"/>
                        </w:rPr>
                        <m:t>SI</m:t>
                      </m:r>
                      <m:r>
                        <w:rPr>
                          <w:rFonts w:ascii="Cambria Math" w:hAnsi="Cambria Math"/>
                          <w:strike/>
                          <w:sz w:val="16"/>
                          <w:highlight w:val="yellow"/>
                          <w:lang w:val="pl-PL"/>
                        </w:rPr>
                        <m:t>-</m:t>
                      </m:r>
                      <m:r>
                        <w:rPr>
                          <w:rFonts w:ascii="Cambria Math" w:hAnsi="Cambria Math"/>
                          <w:strike/>
                          <w:sz w:val="16"/>
                          <w:highlight w:val="yellow"/>
                        </w:rPr>
                        <m:t>beam</m:t>
                      </m:r>
                    </m:sub>
                  </m:sSub>
                </m:e>
              </m:d>
              <m:r>
                <w:rPr>
                  <w:rFonts w:ascii="Cambria Math" w:hAnsi="Cambria Math"/>
                  <w:strike/>
                  <w:sz w:val="16"/>
                  <w:highlight w:val="yellow"/>
                  <w:lang w:val="pl-PL"/>
                </w:rPr>
                <m:t xml:space="preserve"> </m:t>
              </m:r>
            </m:oMath>
            <w:r>
              <w:rPr>
                <w:strike/>
                <w:sz w:val="16"/>
                <w:highlight w:val="yellow"/>
                <w:lang w:val="pl-PL"/>
              </w:rPr>
              <w:t xml:space="preserve">= </w:t>
            </w:r>
            <w:r>
              <w:rPr>
                <w:rFonts w:ascii="Cambria Math" w:hAnsi="Cambria Math" w:hint="eastAsia"/>
                <w:strike/>
                <w:sz w:val="16"/>
                <w:highlight w:val="yellow"/>
                <w:lang w:val="pl-PL" w:eastAsia="ja-JP"/>
              </w:rPr>
              <w:t>⑨</w:t>
            </w:r>
            <w:r>
              <w:rPr>
                <w:strike/>
                <w:sz w:val="16"/>
                <w:highlight w:val="yellow"/>
                <w:lang w:val="pl-PL"/>
              </w:rPr>
              <w:t xml:space="preserve"> dBc</w:t>
            </w:r>
          </w:p>
        </w:tc>
        <w:tc>
          <w:tcPr>
            <w:tcW w:w="1350"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5E771A01" w14:textId="17266CE4" w:rsidR="007C1F4A" w:rsidRPr="001509F0" w:rsidRDefault="007C1F4A" w:rsidP="00544367">
            <w:pPr>
              <w:spacing w:after="0"/>
              <w:jc w:val="center"/>
              <w:rPr>
                <w:sz w:val="16"/>
                <w:lang w:val="en-US"/>
              </w:rPr>
            </w:pPr>
          </w:p>
        </w:tc>
        <w:tc>
          <w:tcPr>
            <w:tcW w:w="1260"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1A2D8A7B" w14:textId="79824F3A" w:rsidR="007C1F4A" w:rsidRPr="001509F0" w:rsidRDefault="007C1F4A" w:rsidP="00544367">
            <w:pPr>
              <w:spacing w:after="0"/>
              <w:jc w:val="center"/>
              <w:rPr>
                <w:sz w:val="16"/>
                <w:lang w:val="en-US"/>
              </w:rPr>
            </w:pPr>
          </w:p>
        </w:tc>
      </w:tr>
      <w:tr w:rsidR="007C1F4A" w:rsidRPr="001509F0" w14:paraId="6F320146" w14:textId="77777777" w:rsidTr="00091C04">
        <w:trPr>
          <w:trHeight w:val="451"/>
          <w:jc w:val="center"/>
        </w:trPr>
        <w:tc>
          <w:tcPr>
            <w:tcW w:w="1015" w:type="dxa"/>
            <w:vMerge/>
            <w:tcBorders>
              <w:top w:val="single" w:sz="8" w:space="0" w:color="000000"/>
              <w:left w:val="single" w:sz="8" w:space="0" w:color="000000"/>
              <w:bottom w:val="single" w:sz="8" w:space="0" w:color="000000"/>
              <w:right w:val="single" w:sz="8" w:space="0" w:color="000000"/>
            </w:tcBorders>
            <w:vAlign w:val="center"/>
          </w:tcPr>
          <w:p w14:paraId="17BA9851" w14:textId="77777777" w:rsidR="007C1F4A" w:rsidRPr="001509F0" w:rsidRDefault="007C1F4A" w:rsidP="00544367">
            <w:pPr>
              <w:spacing w:after="0"/>
              <w:rPr>
                <w:sz w:val="16"/>
                <w:lang w:val="en-US"/>
              </w:rPr>
            </w:pPr>
          </w:p>
        </w:tc>
        <w:tc>
          <w:tcPr>
            <w:tcW w:w="5455" w:type="dxa"/>
            <w:gridSpan w:val="3"/>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6C720AB4" w14:textId="45336BB0" w:rsidR="007C1F4A" w:rsidRDefault="007C1F4A" w:rsidP="00544367">
            <w:pPr>
              <w:spacing w:after="0"/>
              <w:rPr>
                <w:sz w:val="16"/>
                <w:lang w:val="en-US"/>
              </w:rPr>
            </w:pPr>
            <w:r>
              <w:rPr>
                <w:strike/>
                <w:sz w:val="16"/>
                <w:highlight w:val="yellow"/>
                <w:lang w:val="en-US"/>
              </w:rPr>
              <w:t>RX sensitivity degradation caused by RX beam nulling</w:t>
            </w:r>
          </w:p>
        </w:tc>
        <w:tc>
          <w:tcPr>
            <w:tcW w:w="1350"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6E118CD4" w14:textId="0DCABC12" w:rsidR="007C1F4A" w:rsidRPr="001509F0" w:rsidRDefault="007C1F4A" w:rsidP="00544367">
            <w:pPr>
              <w:spacing w:after="0"/>
              <w:jc w:val="center"/>
              <w:rPr>
                <w:sz w:val="16"/>
                <w:lang w:val="en-US"/>
              </w:rPr>
            </w:pPr>
          </w:p>
        </w:tc>
        <w:tc>
          <w:tcPr>
            <w:tcW w:w="1260"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tcPr>
          <w:p w14:paraId="3254A185" w14:textId="12E24701" w:rsidR="007C1F4A" w:rsidRPr="001509F0" w:rsidRDefault="007C1F4A" w:rsidP="00544367">
            <w:pPr>
              <w:spacing w:after="0"/>
              <w:jc w:val="center"/>
              <w:rPr>
                <w:sz w:val="16"/>
                <w:lang w:val="en-US"/>
              </w:rPr>
            </w:pPr>
          </w:p>
        </w:tc>
      </w:tr>
      <w:tr w:rsidR="007C1F4A" w:rsidRPr="001509F0" w14:paraId="190619E3" w14:textId="77777777" w:rsidTr="00091C04">
        <w:trPr>
          <w:trHeight w:val="334"/>
          <w:jc w:val="center"/>
        </w:trPr>
        <w:tc>
          <w:tcPr>
            <w:tcW w:w="1015" w:type="dxa"/>
            <w:vMerge/>
            <w:tcBorders>
              <w:top w:val="single" w:sz="8" w:space="0" w:color="000000"/>
              <w:left w:val="single" w:sz="8" w:space="0" w:color="000000"/>
              <w:bottom w:val="single" w:sz="8" w:space="0" w:color="000000"/>
              <w:right w:val="single" w:sz="8" w:space="0" w:color="000000"/>
            </w:tcBorders>
            <w:vAlign w:val="center"/>
            <w:hideMark/>
          </w:tcPr>
          <w:p w14:paraId="6C67CC8B" w14:textId="77777777" w:rsidR="007C1F4A" w:rsidRPr="001509F0" w:rsidRDefault="007C1F4A">
            <w:pPr>
              <w:spacing w:after="0"/>
              <w:rPr>
                <w:sz w:val="16"/>
                <w:lang w:val="en-US"/>
              </w:rPr>
            </w:pPr>
          </w:p>
        </w:tc>
        <w:tc>
          <w:tcPr>
            <w:tcW w:w="5455" w:type="dxa"/>
            <w:gridSpan w:val="3"/>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hideMark/>
          </w:tcPr>
          <w:p w14:paraId="651EE2E9" w14:textId="77777777" w:rsidR="007C1F4A" w:rsidRPr="001509F0" w:rsidRDefault="007C1F4A">
            <w:pPr>
              <w:spacing w:after="0"/>
              <w:rPr>
                <w:sz w:val="16"/>
                <w:lang w:val="en-US"/>
              </w:rPr>
            </w:pPr>
            <w:r w:rsidRPr="001509F0">
              <w:rPr>
                <w:sz w:val="16"/>
                <w:lang w:val="en-US"/>
              </w:rPr>
              <w:t xml:space="preserve">Digital IC </w:t>
            </w:r>
            <m:oMath>
              <m:r>
                <w:rPr>
                  <w:rFonts w:ascii="Cambria Math" w:hAnsi="Cambria Math"/>
                  <w:sz w:val="16"/>
                  <w:lang w:val="en-US"/>
                </w:rPr>
                <m:t>dB</m:t>
              </m:r>
              <m:d>
                <m:dPr>
                  <m:ctrlPr>
                    <w:rPr>
                      <w:rFonts w:ascii="Cambria Math" w:hAnsi="Cambria Math"/>
                      <w:i/>
                      <w:sz w:val="16"/>
                      <w:lang w:val="en-US"/>
                    </w:rPr>
                  </m:ctrlPr>
                </m:dPr>
                <m:e>
                  <m:sSub>
                    <m:sSubPr>
                      <m:ctrlPr>
                        <w:rPr>
                          <w:rFonts w:ascii="Cambria Math" w:hAnsi="Cambria Math"/>
                          <w:i/>
                          <w:iCs/>
                          <w:sz w:val="16"/>
                        </w:rPr>
                      </m:ctrlPr>
                    </m:sSubPr>
                    <m:e>
                      <m:r>
                        <w:rPr>
                          <w:rFonts w:ascii="Cambria Math" w:hAnsi="Cambria Math"/>
                          <w:sz w:val="16"/>
                        </w:rPr>
                        <m:t>α</m:t>
                      </m:r>
                    </m:e>
                    <m:sub>
                      <m:r>
                        <w:rPr>
                          <w:rFonts w:ascii="Cambria Math" w:hAnsi="Cambria Math"/>
                          <w:sz w:val="16"/>
                        </w:rPr>
                        <m:t>SI-digtial</m:t>
                      </m:r>
                    </m:sub>
                  </m:sSub>
                </m:e>
              </m:d>
            </m:oMath>
            <w:r w:rsidRPr="001509F0">
              <w:rPr>
                <w:sz w:val="16"/>
                <w:lang w:val="en-US"/>
              </w:rPr>
              <w:t xml:space="preserve"> = </w:t>
            </w:r>
            <w:r w:rsidRPr="001509F0">
              <w:rPr>
                <w:rFonts w:ascii="Cambria Math" w:hAnsi="Cambria Math" w:cs="Cambria Math"/>
                <w:sz w:val="16"/>
                <w:lang w:val="en-US"/>
              </w:rPr>
              <w:t>⑦</w:t>
            </w:r>
            <w:r w:rsidRPr="001509F0">
              <w:rPr>
                <w:sz w:val="16"/>
                <w:lang w:val="en-US"/>
              </w:rPr>
              <w:t xml:space="preserve"> dBc</w:t>
            </w:r>
          </w:p>
        </w:tc>
        <w:tc>
          <w:tcPr>
            <w:tcW w:w="1350"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hideMark/>
          </w:tcPr>
          <w:p w14:paraId="6CF3EC91" w14:textId="77777777" w:rsidR="007C1F4A" w:rsidRPr="001509F0" w:rsidRDefault="007C1F4A">
            <w:pPr>
              <w:spacing w:after="0"/>
              <w:jc w:val="center"/>
              <w:rPr>
                <w:sz w:val="16"/>
                <w:lang w:val="en-US"/>
              </w:rPr>
            </w:pPr>
            <w:r>
              <w:rPr>
                <w:sz w:val="16"/>
                <w:lang w:val="en-US"/>
              </w:rPr>
              <w:t>15</w:t>
            </w:r>
            <w:r w:rsidRPr="001509F0">
              <w:rPr>
                <w:sz w:val="16"/>
                <w:lang w:val="en-US"/>
              </w:rPr>
              <w:t xml:space="preserve"> dBc</w:t>
            </w:r>
          </w:p>
        </w:tc>
        <w:tc>
          <w:tcPr>
            <w:tcW w:w="1260"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hideMark/>
          </w:tcPr>
          <w:p w14:paraId="64C77467" w14:textId="77777777" w:rsidR="007C1F4A" w:rsidRPr="001509F0" w:rsidRDefault="007C1F4A">
            <w:pPr>
              <w:spacing w:after="0"/>
              <w:jc w:val="center"/>
              <w:rPr>
                <w:sz w:val="16"/>
                <w:lang w:val="en-US"/>
              </w:rPr>
            </w:pPr>
            <w:r>
              <w:rPr>
                <w:sz w:val="16"/>
                <w:lang w:val="en-US"/>
              </w:rPr>
              <w:t>15</w:t>
            </w:r>
            <w:r w:rsidRPr="001509F0">
              <w:rPr>
                <w:sz w:val="16"/>
                <w:lang w:val="en-US"/>
              </w:rPr>
              <w:t xml:space="preserve"> dBc</w:t>
            </w:r>
          </w:p>
        </w:tc>
      </w:tr>
      <w:tr w:rsidR="007C1F4A" w:rsidRPr="001509F0" w14:paraId="2EFBBFDF" w14:textId="77777777" w:rsidTr="00091C04">
        <w:trPr>
          <w:trHeight w:val="170"/>
          <w:jc w:val="center"/>
        </w:trPr>
        <w:tc>
          <w:tcPr>
            <w:tcW w:w="6470" w:type="dxa"/>
            <w:gridSpan w:val="4"/>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hideMark/>
          </w:tcPr>
          <w:p w14:paraId="1A1BD316" w14:textId="77777777" w:rsidR="007C1F4A" w:rsidRPr="001509F0" w:rsidRDefault="007C1F4A">
            <w:pPr>
              <w:spacing w:after="0"/>
              <w:rPr>
                <w:sz w:val="16"/>
                <w:lang w:val="en-US"/>
              </w:rPr>
            </w:pPr>
            <w:r w:rsidRPr="001509F0">
              <w:rPr>
                <w:sz w:val="16"/>
                <w:lang w:val="en-US"/>
              </w:rPr>
              <w:t xml:space="preserve">Overall </w:t>
            </w:r>
            <w:r w:rsidRPr="001509F0">
              <w:rPr>
                <w:sz w:val="16"/>
                <w:szCs w:val="16"/>
                <w:lang w:val="en-US"/>
              </w:rPr>
              <w:t xml:space="preserve">RSIC capability </w:t>
            </w:r>
            <m:oMath>
              <m:r>
                <w:rPr>
                  <w:rFonts w:ascii="Cambria Math" w:hAnsi="Cambria Math"/>
                  <w:sz w:val="16"/>
                  <w:szCs w:val="16"/>
                </w:rPr>
                <m:t>dB</m:t>
              </m:r>
              <m:d>
                <m:dPr>
                  <m:ctrlPr>
                    <w:rPr>
                      <w:rFonts w:ascii="Cambria Math" w:hAnsi="Cambria Math"/>
                      <w:i/>
                      <w:sz w:val="16"/>
                      <w:szCs w:val="16"/>
                    </w:rPr>
                  </m:ctrlPr>
                </m:dPr>
                <m:e>
                  <m:r>
                    <w:rPr>
                      <w:rFonts w:ascii="Cambria Math" w:hAnsi="Cambria Math"/>
                      <w:sz w:val="16"/>
                      <w:szCs w:val="16"/>
                    </w:rPr>
                    <m:t>RSIC</m:t>
                  </m:r>
                </m:e>
              </m:d>
            </m:oMath>
            <w:r w:rsidRPr="001509F0">
              <w:rPr>
                <w:sz w:val="16"/>
                <w:szCs w:val="16"/>
              </w:rPr>
              <w:t xml:space="preserve"> (Note 1)</w:t>
            </w:r>
          </w:p>
        </w:tc>
        <w:tc>
          <w:tcPr>
            <w:tcW w:w="1350"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hideMark/>
          </w:tcPr>
          <w:p w14:paraId="387DC09E" w14:textId="09F7DE18" w:rsidR="007C1F4A" w:rsidRDefault="007C1F4A">
            <w:pPr>
              <w:spacing w:after="0"/>
              <w:jc w:val="center"/>
              <w:rPr>
                <w:sz w:val="16"/>
                <w:lang w:val="en-US"/>
              </w:rPr>
            </w:pPr>
            <w:r>
              <w:rPr>
                <w:sz w:val="16"/>
                <w:lang w:val="en-US"/>
              </w:rPr>
              <w:t>143.4dB</w:t>
            </w:r>
          </w:p>
          <w:p w14:paraId="4B534E21" w14:textId="77777777" w:rsidR="007C1F4A" w:rsidRPr="001509F0" w:rsidRDefault="007C1F4A">
            <w:pPr>
              <w:spacing w:after="0"/>
              <w:jc w:val="center"/>
              <w:rPr>
                <w:sz w:val="16"/>
                <w:lang w:val="en-US"/>
              </w:rPr>
            </w:pPr>
            <w:r w:rsidRPr="005A716F">
              <w:rPr>
                <w:rFonts w:ascii="Cambria Math" w:hAnsi="Cambria Math" w:cs="Cambria Math"/>
                <w:sz w:val="16"/>
                <w:lang w:val="en-US"/>
              </w:rPr>
              <w:t>①</w:t>
            </w:r>
            <w:r>
              <w:rPr>
                <w:rFonts w:ascii="Cambria Math" w:hAnsi="Cambria Math" w:cs="Cambria Math"/>
                <w:sz w:val="16"/>
                <w:lang w:val="en-US"/>
              </w:rPr>
              <w:t>-total distortion in Tx and Rx SB</w:t>
            </w:r>
          </w:p>
        </w:tc>
        <w:tc>
          <w:tcPr>
            <w:tcW w:w="1260"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hideMark/>
          </w:tcPr>
          <w:p w14:paraId="55E934EF" w14:textId="60840BE1" w:rsidR="007C1F4A" w:rsidRDefault="007C1F4A">
            <w:pPr>
              <w:spacing w:after="0"/>
              <w:jc w:val="center"/>
              <w:rPr>
                <w:sz w:val="16"/>
                <w:lang w:val="en-US"/>
              </w:rPr>
            </w:pPr>
            <w:r>
              <w:rPr>
                <w:sz w:val="16"/>
                <w:lang w:val="en-US"/>
              </w:rPr>
              <w:t>13</w:t>
            </w:r>
            <w:r w:rsidR="007C0EC0">
              <w:rPr>
                <w:sz w:val="16"/>
                <w:lang w:val="en-US"/>
              </w:rPr>
              <w:t xml:space="preserve">4.4 </w:t>
            </w:r>
            <w:r>
              <w:rPr>
                <w:sz w:val="16"/>
                <w:lang w:val="en-US"/>
              </w:rPr>
              <w:t>dB</w:t>
            </w:r>
          </w:p>
          <w:p w14:paraId="6EA092B5" w14:textId="77777777" w:rsidR="007C1F4A" w:rsidRPr="001509F0" w:rsidRDefault="007C1F4A">
            <w:pPr>
              <w:spacing w:after="0"/>
              <w:jc w:val="center"/>
              <w:rPr>
                <w:sz w:val="16"/>
                <w:lang w:val="en-US"/>
              </w:rPr>
            </w:pPr>
            <w:r w:rsidRPr="005A716F">
              <w:rPr>
                <w:rFonts w:ascii="Cambria Math" w:hAnsi="Cambria Math" w:cs="Cambria Math"/>
                <w:sz w:val="16"/>
                <w:lang w:val="en-US"/>
              </w:rPr>
              <w:t>①</w:t>
            </w:r>
            <w:r>
              <w:rPr>
                <w:rFonts w:ascii="Cambria Math" w:hAnsi="Cambria Math" w:cs="Cambria Math"/>
                <w:sz w:val="16"/>
                <w:lang w:val="en-US"/>
              </w:rPr>
              <w:t>-total distortion in Tx and Rx SB</w:t>
            </w:r>
          </w:p>
        </w:tc>
      </w:tr>
      <w:tr w:rsidR="007C1F4A" w:rsidRPr="001509F0" w14:paraId="4C166692" w14:textId="77777777" w:rsidTr="00091C04">
        <w:trPr>
          <w:trHeight w:val="170"/>
          <w:jc w:val="center"/>
        </w:trPr>
        <w:tc>
          <w:tcPr>
            <w:tcW w:w="6470" w:type="dxa"/>
            <w:gridSpan w:val="4"/>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tcPr>
          <w:p w14:paraId="0AFC9B6B" w14:textId="77777777" w:rsidR="007C1F4A" w:rsidRPr="001509F0" w:rsidRDefault="007C1F4A">
            <w:pPr>
              <w:spacing w:after="0"/>
              <w:rPr>
                <w:sz w:val="16"/>
                <w:lang w:val="en-US"/>
              </w:rPr>
            </w:pPr>
            <w:r w:rsidRPr="001509F0">
              <w:rPr>
                <w:sz w:val="16"/>
                <w:lang w:val="en-US"/>
              </w:rPr>
              <w:t xml:space="preserve">Noise floor </w:t>
            </w:r>
            <w:r>
              <w:rPr>
                <w:rFonts w:ascii="Cambria Math" w:hAnsi="Cambria Math" w:cs="Cambria Math"/>
                <w:sz w:val="16"/>
                <w:lang w:val="en-US"/>
              </w:rPr>
              <w:t>⑩</w:t>
            </w:r>
            <w:r w:rsidRPr="001509F0">
              <w:rPr>
                <w:sz w:val="16"/>
                <w:lang w:val="en-US"/>
              </w:rPr>
              <w:t>dBm</w:t>
            </w:r>
          </w:p>
        </w:tc>
        <w:tc>
          <w:tcPr>
            <w:tcW w:w="1350"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tcPr>
          <w:p w14:paraId="17E2FD57" w14:textId="0B4C8155" w:rsidR="007C1F4A" w:rsidRPr="001509F0" w:rsidRDefault="007C1F4A">
            <w:pPr>
              <w:spacing w:after="0"/>
              <w:jc w:val="center"/>
              <w:rPr>
                <w:sz w:val="16"/>
                <w:lang w:val="en-US"/>
              </w:rPr>
            </w:pPr>
            <w:r>
              <w:rPr>
                <w:sz w:val="16"/>
                <w:lang w:eastAsia="en-GB"/>
              </w:rPr>
              <w:t>-94 dBm/ 20MHz CBW</w:t>
            </w:r>
          </w:p>
        </w:tc>
        <w:tc>
          <w:tcPr>
            <w:tcW w:w="1260"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15" w:type="dxa"/>
              <w:bottom w:w="0" w:type="dxa"/>
              <w:right w:w="15" w:type="dxa"/>
            </w:tcMar>
            <w:vAlign w:val="center"/>
          </w:tcPr>
          <w:p w14:paraId="7A1D9F2F" w14:textId="3D7066C4" w:rsidR="007C1F4A" w:rsidRPr="001509F0" w:rsidRDefault="007C1F4A">
            <w:pPr>
              <w:spacing w:after="0"/>
              <w:jc w:val="center"/>
              <w:rPr>
                <w:sz w:val="16"/>
                <w:lang w:val="en-US"/>
              </w:rPr>
            </w:pPr>
            <w:r>
              <w:rPr>
                <w:sz w:val="16"/>
                <w:lang w:eastAsia="en-GB"/>
              </w:rPr>
              <w:t>-</w:t>
            </w:r>
            <w:r w:rsidR="00CA3010">
              <w:rPr>
                <w:sz w:val="16"/>
                <w:lang w:eastAsia="en-GB"/>
              </w:rPr>
              <w:t>89</w:t>
            </w:r>
            <w:r>
              <w:rPr>
                <w:sz w:val="16"/>
                <w:lang w:eastAsia="en-GB"/>
              </w:rPr>
              <w:t>.5 dBm/ 20MHz CBW</w:t>
            </w:r>
          </w:p>
        </w:tc>
      </w:tr>
      <w:tr w:rsidR="007C1F4A" w:rsidRPr="001509F0" w14:paraId="0349B768" w14:textId="77777777" w:rsidTr="00091C04">
        <w:trPr>
          <w:trHeight w:val="170"/>
          <w:jc w:val="center"/>
        </w:trPr>
        <w:tc>
          <w:tcPr>
            <w:tcW w:w="6470" w:type="dxa"/>
            <w:gridSpan w:val="4"/>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tcPr>
          <w:p w14:paraId="1269CF1A" w14:textId="77777777" w:rsidR="007C1F4A" w:rsidRPr="001509F0" w:rsidRDefault="007C1F4A">
            <w:pPr>
              <w:spacing w:after="0"/>
              <w:rPr>
                <w:sz w:val="16"/>
                <w:lang w:val="en-US"/>
              </w:rPr>
            </w:pPr>
            <w:r w:rsidRPr="001509F0">
              <w:rPr>
                <w:sz w:val="16"/>
                <w:lang w:val="en-US"/>
              </w:rPr>
              <w:t>Residual Interference budget with 1 dB desens target (</w:t>
            </w:r>
            <w:r>
              <w:rPr>
                <w:rFonts w:ascii="Cambria Math" w:hAnsi="Cambria Math" w:cs="Cambria Math"/>
                <w:sz w:val="16"/>
                <w:lang w:val="en-US"/>
              </w:rPr>
              <w:t>⑪</w:t>
            </w:r>
            <w:r w:rsidRPr="001509F0">
              <w:rPr>
                <w:sz w:val="16"/>
                <w:lang w:val="en-US"/>
              </w:rPr>
              <w:t>dBm=</w:t>
            </w:r>
            <w:r>
              <w:rPr>
                <w:rFonts w:ascii="Cambria Math" w:hAnsi="Cambria Math" w:cs="Cambria Math"/>
                <w:sz w:val="16"/>
                <w:lang w:val="en-US"/>
              </w:rPr>
              <w:t>⑩</w:t>
            </w:r>
            <w:r w:rsidRPr="001509F0">
              <w:rPr>
                <w:sz w:val="16"/>
                <w:lang w:val="en-US"/>
              </w:rPr>
              <w:t>dBm-6dB)</w:t>
            </w:r>
          </w:p>
        </w:tc>
        <w:tc>
          <w:tcPr>
            <w:tcW w:w="1350"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tcPr>
          <w:p w14:paraId="003AC6AE" w14:textId="69EB5F92" w:rsidR="007C1F4A" w:rsidRPr="001509F0" w:rsidRDefault="007C1F4A">
            <w:pPr>
              <w:spacing w:after="0"/>
              <w:jc w:val="center"/>
              <w:rPr>
                <w:sz w:val="16"/>
                <w:lang w:val="en-US"/>
              </w:rPr>
            </w:pPr>
            <w:r>
              <w:rPr>
                <w:sz w:val="16"/>
                <w:lang w:eastAsia="sv-SE"/>
              </w:rPr>
              <w:t>-100 dBm</w:t>
            </w:r>
          </w:p>
        </w:tc>
        <w:tc>
          <w:tcPr>
            <w:tcW w:w="1260"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15" w:type="dxa"/>
              <w:bottom w:w="0" w:type="dxa"/>
              <w:right w:w="15" w:type="dxa"/>
            </w:tcMar>
            <w:vAlign w:val="center"/>
          </w:tcPr>
          <w:p w14:paraId="69E4B775" w14:textId="73EAAC7F" w:rsidR="007C1F4A" w:rsidRPr="001509F0" w:rsidRDefault="007C1F4A">
            <w:pPr>
              <w:spacing w:after="0"/>
              <w:jc w:val="center"/>
              <w:rPr>
                <w:sz w:val="16"/>
                <w:lang w:val="en-US"/>
              </w:rPr>
            </w:pPr>
            <w:r>
              <w:rPr>
                <w:sz w:val="16"/>
                <w:lang w:eastAsia="sv-SE"/>
              </w:rPr>
              <w:t>-</w:t>
            </w:r>
            <w:r w:rsidR="00CA3010">
              <w:rPr>
                <w:sz w:val="16"/>
                <w:lang w:eastAsia="sv-SE"/>
              </w:rPr>
              <w:t>95</w:t>
            </w:r>
            <w:r>
              <w:rPr>
                <w:sz w:val="16"/>
                <w:lang w:eastAsia="sv-SE"/>
              </w:rPr>
              <w:t>.5dBm</w:t>
            </w:r>
          </w:p>
        </w:tc>
      </w:tr>
      <w:tr w:rsidR="007C1F4A" w:rsidRPr="001509F0" w14:paraId="09DC7879" w14:textId="77777777" w:rsidTr="00091C04">
        <w:trPr>
          <w:trHeight w:val="170"/>
          <w:jc w:val="center"/>
        </w:trPr>
        <w:tc>
          <w:tcPr>
            <w:tcW w:w="6470" w:type="dxa"/>
            <w:gridSpan w:val="4"/>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tcPr>
          <w:p w14:paraId="3E0DC1B6" w14:textId="77777777" w:rsidR="007C1F4A" w:rsidRPr="001509F0" w:rsidRDefault="007C1F4A">
            <w:pPr>
              <w:spacing w:after="0"/>
              <w:rPr>
                <w:sz w:val="16"/>
                <w:lang w:val="en-US"/>
              </w:rPr>
            </w:pPr>
            <w:r w:rsidRPr="001509F0">
              <w:rPr>
                <w:sz w:val="16"/>
                <w:lang w:val="en-US"/>
              </w:rPr>
              <w:t>Required RSIC budget (</w:t>
            </w:r>
            <w:r w:rsidRPr="001509F0">
              <w:rPr>
                <w:rFonts w:ascii="Cambria Math" w:hAnsi="Cambria Math" w:cs="Cambria Math"/>
                <w:sz w:val="16"/>
                <w:lang w:val="en-US"/>
              </w:rPr>
              <w:t>①</w:t>
            </w:r>
            <w:r w:rsidRPr="001509F0">
              <w:rPr>
                <w:sz w:val="16"/>
                <w:lang w:val="en-US"/>
              </w:rPr>
              <w:t>-</w:t>
            </w:r>
            <w:r>
              <w:rPr>
                <w:rFonts w:ascii="Cambria Math" w:hAnsi="Cambria Math" w:cs="Cambria Math"/>
                <w:sz w:val="16"/>
                <w:lang w:val="en-US"/>
              </w:rPr>
              <w:t>⑪</w:t>
            </w:r>
            <w:r w:rsidRPr="001509F0">
              <w:rPr>
                <w:sz w:val="16"/>
                <w:lang w:val="en-US"/>
              </w:rPr>
              <w:t>dBc)</w:t>
            </w:r>
          </w:p>
        </w:tc>
        <w:tc>
          <w:tcPr>
            <w:tcW w:w="1350"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tcPr>
          <w:p w14:paraId="30CD2E0D" w14:textId="05CDEA29" w:rsidR="007C1F4A" w:rsidRPr="001509F0" w:rsidRDefault="007C1F4A">
            <w:pPr>
              <w:spacing w:after="0"/>
              <w:jc w:val="center"/>
              <w:rPr>
                <w:sz w:val="16"/>
                <w:lang w:val="en-US"/>
              </w:rPr>
            </w:pPr>
            <w:r>
              <w:rPr>
                <w:sz w:val="16"/>
                <w:lang w:eastAsia="sv-SE"/>
              </w:rPr>
              <w:t>149 dBc</w:t>
            </w:r>
          </w:p>
        </w:tc>
        <w:tc>
          <w:tcPr>
            <w:tcW w:w="1260"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15" w:type="dxa"/>
              <w:bottom w:w="0" w:type="dxa"/>
              <w:right w:w="15" w:type="dxa"/>
            </w:tcMar>
            <w:vAlign w:val="center"/>
          </w:tcPr>
          <w:p w14:paraId="4A6C656A" w14:textId="464659BB" w:rsidR="007C1F4A" w:rsidRPr="001509F0" w:rsidRDefault="007C1F4A">
            <w:pPr>
              <w:spacing w:after="0"/>
              <w:jc w:val="center"/>
              <w:rPr>
                <w:sz w:val="16"/>
                <w:lang w:val="en-US"/>
              </w:rPr>
            </w:pPr>
            <w:r>
              <w:rPr>
                <w:sz w:val="16"/>
                <w:lang w:eastAsia="sv-SE"/>
              </w:rPr>
              <w:t>13</w:t>
            </w:r>
            <w:r w:rsidR="00D34F4F">
              <w:rPr>
                <w:sz w:val="16"/>
                <w:lang w:eastAsia="sv-SE"/>
              </w:rPr>
              <w:t>3</w:t>
            </w:r>
            <w:r>
              <w:rPr>
                <w:sz w:val="16"/>
                <w:lang w:eastAsia="sv-SE"/>
              </w:rPr>
              <w:t>.5 dBc</w:t>
            </w:r>
          </w:p>
        </w:tc>
      </w:tr>
      <w:tr w:rsidR="007C1F4A" w:rsidRPr="001509F0" w14:paraId="3A4F9022" w14:textId="77777777" w:rsidTr="00091C04">
        <w:trPr>
          <w:trHeight w:val="170"/>
          <w:jc w:val="center"/>
        </w:trPr>
        <w:tc>
          <w:tcPr>
            <w:tcW w:w="6470" w:type="dxa"/>
            <w:gridSpan w:val="4"/>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tcPr>
          <w:p w14:paraId="6A066989" w14:textId="77777777" w:rsidR="007C1F4A" w:rsidRPr="001509F0" w:rsidRDefault="007C1F4A">
            <w:pPr>
              <w:spacing w:after="0"/>
              <w:rPr>
                <w:sz w:val="16"/>
                <w:lang w:val="en-US"/>
              </w:rPr>
            </w:pPr>
            <w:r w:rsidRPr="009D087C">
              <w:rPr>
                <w:sz w:val="18"/>
              </w:rPr>
              <w:t>SBFD configuration</w:t>
            </w:r>
          </w:p>
        </w:tc>
        <w:tc>
          <w:tcPr>
            <w:tcW w:w="135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vAlign w:val="center"/>
          </w:tcPr>
          <w:p w14:paraId="130B93B9" w14:textId="77777777" w:rsidR="007C1F4A" w:rsidRPr="001509F0" w:rsidRDefault="007C1F4A">
            <w:pPr>
              <w:spacing w:after="0"/>
              <w:jc w:val="center"/>
              <w:rPr>
                <w:sz w:val="16"/>
                <w:lang w:val="en-US"/>
              </w:rPr>
            </w:pPr>
            <w:r>
              <w:rPr>
                <w:sz w:val="16"/>
                <w:lang w:eastAsia="sv-SE"/>
              </w:rPr>
              <w:t>DUD</w:t>
            </w:r>
          </w:p>
        </w:tc>
        <w:tc>
          <w:tcPr>
            <w:tcW w:w="126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5" w:type="dxa"/>
              <w:bottom w:w="0" w:type="dxa"/>
              <w:right w:w="15" w:type="dxa"/>
            </w:tcMar>
            <w:vAlign w:val="center"/>
          </w:tcPr>
          <w:p w14:paraId="3E2EE9B6" w14:textId="77777777" w:rsidR="007C1F4A" w:rsidRPr="001509F0" w:rsidRDefault="007C1F4A">
            <w:pPr>
              <w:spacing w:after="0"/>
              <w:jc w:val="center"/>
              <w:rPr>
                <w:sz w:val="16"/>
                <w:lang w:val="en-US"/>
              </w:rPr>
            </w:pPr>
            <w:r>
              <w:rPr>
                <w:sz w:val="16"/>
                <w:lang w:eastAsia="sv-SE"/>
              </w:rPr>
              <w:t>DUD</w:t>
            </w:r>
          </w:p>
        </w:tc>
      </w:tr>
      <w:tr w:rsidR="007C1F4A" w:rsidRPr="001509F0" w14:paraId="799B2327" w14:textId="77777777" w:rsidTr="00091C04">
        <w:trPr>
          <w:trHeight w:val="35"/>
          <w:jc w:val="center"/>
        </w:trPr>
        <w:tc>
          <w:tcPr>
            <w:tcW w:w="6470" w:type="dxa"/>
            <w:gridSpan w:val="4"/>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tcPr>
          <w:p w14:paraId="195931A2" w14:textId="77777777" w:rsidR="007C1F4A" w:rsidRPr="001509F0" w:rsidRDefault="007C1F4A">
            <w:pPr>
              <w:spacing w:after="0"/>
              <w:rPr>
                <w:sz w:val="16"/>
                <w:lang w:val="en-US"/>
              </w:rPr>
            </w:pPr>
            <w:r w:rsidRPr="009D087C">
              <w:rPr>
                <w:sz w:val="18"/>
              </w:rPr>
              <w:t>Guardband assumption (if exist)</w:t>
            </w:r>
          </w:p>
        </w:tc>
        <w:tc>
          <w:tcPr>
            <w:tcW w:w="135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vAlign w:val="center"/>
          </w:tcPr>
          <w:p w14:paraId="0DD1E00F" w14:textId="77777777" w:rsidR="007C1F4A" w:rsidRPr="001509F0" w:rsidRDefault="007C1F4A">
            <w:pPr>
              <w:spacing w:after="0"/>
              <w:jc w:val="center"/>
              <w:rPr>
                <w:sz w:val="16"/>
                <w:lang w:val="en-US"/>
              </w:rPr>
            </w:pPr>
            <w:r>
              <w:rPr>
                <w:sz w:val="16"/>
                <w:lang w:eastAsia="sv-SE"/>
              </w:rPr>
              <w:t xml:space="preserve">5 PRBs </w:t>
            </w:r>
          </w:p>
        </w:tc>
        <w:tc>
          <w:tcPr>
            <w:tcW w:w="126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5" w:type="dxa"/>
              <w:bottom w:w="0" w:type="dxa"/>
              <w:right w:w="15" w:type="dxa"/>
            </w:tcMar>
            <w:vAlign w:val="center"/>
          </w:tcPr>
          <w:p w14:paraId="478D4883" w14:textId="77777777" w:rsidR="007C1F4A" w:rsidRPr="001509F0" w:rsidRDefault="007C1F4A">
            <w:pPr>
              <w:spacing w:after="0"/>
              <w:jc w:val="center"/>
              <w:rPr>
                <w:sz w:val="16"/>
                <w:lang w:val="en-US"/>
              </w:rPr>
            </w:pPr>
            <w:r>
              <w:rPr>
                <w:sz w:val="16"/>
                <w:lang w:eastAsia="sv-SE"/>
              </w:rPr>
              <w:t>5 PRBs</w:t>
            </w:r>
          </w:p>
        </w:tc>
      </w:tr>
      <w:tr w:rsidR="007C1F4A" w:rsidRPr="001509F0" w14:paraId="026889BE" w14:textId="77777777" w:rsidTr="00091C04">
        <w:trPr>
          <w:trHeight w:val="170"/>
          <w:jc w:val="center"/>
        </w:trPr>
        <w:tc>
          <w:tcPr>
            <w:tcW w:w="6470" w:type="dxa"/>
            <w:gridSpan w:val="4"/>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tcPr>
          <w:p w14:paraId="4FA0760B" w14:textId="77777777" w:rsidR="007C1F4A" w:rsidRPr="001509F0" w:rsidRDefault="007C1F4A">
            <w:pPr>
              <w:spacing w:after="0"/>
              <w:rPr>
                <w:sz w:val="16"/>
                <w:lang w:val="en-US"/>
              </w:rPr>
            </w:pPr>
            <w:r w:rsidRPr="009D087C">
              <w:rPr>
                <w:sz w:val="18"/>
              </w:rPr>
              <w:t>bandwidth over which suppression is achieved</w:t>
            </w:r>
          </w:p>
        </w:tc>
        <w:tc>
          <w:tcPr>
            <w:tcW w:w="135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vAlign w:val="center"/>
          </w:tcPr>
          <w:p w14:paraId="59DD6CF8" w14:textId="77777777" w:rsidR="007C1F4A" w:rsidRPr="001509F0" w:rsidRDefault="007C1F4A">
            <w:pPr>
              <w:spacing w:after="0"/>
              <w:jc w:val="center"/>
              <w:rPr>
                <w:sz w:val="16"/>
                <w:lang w:val="en-US"/>
              </w:rPr>
            </w:pPr>
            <w:r>
              <w:rPr>
                <w:sz w:val="16"/>
                <w:lang w:eastAsia="sv-SE"/>
              </w:rPr>
              <w:t>100MHz</w:t>
            </w:r>
          </w:p>
        </w:tc>
        <w:tc>
          <w:tcPr>
            <w:tcW w:w="126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5" w:type="dxa"/>
              <w:bottom w:w="0" w:type="dxa"/>
              <w:right w:w="15" w:type="dxa"/>
            </w:tcMar>
            <w:vAlign w:val="center"/>
          </w:tcPr>
          <w:p w14:paraId="1EAA524B" w14:textId="77777777" w:rsidR="007C1F4A" w:rsidRPr="001509F0" w:rsidRDefault="007C1F4A">
            <w:pPr>
              <w:spacing w:after="0"/>
              <w:jc w:val="center"/>
              <w:rPr>
                <w:sz w:val="16"/>
                <w:lang w:val="en-US"/>
              </w:rPr>
            </w:pPr>
            <w:r>
              <w:rPr>
                <w:sz w:val="16"/>
                <w:lang w:eastAsia="sv-SE"/>
              </w:rPr>
              <w:t>100MHz</w:t>
            </w:r>
          </w:p>
        </w:tc>
      </w:tr>
      <w:tr w:rsidR="007C1F4A" w:rsidRPr="001509F0" w14:paraId="28DA117F" w14:textId="77777777" w:rsidTr="00091C04">
        <w:trPr>
          <w:trHeight w:val="170"/>
          <w:jc w:val="center"/>
        </w:trPr>
        <w:tc>
          <w:tcPr>
            <w:tcW w:w="6470" w:type="dxa"/>
            <w:gridSpan w:val="4"/>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tcPr>
          <w:p w14:paraId="7F78F4F1" w14:textId="77777777" w:rsidR="007C1F4A" w:rsidRPr="001509F0" w:rsidRDefault="007C1F4A">
            <w:pPr>
              <w:spacing w:after="0"/>
              <w:rPr>
                <w:sz w:val="16"/>
                <w:lang w:val="en-US"/>
              </w:rPr>
            </w:pPr>
            <w:r w:rsidRPr="009D087C">
              <w:rPr>
                <w:sz w:val="18"/>
              </w:rPr>
              <w:t>Others</w:t>
            </w:r>
          </w:p>
        </w:tc>
        <w:tc>
          <w:tcPr>
            <w:tcW w:w="135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vAlign w:val="center"/>
          </w:tcPr>
          <w:p w14:paraId="5E59C739" w14:textId="77777777" w:rsidR="007C1F4A" w:rsidRPr="001509F0" w:rsidRDefault="007C1F4A">
            <w:pPr>
              <w:spacing w:after="0"/>
              <w:jc w:val="center"/>
              <w:rPr>
                <w:sz w:val="16"/>
                <w:lang w:val="en-US"/>
              </w:rPr>
            </w:pPr>
          </w:p>
        </w:tc>
        <w:tc>
          <w:tcPr>
            <w:tcW w:w="126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5" w:type="dxa"/>
              <w:bottom w:w="0" w:type="dxa"/>
              <w:right w:w="15" w:type="dxa"/>
            </w:tcMar>
            <w:vAlign w:val="center"/>
          </w:tcPr>
          <w:p w14:paraId="353CC86C" w14:textId="77777777" w:rsidR="007C1F4A" w:rsidRPr="001509F0" w:rsidRDefault="007C1F4A">
            <w:pPr>
              <w:spacing w:after="0"/>
              <w:jc w:val="center"/>
              <w:rPr>
                <w:sz w:val="16"/>
                <w:lang w:val="en-US"/>
              </w:rPr>
            </w:pPr>
          </w:p>
        </w:tc>
      </w:tr>
      <w:tr w:rsidR="00464775" w:rsidRPr="001509F0" w14:paraId="1353707A" w14:textId="77777777" w:rsidTr="00091C04">
        <w:trPr>
          <w:trHeight w:val="648"/>
          <w:jc w:val="center"/>
        </w:trPr>
        <w:tc>
          <w:tcPr>
            <w:tcW w:w="9080" w:type="dxa"/>
            <w:gridSpan w:val="6"/>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50DE0CBA" w14:textId="77777777" w:rsidR="00464775" w:rsidRPr="001509F0" w:rsidRDefault="00464775">
            <w:pPr>
              <w:spacing w:after="0"/>
              <w:rPr>
                <w:sz w:val="16"/>
                <w:lang w:val="en-US"/>
              </w:rPr>
            </w:pPr>
            <w:r w:rsidRPr="001509F0">
              <w:rPr>
                <w:sz w:val="16"/>
                <w:lang w:val="en-US"/>
              </w:rPr>
              <w:t xml:space="preserve">Note 1: Relevant metrics are derived from other parameters for checking purpose. </w:t>
            </w:r>
          </w:p>
          <w:p w14:paraId="719B225F" w14:textId="77777777" w:rsidR="00464775" w:rsidRPr="001509F0" w:rsidRDefault="00464775">
            <w:pPr>
              <w:spacing w:after="0"/>
              <w:rPr>
                <w:sz w:val="16"/>
                <w:lang w:val="en-US"/>
              </w:rPr>
            </w:pPr>
            <w:r w:rsidRPr="001509F0">
              <w:rPr>
                <w:sz w:val="16"/>
                <w:lang w:val="en-US"/>
              </w:rPr>
              <w:t xml:space="preserve">Note 2: The relevant metric is gain-normalized, with reference point assumed to be at RX antenna. </w:t>
            </w:r>
          </w:p>
          <w:p w14:paraId="67827871" w14:textId="77777777" w:rsidR="00464775" w:rsidRPr="001509F0" w:rsidRDefault="00464775">
            <w:pPr>
              <w:spacing w:after="0"/>
              <w:rPr>
                <w:sz w:val="16"/>
                <w:lang w:val="en-US"/>
              </w:rPr>
            </w:pPr>
            <w:r w:rsidRPr="001509F0">
              <w:rPr>
                <w:sz w:val="16"/>
                <w:lang w:val="en-US"/>
              </w:rPr>
              <w:t xml:space="preserve">Note 3: The notations </w:t>
            </w:r>
            <w:r w:rsidRPr="001509F0">
              <w:rPr>
                <w:rFonts w:ascii="Cambria Math" w:hAnsi="Cambria Math" w:cs="Cambria Math"/>
                <w:sz w:val="16"/>
                <w:lang w:val="en-US"/>
              </w:rPr>
              <w:t>①②③④⑤⑥⑦⑧⑨</w:t>
            </w:r>
            <w:r>
              <w:rPr>
                <w:rFonts w:ascii="Cambria Math" w:hAnsi="Cambria Math" w:cs="Cambria Math"/>
                <w:sz w:val="16"/>
                <w:lang w:val="en-US"/>
              </w:rPr>
              <w:t>⑩⑪</w:t>
            </w:r>
            <w:r w:rsidRPr="001509F0">
              <w:rPr>
                <w:sz w:val="16"/>
                <w:lang w:val="en-US"/>
              </w:rPr>
              <w:t xml:space="preserve"> are used to indicate the decimal values of the corresponding metrics.</w:t>
            </w:r>
          </w:p>
        </w:tc>
      </w:tr>
    </w:tbl>
    <w:p w14:paraId="1A734480" w14:textId="77777777" w:rsidR="00434350" w:rsidRDefault="00434350" w:rsidP="00434350">
      <w:pPr>
        <w:rPr>
          <w:rFonts w:ascii="Arial" w:hAnsi="Arial" w:cs="Arial"/>
          <w:sz w:val="21"/>
          <w:szCs w:val="21"/>
        </w:rPr>
      </w:pPr>
    </w:p>
    <w:p w14:paraId="2368A815" w14:textId="22C7B4CE" w:rsidR="00434350" w:rsidRDefault="00434350" w:rsidP="00434350">
      <w:pPr>
        <w:rPr>
          <w:rFonts w:ascii="Arial" w:hAnsi="Arial" w:cs="Arial"/>
          <w:sz w:val="21"/>
          <w:szCs w:val="21"/>
        </w:rPr>
      </w:pPr>
      <w:r>
        <w:rPr>
          <w:rFonts w:ascii="Arial" w:hAnsi="Arial" w:cs="Arial"/>
          <w:sz w:val="21"/>
          <w:szCs w:val="21"/>
        </w:rPr>
        <w:t xml:space="preserve">In the previous RAN4 meeting, it was agreed that Tx beam nulling would not be included in the inter-sector interference analysis.  This makes for a larger total SI </w:t>
      </w:r>
      <w:r w:rsidR="00643B35">
        <w:rPr>
          <w:rFonts w:ascii="Arial" w:hAnsi="Arial" w:cs="Arial"/>
          <w:sz w:val="21"/>
          <w:szCs w:val="21"/>
        </w:rPr>
        <w:t xml:space="preserve">power </w:t>
      </w:r>
      <w:r>
        <w:rPr>
          <w:rFonts w:ascii="Arial" w:hAnsi="Arial" w:cs="Arial"/>
          <w:sz w:val="21"/>
          <w:szCs w:val="21"/>
        </w:rPr>
        <w:t xml:space="preserve">measured at the input of the LNA.  The increase is +3dB which further degrades the Rx NF by ~1.5dB compared to the self-leakage case.  Other values in the table also somewhat degraded.  The IMD3 is </w:t>
      </w:r>
      <w:r w:rsidR="00924AE6">
        <w:rPr>
          <w:rFonts w:ascii="Arial" w:hAnsi="Arial" w:cs="Arial"/>
          <w:sz w:val="21"/>
          <w:szCs w:val="21"/>
        </w:rPr>
        <w:t>9</w:t>
      </w:r>
      <w:r>
        <w:rPr>
          <w:rFonts w:ascii="Arial" w:hAnsi="Arial" w:cs="Arial"/>
          <w:sz w:val="21"/>
          <w:szCs w:val="21"/>
        </w:rPr>
        <w:t>dB higher, which is enough to contribute to the total distortion.</w:t>
      </w:r>
    </w:p>
    <w:p w14:paraId="7A119BE4" w14:textId="06F8C862" w:rsidR="00240900" w:rsidRDefault="00775C75" w:rsidP="00763430">
      <w:pPr>
        <w:rPr>
          <w:rFonts w:ascii="Arial" w:hAnsi="Arial" w:cs="Arial"/>
          <w:sz w:val="21"/>
          <w:szCs w:val="21"/>
        </w:rPr>
      </w:pPr>
      <w:r>
        <w:rPr>
          <w:rFonts w:ascii="Arial" w:hAnsi="Arial" w:cs="Arial"/>
          <w:sz w:val="21"/>
          <w:szCs w:val="21"/>
        </w:rPr>
        <w:t xml:space="preserve">For the case of </w:t>
      </w:r>
      <w:r w:rsidR="00E60766">
        <w:rPr>
          <w:rFonts w:ascii="Arial" w:hAnsi="Arial" w:cs="Arial"/>
          <w:sz w:val="21"/>
          <w:szCs w:val="21"/>
        </w:rPr>
        <w:t xml:space="preserve">inter-sector interference </w:t>
      </w:r>
      <w:r w:rsidR="008B6636">
        <w:rPr>
          <w:rFonts w:ascii="Arial" w:hAnsi="Arial" w:cs="Arial"/>
          <w:sz w:val="21"/>
          <w:szCs w:val="21"/>
        </w:rPr>
        <w:t xml:space="preserve">for </w:t>
      </w:r>
      <w:r>
        <w:rPr>
          <w:rFonts w:ascii="Arial" w:hAnsi="Arial" w:cs="Arial"/>
          <w:sz w:val="21"/>
          <w:szCs w:val="21"/>
        </w:rPr>
        <w:t>WA BS, the total de</w:t>
      </w:r>
      <w:r w:rsidR="00070D3B">
        <w:rPr>
          <w:rFonts w:ascii="Arial" w:hAnsi="Arial" w:cs="Arial"/>
          <w:sz w:val="21"/>
          <w:szCs w:val="21"/>
        </w:rPr>
        <w:t>-</w:t>
      </w:r>
      <w:r>
        <w:rPr>
          <w:rFonts w:ascii="Arial" w:hAnsi="Arial" w:cs="Arial"/>
          <w:sz w:val="21"/>
          <w:szCs w:val="21"/>
        </w:rPr>
        <w:t xml:space="preserve">sense is </w:t>
      </w:r>
      <w:r w:rsidR="00BC74FF">
        <w:rPr>
          <w:rFonts w:ascii="Arial" w:hAnsi="Arial" w:cs="Arial"/>
          <w:sz w:val="21"/>
          <w:szCs w:val="21"/>
        </w:rPr>
        <w:t>degraded compared to the [</w:t>
      </w:r>
      <w:r w:rsidR="00393F84">
        <w:rPr>
          <w:rFonts w:ascii="Arial" w:hAnsi="Arial" w:cs="Arial"/>
          <w:sz w:val="21"/>
          <w:szCs w:val="21"/>
        </w:rPr>
        <w:t>1] dB</w:t>
      </w:r>
      <w:r w:rsidR="00BC74FF">
        <w:rPr>
          <w:rFonts w:ascii="Arial" w:hAnsi="Arial" w:cs="Arial"/>
          <w:sz w:val="21"/>
          <w:szCs w:val="21"/>
        </w:rPr>
        <w:t xml:space="preserve"> target, to a value of 4.8dB</w:t>
      </w:r>
      <w:r w:rsidR="00DA767A">
        <w:rPr>
          <w:rFonts w:ascii="Arial" w:hAnsi="Arial" w:cs="Arial"/>
          <w:sz w:val="21"/>
          <w:szCs w:val="21"/>
        </w:rPr>
        <w:t xml:space="preserve"> </w:t>
      </w:r>
      <w:r w:rsidR="0032400F">
        <w:rPr>
          <w:rFonts w:ascii="Arial" w:hAnsi="Arial" w:cs="Arial"/>
          <w:sz w:val="21"/>
          <w:szCs w:val="21"/>
        </w:rPr>
        <w:t>during the condition of worst case simultaneous DL and UL transmission</w:t>
      </w:r>
      <w:r w:rsidR="00BC74FF">
        <w:rPr>
          <w:rFonts w:ascii="Arial" w:hAnsi="Arial" w:cs="Arial"/>
          <w:sz w:val="21"/>
          <w:szCs w:val="21"/>
        </w:rPr>
        <w:t>.  For the MR-BS the total de</w:t>
      </w:r>
      <w:r w:rsidR="00070D3B">
        <w:rPr>
          <w:rFonts w:ascii="Arial" w:hAnsi="Arial" w:cs="Arial"/>
          <w:sz w:val="21"/>
          <w:szCs w:val="21"/>
        </w:rPr>
        <w:t>-</w:t>
      </w:r>
      <w:r w:rsidR="00BC74FF">
        <w:rPr>
          <w:rFonts w:ascii="Arial" w:hAnsi="Arial" w:cs="Arial"/>
          <w:sz w:val="21"/>
          <w:szCs w:val="21"/>
        </w:rPr>
        <w:t xml:space="preserve">sense is </w:t>
      </w:r>
      <w:r w:rsidR="00070D3B">
        <w:rPr>
          <w:rFonts w:ascii="Arial" w:hAnsi="Arial" w:cs="Arial"/>
          <w:sz w:val="21"/>
          <w:szCs w:val="21"/>
        </w:rPr>
        <w:t xml:space="preserve">degraded to </w:t>
      </w:r>
      <w:r w:rsidR="00CE5CBB">
        <w:rPr>
          <w:rFonts w:ascii="Arial" w:hAnsi="Arial" w:cs="Arial"/>
          <w:sz w:val="21"/>
          <w:szCs w:val="21"/>
        </w:rPr>
        <w:t>2.3</w:t>
      </w:r>
      <w:r w:rsidR="00070D3B">
        <w:rPr>
          <w:rFonts w:ascii="Arial" w:hAnsi="Arial" w:cs="Arial"/>
          <w:sz w:val="21"/>
          <w:szCs w:val="21"/>
        </w:rPr>
        <w:t xml:space="preserve">dB </w:t>
      </w:r>
      <w:r w:rsidR="0032400F">
        <w:rPr>
          <w:rFonts w:ascii="Arial" w:hAnsi="Arial" w:cs="Arial"/>
          <w:sz w:val="21"/>
          <w:szCs w:val="21"/>
        </w:rPr>
        <w:t xml:space="preserve">during the condition of worst case simultaneous DL and UL transmission </w:t>
      </w:r>
      <w:r w:rsidR="00070D3B">
        <w:rPr>
          <w:rFonts w:ascii="Arial" w:hAnsi="Arial" w:cs="Arial"/>
          <w:sz w:val="21"/>
          <w:szCs w:val="21"/>
        </w:rPr>
        <w:t>which may be a more acceptable level.</w:t>
      </w:r>
    </w:p>
    <w:p w14:paraId="6AFC6FF7" w14:textId="77777777" w:rsidR="00C93A6D" w:rsidRPr="00C93A6D" w:rsidRDefault="00C93A6D" w:rsidP="00C93A6D">
      <w:pPr>
        <w:rPr>
          <w:rFonts w:ascii="Arial" w:hAnsi="Arial" w:cs="Arial"/>
          <w:i/>
          <w:iCs/>
          <w:sz w:val="21"/>
          <w:szCs w:val="21"/>
        </w:rPr>
      </w:pPr>
      <w:r w:rsidRPr="00C93A6D">
        <w:rPr>
          <w:rFonts w:ascii="Arial" w:hAnsi="Arial" w:cs="Arial"/>
          <w:i/>
          <w:iCs/>
          <w:sz w:val="21"/>
          <w:szCs w:val="21"/>
        </w:rPr>
        <w:t>Observation 5, the inter-sector interference is worse than the self-interference due to the lack of IC from Tx beam nulling.  Methods to further improve the IC may be needed.</w:t>
      </w:r>
    </w:p>
    <w:p w14:paraId="3FB056BD" w14:textId="7EA0D6CB" w:rsidR="00C93A6D" w:rsidRPr="00C93A6D" w:rsidRDefault="00C93A6D" w:rsidP="00C93A6D">
      <w:pPr>
        <w:rPr>
          <w:rFonts w:ascii="Arial" w:hAnsi="Arial" w:cs="Arial"/>
          <w:i/>
          <w:iCs/>
          <w:sz w:val="21"/>
          <w:szCs w:val="21"/>
        </w:rPr>
      </w:pPr>
      <w:r w:rsidRPr="00C93A6D">
        <w:rPr>
          <w:rFonts w:ascii="Arial" w:hAnsi="Arial" w:cs="Arial"/>
          <w:i/>
          <w:iCs/>
          <w:sz w:val="21"/>
          <w:szCs w:val="21"/>
        </w:rPr>
        <w:t>Proposal 4: Add the Intel inter-sector interference values in Table 2 to TR 38.858.</w:t>
      </w:r>
      <w:r w:rsidRPr="00C93A6D">
        <w:rPr>
          <w:rFonts w:ascii="Arial" w:hAnsi="Arial" w:cs="Arial"/>
          <w:i/>
          <w:iCs/>
          <w:sz w:val="21"/>
          <w:szCs w:val="21"/>
        </w:rPr>
        <w:tab/>
      </w:r>
    </w:p>
    <w:p w14:paraId="245AFE65" w14:textId="2AD7B7DC" w:rsidR="00D96A42" w:rsidRPr="006027D2" w:rsidRDefault="00D96A42" w:rsidP="00763430">
      <w:pPr>
        <w:rPr>
          <w:rFonts w:ascii="Arial" w:hAnsi="Arial" w:cs="Arial"/>
          <w:i/>
          <w:iCs/>
          <w:sz w:val="21"/>
          <w:szCs w:val="21"/>
        </w:rPr>
      </w:pPr>
      <w:r w:rsidRPr="006027D2">
        <w:rPr>
          <w:rFonts w:ascii="Arial" w:hAnsi="Arial" w:cs="Arial"/>
          <w:i/>
          <w:iCs/>
          <w:sz w:val="21"/>
          <w:szCs w:val="21"/>
        </w:rPr>
        <w:t xml:space="preserve">Observation 6, For MR BS </w:t>
      </w:r>
      <w:r w:rsidRPr="00C1473B">
        <w:rPr>
          <w:rFonts w:ascii="Arial" w:hAnsi="Arial" w:cs="Arial"/>
          <w:i/>
          <w:iCs/>
          <w:sz w:val="21"/>
          <w:szCs w:val="21"/>
        </w:rPr>
        <w:t>and LA BS,</w:t>
      </w:r>
      <w:r w:rsidRPr="006027D2">
        <w:rPr>
          <w:rFonts w:ascii="Arial" w:hAnsi="Arial" w:cs="Arial"/>
          <w:i/>
          <w:iCs/>
          <w:sz w:val="21"/>
          <w:szCs w:val="21"/>
        </w:rPr>
        <w:t xml:space="preserve"> where there is </w:t>
      </w:r>
      <w:r w:rsidR="003D774D" w:rsidRPr="006027D2">
        <w:rPr>
          <w:rFonts w:ascii="Arial" w:hAnsi="Arial" w:cs="Arial"/>
          <w:i/>
          <w:iCs/>
          <w:sz w:val="21"/>
          <w:szCs w:val="21"/>
        </w:rPr>
        <w:t xml:space="preserve">a more relaxed </w:t>
      </w:r>
      <w:r w:rsidR="006027D2" w:rsidRPr="006027D2">
        <w:rPr>
          <w:rFonts w:ascii="Arial" w:hAnsi="Arial" w:cs="Arial"/>
          <w:i/>
          <w:iCs/>
          <w:sz w:val="21"/>
          <w:szCs w:val="21"/>
        </w:rPr>
        <w:t>NF, it</w:t>
      </w:r>
      <w:r w:rsidR="003D774D" w:rsidRPr="006027D2">
        <w:rPr>
          <w:rFonts w:ascii="Arial" w:hAnsi="Arial" w:cs="Arial"/>
          <w:i/>
          <w:iCs/>
          <w:sz w:val="21"/>
          <w:szCs w:val="21"/>
        </w:rPr>
        <w:t xml:space="preserve"> is easier to meet the </w:t>
      </w:r>
      <w:r w:rsidR="00D46472" w:rsidRPr="006027D2">
        <w:rPr>
          <w:rFonts w:ascii="Arial" w:hAnsi="Arial" w:cs="Arial"/>
          <w:i/>
          <w:iCs/>
          <w:sz w:val="21"/>
          <w:szCs w:val="21"/>
        </w:rPr>
        <w:t xml:space="preserve">required interference cancellation even though MR BS, and LA BS have worse isolation </w:t>
      </w:r>
      <w:r w:rsidR="006027D2" w:rsidRPr="006027D2">
        <w:rPr>
          <w:rFonts w:ascii="Arial" w:hAnsi="Arial" w:cs="Arial"/>
          <w:i/>
          <w:iCs/>
          <w:sz w:val="21"/>
          <w:szCs w:val="21"/>
        </w:rPr>
        <w:t>than WA BS.</w:t>
      </w:r>
    </w:p>
    <w:p w14:paraId="7182E3CD" w14:textId="75B1B414" w:rsidR="00845154" w:rsidRPr="00D20165" w:rsidRDefault="00845154" w:rsidP="00845154">
      <w:pPr>
        <w:pStyle w:val="Heading1"/>
      </w:pPr>
      <w:r>
        <w:t>3</w:t>
      </w:r>
      <w:r w:rsidRPr="00D20165">
        <w:tab/>
      </w:r>
      <w:r>
        <w:t>Conclusions</w:t>
      </w:r>
    </w:p>
    <w:p w14:paraId="5E819739" w14:textId="68369CE3" w:rsidR="00803019" w:rsidRDefault="00133DC6" w:rsidP="00EE5B27">
      <w:pPr>
        <w:rPr>
          <w:rFonts w:ascii="Arial" w:hAnsi="Arial" w:cs="Arial"/>
          <w:sz w:val="21"/>
          <w:szCs w:val="21"/>
        </w:rPr>
      </w:pPr>
      <w:r w:rsidRPr="0046496E">
        <w:rPr>
          <w:rFonts w:ascii="Arial" w:hAnsi="Arial" w:cs="Arial"/>
          <w:sz w:val="21"/>
          <w:szCs w:val="21"/>
        </w:rPr>
        <w:t xml:space="preserve">In </w:t>
      </w:r>
      <w:bookmarkEnd w:id="0"/>
      <w:r w:rsidR="003C2329">
        <w:rPr>
          <w:rFonts w:ascii="Arial" w:hAnsi="Arial" w:cs="Arial"/>
          <w:sz w:val="21"/>
          <w:szCs w:val="21"/>
        </w:rPr>
        <w:t xml:space="preserve">summary, </w:t>
      </w:r>
      <w:r w:rsidR="00317B9B">
        <w:rPr>
          <w:rFonts w:ascii="Arial" w:hAnsi="Arial" w:cs="Arial"/>
          <w:sz w:val="21"/>
          <w:szCs w:val="21"/>
        </w:rPr>
        <w:t xml:space="preserve">in </w:t>
      </w:r>
      <w:r w:rsidR="00D66A71">
        <w:rPr>
          <w:rFonts w:ascii="Arial" w:hAnsi="Arial" w:cs="Arial"/>
          <w:sz w:val="21"/>
          <w:szCs w:val="21"/>
        </w:rPr>
        <w:t xml:space="preserve">this paper </w:t>
      </w:r>
      <w:r w:rsidR="00A6398C">
        <w:rPr>
          <w:rFonts w:ascii="Arial" w:hAnsi="Arial" w:cs="Arial"/>
          <w:sz w:val="21"/>
          <w:szCs w:val="21"/>
        </w:rPr>
        <w:t>we d</w:t>
      </w:r>
      <w:r w:rsidR="002B2F4C">
        <w:rPr>
          <w:rFonts w:ascii="Arial" w:hAnsi="Arial" w:cs="Arial"/>
          <w:sz w:val="21"/>
          <w:szCs w:val="21"/>
        </w:rPr>
        <w:t xml:space="preserve">iscuss issues related to </w:t>
      </w:r>
      <w:r w:rsidR="00A6398C">
        <w:rPr>
          <w:rFonts w:ascii="Arial" w:hAnsi="Arial" w:cs="Arial"/>
          <w:sz w:val="21"/>
          <w:szCs w:val="21"/>
        </w:rPr>
        <w:t xml:space="preserve">many of the </w:t>
      </w:r>
      <w:r w:rsidR="002B2F4C">
        <w:rPr>
          <w:rFonts w:ascii="Arial" w:hAnsi="Arial" w:cs="Arial"/>
          <w:sz w:val="21"/>
          <w:szCs w:val="21"/>
        </w:rPr>
        <w:t xml:space="preserve">parameters used in the </w:t>
      </w:r>
      <w:r w:rsidR="00195C96">
        <w:rPr>
          <w:rFonts w:ascii="Arial" w:hAnsi="Arial" w:cs="Arial"/>
          <w:sz w:val="21"/>
          <w:szCs w:val="21"/>
        </w:rPr>
        <w:t>RSIC budget and the inter-sector interference budget</w:t>
      </w:r>
      <w:r w:rsidR="00C75891">
        <w:rPr>
          <w:rFonts w:ascii="Arial" w:hAnsi="Arial" w:cs="Arial"/>
          <w:sz w:val="21"/>
          <w:szCs w:val="21"/>
        </w:rPr>
        <w:t>.</w:t>
      </w:r>
    </w:p>
    <w:p w14:paraId="6BDDE79B" w14:textId="77777777" w:rsidR="003537E7" w:rsidRPr="003537E7" w:rsidRDefault="003537E7" w:rsidP="003537E7">
      <w:pPr>
        <w:rPr>
          <w:rFonts w:ascii="Arial" w:hAnsi="Arial" w:cs="Arial"/>
          <w:sz w:val="21"/>
          <w:szCs w:val="21"/>
        </w:rPr>
      </w:pPr>
      <w:r w:rsidRPr="003537E7">
        <w:rPr>
          <w:rFonts w:ascii="Arial" w:hAnsi="Arial" w:cs="Arial"/>
          <w:sz w:val="21"/>
          <w:szCs w:val="21"/>
        </w:rPr>
        <w:t>Observation 1, nearby clutter can appear similar to self-interference leakage and also be treated by the interference cancellation algorithm.</w:t>
      </w:r>
    </w:p>
    <w:p w14:paraId="3B0B1AA6" w14:textId="77777777" w:rsidR="003537E7" w:rsidRPr="003537E7" w:rsidRDefault="003537E7" w:rsidP="003537E7">
      <w:pPr>
        <w:rPr>
          <w:rFonts w:ascii="Arial" w:hAnsi="Arial" w:cs="Arial"/>
          <w:sz w:val="21"/>
          <w:szCs w:val="21"/>
        </w:rPr>
      </w:pPr>
      <w:r w:rsidRPr="003537E7">
        <w:rPr>
          <w:rFonts w:ascii="Arial" w:hAnsi="Arial" w:cs="Arial"/>
          <w:sz w:val="21"/>
          <w:szCs w:val="21"/>
        </w:rPr>
        <w:t>Observation 2, for interference cancellation, two effects can both degrade performance: 1) strong reflectors that require the cancellation algorithm to treat finite delays and 2) feedback delay that can occur when sectors are physically located at some distance apart.</w:t>
      </w:r>
    </w:p>
    <w:p w14:paraId="340A172A" w14:textId="77777777" w:rsidR="003537E7" w:rsidRPr="003537E7" w:rsidRDefault="003537E7" w:rsidP="003537E7">
      <w:pPr>
        <w:pStyle w:val="Heading3"/>
        <w:ind w:left="0" w:firstLine="0"/>
        <w:rPr>
          <w:rFonts w:cs="Arial"/>
          <w:sz w:val="21"/>
          <w:szCs w:val="21"/>
        </w:rPr>
      </w:pPr>
      <w:r w:rsidRPr="003537E7">
        <w:rPr>
          <w:rFonts w:cs="Arial"/>
          <w:sz w:val="21"/>
          <w:szCs w:val="21"/>
        </w:rPr>
        <w:lastRenderedPageBreak/>
        <w:t>Observation 3: If we assume that the far out noise is always less than the adjacent channel power, then having multiple Tx operating on multi-carrier will have only small impact on the total leaked signal power.</w:t>
      </w:r>
    </w:p>
    <w:p w14:paraId="7FA469D8" w14:textId="77777777" w:rsidR="00766919" w:rsidRPr="00766919" w:rsidRDefault="00766919" w:rsidP="00766919">
      <w:pPr>
        <w:pStyle w:val="Heading3"/>
        <w:ind w:left="0" w:firstLine="0"/>
        <w:rPr>
          <w:rFonts w:cs="Arial"/>
          <w:sz w:val="21"/>
          <w:szCs w:val="21"/>
        </w:rPr>
      </w:pPr>
      <w:r w:rsidRPr="00766919">
        <w:rPr>
          <w:rFonts w:cs="Arial"/>
          <w:sz w:val="21"/>
          <w:szCs w:val="21"/>
        </w:rPr>
        <w:t>Proposal 1: In the case of multi-carrier, we should add analysis to account for the impact of far out noise.  This will limit the effectiveness of potential digital IC since far out noise won’t be cancelled.</w:t>
      </w:r>
    </w:p>
    <w:p w14:paraId="3FFFB58A" w14:textId="77777777" w:rsidR="003537E7" w:rsidRPr="003537E7" w:rsidRDefault="003537E7" w:rsidP="003537E7">
      <w:pPr>
        <w:rPr>
          <w:rFonts w:ascii="Arial" w:hAnsi="Arial" w:cs="Arial"/>
          <w:sz w:val="21"/>
          <w:szCs w:val="21"/>
        </w:rPr>
      </w:pPr>
      <w:r w:rsidRPr="003537E7">
        <w:rPr>
          <w:rFonts w:ascii="Arial" w:hAnsi="Arial" w:cs="Arial"/>
          <w:sz w:val="21"/>
          <w:szCs w:val="21"/>
        </w:rPr>
        <w:t>Observation 4, since the maximum expected input from RSIC and self-interference leakage is on the order of ~-40dBm, the Rx will always be operating in a weak non-linear region where RMS power is the best way to measure signal power.</w:t>
      </w:r>
    </w:p>
    <w:p w14:paraId="4FE4478D" w14:textId="77777777" w:rsidR="003537E7" w:rsidRPr="003537E7" w:rsidRDefault="003537E7" w:rsidP="003537E7">
      <w:pPr>
        <w:rPr>
          <w:rFonts w:ascii="Arial" w:hAnsi="Arial" w:cs="Arial"/>
          <w:sz w:val="21"/>
          <w:szCs w:val="21"/>
        </w:rPr>
      </w:pPr>
      <w:r w:rsidRPr="003537E7">
        <w:rPr>
          <w:rFonts w:ascii="Arial" w:hAnsi="Arial" w:cs="Arial"/>
          <w:sz w:val="21"/>
          <w:szCs w:val="21"/>
        </w:rPr>
        <w:t>Proposal 2, We should agree to model the gNB Rx for LNA and AGC with Option 1, RMS power of the input signal.</w:t>
      </w:r>
    </w:p>
    <w:p w14:paraId="0399C398" w14:textId="77777777" w:rsidR="003537E7" w:rsidRPr="003537E7" w:rsidRDefault="003537E7" w:rsidP="003537E7">
      <w:pPr>
        <w:rPr>
          <w:rFonts w:ascii="Arial" w:hAnsi="Arial" w:cs="Arial"/>
          <w:sz w:val="21"/>
          <w:szCs w:val="21"/>
        </w:rPr>
      </w:pPr>
      <w:r w:rsidRPr="003537E7">
        <w:rPr>
          <w:rFonts w:ascii="Arial" w:hAnsi="Arial" w:cs="Arial"/>
          <w:sz w:val="21"/>
          <w:szCs w:val="21"/>
        </w:rPr>
        <w:t>Proposal 3: Add the Intel RSIC values in Table 1 to TR 38.858.</w:t>
      </w:r>
    </w:p>
    <w:p w14:paraId="3CF149C1" w14:textId="77777777" w:rsidR="003537E7" w:rsidRPr="003537E7" w:rsidRDefault="003537E7" w:rsidP="003537E7">
      <w:pPr>
        <w:rPr>
          <w:rFonts w:ascii="Arial" w:hAnsi="Arial" w:cs="Arial"/>
          <w:sz w:val="21"/>
          <w:szCs w:val="21"/>
        </w:rPr>
      </w:pPr>
      <w:r w:rsidRPr="003537E7">
        <w:rPr>
          <w:rFonts w:ascii="Arial" w:hAnsi="Arial" w:cs="Arial"/>
          <w:sz w:val="21"/>
          <w:szCs w:val="21"/>
        </w:rPr>
        <w:t>Observation 5, the inter-sector interference is worse than the self-interference due to the lack of IC from Tx beam nulling.  Methods to further improve the IC may be needed.</w:t>
      </w:r>
    </w:p>
    <w:p w14:paraId="4533564B" w14:textId="00FCB634" w:rsidR="00714CFD" w:rsidRDefault="003537E7" w:rsidP="00EE5B27">
      <w:pPr>
        <w:rPr>
          <w:rFonts w:ascii="Arial" w:hAnsi="Arial" w:cs="Arial"/>
          <w:sz w:val="21"/>
          <w:szCs w:val="21"/>
        </w:rPr>
      </w:pPr>
      <w:r w:rsidRPr="003537E7">
        <w:rPr>
          <w:rFonts w:ascii="Arial" w:hAnsi="Arial" w:cs="Arial"/>
          <w:sz w:val="21"/>
          <w:szCs w:val="21"/>
        </w:rPr>
        <w:t>Proposal 4: Add the Intel inter-sector interference values in Table 2 to TR 38.858.</w:t>
      </w:r>
    </w:p>
    <w:p w14:paraId="1562FA4D" w14:textId="559F62A7" w:rsidR="006027D2" w:rsidRPr="00746CF1" w:rsidRDefault="006027D2" w:rsidP="00EE5B27">
      <w:pPr>
        <w:rPr>
          <w:rFonts w:ascii="Arial" w:hAnsi="Arial" w:cs="Arial"/>
          <w:sz w:val="21"/>
          <w:szCs w:val="21"/>
        </w:rPr>
      </w:pPr>
      <w:r>
        <w:rPr>
          <w:rFonts w:ascii="Arial" w:hAnsi="Arial" w:cs="Arial"/>
          <w:sz w:val="21"/>
          <w:szCs w:val="21"/>
        </w:rPr>
        <w:t>Observation 6, For MR BS and LA BS, where there is a more relaxed NF, it is easier to meet the required interference cancellation even though MR BS, and LA BS have worse isolation than WA BS.</w:t>
      </w:r>
    </w:p>
    <w:p w14:paraId="584CFC08" w14:textId="309512B6" w:rsidR="00E47625" w:rsidRDefault="00B57F92" w:rsidP="00E47625">
      <w:pPr>
        <w:pStyle w:val="Heading1"/>
      </w:pPr>
      <w:r>
        <w:t>4</w:t>
      </w:r>
      <w:r w:rsidR="00E47625" w:rsidRPr="00D20165">
        <w:tab/>
      </w:r>
      <w:r w:rsidR="00E47625">
        <w:t xml:space="preserve">References </w:t>
      </w:r>
    </w:p>
    <w:p w14:paraId="341474CA" w14:textId="093CBEF2" w:rsidR="004D6180" w:rsidRDefault="004D6180" w:rsidP="00244066">
      <w:pPr>
        <w:rPr>
          <w:rFonts w:ascii="Arial" w:hAnsi="Arial" w:cs="Arial"/>
          <w:sz w:val="21"/>
          <w:szCs w:val="21"/>
        </w:rPr>
      </w:pPr>
      <w:r>
        <w:rPr>
          <w:rFonts w:ascii="Arial" w:hAnsi="Arial" w:cs="Arial"/>
          <w:sz w:val="21"/>
          <w:szCs w:val="21"/>
        </w:rPr>
        <w:t xml:space="preserve">[1] </w:t>
      </w:r>
      <w:r w:rsidRPr="00EE7AA8">
        <w:rPr>
          <w:rFonts w:ascii="Arial" w:hAnsi="Arial" w:cs="Arial"/>
          <w:sz w:val="21"/>
          <w:szCs w:val="21"/>
        </w:rPr>
        <w:t>R4-2</w:t>
      </w:r>
      <w:r>
        <w:rPr>
          <w:rFonts w:ascii="Arial" w:hAnsi="Arial" w:cs="Arial"/>
          <w:sz w:val="21"/>
          <w:szCs w:val="21"/>
        </w:rPr>
        <w:t>3</w:t>
      </w:r>
      <w:r w:rsidR="00F32FAA">
        <w:rPr>
          <w:rFonts w:ascii="Arial" w:hAnsi="Arial" w:cs="Arial"/>
          <w:sz w:val="21"/>
          <w:szCs w:val="21"/>
        </w:rPr>
        <w:t>03755</w:t>
      </w:r>
      <w:r>
        <w:rPr>
          <w:rFonts w:ascii="Arial" w:hAnsi="Arial" w:cs="Arial"/>
          <w:sz w:val="21"/>
          <w:szCs w:val="21"/>
        </w:rPr>
        <w:t>, “</w:t>
      </w:r>
      <w:r w:rsidR="00F32FAA" w:rsidRPr="00F32FAA">
        <w:rPr>
          <w:rFonts w:ascii="Arial" w:hAnsi="Arial" w:cs="Arial"/>
          <w:sz w:val="21"/>
          <w:szCs w:val="21"/>
        </w:rPr>
        <w:t>Topic summary for [106][310] FS_NR_duplex_evo_Part1</w:t>
      </w:r>
      <w:r>
        <w:rPr>
          <w:rFonts w:ascii="Arial" w:hAnsi="Arial" w:cs="Arial"/>
          <w:sz w:val="21"/>
          <w:szCs w:val="21"/>
        </w:rPr>
        <w:t>Samsung, RAN4 #106, March 2023</w:t>
      </w:r>
    </w:p>
    <w:p w14:paraId="5249A4B8" w14:textId="071D0BAF" w:rsidR="00B92FC5" w:rsidRPr="00723150" w:rsidRDefault="00B92FC5" w:rsidP="00B92FC5">
      <w:pPr>
        <w:pStyle w:val="EX"/>
        <w:numPr>
          <w:ilvl w:val="0"/>
          <w:numId w:val="0"/>
        </w:numPr>
        <w:rPr>
          <w:rFonts w:ascii="Arial" w:hAnsi="Arial" w:cs="Arial"/>
          <w:sz w:val="21"/>
          <w:szCs w:val="21"/>
        </w:rPr>
      </w:pPr>
      <w:r>
        <w:rPr>
          <w:rFonts w:ascii="Arial" w:hAnsi="Arial" w:cs="Arial"/>
          <w:sz w:val="21"/>
          <w:szCs w:val="21"/>
        </w:rPr>
        <w:t xml:space="preserve">[2] </w:t>
      </w:r>
      <w:r w:rsidRPr="00261DBD">
        <w:rPr>
          <w:rFonts w:ascii="Arial" w:hAnsi="Arial" w:cs="Arial"/>
          <w:sz w:val="21"/>
          <w:szCs w:val="21"/>
        </w:rPr>
        <w:t>R4-2219872</w:t>
      </w:r>
      <w:r>
        <w:rPr>
          <w:rFonts w:ascii="Arial" w:hAnsi="Arial" w:cs="Arial"/>
          <w:sz w:val="21"/>
          <w:szCs w:val="21"/>
        </w:rPr>
        <w:t>, “</w:t>
      </w:r>
      <w:r w:rsidRPr="00DD0D97">
        <w:rPr>
          <w:rFonts w:ascii="Arial" w:hAnsi="Arial" w:cs="Arial"/>
          <w:sz w:val="21"/>
          <w:szCs w:val="21"/>
        </w:rPr>
        <w:t>Views on Filtering in BS Rx model for Full Duplex Operation</w:t>
      </w:r>
      <w:r>
        <w:rPr>
          <w:rFonts w:ascii="Arial" w:hAnsi="Arial" w:cs="Arial"/>
          <w:sz w:val="21"/>
          <w:szCs w:val="21"/>
        </w:rPr>
        <w:t>”, Intel, RAN4 #105, November 2022</w:t>
      </w:r>
    </w:p>
    <w:p w14:paraId="4A72F94A" w14:textId="629E3CB5" w:rsidR="00244CC0" w:rsidRDefault="00244CC0" w:rsidP="00244CC0">
      <w:pPr>
        <w:pStyle w:val="EX"/>
        <w:numPr>
          <w:ilvl w:val="0"/>
          <w:numId w:val="0"/>
        </w:numPr>
        <w:rPr>
          <w:rFonts w:ascii="Arial" w:hAnsi="Arial" w:cs="Arial"/>
          <w:sz w:val="21"/>
          <w:szCs w:val="21"/>
        </w:rPr>
      </w:pPr>
      <w:r>
        <w:rPr>
          <w:rFonts w:ascii="Arial" w:hAnsi="Arial" w:cs="Arial"/>
          <w:sz w:val="21"/>
          <w:szCs w:val="21"/>
        </w:rPr>
        <w:t xml:space="preserve">[3] </w:t>
      </w:r>
      <w:r w:rsidRPr="00261DBD">
        <w:rPr>
          <w:rFonts w:ascii="Arial" w:hAnsi="Arial" w:cs="Arial"/>
          <w:sz w:val="21"/>
          <w:szCs w:val="21"/>
        </w:rPr>
        <w:t>R4-2</w:t>
      </w:r>
      <w:r w:rsidR="00E67925">
        <w:rPr>
          <w:rFonts w:ascii="Arial" w:hAnsi="Arial" w:cs="Arial"/>
          <w:sz w:val="21"/>
          <w:szCs w:val="21"/>
        </w:rPr>
        <w:t>302728</w:t>
      </w:r>
      <w:r>
        <w:rPr>
          <w:rFonts w:ascii="Arial" w:hAnsi="Arial" w:cs="Arial"/>
          <w:sz w:val="21"/>
          <w:szCs w:val="21"/>
        </w:rPr>
        <w:t>, “</w:t>
      </w:r>
      <w:r w:rsidR="001910A3" w:rsidRPr="001910A3">
        <w:rPr>
          <w:rFonts w:ascii="Arial" w:hAnsi="Arial" w:cs="Arial"/>
          <w:sz w:val="21"/>
          <w:szCs w:val="21"/>
        </w:rPr>
        <w:t xml:space="preserve">Views on </w:t>
      </w:r>
      <w:r w:rsidR="00B41A54">
        <w:rPr>
          <w:rFonts w:ascii="Arial" w:hAnsi="Arial" w:cs="Arial"/>
          <w:sz w:val="21"/>
          <w:szCs w:val="21"/>
        </w:rPr>
        <w:t>BS residual self-interference cancellation</w:t>
      </w:r>
      <w:r>
        <w:rPr>
          <w:rFonts w:ascii="Arial" w:hAnsi="Arial" w:cs="Arial"/>
          <w:sz w:val="21"/>
          <w:szCs w:val="21"/>
        </w:rPr>
        <w:t>”, Intel, RAN4 #105, November 2022</w:t>
      </w:r>
    </w:p>
    <w:p w14:paraId="206482E6" w14:textId="7A9F69D1" w:rsidR="00402E96" w:rsidRDefault="00402E96" w:rsidP="00244066">
      <w:pPr>
        <w:rPr>
          <w:rFonts w:ascii="Arial" w:hAnsi="Arial" w:cs="Arial"/>
          <w:sz w:val="21"/>
          <w:szCs w:val="21"/>
        </w:rPr>
      </w:pPr>
      <w:r>
        <w:rPr>
          <w:rFonts w:ascii="Arial" w:hAnsi="Arial" w:cs="Arial"/>
          <w:sz w:val="21"/>
          <w:szCs w:val="21"/>
        </w:rPr>
        <w:t>[</w:t>
      </w:r>
      <w:r w:rsidR="00244CC0">
        <w:rPr>
          <w:rFonts w:ascii="Arial" w:hAnsi="Arial" w:cs="Arial"/>
          <w:sz w:val="21"/>
          <w:szCs w:val="21"/>
        </w:rPr>
        <w:t>4</w:t>
      </w:r>
      <w:r>
        <w:rPr>
          <w:rFonts w:ascii="Arial" w:hAnsi="Arial" w:cs="Arial"/>
          <w:sz w:val="21"/>
          <w:szCs w:val="21"/>
        </w:rPr>
        <w:t xml:space="preserve">] </w:t>
      </w:r>
      <w:r w:rsidR="00EE7AA8" w:rsidRPr="00EE7AA8">
        <w:rPr>
          <w:rFonts w:ascii="Arial" w:hAnsi="Arial" w:cs="Arial"/>
          <w:sz w:val="21"/>
          <w:szCs w:val="21"/>
        </w:rPr>
        <w:t>R4-2</w:t>
      </w:r>
      <w:r w:rsidR="0062184B">
        <w:rPr>
          <w:rFonts w:ascii="Arial" w:hAnsi="Arial" w:cs="Arial"/>
          <w:sz w:val="21"/>
          <w:szCs w:val="21"/>
        </w:rPr>
        <w:t>30</w:t>
      </w:r>
      <w:r w:rsidR="007956F0">
        <w:rPr>
          <w:rFonts w:ascii="Arial" w:hAnsi="Arial" w:cs="Arial"/>
          <w:sz w:val="21"/>
          <w:szCs w:val="21"/>
        </w:rPr>
        <w:t>2</w:t>
      </w:r>
      <w:r w:rsidR="0062184B">
        <w:rPr>
          <w:rFonts w:ascii="Arial" w:hAnsi="Arial" w:cs="Arial"/>
          <w:sz w:val="21"/>
          <w:szCs w:val="21"/>
        </w:rPr>
        <w:t>883</w:t>
      </w:r>
      <w:r w:rsidR="00EE7AA8">
        <w:rPr>
          <w:rFonts w:ascii="Arial" w:hAnsi="Arial" w:cs="Arial"/>
          <w:sz w:val="21"/>
          <w:szCs w:val="21"/>
        </w:rPr>
        <w:t>, “</w:t>
      </w:r>
      <w:r w:rsidR="00AF6F2D" w:rsidRPr="00AF6F2D">
        <w:rPr>
          <w:rFonts w:ascii="Arial" w:hAnsi="Arial" w:cs="Arial"/>
          <w:sz w:val="21"/>
          <w:szCs w:val="21"/>
        </w:rPr>
        <w:t>WF for Self-interference analysis from BS aspect for SBFD operation</w:t>
      </w:r>
      <w:r w:rsidR="00EE7AA8">
        <w:rPr>
          <w:rFonts w:ascii="Arial" w:hAnsi="Arial" w:cs="Arial"/>
          <w:sz w:val="21"/>
          <w:szCs w:val="21"/>
        </w:rPr>
        <w:t xml:space="preserve">”, </w:t>
      </w:r>
      <w:r w:rsidR="00B12F84">
        <w:rPr>
          <w:rFonts w:ascii="Arial" w:hAnsi="Arial" w:cs="Arial"/>
          <w:sz w:val="21"/>
          <w:szCs w:val="21"/>
        </w:rPr>
        <w:t>Samsung</w:t>
      </w:r>
      <w:r w:rsidR="00433996">
        <w:rPr>
          <w:rFonts w:ascii="Arial" w:hAnsi="Arial" w:cs="Arial"/>
          <w:sz w:val="21"/>
          <w:szCs w:val="21"/>
        </w:rPr>
        <w:t>, RAN4 #10</w:t>
      </w:r>
      <w:r w:rsidR="00AF6F2D">
        <w:rPr>
          <w:rFonts w:ascii="Arial" w:hAnsi="Arial" w:cs="Arial"/>
          <w:sz w:val="21"/>
          <w:szCs w:val="21"/>
        </w:rPr>
        <w:t>6</w:t>
      </w:r>
      <w:r w:rsidR="00433996">
        <w:rPr>
          <w:rFonts w:ascii="Arial" w:hAnsi="Arial" w:cs="Arial"/>
          <w:sz w:val="21"/>
          <w:szCs w:val="21"/>
        </w:rPr>
        <w:t xml:space="preserve">, </w:t>
      </w:r>
      <w:r w:rsidR="00AF6F2D">
        <w:rPr>
          <w:rFonts w:ascii="Arial" w:hAnsi="Arial" w:cs="Arial"/>
          <w:sz w:val="21"/>
          <w:szCs w:val="21"/>
        </w:rPr>
        <w:t>March</w:t>
      </w:r>
      <w:r w:rsidR="00433996">
        <w:rPr>
          <w:rFonts w:ascii="Arial" w:hAnsi="Arial" w:cs="Arial"/>
          <w:sz w:val="21"/>
          <w:szCs w:val="21"/>
        </w:rPr>
        <w:t xml:space="preserve"> 202</w:t>
      </w:r>
      <w:r w:rsidR="00AF6F2D">
        <w:rPr>
          <w:rFonts w:ascii="Arial" w:hAnsi="Arial" w:cs="Arial"/>
          <w:sz w:val="21"/>
          <w:szCs w:val="21"/>
        </w:rPr>
        <w:t>3</w:t>
      </w:r>
    </w:p>
    <w:p w14:paraId="099F5C94" w14:textId="5ED4D839" w:rsidR="00A80759" w:rsidRDefault="00A80759" w:rsidP="00A80759">
      <w:pPr>
        <w:rPr>
          <w:rFonts w:ascii="Arial" w:hAnsi="Arial" w:cs="Arial"/>
          <w:sz w:val="21"/>
          <w:szCs w:val="21"/>
        </w:rPr>
      </w:pPr>
      <w:r>
        <w:rPr>
          <w:rFonts w:ascii="Arial" w:hAnsi="Arial" w:cs="Arial"/>
          <w:sz w:val="21"/>
          <w:szCs w:val="21"/>
        </w:rPr>
        <w:t>[</w:t>
      </w:r>
      <w:r w:rsidR="00244CC0">
        <w:rPr>
          <w:rFonts w:ascii="Arial" w:hAnsi="Arial" w:cs="Arial"/>
          <w:sz w:val="21"/>
          <w:szCs w:val="21"/>
        </w:rPr>
        <w:t>5</w:t>
      </w:r>
      <w:r>
        <w:rPr>
          <w:rFonts w:ascii="Arial" w:hAnsi="Arial" w:cs="Arial"/>
          <w:sz w:val="21"/>
          <w:szCs w:val="21"/>
        </w:rPr>
        <w:t xml:space="preserve">] </w:t>
      </w:r>
      <w:r w:rsidRPr="00EE7AA8">
        <w:rPr>
          <w:rFonts w:ascii="Arial" w:hAnsi="Arial" w:cs="Arial"/>
          <w:sz w:val="21"/>
          <w:szCs w:val="21"/>
        </w:rPr>
        <w:t>R4-2</w:t>
      </w:r>
      <w:r>
        <w:rPr>
          <w:rFonts w:ascii="Arial" w:hAnsi="Arial" w:cs="Arial"/>
          <w:sz w:val="21"/>
          <w:szCs w:val="21"/>
        </w:rPr>
        <w:t>30</w:t>
      </w:r>
      <w:r w:rsidR="00521E93">
        <w:rPr>
          <w:rFonts w:ascii="Arial" w:hAnsi="Arial" w:cs="Arial"/>
          <w:sz w:val="21"/>
          <w:szCs w:val="21"/>
        </w:rPr>
        <w:t>2922</w:t>
      </w:r>
      <w:r>
        <w:rPr>
          <w:rFonts w:ascii="Arial" w:hAnsi="Arial" w:cs="Arial"/>
          <w:sz w:val="21"/>
          <w:szCs w:val="21"/>
        </w:rPr>
        <w:t>, “</w:t>
      </w:r>
      <w:r w:rsidR="00BF4167" w:rsidRPr="00BF4167">
        <w:rPr>
          <w:rFonts w:ascii="Arial" w:hAnsi="Arial" w:cs="Arial"/>
          <w:sz w:val="21"/>
          <w:szCs w:val="21"/>
        </w:rPr>
        <w:t>WF for Co-channel inter-sector interference analysis from BS aspect for SBFD</w:t>
      </w:r>
      <w:r>
        <w:rPr>
          <w:rFonts w:ascii="Arial" w:hAnsi="Arial" w:cs="Arial"/>
          <w:sz w:val="21"/>
          <w:szCs w:val="21"/>
        </w:rPr>
        <w:t xml:space="preserve">”, </w:t>
      </w:r>
      <w:r w:rsidR="00BF4167">
        <w:rPr>
          <w:rFonts w:ascii="Arial" w:hAnsi="Arial" w:cs="Arial"/>
          <w:sz w:val="21"/>
          <w:szCs w:val="21"/>
        </w:rPr>
        <w:t>Ericsson</w:t>
      </w:r>
      <w:r>
        <w:rPr>
          <w:rFonts w:ascii="Arial" w:hAnsi="Arial" w:cs="Arial"/>
          <w:sz w:val="21"/>
          <w:szCs w:val="21"/>
        </w:rPr>
        <w:t>, RAN4 #106, March 2023</w:t>
      </w:r>
    </w:p>
    <w:p w14:paraId="25C8B474" w14:textId="1FBF7B0B" w:rsidR="00E47625" w:rsidRDefault="00E47625" w:rsidP="00F802CF">
      <w:pPr>
        <w:pStyle w:val="EX"/>
        <w:numPr>
          <w:ilvl w:val="0"/>
          <w:numId w:val="0"/>
        </w:numPr>
        <w:ind w:left="369"/>
        <w:rPr>
          <w:rFonts w:ascii="Arial" w:hAnsi="Arial" w:cs="Arial"/>
          <w:sz w:val="22"/>
          <w:szCs w:val="22"/>
        </w:rPr>
      </w:pPr>
    </w:p>
    <w:p w14:paraId="0FE0119E" w14:textId="77777777" w:rsidR="00E47625" w:rsidRPr="003A1D40" w:rsidRDefault="00E47625" w:rsidP="00F802CF">
      <w:pPr>
        <w:pStyle w:val="EX"/>
        <w:numPr>
          <w:ilvl w:val="0"/>
          <w:numId w:val="0"/>
        </w:numPr>
        <w:ind w:left="369"/>
        <w:rPr>
          <w:rFonts w:ascii="Arial" w:hAnsi="Arial" w:cs="Arial"/>
          <w:sz w:val="22"/>
          <w:szCs w:val="22"/>
        </w:rPr>
      </w:pPr>
    </w:p>
    <w:sectPr w:rsidR="00E47625" w:rsidRPr="003A1D4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CC4698" w14:textId="77777777" w:rsidR="00337755" w:rsidRDefault="00337755">
      <w:r>
        <w:separator/>
      </w:r>
    </w:p>
  </w:endnote>
  <w:endnote w:type="continuationSeparator" w:id="0">
    <w:p w14:paraId="62439CD6" w14:textId="77777777" w:rsidR="00337755" w:rsidRDefault="00337755">
      <w:r>
        <w:continuationSeparator/>
      </w:r>
    </w:p>
  </w:endnote>
  <w:endnote w:type="continuationNotice" w:id="1">
    <w:p w14:paraId="1E8053CC" w14:textId="77777777" w:rsidR="00337755" w:rsidRDefault="0033775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Helvetica">
    <w:panose1 w:val="020B0504020202020204"/>
    <w:charset w:val="00"/>
    <w:family w:val="swiss"/>
    <w:pitch w:val="variable"/>
    <w:sig w:usb0="00000003" w:usb1="00000000" w:usb2="00000000" w:usb3="00000000" w:csb0="00000001" w:csb1="00000000"/>
  </w:font>
  <w:font w:name="Helvetica-Oblique">
    <w:altName w:val="Arial"/>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F261E5" w14:textId="77777777" w:rsidR="00337755" w:rsidRDefault="00337755">
      <w:r>
        <w:separator/>
      </w:r>
    </w:p>
  </w:footnote>
  <w:footnote w:type="continuationSeparator" w:id="0">
    <w:p w14:paraId="389728E3" w14:textId="77777777" w:rsidR="00337755" w:rsidRDefault="00337755">
      <w:r>
        <w:continuationSeparator/>
      </w:r>
    </w:p>
  </w:footnote>
  <w:footnote w:type="continuationNotice" w:id="1">
    <w:p w14:paraId="4B7DFBB8" w14:textId="77777777" w:rsidR="00337755" w:rsidRDefault="0033775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8069BD"/>
    <w:multiLevelType w:val="hybridMultilevel"/>
    <w:tmpl w:val="80908D3C"/>
    <w:lvl w:ilvl="0" w:tplc="5E22C74A">
      <w:start w:val="1"/>
      <w:numFmt w:val="decimal"/>
      <w:pStyle w:val="EX"/>
      <w:lvlText w:val="[%1]"/>
      <w:lvlJc w:val="left"/>
      <w:pPr>
        <w:tabs>
          <w:tab w:val="num" w:pos="459"/>
        </w:tabs>
        <w:ind w:left="459" w:hanging="369"/>
      </w:pPr>
      <w:rPr>
        <w:rFonts w:hint="default"/>
      </w:rPr>
    </w:lvl>
    <w:lvl w:ilvl="1" w:tplc="04090019">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 w15:restartNumberingAfterBreak="0">
    <w:nsid w:val="1B327C3E"/>
    <w:multiLevelType w:val="hybridMultilevel"/>
    <w:tmpl w:val="5A3AF67E"/>
    <w:lvl w:ilvl="0" w:tplc="3CA6F828">
      <w:start w:val="1"/>
      <w:numFmt w:val="bullet"/>
      <w:lvlText w:val="•"/>
      <w:lvlJc w:val="left"/>
      <w:pPr>
        <w:tabs>
          <w:tab w:val="num" w:pos="720"/>
        </w:tabs>
        <w:ind w:left="720" w:hanging="360"/>
      </w:pPr>
      <w:rPr>
        <w:rFonts w:ascii="Arial" w:hAnsi="Arial" w:hint="default"/>
      </w:rPr>
    </w:lvl>
    <w:lvl w:ilvl="1" w:tplc="04090005">
      <w:start w:val="1"/>
      <w:numFmt w:val="bullet"/>
      <w:lvlText w:val=""/>
      <w:lvlJc w:val="left"/>
      <w:pPr>
        <w:tabs>
          <w:tab w:val="num" w:pos="1350"/>
        </w:tabs>
        <w:ind w:left="1350" w:hanging="360"/>
      </w:pPr>
      <w:rPr>
        <w:rFonts w:ascii="Wingdings" w:hAnsi="Wingdings" w:hint="default"/>
      </w:rPr>
    </w:lvl>
    <w:lvl w:ilvl="2" w:tplc="06485DD2" w:tentative="1">
      <w:start w:val="1"/>
      <w:numFmt w:val="bullet"/>
      <w:lvlText w:val="•"/>
      <w:lvlJc w:val="left"/>
      <w:pPr>
        <w:tabs>
          <w:tab w:val="num" w:pos="2160"/>
        </w:tabs>
        <w:ind w:left="2160" w:hanging="360"/>
      </w:pPr>
      <w:rPr>
        <w:rFonts w:ascii="Arial" w:hAnsi="Arial" w:hint="default"/>
      </w:rPr>
    </w:lvl>
    <w:lvl w:ilvl="3" w:tplc="B8E8215C" w:tentative="1">
      <w:start w:val="1"/>
      <w:numFmt w:val="bullet"/>
      <w:lvlText w:val="•"/>
      <w:lvlJc w:val="left"/>
      <w:pPr>
        <w:tabs>
          <w:tab w:val="num" w:pos="2880"/>
        </w:tabs>
        <w:ind w:left="2880" w:hanging="360"/>
      </w:pPr>
      <w:rPr>
        <w:rFonts w:ascii="Arial" w:hAnsi="Arial" w:hint="default"/>
      </w:rPr>
    </w:lvl>
    <w:lvl w:ilvl="4" w:tplc="513E26CE" w:tentative="1">
      <w:start w:val="1"/>
      <w:numFmt w:val="bullet"/>
      <w:lvlText w:val="•"/>
      <w:lvlJc w:val="left"/>
      <w:pPr>
        <w:tabs>
          <w:tab w:val="num" w:pos="3600"/>
        </w:tabs>
        <w:ind w:left="3600" w:hanging="360"/>
      </w:pPr>
      <w:rPr>
        <w:rFonts w:ascii="Arial" w:hAnsi="Arial" w:hint="default"/>
      </w:rPr>
    </w:lvl>
    <w:lvl w:ilvl="5" w:tplc="26B41C76" w:tentative="1">
      <w:start w:val="1"/>
      <w:numFmt w:val="bullet"/>
      <w:lvlText w:val="•"/>
      <w:lvlJc w:val="left"/>
      <w:pPr>
        <w:tabs>
          <w:tab w:val="num" w:pos="4320"/>
        </w:tabs>
        <w:ind w:left="4320" w:hanging="360"/>
      </w:pPr>
      <w:rPr>
        <w:rFonts w:ascii="Arial" w:hAnsi="Arial" w:hint="default"/>
      </w:rPr>
    </w:lvl>
    <w:lvl w:ilvl="6" w:tplc="4184B216" w:tentative="1">
      <w:start w:val="1"/>
      <w:numFmt w:val="bullet"/>
      <w:lvlText w:val="•"/>
      <w:lvlJc w:val="left"/>
      <w:pPr>
        <w:tabs>
          <w:tab w:val="num" w:pos="5040"/>
        </w:tabs>
        <w:ind w:left="5040" w:hanging="360"/>
      </w:pPr>
      <w:rPr>
        <w:rFonts w:ascii="Arial" w:hAnsi="Arial" w:hint="default"/>
      </w:rPr>
    </w:lvl>
    <w:lvl w:ilvl="7" w:tplc="9FEA6230" w:tentative="1">
      <w:start w:val="1"/>
      <w:numFmt w:val="bullet"/>
      <w:lvlText w:val="•"/>
      <w:lvlJc w:val="left"/>
      <w:pPr>
        <w:tabs>
          <w:tab w:val="num" w:pos="5760"/>
        </w:tabs>
        <w:ind w:left="5760" w:hanging="360"/>
      </w:pPr>
      <w:rPr>
        <w:rFonts w:ascii="Arial" w:hAnsi="Arial" w:hint="default"/>
      </w:rPr>
    </w:lvl>
    <w:lvl w:ilvl="8" w:tplc="6180D7E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CF22DFB"/>
    <w:multiLevelType w:val="hybridMultilevel"/>
    <w:tmpl w:val="F4F60B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D644BAC"/>
    <w:multiLevelType w:val="hybridMultilevel"/>
    <w:tmpl w:val="A830A6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E501E8D"/>
    <w:multiLevelType w:val="hybridMultilevel"/>
    <w:tmpl w:val="7FC42914"/>
    <w:lvl w:ilvl="0" w:tplc="90405A3E">
      <w:start w:val="2"/>
      <w:numFmt w:val="bullet"/>
      <w:lvlText w:val=""/>
      <w:lvlJc w:val="left"/>
      <w:pPr>
        <w:ind w:left="1619" w:hanging="360"/>
      </w:pPr>
      <w:rPr>
        <w:rFonts w:ascii="Wingdings" w:eastAsia="MS Mincho" w:hAnsi="Wingdings" w:cs="Times New Roman"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5" w15:restartNumberingAfterBreak="0">
    <w:nsid w:val="206E4163"/>
    <w:multiLevelType w:val="hybridMultilevel"/>
    <w:tmpl w:val="51EEAF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5C8170F"/>
    <w:multiLevelType w:val="hybridMultilevel"/>
    <w:tmpl w:val="BB007C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AEC6BAF"/>
    <w:multiLevelType w:val="hybridMultilevel"/>
    <w:tmpl w:val="E97AA3D6"/>
    <w:lvl w:ilvl="0" w:tplc="B720FC38">
      <w:start w:val="1"/>
      <w:numFmt w:val="bullet"/>
      <w:lvlText w:val="•"/>
      <w:lvlJc w:val="left"/>
      <w:pPr>
        <w:tabs>
          <w:tab w:val="num" w:pos="720"/>
        </w:tabs>
        <w:ind w:left="720" w:hanging="360"/>
      </w:pPr>
      <w:rPr>
        <w:rFonts w:ascii="Arial" w:hAnsi="Arial" w:hint="default"/>
      </w:rPr>
    </w:lvl>
    <w:lvl w:ilvl="1" w:tplc="A6E88816">
      <w:numFmt w:val="bullet"/>
      <w:lvlText w:val="•"/>
      <w:lvlJc w:val="left"/>
      <w:pPr>
        <w:tabs>
          <w:tab w:val="num" w:pos="1440"/>
        </w:tabs>
        <w:ind w:left="1440" w:hanging="360"/>
      </w:pPr>
      <w:rPr>
        <w:rFonts w:ascii="Arial" w:hAnsi="Arial" w:hint="default"/>
      </w:rPr>
    </w:lvl>
    <w:lvl w:ilvl="2" w:tplc="54A81CD2" w:tentative="1">
      <w:start w:val="1"/>
      <w:numFmt w:val="bullet"/>
      <w:lvlText w:val="•"/>
      <w:lvlJc w:val="left"/>
      <w:pPr>
        <w:tabs>
          <w:tab w:val="num" w:pos="2160"/>
        </w:tabs>
        <w:ind w:left="2160" w:hanging="360"/>
      </w:pPr>
      <w:rPr>
        <w:rFonts w:ascii="Arial" w:hAnsi="Arial" w:hint="default"/>
      </w:rPr>
    </w:lvl>
    <w:lvl w:ilvl="3" w:tplc="10666AA0" w:tentative="1">
      <w:start w:val="1"/>
      <w:numFmt w:val="bullet"/>
      <w:lvlText w:val="•"/>
      <w:lvlJc w:val="left"/>
      <w:pPr>
        <w:tabs>
          <w:tab w:val="num" w:pos="2880"/>
        </w:tabs>
        <w:ind w:left="2880" w:hanging="360"/>
      </w:pPr>
      <w:rPr>
        <w:rFonts w:ascii="Arial" w:hAnsi="Arial" w:hint="default"/>
      </w:rPr>
    </w:lvl>
    <w:lvl w:ilvl="4" w:tplc="F0B02E3C" w:tentative="1">
      <w:start w:val="1"/>
      <w:numFmt w:val="bullet"/>
      <w:lvlText w:val="•"/>
      <w:lvlJc w:val="left"/>
      <w:pPr>
        <w:tabs>
          <w:tab w:val="num" w:pos="3600"/>
        </w:tabs>
        <w:ind w:left="3600" w:hanging="360"/>
      </w:pPr>
      <w:rPr>
        <w:rFonts w:ascii="Arial" w:hAnsi="Arial" w:hint="default"/>
      </w:rPr>
    </w:lvl>
    <w:lvl w:ilvl="5" w:tplc="01C8D6A6" w:tentative="1">
      <w:start w:val="1"/>
      <w:numFmt w:val="bullet"/>
      <w:lvlText w:val="•"/>
      <w:lvlJc w:val="left"/>
      <w:pPr>
        <w:tabs>
          <w:tab w:val="num" w:pos="4320"/>
        </w:tabs>
        <w:ind w:left="4320" w:hanging="360"/>
      </w:pPr>
      <w:rPr>
        <w:rFonts w:ascii="Arial" w:hAnsi="Arial" w:hint="default"/>
      </w:rPr>
    </w:lvl>
    <w:lvl w:ilvl="6" w:tplc="4C1C5CCC" w:tentative="1">
      <w:start w:val="1"/>
      <w:numFmt w:val="bullet"/>
      <w:lvlText w:val="•"/>
      <w:lvlJc w:val="left"/>
      <w:pPr>
        <w:tabs>
          <w:tab w:val="num" w:pos="5040"/>
        </w:tabs>
        <w:ind w:left="5040" w:hanging="360"/>
      </w:pPr>
      <w:rPr>
        <w:rFonts w:ascii="Arial" w:hAnsi="Arial" w:hint="default"/>
      </w:rPr>
    </w:lvl>
    <w:lvl w:ilvl="7" w:tplc="6B2E4FFC" w:tentative="1">
      <w:start w:val="1"/>
      <w:numFmt w:val="bullet"/>
      <w:lvlText w:val="•"/>
      <w:lvlJc w:val="left"/>
      <w:pPr>
        <w:tabs>
          <w:tab w:val="num" w:pos="5760"/>
        </w:tabs>
        <w:ind w:left="5760" w:hanging="360"/>
      </w:pPr>
      <w:rPr>
        <w:rFonts w:ascii="Arial" w:hAnsi="Arial" w:hint="default"/>
      </w:rPr>
    </w:lvl>
    <w:lvl w:ilvl="8" w:tplc="086C7910"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D1C40D3"/>
    <w:multiLevelType w:val="hybridMultilevel"/>
    <w:tmpl w:val="4418C7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13C7E59"/>
    <w:multiLevelType w:val="hybridMultilevel"/>
    <w:tmpl w:val="DD62A6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822361E"/>
    <w:multiLevelType w:val="hybridMultilevel"/>
    <w:tmpl w:val="996C49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90B23C1"/>
    <w:multiLevelType w:val="hybridMultilevel"/>
    <w:tmpl w:val="B7723C68"/>
    <w:lvl w:ilvl="0" w:tplc="C63C7C18">
      <w:start w:val="1"/>
      <w:numFmt w:val="bullet"/>
      <w:lvlText w:val="•"/>
      <w:lvlJc w:val="left"/>
      <w:pPr>
        <w:tabs>
          <w:tab w:val="num" w:pos="720"/>
        </w:tabs>
        <w:ind w:left="720" w:hanging="360"/>
      </w:pPr>
      <w:rPr>
        <w:rFonts w:ascii="Arial" w:hAnsi="Arial" w:hint="default"/>
      </w:rPr>
    </w:lvl>
    <w:lvl w:ilvl="1" w:tplc="3AFE7B8C">
      <w:start w:val="1"/>
      <w:numFmt w:val="bullet"/>
      <w:lvlText w:val="•"/>
      <w:lvlJc w:val="left"/>
      <w:pPr>
        <w:tabs>
          <w:tab w:val="num" w:pos="1440"/>
        </w:tabs>
        <w:ind w:left="1440" w:hanging="360"/>
      </w:pPr>
      <w:rPr>
        <w:rFonts w:ascii="Arial" w:hAnsi="Arial" w:hint="default"/>
      </w:rPr>
    </w:lvl>
    <w:lvl w:ilvl="2" w:tplc="0BA2A806" w:tentative="1">
      <w:start w:val="1"/>
      <w:numFmt w:val="bullet"/>
      <w:lvlText w:val="•"/>
      <w:lvlJc w:val="left"/>
      <w:pPr>
        <w:tabs>
          <w:tab w:val="num" w:pos="2160"/>
        </w:tabs>
        <w:ind w:left="2160" w:hanging="360"/>
      </w:pPr>
      <w:rPr>
        <w:rFonts w:ascii="Arial" w:hAnsi="Arial" w:hint="default"/>
      </w:rPr>
    </w:lvl>
    <w:lvl w:ilvl="3" w:tplc="623C1AF6" w:tentative="1">
      <w:start w:val="1"/>
      <w:numFmt w:val="bullet"/>
      <w:lvlText w:val="•"/>
      <w:lvlJc w:val="left"/>
      <w:pPr>
        <w:tabs>
          <w:tab w:val="num" w:pos="2880"/>
        </w:tabs>
        <w:ind w:left="2880" w:hanging="360"/>
      </w:pPr>
      <w:rPr>
        <w:rFonts w:ascii="Arial" w:hAnsi="Arial" w:hint="default"/>
      </w:rPr>
    </w:lvl>
    <w:lvl w:ilvl="4" w:tplc="D122B3BA" w:tentative="1">
      <w:start w:val="1"/>
      <w:numFmt w:val="bullet"/>
      <w:lvlText w:val="•"/>
      <w:lvlJc w:val="left"/>
      <w:pPr>
        <w:tabs>
          <w:tab w:val="num" w:pos="3600"/>
        </w:tabs>
        <w:ind w:left="3600" w:hanging="360"/>
      </w:pPr>
      <w:rPr>
        <w:rFonts w:ascii="Arial" w:hAnsi="Arial" w:hint="default"/>
      </w:rPr>
    </w:lvl>
    <w:lvl w:ilvl="5" w:tplc="9AAE716C" w:tentative="1">
      <w:start w:val="1"/>
      <w:numFmt w:val="bullet"/>
      <w:lvlText w:val="•"/>
      <w:lvlJc w:val="left"/>
      <w:pPr>
        <w:tabs>
          <w:tab w:val="num" w:pos="4320"/>
        </w:tabs>
        <w:ind w:left="4320" w:hanging="360"/>
      </w:pPr>
      <w:rPr>
        <w:rFonts w:ascii="Arial" w:hAnsi="Arial" w:hint="default"/>
      </w:rPr>
    </w:lvl>
    <w:lvl w:ilvl="6" w:tplc="9DD8D84A" w:tentative="1">
      <w:start w:val="1"/>
      <w:numFmt w:val="bullet"/>
      <w:lvlText w:val="•"/>
      <w:lvlJc w:val="left"/>
      <w:pPr>
        <w:tabs>
          <w:tab w:val="num" w:pos="5040"/>
        </w:tabs>
        <w:ind w:left="5040" w:hanging="360"/>
      </w:pPr>
      <w:rPr>
        <w:rFonts w:ascii="Arial" w:hAnsi="Arial" w:hint="default"/>
      </w:rPr>
    </w:lvl>
    <w:lvl w:ilvl="7" w:tplc="493C1394" w:tentative="1">
      <w:start w:val="1"/>
      <w:numFmt w:val="bullet"/>
      <w:lvlText w:val="•"/>
      <w:lvlJc w:val="left"/>
      <w:pPr>
        <w:tabs>
          <w:tab w:val="num" w:pos="5760"/>
        </w:tabs>
        <w:ind w:left="5760" w:hanging="360"/>
      </w:pPr>
      <w:rPr>
        <w:rFonts w:ascii="Arial" w:hAnsi="Arial" w:hint="default"/>
      </w:rPr>
    </w:lvl>
    <w:lvl w:ilvl="8" w:tplc="5842335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D06494E"/>
    <w:multiLevelType w:val="hybridMultilevel"/>
    <w:tmpl w:val="10C832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DDE260D"/>
    <w:multiLevelType w:val="hybridMultilevel"/>
    <w:tmpl w:val="E7568D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E807F32"/>
    <w:multiLevelType w:val="hybridMultilevel"/>
    <w:tmpl w:val="DF5EB5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08A7E95"/>
    <w:multiLevelType w:val="hybridMultilevel"/>
    <w:tmpl w:val="F7A628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5B8306F"/>
    <w:multiLevelType w:val="multilevel"/>
    <w:tmpl w:val="61BE29A8"/>
    <w:lvl w:ilvl="0">
      <w:start w:val="2"/>
      <w:numFmt w:val="decimal"/>
      <w:lvlText w:val="%1"/>
      <w:lvlJc w:val="left"/>
      <w:pPr>
        <w:ind w:left="720" w:hanging="540"/>
      </w:pPr>
      <w:rPr>
        <w:rFonts w:hint="default"/>
      </w:rPr>
    </w:lvl>
    <w:lvl w:ilvl="1">
      <w:start w:val="1"/>
      <w:numFmt w:val="decimal"/>
      <w:lvlText w:val="%1.%2"/>
      <w:lvlJc w:val="left"/>
      <w:pPr>
        <w:ind w:left="720" w:hanging="540"/>
      </w:pPr>
      <w:rPr>
        <w:rFonts w:hint="default"/>
      </w:rPr>
    </w:lvl>
    <w:lvl w:ilvl="2">
      <w:start w:val="1"/>
      <w:numFmt w:val="decimal"/>
      <w:lvlText w:val="%1.%2.%3"/>
      <w:lvlJc w:val="left"/>
      <w:pPr>
        <w:ind w:left="900" w:hanging="720"/>
      </w:pPr>
      <w:rPr>
        <w:rFonts w:hint="default"/>
      </w:rPr>
    </w:lvl>
    <w:lvl w:ilvl="3">
      <w:start w:val="1"/>
      <w:numFmt w:val="decimal"/>
      <w:lvlText w:val="%1.%2.%3.%4"/>
      <w:lvlJc w:val="left"/>
      <w:pPr>
        <w:ind w:left="900" w:hanging="720"/>
      </w:pPr>
      <w:rPr>
        <w:rFonts w:hint="default"/>
      </w:rPr>
    </w:lvl>
    <w:lvl w:ilvl="4">
      <w:start w:val="1"/>
      <w:numFmt w:val="decimal"/>
      <w:lvlText w:val="%1.%2.%3.%4.%5"/>
      <w:lvlJc w:val="left"/>
      <w:pPr>
        <w:ind w:left="900" w:hanging="720"/>
      </w:pPr>
      <w:rPr>
        <w:rFonts w:hint="default"/>
      </w:rPr>
    </w:lvl>
    <w:lvl w:ilvl="5">
      <w:start w:val="1"/>
      <w:numFmt w:val="decimal"/>
      <w:lvlText w:val="%1.%2.%3.%4.%5.%6"/>
      <w:lvlJc w:val="left"/>
      <w:pPr>
        <w:ind w:left="1260" w:hanging="1080"/>
      </w:pPr>
      <w:rPr>
        <w:rFonts w:hint="default"/>
      </w:rPr>
    </w:lvl>
    <w:lvl w:ilvl="6">
      <w:start w:val="1"/>
      <w:numFmt w:val="decimal"/>
      <w:lvlText w:val="%1.%2.%3.%4.%5.%6.%7"/>
      <w:lvlJc w:val="left"/>
      <w:pPr>
        <w:ind w:left="1260" w:hanging="1080"/>
      </w:pPr>
      <w:rPr>
        <w:rFonts w:hint="default"/>
      </w:rPr>
    </w:lvl>
    <w:lvl w:ilvl="7">
      <w:start w:val="1"/>
      <w:numFmt w:val="decimal"/>
      <w:lvlText w:val="%1.%2.%3.%4.%5.%6.%7.%8"/>
      <w:lvlJc w:val="left"/>
      <w:pPr>
        <w:ind w:left="1620" w:hanging="1440"/>
      </w:pPr>
      <w:rPr>
        <w:rFonts w:hint="default"/>
      </w:rPr>
    </w:lvl>
    <w:lvl w:ilvl="8">
      <w:start w:val="1"/>
      <w:numFmt w:val="decimal"/>
      <w:lvlText w:val="%1.%2.%3.%4.%5.%6.%7.%8.%9"/>
      <w:lvlJc w:val="left"/>
      <w:pPr>
        <w:ind w:left="1620" w:hanging="1440"/>
      </w:pPr>
      <w:rPr>
        <w:rFonts w:hint="default"/>
      </w:rPr>
    </w:lvl>
  </w:abstractNum>
  <w:abstractNum w:abstractNumId="18" w15:restartNumberingAfterBreak="0">
    <w:nsid w:val="56110C87"/>
    <w:multiLevelType w:val="hybridMultilevel"/>
    <w:tmpl w:val="82D2567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5BD66E49"/>
    <w:multiLevelType w:val="hybridMultilevel"/>
    <w:tmpl w:val="5B0078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C933E67"/>
    <w:multiLevelType w:val="hybridMultilevel"/>
    <w:tmpl w:val="5DBC4A4A"/>
    <w:lvl w:ilvl="0" w:tplc="5CD0F3BE">
      <w:start w:val="1"/>
      <w:numFmt w:val="bullet"/>
      <w:lvlText w:val="•"/>
      <w:lvlJc w:val="left"/>
      <w:pPr>
        <w:tabs>
          <w:tab w:val="num" w:pos="720"/>
        </w:tabs>
        <w:ind w:left="720" w:hanging="360"/>
      </w:pPr>
      <w:rPr>
        <w:rFonts w:ascii="Arial" w:hAnsi="Arial" w:hint="default"/>
      </w:rPr>
    </w:lvl>
    <w:lvl w:ilvl="1" w:tplc="519EB47E">
      <w:start w:val="1"/>
      <w:numFmt w:val="bullet"/>
      <w:lvlText w:val="•"/>
      <w:lvlJc w:val="left"/>
      <w:pPr>
        <w:tabs>
          <w:tab w:val="num" w:pos="1440"/>
        </w:tabs>
        <w:ind w:left="1440" w:hanging="360"/>
      </w:pPr>
      <w:rPr>
        <w:rFonts w:ascii="Arial" w:hAnsi="Arial" w:hint="default"/>
      </w:rPr>
    </w:lvl>
    <w:lvl w:ilvl="2" w:tplc="D0D07328" w:tentative="1">
      <w:start w:val="1"/>
      <w:numFmt w:val="bullet"/>
      <w:lvlText w:val="•"/>
      <w:lvlJc w:val="left"/>
      <w:pPr>
        <w:tabs>
          <w:tab w:val="num" w:pos="2160"/>
        </w:tabs>
        <w:ind w:left="2160" w:hanging="360"/>
      </w:pPr>
      <w:rPr>
        <w:rFonts w:ascii="Arial" w:hAnsi="Arial" w:hint="default"/>
      </w:rPr>
    </w:lvl>
    <w:lvl w:ilvl="3" w:tplc="5FA6D236" w:tentative="1">
      <w:start w:val="1"/>
      <w:numFmt w:val="bullet"/>
      <w:lvlText w:val="•"/>
      <w:lvlJc w:val="left"/>
      <w:pPr>
        <w:tabs>
          <w:tab w:val="num" w:pos="2880"/>
        </w:tabs>
        <w:ind w:left="2880" w:hanging="360"/>
      </w:pPr>
      <w:rPr>
        <w:rFonts w:ascii="Arial" w:hAnsi="Arial" w:hint="default"/>
      </w:rPr>
    </w:lvl>
    <w:lvl w:ilvl="4" w:tplc="0C2A194E" w:tentative="1">
      <w:start w:val="1"/>
      <w:numFmt w:val="bullet"/>
      <w:lvlText w:val="•"/>
      <w:lvlJc w:val="left"/>
      <w:pPr>
        <w:tabs>
          <w:tab w:val="num" w:pos="3600"/>
        </w:tabs>
        <w:ind w:left="3600" w:hanging="360"/>
      </w:pPr>
      <w:rPr>
        <w:rFonts w:ascii="Arial" w:hAnsi="Arial" w:hint="default"/>
      </w:rPr>
    </w:lvl>
    <w:lvl w:ilvl="5" w:tplc="1C5C567E" w:tentative="1">
      <w:start w:val="1"/>
      <w:numFmt w:val="bullet"/>
      <w:lvlText w:val="•"/>
      <w:lvlJc w:val="left"/>
      <w:pPr>
        <w:tabs>
          <w:tab w:val="num" w:pos="4320"/>
        </w:tabs>
        <w:ind w:left="4320" w:hanging="360"/>
      </w:pPr>
      <w:rPr>
        <w:rFonts w:ascii="Arial" w:hAnsi="Arial" w:hint="default"/>
      </w:rPr>
    </w:lvl>
    <w:lvl w:ilvl="6" w:tplc="B0289FF6" w:tentative="1">
      <w:start w:val="1"/>
      <w:numFmt w:val="bullet"/>
      <w:lvlText w:val="•"/>
      <w:lvlJc w:val="left"/>
      <w:pPr>
        <w:tabs>
          <w:tab w:val="num" w:pos="5040"/>
        </w:tabs>
        <w:ind w:left="5040" w:hanging="360"/>
      </w:pPr>
      <w:rPr>
        <w:rFonts w:ascii="Arial" w:hAnsi="Arial" w:hint="default"/>
      </w:rPr>
    </w:lvl>
    <w:lvl w:ilvl="7" w:tplc="1892E734" w:tentative="1">
      <w:start w:val="1"/>
      <w:numFmt w:val="bullet"/>
      <w:lvlText w:val="•"/>
      <w:lvlJc w:val="left"/>
      <w:pPr>
        <w:tabs>
          <w:tab w:val="num" w:pos="5760"/>
        </w:tabs>
        <w:ind w:left="5760" w:hanging="360"/>
      </w:pPr>
      <w:rPr>
        <w:rFonts w:ascii="Arial" w:hAnsi="Arial" w:hint="default"/>
      </w:rPr>
    </w:lvl>
    <w:lvl w:ilvl="8" w:tplc="7616A842"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65553157"/>
    <w:multiLevelType w:val="hybridMultilevel"/>
    <w:tmpl w:val="497CA7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13676C2"/>
    <w:multiLevelType w:val="hybridMultilevel"/>
    <w:tmpl w:val="7882A6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8576610"/>
    <w:multiLevelType w:val="hybridMultilevel"/>
    <w:tmpl w:val="F6CEE9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E421130"/>
    <w:multiLevelType w:val="hybridMultilevel"/>
    <w:tmpl w:val="497CA7D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452595357">
    <w:abstractNumId w:val="0"/>
  </w:num>
  <w:num w:numId="2" w16cid:durableId="587888687">
    <w:abstractNumId w:val="17"/>
  </w:num>
  <w:num w:numId="3" w16cid:durableId="912080359">
    <w:abstractNumId w:val="23"/>
  </w:num>
  <w:num w:numId="4" w16cid:durableId="980306478">
    <w:abstractNumId w:val="5"/>
  </w:num>
  <w:num w:numId="5" w16cid:durableId="1281179700">
    <w:abstractNumId w:val="20"/>
  </w:num>
  <w:num w:numId="6" w16cid:durableId="540090718">
    <w:abstractNumId w:val="7"/>
  </w:num>
  <w:num w:numId="7" w16cid:durableId="628780700">
    <w:abstractNumId w:val="11"/>
  </w:num>
  <w:num w:numId="8" w16cid:durableId="1097753418">
    <w:abstractNumId w:val="24"/>
  </w:num>
  <w:num w:numId="9" w16cid:durableId="1828091303">
    <w:abstractNumId w:val="13"/>
  </w:num>
  <w:num w:numId="10" w16cid:durableId="1469470699">
    <w:abstractNumId w:val="9"/>
  </w:num>
  <w:num w:numId="11" w16cid:durableId="758908452">
    <w:abstractNumId w:val="15"/>
  </w:num>
  <w:num w:numId="12" w16cid:durableId="1666397405">
    <w:abstractNumId w:val="10"/>
  </w:num>
  <w:num w:numId="13" w16cid:durableId="301423546">
    <w:abstractNumId w:val="16"/>
  </w:num>
  <w:num w:numId="14" w16cid:durableId="810176545">
    <w:abstractNumId w:val="3"/>
  </w:num>
  <w:num w:numId="15" w16cid:durableId="1564176961">
    <w:abstractNumId w:val="22"/>
  </w:num>
  <w:num w:numId="16" w16cid:durableId="2032874067">
    <w:abstractNumId w:val="25"/>
  </w:num>
  <w:num w:numId="17" w16cid:durableId="1431462518">
    <w:abstractNumId w:val="4"/>
  </w:num>
  <w:num w:numId="18" w16cid:durableId="1689065338">
    <w:abstractNumId w:val="1"/>
  </w:num>
  <w:num w:numId="19" w16cid:durableId="1470636765">
    <w:abstractNumId w:val="21"/>
  </w:num>
  <w:num w:numId="20" w16cid:durableId="960377861">
    <w:abstractNumId w:val="8"/>
  </w:num>
  <w:num w:numId="21" w16cid:durableId="712657010">
    <w:abstractNumId w:val="12"/>
  </w:num>
  <w:num w:numId="22" w16cid:durableId="1466700207">
    <w:abstractNumId w:val="6"/>
  </w:num>
  <w:num w:numId="23" w16cid:durableId="2017923409">
    <w:abstractNumId w:val="18"/>
  </w:num>
  <w:num w:numId="24" w16cid:durableId="978996805">
    <w:abstractNumId w:val="14"/>
  </w:num>
  <w:num w:numId="25" w16cid:durableId="1869641168">
    <w:abstractNumId w:val="19"/>
  </w:num>
  <w:num w:numId="26" w16cid:durableId="1850673896">
    <w:abstractNumId w:val="2"/>
  </w:num>
  <w:num w:numId="27" w16cid:durableId="1829709074">
    <w:abstractNumId w:val="19"/>
  </w:num>
  <w:num w:numId="28" w16cid:durableId="1693648482">
    <w:abstractNumId w:val="19"/>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displayBackgroundShape/>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415"/>
    <w:rsid w:val="00000736"/>
    <w:rsid w:val="00001563"/>
    <w:rsid w:val="00002A5A"/>
    <w:rsid w:val="000043AC"/>
    <w:rsid w:val="00004AD2"/>
    <w:rsid w:val="00004F67"/>
    <w:rsid w:val="000054EA"/>
    <w:rsid w:val="00005946"/>
    <w:rsid w:val="00005E67"/>
    <w:rsid w:val="00006BD2"/>
    <w:rsid w:val="00010CF5"/>
    <w:rsid w:val="00011127"/>
    <w:rsid w:val="00011A68"/>
    <w:rsid w:val="00011BF7"/>
    <w:rsid w:val="00011DC4"/>
    <w:rsid w:val="000126E4"/>
    <w:rsid w:val="00012728"/>
    <w:rsid w:val="00013222"/>
    <w:rsid w:val="000138FF"/>
    <w:rsid w:val="00014116"/>
    <w:rsid w:val="0001418C"/>
    <w:rsid w:val="00014928"/>
    <w:rsid w:val="000153AE"/>
    <w:rsid w:val="00015948"/>
    <w:rsid w:val="00015E4F"/>
    <w:rsid w:val="00015E95"/>
    <w:rsid w:val="0001690F"/>
    <w:rsid w:val="00017283"/>
    <w:rsid w:val="00020189"/>
    <w:rsid w:val="00020326"/>
    <w:rsid w:val="00020A6E"/>
    <w:rsid w:val="00020B5F"/>
    <w:rsid w:val="00020C04"/>
    <w:rsid w:val="00021C65"/>
    <w:rsid w:val="00021F7F"/>
    <w:rsid w:val="000226D4"/>
    <w:rsid w:val="000227D2"/>
    <w:rsid w:val="000232D3"/>
    <w:rsid w:val="0002340C"/>
    <w:rsid w:val="00023702"/>
    <w:rsid w:val="00023AB9"/>
    <w:rsid w:val="00025350"/>
    <w:rsid w:val="000255A7"/>
    <w:rsid w:val="000258F6"/>
    <w:rsid w:val="00025CDD"/>
    <w:rsid w:val="00026576"/>
    <w:rsid w:val="00026E93"/>
    <w:rsid w:val="000277F1"/>
    <w:rsid w:val="000306E2"/>
    <w:rsid w:val="00030865"/>
    <w:rsid w:val="000309BF"/>
    <w:rsid w:val="00031454"/>
    <w:rsid w:val="00031701"/>
    <w:rsid w:val="00031969"/>
    <w:rsid w:val="00031B18"/>
    <w:rsid w:val="00031B9B"/>
    <w:rsid w:val="00031C32"/>
    <w:rsid w:val="00032C6C"/>
    <w:rsid w:val="0003309E"/>
    <w:rsid w:val="00033397"/>
    <w:rsid w:val="00033534"/>
    <w:rsid w:val="0003552C"/>
    <w:rsid w:val="0003593D"/>
    <w:rsid w:val="000366BF"/>
    <w:rsid w:val="00036A6D"/>
    <w:rsid w:val="00036B6E"/>
    <w:rsid w:val="00036D87"/>
    <w:rsid w:val="00036DDA"/>
    <w:rsid w:val="000375F3"/>
    <w:rsid w:val="0003769D"/>
    <w:rsid w:val="00037838"/>
    <w:rsid w:val="00040095"/>
    <w:rsid w:val="00040A92"/>
    <w:rsid w:val="0004186A"/>
    <w:rsid w:val="00041B57"/>
    <w:rsid w:val="00041C7F"/>
    <w:rsid w:val="000423FF"/>
    <w:rsid w:val="00043032"/>
    <w:rsid w:val="00043897"/>
    <w:rsid w:val="00043CEE"/>
    <w:rsid w:val="0004520D"/>
    <w:rsid w:val="0004528B"/>
    <w:rsid w:val="000452A1"/>
    <w:rsid w:val="00045505"/>
    <w:rsid w:val="00045E13"/>
    <w:rsid w:val="0004673B"/>
    <w:rsid w:val="00046EA4"/>
    <w:rsid w:val="000479A6"/>
    <w:rsid w:val="00047B62"/>
    <w:rsid w:val="00047F9D"/>
    <w:rsid w:val="0005003F"/>
    <w:rsid w:val="00050968"/>
    <w:rsid w:val="00051077"/>
    <w:rsid w:val="0005125A"/>
    <w:rsid w:val="00051278"/>
    <w:rsid w:val="00051834"/>
    <w:rsid w:val="00051976"/>
    <w:rsid w:val="00052248"/>
    <w:rsid w:val="000524CE"/>
    <w:rsid w:val="000528AD"/>
    <w:rsid w:val="000535A7"/>
    <w:rsid w:val="00053756"/>
    <w:rsid w:val="00053808"/>
    <w:rsid w:val="00054A22"/>
    <w:rsid w:val="00054D75"/>
    <w:rsid w:val="00054F2F"/>
    <w:rsid w:val="00055B36"/>
    <w:rsid w:val="00055E8B"/>
    <w:rsid w:val="00056885"/>
    <w:rsid w:val="000573B8"/>
    <w:rsid w:val="000574E5"/>
    <w:rsid w:val="00057C39"/>
    <w:rsid w:val="000612D2"/>
    <w:rsid w:val="00061A86"/>
    <w:rsid w:val="00061E44"/>
    <w:rsid w:val="00062023"/>
    <w:rsid w:val="0006281A"/>
    <w:rsid w:val="0006297C"/>
    <w:rsid w:val="0006304C"/>
    <w:rsid w:val="000638E3"/>
    <w:rsid w:val="00063C78"/>
    <w:rsid w:val="00063D26"/>
    <w:rsid w:val="00063ED4"/>
    <w:rsid w:val="0006419E"/>
    <w:rsid w:val="00064C93"/>
    <w:rsid w:val="00064D06"/>
    <w:rsid w:val="000655A6"/>
    <w:rsid w:val="000655CA"/>
    <w:rsid w:val="00065C77"/>
    <w:rsid w:val="000671B1"/>
    <w:rsid w:val="0006758E"/>
    <w:rsid w:val="0006782F"/>
    <w:rsid w:val="000678C0"/>
    <w:rsid w:val="000702E7"/>
    <w:rsid w:val="000705E7"/>
    <w:rsid w:val="00070D3B"/>
    <w:rsid w:val="00070DDA"/>
    <w:rsid w:val="00070EEC"/>
    <w:rsid w:val="00070F84"/>
    <w:rsid w:val="0007108A"/>
    <w:rsid w:val="00071512"/>
    <w:rsid w:val="00071E1B"/>
    <w:rsid w:val="00071F67"/>
    <w:rsid w:val="00072258"/>
    <w:rsid w:val="000726D3"/>
    <w:rsid w:val="00072FB5"/>
    <w:rsid w:val="000734CA"/>
    <w:rsid w:val="00073CEF"/>
    <w:rsid w:val="0007467C"/>
    <w:rsid w:val="00074AB0"/>
    <w:rsid w:val="00074C57"/>
    <w:rsid w:val="00074E6D"/>
    <w:rsid w:val="000752E8"/>
    <w:rsid w:val="00075343"/>
    <w:rsid w:val="000759ED"/>
    <w:rsid w:val="00075B8D"/>
    <w:rsid w:val="00075E0B"/>
    <w:rsid w:val="000762F6"/>
    <w:rsid w:val="00077847"/>
    <w:rsid w:val="00080512"/>
    <w:rsid w:val="00080C5B"/>
    <w:rsid w:val="00081324"/>
    <w:rsid w:val="00081605"/>
    <w:rsid w:val="00081AD0"/>
    <w:rsid w:val="00081BC4"/>
    <w:rsid w:val="000822C6"/>
    <w:rsid w:val="00082B33"/>
    <w:rsid w:val="00082F86"/>
    <w:rsid w:val="000830F7"/>
    <w:rsid w:val="000835A0"/>
    <w:rsid w:val="000835DE"/>
    <w:rsid w:val="000835FF"/>
    <w:rsid w:val="0008375C"/>
    <w:rsid w:val="000837B8"/>
    <w:rsid w:val="00083E94"/>
    <w:rsid w:val="00084AB3"/>
    <w:rsid w:val="000852CB"/>
    <w:rsid w:val="0008595E"/>
    <w:rsid w:val="00085DEC"/>
    <w:rsid w:val="00086B64"/>
    <w:rsid w:val="000874DA"/>
    <w:rsid w:val="00087CFA"/>
    <w:rsid w:val="00090321"/>
    <w:rsid w:val="00090556"/>
    <w:rsid w:val="00091420"/>
    <w:rsid w:val="00091C04"/>
    <w:rsid w:val="00091C58"/>
    <w:rsid w:val="000921F8"/>
    <w:rsid w:val="00092453"/>
    <w:rsid w:val="00092734"/>
    <w:rsid w:val="00092DB5"/>
    <w:rsid w:val="000933B1"/>
    <w:rsid w:val="00093669"/>
    <w:rsid w:val="000942B8"/>
    <w:rsid w:val="00094BB8"/>
    <w:rsid w:val="000951DF"/>
    <w:rsid w:val="00095CF8"/>
    <w:rsid w:val="00096C94"/>
    <w:rsid w:val="00096CA8"/>
    <w:rsid w:val="00096DA7"/>
    <w:rsid w:val="00097054"/>
    <w:rsid w:val="0009755D"/>
    <w:rsid w:val="000A0695"/>
    <w:rsid w:val="000A0B51"/>
    <w:rsid w:val="000A11AD"/>
    <w:rsid w:val="000A15EB"/>
    <w:rsid w:val="000A162B"/>
    <w:rsid w:val="000A16FE"/>
    <w:rsid w:val="000A1A3E"/>
    <w:rsid w:val="000A2BB8"/>
    <w:rsid w:val="000A2DD7"/>
    <w:rsid w:val="000A2DFC"/>
    <w:rsid w:val="000A348E"/>
    <w:rsid w:val="000A365D"/>
    <w:rsid w:val="000A3959"/>
    <w:rsid w:val="000A3ADF"/>
    <w:rsid w:val="000A3E20"/>
    <w:rsid w:val="000A46B9"/>
    <w:rsid w:val="000A4D92"/>
    <w:rsid w:val="000A50C1"/>
    <w:rsid w:val="000A5218"/>
    <w:rsid w:val="000A536F"/>
    <w:rsid w:val="000A5505"/>
    <w:rsid w:val="000A5611"/>
    <w:rsid w:val="000A5B8B"/>
    <w:rsid w:val="000A5BEB"/>
    <w:rsid w:val="000A658D"/>
    <w:rsid w:val="000A65BF"/>
    <w:rsid w:val="000A6845"/>
    <w:rsid w:val="000A6EF2"/>
    <w:rsid w:val="000A70E2"/>
    <w:rsid w:val="000A729E"/>
    <w:rsid w:val="000A7374"/>
    <w:rsid w:val="000A7612"/>
    <w:rsid w:val="000A7E3A"/>
    <w:rsid w:val="000B06FA"/>
    <w:rsid w:val="000B1139"/>
    <w:rsid w:val="000B1495"/>
    <w:rsid w:val="000B14F0"/>
    <w:rsid w:val="000B1AC1"/>
    <w:rsid w:val="000B1CB6"/>
    <w:rsid w:val="000B1FCE"/>
    <w:rsid w:val="000B24F6"/>
    <w:rsid w:val="000B2900"/>
    <w:rsid w:val="000B35AA"/>
    <w:rsid w:val="000B3903"/>
    <w:rsid w:val="000B3F5A"/>
    <w:rsid w:val="000B4CFD"/>
    <w:rsid w:val="000B64B8"/>
    <w:rsid w:val="000B6A65"/>
    <w:rsid w:val="000B7DF6"/>
    <w:rsid w:val="000C0BBE"/>
    <w:rsid w:val="000C0C88"/>
    <w:rsid w:val="000C130B"/>
    <w:rsid w:val="000C2775"/>
    <w:rsid w:val="000C2A6A"/>
    <w:rsid w:val="000C2FAA"/>
    <w:rsid w:val="000C34C1"/>
    <w:rsid w:val="000C446D"/>
    <w:rsid w:val="000C47C3"/>
    <w:rsid w:val="000C47F7"/>
    <w:rsid w:val="000C49F1"/>
    <w:rsid w:val="000C512C"/>
    <w:rsid w:val="000C56F5"/>
    <w:rsid w:val="000C60E0"/>
    <w:rsid w:val="000C6DD9"/>
    <w:rsid w:val="000C6EDE"/>
    <w:rsid w:val="000C6F3A"/>
    <w:rsid w:val="000C70F6"/>
    <w:rsid w:val="000C7409"/>
    <w:rsid w:val="000C7840"/>
    <w:rsid w:val="000C7B5A"/>
    <w:rsid w:val="000D0D17"/>
    <w:rsid w:val="000D107D"/>
    <w:rsid w:val="000D1EC0"/>
    <w:rsid w:val="000D219F"/>
    <w:rsid w:val="000D225B"/>
    <w:rsid w:val="000D2B45"/>
    <w:rsid w:val="000D31CD"/>
    <w:rsid w:val="000D4C85"/>
    <w:rsid w:val="000D4D50"/>
    <w:rsid w:val="000D4DE7"/>
    <w:rsid w:val="000D50C1"/>
    <w:rsid w:val="000D56E0"/>
    <w:rsid w:val="000D58AB"/>
    <w:rsid w:val="000D5EA3"/>
    <w:rsid w:val="000D5F38"/>
    <w:rsid w:val="000D601C"/>
    <w:rsid w:val="000D659D"/>
    <w:rsid w:val="000D6B34"/>
    <w:rsid w:val="000D7DFB"/>
    <w:rsid w:val="000D7FD1"/>
    <w:rsid w:val="000E0686"/>
    <w:rsid w:val="000E073C"/>
    <w:rsid w:val="000E0EC4"/>
    <w:rsid w:val="000E0FB7"/>
    <w:rsid w:val="000E2E08"/>
    <w:rsid w:val="000E2EA1"/>
    <w:rsid w:val="000E3893"/>
    <w:rsid w:val="000E4B47"/>
    <w:rsid w:val="000E4C5D"/>
    <w:rsid w:val="000E4ECB"/>
    <w:rsid w:val="000E6278"/>
    <w:rsid w:val="000E62FD"/>
    <w:rsid w:val="000E69CF"/>
    <w:rsid w:val="000E69EB"/>
    <w:rsid w:val="000E74AB"/>
    <w:rsid w:val="000E7E65"/>
    <w:rsid w:val="000F01B8"/>
    <w:rsid w:val="000F06B2"/>
    <w:rsid w:val="000F0EAD"/>
    <w:rsid w:val="000F16C1"/>
    <w:rsid w:val="000F1922"/>
    <w:rsid w:val="000F22CB"/>
    <w:rsid w:val="000F2EC8"/>
    <w:rsid w:val="000F2F0D"/>
    <w:rsid w:val="000F2FBE"/>
    <w:rsid w:val="000F3455"/>
    <w:rsid w:val="000F3F50"/>
    <w:rsid w:val="000F44EF"/>
    <w:rsid w:val="000F473D"/>
    <w:rsid w:val="000F4A6D"/>
    <w:rsid w:val="000F5130"/>
    <w:rsid w:val="000F5556"/>
    <w:rsid w:val="000F572F"/>
    <w:rsid w:val="000F5FF8"/>
    <w:rsid w:val="000F68C3"/>
    <w:rsid w:val="000F6C51"/>
    <w:rsid w:val="00100253"/>
    <w:rsid w:val="0010040D"/>
    <w:rsid w:val="001023D7"/>
    <w:rsid w:val="0010307E"/>
    <w:rsid w:val="001030F2"/>
    <w:rsid w:val="001032CC"/>
    <w:rsid w:val="001032F3"/>
    <w:rsid w:val="00103950"/>
    <w:rsid w:val="00104350"/>
    <w:rsid w:val="00104419"/>
    <w:rsid w:val="00104ACC"/>
    <w:rsid w:val="00104BC6"/>
    <w:rsid w:val="00104D9B"/>
    <w:rsid w:val="00105674"/>
    <w:rsid w:val="00107021"/>
    <w:rsid w:val="00107896"/>
    <w:rsid w:val="00110E54"/>
    <w:rsid w:val="001115DD"/>
    <w:rsid w:val="00111EB7"/>
    <w:rsid w:val="00112BF4"/>
    <w:rsid w:val="001133AB"/>
    <w:rsid w:val="00114604"/>
    <w:rsid w:val="00114F8F"/>
    <w:rsid w:val="001151D9"/>
    <w:rsid w:val="001152D7"/>
    <w:rsid w:val="00116625"/>
    <w:rsid w:val="00117486"/>
    <w:rsid w:val="001200B1"/>
    <w:rsid w:val="001207DE"/>
    <w:rsid w:val="0012087C"/>
    <w:rsid w:val="0012090B"/>
    <w:rsid w:val="00120B1A"/>
    <w:rsid w:val="001210DD"/>
    <w:rsid w:val="00121B4E"/>
    <w:rsid w:val="001223D8"/>
    <w:rsid w:val="00122B1F"/>
    <w:rsid w:val="0012372A"/>
    <w:rsid w:val="00123ECB"/>
    <w:rsid w:val="00123F01"/>
    <w:rsid w:val="00124EE8"/>
    <w:rsid w:val="00124FD7"/>
    <w:rsid w:val="00125821"/>
    <w:rsid w:val="00125BA7"/>
    <w:rsid w:val="00127957"/>
    <w:rsid w:val="00127E86"/>
    <w:rsid w:val="00130742"/>
    <w:rsid w:val="00131FF6"/>
    <w:rsid w:val="00132DC9"/>
    <w:rsid w:val="00133451"/>
    <w:rsid w:val="00133525"/>
    <w:rsid w:val="001339E1"/>
    <w:rsid w:val="00133AE1"/>
    <w:rsid w:val="00133DC6"/>
    <w:rsid w:val="0013414B"/>
    <w:rsid w:val="00134396"/>
    <w:rsid w:val="00134525"/>
    <w:rsid w:val="00135565"/>
    <w:rsid w:val="00135A23"/>
    <w:rsid w:val="00135C28"/>
    <w:rsid w:val="00135E1E"/>
    <w:rsid w:val="001361FF"/>
    <w:rsid w:val="00136554"/>
    <w:rsid w:val="00136952"/>
    <w:rsid w:val="00136FA6"/>
    <w:rsid w:val="0013714F"/>
    <w:rsid w:val="0013745F"/>
    <w:rsid w:val="001404AD"/>
    <w:rsid w:val="00140CD7"/>
    <w:rsid w:val="00141330"/>
    <w:rsid w:val="00141611"/>
    <w:rsid w:val="00142CCB"/>
    <w:rsid w:val="00143737"/>
    <w:rsid w:val="001451DE"/>
    <w:rsid w:val="00145453"/>
    <w:rsid w:val="00145DB2"/>
    <w:rsid w:val="00145FD8"/>
    <w:rsid w:val="00146068"/>
    <w:rsid w:val="00146AF8"/>
    <w:rsid w:val="00146EA0"/>
    <w:rsid w:val="001475B8"/>
    <w:rsid w:val="00150382"/>
    <w:rsid w:val="00150735"/>
    <w:rsid w:val="00150836"/>
    <w:rsid w:val="00151974"/>
    <w:rsid w:val="00152B26"/>
    <w:rsid w:val="00152FD5"/>
    <w:rsid w:val="001536CD"/>
    <w:rsid w:val="00154D62"/>
    <w:rsid w:val="001550F1"/>
    <w:rsid w:val="00155972"/>
    <w:rsid w:val="00155E1F"/>
    <w:rsid w:val="001560B6"/>
    <w:rsid w:val="001560D0"/>
    <w:rsid w:val="00156DE0"/>
    <w:rsid w:val="001576D5"/>
    <w:rsid w:val="001579A6"/>
    <w:rsid w:val="00157FC7"/>
    <w:rsid w:val="0016006D"/>
    <w:rsid w:val="001602BE"/>
    <w:rsid w:val="001609EF"/>
    <w:rsid w:val="001611DF"/>
    <w:rsid w:val="001617D8"/>
    <w:rsid w:val="00162636"/>
    <w:rsid w:val="001626C1"/>
    <w:rsid w:val="001634E9"/>
    <w:rsid w:val="001642D7"/>
    <w:rsid w:val="00164376"/>
    <w:rsid w:val="0016475C"/>
    <w:rsid w:val="00164A2C"/>
    <w:rsid w:val="00164CD0"/>
    <w:rsid w:val="001659B8"/>
    <w:rsid w:val="00165B19"/>
    <w:rsid w:val="00165DB8"/>
    <w:rsid w:val="0016667F"/>
    <w:rsid w:val="00166FC9"/>
    <w:rsid w:val="00167CEB"/>
    <w:rsid w:val="00167F1A"/>
    <w:rsid w:val="00167F7C"/>
    <w:rsid w:val="001700A0"/>
    <w:rsid w:val="00170772"/>
    <w:rsid w:val="001707E3"/>
    <w:rsid w:val="00170D5C"/>
    <w:rsid w:val="001712BB"/>
    <w:rsid w:val="001712C4"/>
    <w:rsid w:val="00171EAE"/>
    <w:rsid w:val="001723D0"/>
    <w:rsid w:val="001727A3"/>
    <w:rsid w:val="00172A46"/>
    <w:rsid w:val="00173C11"/>
    <w:rsid w:val="00175496"/>
    <w:rsid w:val="001802C7"/>
    <w:rsid w:val="0018051C"/>
    <w:rsid w:val="00180BB7"/>
    <w:rsid w:val="00180E62"/>
    <w:rsid w:val="00180FE3"/>
    <w:rsid w:val="00181043"/>
    <w:rsid w:val="0018108E"/>
    <w:rsid w:val="00181BBB"/>
    <w:rsid w:val="00181F82"/>
    <w:rsid w:val="001823BF"/>
    <w:rsid w:val="00182869"/>
    <w:rsid w:val="00182AFE"/>
    <w:rsid w:val="00182F3E"/>
    <w:rsid w:val="00183254"/>
    <w:rsid w:val="00184182"/>
    <w:rsid w:val="001846B7"/>
    <w:rsid w:val="00186519"/>
    <w:rsid w:val="001867C1"/>
    <w:rsid w:val="0018716A"/>
    <w:rsid w:val="00187362"/>
    <w:rsid w:val="0018759B"/>
    <w:rsid w:val="00187BEC"/>
    <w:rsid w:val="00187C06"/>
    <w:rsid w:val="00187CDB"/>
    <w:rsid w:val="001901B5"/>
    <w:rsid w:val="0019074A"/>
    <w:rsid w:val="001910A3"/>
    <w:rsid w:val="001915AF"/>
    <w:rsid w:val="00191E95"/>
    <w:rsid w:val="00192599"/>
    <w:rsid w:val="00193A9B"/>
    <w:rsid w:val="00194EEC"/>
    <w:rsid w:val="00195C96"/>
    <w:rsid w:val="00195D1C"/>
    <w:rsid w:val="00195F9B"/>
    <w:rsid w:val="00196426"/>
    <w:rsid w:val="0019649A"/>
    <w:rsid w:val="001966D7"/>
    <w:rsid w:val="00196962"/>
    <w:rsid w:val="00196EAF"/>
    <w:rsid w:val="0019721E"/>
    <w:rsid w:val="0019748B"/>
    <w:rsid w:val="00197E3A"/>
    <w:rsid w:val="00197EE5"/>
    <w:rsid w:val="001A00EB"/>
    <w:rsid w:val="001A03AD"/>
    <w:rsid w:val="001A061A"/>
    <w:rsid w:val="001A1523"/>
    <w:rsid w:val="001A1A7D"/>
    <w:rsid w:val="001A21FC"/>
    <w:rsid w:val="001A2534"/>
    <w:rsid w:val="001A29F8"/>
    <w:rsid w:val="001A2AF6"/>
    <w:rsid w:val="001A2F50"/>
    <w:rsid w:val="001A4A9A"/>
    <w:rsid w:val="001A4C42"/>
    <w:rsid w:val="001A4F91"/>
    <w:rsid w:val="001A518E"/>
    <w:rsid w:val="001A5D00"/>
    <w:rsid w:val="001A5D68"/>
    <w:rsid w:val="001A608A"/>
    <w:rsid w:val="001A6574"/>
    <w:rsid w:val="001B034A"/>
    <w:rsid w:val="001B0980"/>
    <w:rsid w:val="001B0A11"/>
    <w:rsid w:val="001B0B23"/>
    <w:rsid w:val="001B1022"/>
    <w:rsid w:val="001B11F6"/>
    <w:rsid w:val="001B152D"/>
    <w:rsid w:val="001B1C40"/>
    <w:rsid w:val="001B290D"/>
    <w:rsid w:val="001B345B"/>
    <w:rsid w:val="001B3988"/>
    <w:rsid w:val="001B4410"/>
    <w:rsid w:val="001B4A62"/>
    <w:rsid w:val="001B4ED7"/>
    <w:rsid w:val="001B4FD9"/>
    <w:rsid w:val="001B5B67"/>
    <w:rsid w:val="001B77D8"/>
    <w:rsid w:val="001B7A8B"/>
    <w:rsid w:val="001B7CC9"/>
    <w:rsid w:val="001C0CD3"/>
    <w:rsid w:val="001C1EC7"/>
    <w:rsid w:val="001C21C3"/>
    <w:rsid w:val="001C2274"/>
    <w:rsid w:val="001C238C"/>
    <w:rsid w:val="001C2AAA"/>
    <w:rsid w:val="001C3426"/>
    <w:rsid w:val="001C3D7F"/>
    <w:rsid w:val="001C4438"/>
    <w:rsid w:val="001C4B4E"/>
    <w:rsid w:val="001C51F8"/>
    <w:rsid w:val="001C5F1A"/>
    <w:rsid w:val="001C636B"/>
    <w:rsid w:val="001C66D1"/>
    <w:rsid w:val="001C7542"/>
    <w:rsid w:val="001C78F2"/>
    <w:rsid w:val="001C78FB"/>
    <w:rsid w:val="001D02C2"/>
    <w:rsid w:val="001D0D8E"/>
    <w:rsid w:val="001D0E4B"/>
    <w:rsid w:val="001D165D"/>
    <w:rsid w:val="001D1BD7"/>
    <w:rsid w:val="001D1FAA"/>
    <w:rsid w:val="001D2A0B"/>
    <w:rsid w:val="001D2E73"/>
    <w:rsid w:val="001D3547"/>
    <w:rsid w:val="001D46C3"/>
    <w:rsid w:val="001D47F0"/>
    <w:rsid w:val="001D5469"/>
    <w:rsid w:val="001D5504"/>
    <w:rsid w:val="001D73B9"/>
    <w:rsid w:val="001E04DB"/>
    <w:rsid w:val="001E19E6"/>
    <w:rsid w:val="001E1F91"/>
    <w:rsid w:val="001E349F"/>
    <w:rsid w:val="001E3812"/>
    <w:rsid w:val="001E55C2"/>
    <w:rsid w:val="001E5822"/>
    <w:rsid w:val="001E5DC9"/>
    <w:rsid w:val="001E6256"/>
    <w:rsid w:val="001E7EB8"/>
    <w:rsid w:val="001F0021"/>
    <w:rsid w:val="001F0031"/>
    <w:rsid w:val="001F012F"/>
    <w:rsid w:val="001F020D"/>
    <w:rsid w:val="001F086F"/>
    <w:rsid w:val="001F0C1D"/>
    <w:rsid w:val="001F0D73"/>
    <w:rsid w:val="001F0F66"/>
    <w:rsid w:val="001F1132"/>
    <w:rsid w:val="001F168B"/>
    <w:rsid w:val="001F18BA"/>
    <w:rsid w:val="001F1A1D"/>
    <w:rsid w:val="001F1F8F"/>
    <w:rsid w:val="001F2F62"/>
    <w:rsid w:val="001F4915"/>
    <w:rsid w:val="001F4CE0"/>
    <w:rsid w:val="001F4E95"/>
    <w:rsid w:val="001F4EAA"/>
    <w:rsid w:val="001F5BF4"/>
    <w:rsid w:val="001F5C0F"/>
    <w:rsid w:val="001F602A"/>
    <w:rsid w:val="001F61DB"/>
    <w:rsid w:val="001F6911"/>
    <w:rsid w:val="001F692C"/>
    <w:rsid w:val="001F69CA"/>
    <w:rsid w:val="001F6FEF"/>
    <w:rsid w:val="00200D36"/>
    <w:rsid w:val="00200EB5"/>
    <w:rsid w:val="0020161D"/>
    <w:rsid w:val="002023B6"/>
    <w:rsid w:val="0020297D"/>
    <w:rsid w:val="002036E5"/>
    <w:rsid w:val="00203B0F"/>
    <w:rsid w:val="00203C41"/>
    <w:rsid w:val="00205ACA"/>
    <w:rsid w:val="00206799"/>
    <w:rsid w:val="002069B3"/>
    <w:rsid w:val="00206B8E"/>
    <w:rsid w:val="00206BED"/>
    <w:rsid w:val="00207223"/>
    <w:rsid w:val="00207D30"/>
    <w:rsid w:val="00210423"/>
    <w:rsid w:val="0021047D"/>
    <w:rsid w:val="002108CE"/>
    <w:rsid w:val="00211D20"/>
    <w:rsid w:val="00214BDA"/>
    <w:rsid w:val="00214C5C"/>
    <w:rsid w:val="00214F45"/>
    <w:rsid w:val="002161BD"/>
    <w:rsid w:val="00221051"/>
    <w:rsid w:val="00221094"/>
    <w:rsid w:val="0022130D"/>
    <w:rsid w:val="00221B00"/>
    <w:rsid w:val="00223880"/>
    <w:rsid w:val="0022413B"/>
    <w:rsid w:val="002257A1"/>
    <w:rsid w:val="00225B91"/>
    <w:rsid w:val="00226222"/>
    <w:rsid w:val="00227ABB"/>
    <w:rsid w:val="0023097D"/>
    <w:rsid w:val="00230F37"/>
    <w:rsid w:val="002315A5"/>
    <w:rsid w:val="002316BE"/>
    <w:rsid w:val="002317C5"/>
    <w:rsid w:val="00231D38"/>
    <w:rsid w:val="00231F7B"/>
    <w:rsid w:val="0023226B"/>
    <w:rsid w:val="00232834"/>
    <w:rsid w:val="002329A0"/>
    <w:rsid w:val="00233A63"/>
    <w:rsid w:val="00233CDA"/>
    <w:rsid w:val="0023401F"/>
    <w:rsid w:val="002343F1"/>
    <w:rsid w:val="002347A2"/>
    <w:rsid w:val="00235E75"/>
    <w:rsid w:val="002363BD"/>
    <w:rsid w:val="0023645E"/>
    <w:rsid w:val="002366A3"/>
    <w:rsid w:val="0023681E"/>
    <w:rsid w:val="00236DB8"/>
    <w:rsid w:val="0023703A"/>
    <w:rsid w:val="0023713F"/>
    <w:rsid w:val="002378DB"/>
    <w:rsid w:val="0023796C"/>
    <w:rsid w:val="00240197"/>
    <w:rsid w:val="00240900"/>
    <w:rsid w:val="002415D1"/>
    <w:rsid w:val="0024233C"/>
    <w:rsid w:val="0024285C"/>
    <w:rsid w:val="0024370A"/>
    <w:rsid w:val="002439E8"/>
    <w:rsid w:val="00243BE0"/>
    <w:rsid w:val="00243D91"/>
    <w:rsid w:val="00244066"/>
    <w:rsid w:val="00244AB6"/>
    <w:rsid w:val="00244CC0"/>
    <w:rsid w:val="00244D03"/>
    <w:rsid w:val="002450D8"/>
    <w:rsid w:val="00245539"/>
    <w:rsid w:val="00245ED0"/>
    <w:rsid w:val="00245F10"/>
    <w:rsid w:val="00246739"/>
    <w:rsid w:val="00246D18"/>
    <w:rsid w:val="00247469"/>
    <w:rsid w:val="00247926"/>
    <w:rsid w:val="00247ACA"/>
    <w:rsid w:val="00247B38"/>
    <w:rsid w:val="002508D1"/>
    <w:rsid w:val="00250C96"/>
    <w:rsid w:val="00250EE7"/>
    <w:rsid w:val="00251137"/>
    <w:rsid w:val="002511D3"/>
    <w:rsid w:val="002513AD"/>
    <w:rsid w:val="00251C45"/>
    <w:rsid w:val="00251C87"/>
    <w:rsid w:val="00252297"/>
    <w:rsid w:val="002523A6"/>
    <w:rsid w:val="00252AD2"/>
    <w:rsid w:val="00252E06"/>
    <w:rsid w:val="00253BAB"/>
    <w:rsid w:val="00253F4E"/>
    <w:rsid w:val="00253FE8"/>
    <w:rsid w:val="002541DB"/>
    <w:rsid w:val="00254255"/>
    <w:rsid w:val="002542D4"/>
    <w:rsid w:val="002553CA"/>
    <w:rsid w:val="00255B52"/>
    <w:rsid w:val="00256B4C"/>
    <w:rsid w:val="00256E16"/>
    <w:rsid w:val="00256FCD"/>
    <w:rsid w:val="002574EC"/>
    <w:rsid w:val="002574ED"/>
    <w:rsid w:val="00257889"/>
    <w:rsid w:val="00257BB0"/>
    <w:rsid w:val="00257DD8"/>
    <w:rsid w:val="00260C88"/>
    <w:rsid w:val="00261AE5"/>
    <w:rsid w:val="00261DBD"/>
    <w:rsid w:val="0026218D"/>
    <w:rsid w:val="00262F9C"/>
    <w:rsid w:val="00263755"/>
    <w:rsid w:val="002642E1"/>
    <w:rsid w:val="002643CB"/>
    <w:rsid w:val="00264FD6"/>
    <w:rsid w:val="00265351"/>
    <w:rsid w:val="00265884"/>
    <w:rsid w:val="002659C4"/>
    <w:rsid w:val="00265D0B"/>
    <w:rsid w:val="00266BA8"/>
    <w:rsid w:val="00266E02"/>
    <w:rsid w:val="0026732A"/>
    <w:rsid w:val="002675F0"/>
    <w:rsid w:val="002704B1"/>
    <w:rsid w:val="00270B1B"/>
    <w:rsid w:val="002718BD"/>
    <w:rsid w:val="00271908"/>
    <w:rsid w:val="00271DFA"/>
    <w:rsid w:val="002724B9"/>
    <w:rsid w:val="002731E1"/>
    <w:rsid w:val="00273390"/>
    <w:rsid w:val="002733C0"/>
    <w:rsid w:val="0027353C"/>
    <w:rsid w:val="0027384C"/>
    <w:rsid w:val="00273976"/>
    <w:rsid w:val="00274164"/>
    <w:rsid w:val="00274989"/>
    <w:rsid w:val="00275024"/>
    <w:rsid w:val="00275699"/>
    <w:rsid w:val="00275C99"/>
    <w:rsid w:val="0027600E"/>
    <w:rsid w:val="00276CA8"/>
    <w:rsid w:val="00276EE4"/>
    <w:rsid w:val="002778FF"/>
    <w:rsid w:val="0028023D"/>
    <w:rsid w:val="0028092A"/>
    <w:rsid w:val="002818CA"/>
    <w:rsid w:val="00281982"/>
    <w:rsid w:val="00282029"/>
    <w:rsid w:val="00282ABC"/>
    <w:rsid w:val="0028361D"/>
    <w:rsid w:val="00283D28"/>
    <w:rsid w:val="00284532"/>
    <w:rsid w:val="00284A64"/>
    <w:rsid w:val="00284DC0"/>
    <w:rsid w:val="00284FC8"/>
    <w:rsid w:val="002853AE"/>
    <w:rsid w:val="002868B0"/>
    <w:rsid w:val="00286C58"/>
    <w:rsid w:val="00286E69"/>
    <w:rsid w:val="00287437"/>
    <w:rsid w:val="00287C26"/>
    <w:rsid w:val="00291290"/>
    <w:rsid w:val="0029138C"/>
    <w:rsid w:val="00291492"/>
    <w:rsid w:val="00292C01"/>
    <w:rsid w:val="00293217"/>
    <w:rsid w:val="002933A5"/>
    <w:rsid w:val="00293A54"/>
    <w:rsid w:val="00293D1A"/>
    <w:rsid w:val="00293D3A"/>
    <w:rsid w:val="00294172"/>
    <w:rsid w:val="002942F6"/>
    <w:rsid w:val="0029440F"/>
    <w:rsid w:val="002954D8"/>
    <w:rsid w:val="002959E5"/>
    <w:rsid w:val="0029651C"/>
    <w:rsid w:val="00296765"/>
    <w:rsid w:val="002967D2"/>
    <w:rsid w:val="00296ABC"/>
    <w:rsid w:val="00296D57"/>
    <w:rsid w:val="00297672"/>
    <w:rsid w:val="00297874"/>
    <w:rsid w:val="00297A9D"/>
    <w:rsid w:val="00297EDE"/>
    <w:rsid w:val="002A0A9F"/>
    <w:rsid w:val="002A1EC8"/>
    <w:rsid w:val="002A27D9"/>
    <w:rsid w:val="002A295A"/>
    <w:rsid w:val="002A2C2A"/>
    <w:rsid w:val="002A39DF"/>
    <w:rsid w:val="002A3AF6"/>
    <w:rsid w:val="002A4147"/>
    <w:rsid w:val="002A5128"/>
    <w:rsid w:val="002A5741"/>
    <w:rsid w:val="002A5998"/>
    <w:rsid w:val="002A64D3"/>
    <w:rsid w:val="002A72EB"/>
    <w:rsid w:val="002A7569"/>
    <w:rsid w:val="002B0FE6"/>
    <w:rsid w:val="002B1340"/>
    <w:rsid w:val="002B1A91"/>
    <w:rsid w:val="002B1CE4"/>
    <w:rsid w:val="002B1EFD"/>
    <w:rsid w:val="002B223B"/>
    <w:rsid w:val="002B2391"/>
    <w:rsid w:val="002B2A0B"/>
    <w:rsid w:val="002B2E09"/>
    <w:rsid w:val="002B2F4C"/>
    <w:rsid w:val="002B3242"/>
    <w:rsid w:val="002B3332"/>
    <w:rsid w:val="002B34E7"/>
    <w:rsid w:val="002B3A00"/>
    <w:rsid w:val="002B4E37"/>
    <w:rsid w:val="002B569E"/>
    <w:rsid w:val="002B5778"/>
    <w:rsid w:val="002B5AFE"/>
    <w:rsid w:val="002B6339"/>
    <w:rsid w:val="002B6B5A"/>
    <w:rsid w:val="002B6D37"/>
    <w:rsid w:val="002B715D"/>
    <w:rsid w:val="002B74E8"/>
    <w:rsid w:val="002C0067"/>
    <w:rsid w:val="002C0306"/>
    <w:rsid w:val="002C0962"/>
    <w:rsid w:val="002C22A8"/>
    <w:rsid w:val="002C3008"/>
    <w:rsid w:val="002C3129"/>
    <w:rsid w:val="002C345D"/>
    <w:rsid w:val="002C37D7"/>
    <w:rsid w:val="002C43C3"/>
    <w:rsid w:val="002C484D"/>
    <w:rsid w:val="002C4A14"/>
    <w:rsid w:val="002C4C21"/>
    <w:rsid w:val="002C52A2"/>
    <w:rsid w:val="002C5476"/>
    <w:rsid w:val="002C59A8"/>
    <w:rsid w:val="002C6CBF"/>
    <w:rsid w:val="002C7029"/>
    <w:rsid w:val="002C7076"/>
    <w:rsid w:val="002C73D3"/>
    <w:rsid w:val="002C7827"/>
    <w:rsid w:val="002D110B"/>
    <w:rsid w:val="002D14EE"/>
    <w:rsid w:val="002D1617"/>
    <w:rsid w:val="002D1886"/>
    <w:rsid w:val="002D1B13"/>
    <w:rsid w:val="002D1CA5"/>
    <w:rsid w:val="002D2057"/>
    <w:rsid w:val="002D2AFA"/>
    <w:rsid w:val="002D2CA7"/>
    <w:rsid w:val="002D33EC"/>
    <w:rsid w:val="002D375A"/>
    <w:rsid w:val="002D4426"/>
    <w:rsid w:val="002D4494"/>
    <w:rsid w:val="002D4DC1"/>
    <w:rsid w:val="002D506C"/>
    <w:rsid w:val="002D5328"/>
    <w:rsid w:val="002D56F0"/>
    <w:rsid w:val="002D601C"/>
    <w:rsid w:val="002D692B"/>
    <w:rsid w:val="002D6A04"/>
    <w:rsid w:val="002E00EE"/>
    <w:rsid w:val="002E05C2"/>
    <w:rsid w:val="002E0960"/>
    <w:rsid w:val="002E16C1"/>
    <w:rsid w:val="002E1A2D"/>
    <w:rsid w:val="002E1E33"/>
    <w:rsid w:val="002E2561"/>
    <w:rsid w:val="002E2D34"/>
    <w:rsid w:val="002E42E2"/>
    <w:rsid w:val="002E43D1"/>
    <w:rsid w:val="002E4DF1"/>
    <w:rsid w:val="002E4EA8"/>
    <w:rsid w:val="002E510B"/>
    <w:rsid w:val="002E5973"/>
    <w:rsid w:val="002E5C76"/>
    <w:rsid w:val="002E6E67"/>
    <w:rsid w:val="002E6F8E"/>
    <w:rsid w:val="002E7023"/>
    <w:rsid w:val="002E7463"/>
    <w:rsid w:val="002E7E40"/>
    <w:rsid w:val="002F057E"/>
    <w:rsid w:val="002F2CF6"/>
    <w:rsid w:val="002F4522"/>
    <w:rsid w:val="002F509C"/>
    <w:rsid w:val="002F534A"/>
    <w:rsid w:val="002F553F"/>
    <w:rsid w:val="002F55B6"/>
    <w:rsid w:val="002F577D"/>
    <w:rsid w:val="002F5D51"/>
    <w:rsid w:val="002F5EA2"/>
    <w:rsid w:val="002F6258"/>
    <w:rsid w:val="002F6A3B"/>
    <w:rsid w:val="002F6F9B"/>
    <w:rsid w:val="002F727D"/>
    <w:rsid w:val="00300EB5"/>
    <w:rsid w:val="0030202D"/>
    <w:rsid w:val="0030240E"/>
    <w:rsid w:val="00302E5F"/>
    <w:rsid w:val="00303884"/>
    <w:rsid w:val="003049A0"/>
    <w:rsid w:val="00304A66"/>
    <w:rsid w:val="00304B83"/>
    <w:rsid w:val="003050AC"/>
    <w:rsid w:val="00305D2A"/>
    <w:rsid w:val="00305EAE"/>
    <w:rsid w:val="003060D2"/>
    <w:rsid w:val="003100C8"/>
    <w:rsid w:val="0031034F"/>
    <w:rsid w:val="0031063C"/>
    <w:rsid w:val="00310690"/>
    <w:rsid w:val="00310DB2"/>
    <w:rsid w:val="0031249F"/>
    <w:rsid w:val="00313552"/>
    <w:rsid w:val="00313DC5"/>
    <w:rsid w:val="00313DE0"/>
    <w:rsid w:val="00314DFD"/>
    <w:rsid w:val="003157DB"/>
    <w:rsid w:val="00315EDC"/>
    <w:rsid w:val="00315FCF"/>
    <w:rsid w:val="00317050"/>
    <w:rsid w:val="003172DC"/>
    <w:rsid w:val="00317B9B"/>
    <w:rsid w:val="00321A8A"/>
    <w:rsid w:val="003228EA"/>
    <w:rsid w:val="00323954"/>
    <w:rsid w:val="0032400F"/>
    <w:rsid w:val="003244F6"/>
    <w:rsid w:val="00324C4B"/>
    <w:rsid w:val="00325EF8"/>
    <w:rsid w:val="003261C8"/>
    <w:rsid w:val="00327856"/>
    <w:rsid w:val="003307A2"/>
    <w:rsid w:val="00330C16"/>
    <w:rsid w:val="003313A0"/>
    <w:rsid w:val="003317A7"/>
    <w:rsid w:val="00331CA9"/>
    <w:rsid w:val="00331CF3"/>
    <w:rsid w:val="00332088"/>
    <w:rsid w:val="0033249E"/>
    <w:rsid w:val="003325AB"/>
    <w:rsid w:val="00332A8D"/>
    <w:rsid w:val="00333483"/>
    <w:rsid w:val="00333733"/>
    <w:rsid w:val="003337AD"/>
    <w:rsid w:val="00333ECF"/>
    <w:rsid w:val="0033423F"/>
    <w:rsid w:val="0033425A"/>
    <w:rsid w:val="00334740"/>
    <w:rsid w:val="00334B1D"/>
    <w:rsid w:val="00334DDD"/>
    <w:rsid w:val="00336CCA"/>
    <w:rsid w:val="00337755"/>
    <w:rsid w:val="00340890"/>
    <w:rsid w:val="00340926"/>
    <w:rsid w:val="00340B48"/>
    <w:rsid w:val="00342280"/>
    <w:rsid w:val="003426A1"/>
    <w:rsid w:val="00343024"/>
    <w:rsid w:val="00343EEF"/>
    <w:rsid w:val="00344432"/>
    <w:rsid w:val="00344606"/>
    <w:rsid w:val="00345921"/>
    <w:rsid w:val="00345A40"/>
    <w:rsid w:val="00345F92"/>
    <w:rsid w:val="00347024"/>
    <w:rsid w:val="003477A5"/>
    <w:rsid w:val="003478E1"/>
    <w:rsid w:val="00350D42"/>
    <w:rsid w:val="003514CE"/>
    <w:rsid w:val="0035169A"/>
    <w:rsid w:val="00351897"/>
    <w:rsid w:val="003520A7"/>
    <w:rsid w:val="00352341"/>
    <w:rsid w:val="003526FB"/>
    <w:rsid w:val="003527B1"/>
    <w:rsid w:val="003529BE"/>
    <w:rsid w:val="00352E88"/>
    <w:rsid w:val="003531B3"/>
    <w:rsid w:val="0035345A"/>
    <w:rsid w:val="003537E7"/>
    <w:rsid w:val="00353FA5"/>
    <w:rsid w:val="0035462D"/>
    <w:rsid w:val="00354A7E"/>
    <w:rsid w:val="00354AFC"/>
    <w:rsid w:val="00354D02"/>
    <w:rsid w:val="003556A7"/>
    <w:rsid w:val="00355950"/>
    <w:rsid w:val="00355E3D"/>
    <w:rsid w:val="00356082"/>
    <w:rsid w:val="00356834"/>
    <w:rsid w:val="00357D8C"/>
    <w:rsid w:val="003602ED"/>
    <w:rsid w:val="003605D7"/>
    <w:rsid w:val="00360686"/>
    <w:rsid w:val="00360FA2"/>
    <w:rsid w:val="0036141E"/>
    <w:rsid w:val="00361BB6"/>
    <w:rsid w:val="003622A5"/>
    <w:rsid w:val="003631EB"/>
    <w:rsid w:val="00365170"/>
    <w:rsid w:val="0036611E"/>
    <w:rsid w:val="00366A6D"/>
    <w:rsid w:val="0036704A"/>
    <w:rsid w:val="00367E0A"/>
    <w:rsid w:val="0037004F"/>
    <w:rsid w:val="003701AC"/>
    <w:rsid w:val="0037036F"/>
    <w:rsid w:val="00370BB7"/>
    <w:rsid w:val="003715E0"/>
    <w:rsid w:val="0037197D"/>
    <w:rsid w:val="00371E9E"/>
    <w:rsid w:val="00372597"/>
    <w:rsid w:val="00372E45"/>
    <w:rsid w:val="00372E5E"/>
    <w:rsid w:val="00373100"/>
    <w:rsid w:val="0037330B"/>
    <w:rsid w:val="00373996"/>
    <w:rsid w:val="00373A5A"/>
    <w:rsid w:val="003741A8"/>
    <w:rsid w:val="003753AF"/>
    <w:rsid w:val="003754D7"/>
    <w:rsid w:val="00375AF2"/>
    <w:rsid w:val="0037627A"/>
    <w:rsid w:val="003765B8"/>
    <w:rsid w:val="00376C04"/>
    <w:rsid w:val="003776AE"/>
    <w:rsid w:val="00377BF5"/>
    <w:rsid w:val="00380281"/>
    <w:rsid w:val="0038066E"/>
    <w:rsid w:val="00380685"/>
    <w:rsid w:val="00380AB1"/>
    <w:rsid w:val="00381449"/>
    <w:rsid w:val="0038169B"/>
    <w:rsid w:val="00381858"/>
    <w:rsid w:val="00381990"/>
    <w:rsid w:val="00382034"/>
    <w:rsid w:val="003826E0"/>
    <w:rsid w:val="00382A59"/>
    <w:rsid w:val="00382CDA"/>
    <w:rsid w:val="00382EF8"/>
    <w:rsid w:val="003843E6"/>
    <w:rsid w:val="00384639"/>
    <w:rsid w:val="003849EB"/>
    <w:rsid w:val="0038508E"/>
    <w:rsid w:val="0038532D"/>
    <w:rsid w:val="003863D3"/>
    <w:rsid w:val="003878C0"/>
    <w:rsid w:val="00387927"/>
    <w:rsid w:val="00387B22"/>
    <w:rsid w:val="00393F84"/>
    <w:rsid w:val="003941C9"/>
    <w:rsid w:val="00394D23"/>
    <w:rsid w:val="00395DC7"/>
    <w:rsid w:val="00395EC4"/>
    <w:rsid w:val="00396185"/>
    <w:rsid w:val="003961CB"/>
    <w:rsid w:val="0039782E"/>
    <w:rsid w:val="00397DA0"/>
    <w:rsid w:val="00397E99"/>
    <w:rsid w:val="00397EA1"/>
    <w:rsid w:val="003A03DD"/>
    <w:rsid w:val="003A0414"/>
    <w:rsid w:val="003A0483"/>
    <w:rsid w:val="003A0B3D"/>
    <w:rsid w:val="003A18B8"/>
    <w:rsid w:val="003A1D40"/>
    <w:rsid w:val="003A2653"/>
    <w:rsid w:val="003A47B0"/>
    <w:rsid w:val="003A5732"/>
    <w:rsid w:val="003A5BE9"/>
    <w:rsid w:val="003A606E"/>
    <w:rsid w:val="003A6074"/>
    <w:rsid w:val="003A7BCF"/>
    <w:rsid w:val="003B013A"/>
    <w:rsid w:val="003B0F12"/>
    <w:rsid w:val="003B1700"/>
    <w:rsid w:val="003B2262"/>
    <w:rsid w:val="003B3595"/>
    <w:rsid w:val="003B35CE"/>
    <w:rsid w:val="003B38BF"/>
    <w:rsid w:val="003B400D"/>
    <w:rsid w:val="003B4143"/>
    <w:rsid w:val="003B4AEF"/>
    <w:rsid w:val="003B53DF"/>
    <w:rsid w:val="003B5784"/>
    <w:rsid w:val="003B5912"/>
    <w:rsid w:val="003B59F5"/>
    <w:rsid w:val="003B5AC6"/>
    <w:rsid w:val="003B6417"/>
    <w:rsid w:val="003B6684"/>
    <w:rsid w:val="003B7061"/>
    <w:rsid w:val="003B7AC8"/>
    <w:rsid w:val="003B7FCF"/>
    <w:rsid w:val="003C10F6"/>
    <w:rsid w:val="003C1261"/>
    <w:rsid w:val="003C13E2"/>
    <w:rsid w:val="003C1934"/>
    <w:rsid w:val="003C1DF3"/>
    <w:rsid w:val="003C2329"/>
    <w:rsid w:val="003C244E"/>
    <w:rsid w:val="003C3971"/>
    <w:rsid w:val="003C3A79"/>
    <w:rsid w:val="003C411A"/>
    <w:rsid w:val="003C495A"/>
    <w:rsid w:val="003C4988"/>
    <w:rsid w:val="003C498D"/>
    <w:rsid w:val="003C4A22"/>
    <w:rsid w:val="003C4C4F"/>
    <w:rsid w:val="003C5408"/>
    <w:rsid w:val="003C564B"/>
    <w:rsid w:val="003C5948"/>
    <w:rsid w:val="003C6155"/>
    <w:rsid w:val="003C663E"/>
    <w:rsid w:val="003C776A"/>
    <w:rsid w:val="003C7D87"/>
    <w:rsid w:val="003D0213"/>
    <w:rsid w:val="003D080D"/>
    <w:rsid w:val="003D13B3"/>
    <w:rsid w:val="003D15E3"/>
    <w:rsid w:val="003D19E0"/>
    <w:rsid w:val="003D1F87"/>
    <w:rsid w:val="003D2C06"/>
    <w:rsid w:val="003D2F32"/>
    <w:rsid w:val="003D4430"/>
    <w:rsid w:val="003D4705"/>
    <w:rsid w:val="003D4B13"/>
    <w:rsid w:val="003D4B21"/>
    <w:rsid w:val="003D525D"/>
    <w:rsid w:val="003D5D30"/>
    <w:rsid w:val="003D6553"/>
    <w:rsid w:val="003D67FD"/>
    <w:rsid w:val="003D74CA"/>
    <w:rsid w:val="003D774D"/>
    <w:rsid w:val="003D77F4"/>
    <w:rsid w:val="003E0526"/>
    <w:rsid w:val="003E0979"/>
    <w:rsid w:val="003E148E"/>
    <w:rsid w:val="003E17A8"/>
    <w:rsid w:val="003E2053"/>
    <w:rsid w:val="003E2302"/>
    <w:rsid w:val="003E3228"/>
    <w:rsid w:val="003E3CF2"/>
    <w:rsid w:val="003E3E78"/>
    <w:rsid w:val="003E4934"/>
    <w:rsid w:val="003E5726"/>
    <w:rsid w:val="003E5FE2"/>
    <w:rsid w:val="003E75EA"/>
    <w:rsid w:val="003E7651"/>
    <w:rsid w:val="003E7753"/>
    <w:rsid w:val="003E7D70"/>
    <w:rsid w:val="003F0253"/>
    <w:rsid w:val="003F050D"/>
    <w:rsid w:val="003F0ED4"/>
    <w:rsid w:val="003F10A2"/>
    <w:rsid w:val="003F122B"/>
    <w:rsid w:val="003F1D6E"/>
    <w:rsid w:val="003F2001"/>
    <w:rsid w:val="003F24A3"/>
    <w:rsid w:val="003F253A"/>
    <w:rsid w:val="003F260B"/>
    <w:rsid w:val="003F27D4"/>
    <w:rsid w:val="003F27DA"/>
    <w:rsid w:val="003F2B35"/>
    <w:rsid w:val="003F2C91"/>
    <w:rsid w:val="003F2C95"/>
    <w:rsid w:val="003F2DDD"/>
    <w:rsid w:val="003F46C9"/>
    <w:rsid w:val="003F4864"/>
    <w:rsid w:val="003F56BB"/>
    <w:rsid w:val="003F5999"/>
    <w:rsid w:val="003F5A03"/>
    <w:rsid w:val="003F5E9E"/>
    <w:rsid w:val="003F68DA"/>
    <w:rsid w:val="003F6A0D"/>
    <w:rsid w:val="003F7340"/>
    <w:rsid w:val="003F754D"/>
    <w:rsid w:val="003F7F27"/>
    <w:rsid w:val="0040103B"/>
    <w:rsid w:val="004016FE"/>
    <w:rsid w:val="00402E96"/>
    <w:rsid w:val="004032CC"/>
    <w:rsid w:val="00403A65"/>
    <w:rsid w:val="00404C37"/>
    <w:rsid w:val="00405247"/>
    <w:rsid w:val="0040558A"/>
    <w:rsid w:val="00405D01"/>
    <w:rsid w:val="004064B6"/>
    <w:rsid w:val="004064EB"/>
    <w:rsid w:val="004065BD"/>
    <w:rsid w:val="00407EF9"/>
    <w:rsid w:val="00410012"/>
    <w:rsid w:val="00410BBB"/>
    <w:rsid w:val="00410C25"/>
    <w:rsid w:val="00410C48"/>
    <w:rsid w:val="004117CD"/>
    <w:rsid w:val="00411846"/>
    <w:rsid w:val="004127D9"/>
    <w:rsid w:val="00413124"/>
    <w:rsid w:val="00413528"/>
    <w:rsid w:val="00414216"/>
    <w:rsid w:val="004142CA"/>
    <w:rsid w:val="00414518"/>
    <w:rsid w:val="0041474D"/>
    <w:rsid w:val="00415280"/>
    <w:rsid w:val="0041539B"/>
    <w:rsid w:val="004154D0"/>
    <w:rsid w:val="0041685C"/>
    <w:rsid w:val="00416935"/>
    <w:rsid w:val="00416BFB"/>
    <w:rsid w:val="004175C3"/>
    <w:rsid w:val="0042047B"/>
    <w:rsid w:val="00420481"/>
    <w:rsid w:val="00420C77"/>
    <w:rsid w:val="00420CE3"/>
    <w:rsid w:val="004211F1"/>
    <w:rsid w:val="00421F35"/>
    <w:rsid w:val="00423334"/>
    <w:rsid w:val="00424356"/>
    <w:rsid w:val="00424DAF"/>
    <w:rsid w:val="00424FE0"/>
    <w:rsid w:val="0042556D"/>
    <w:rsid w:val="00425E72"/>
    <w:rsid w:val="00425F68"/>
    <w:rsid w:val="0042644D"/>
    <w:rsid w:val="004267DF"/>
    <w:rsid w:val="004269E2"/>
    <w:rsid w:val="00426CF8"/>
    <w:rsid w:val="00427BA2"/>
    <w:rsid w:val="0043025A"/>
    <w:rsid w:val="004302F3"/>
    <w:rsid w:val="004307D0"/>
    <w:rsid w:val="00431772"/>
    <w:rsid w:val="00431902"/>
    <w:rsid w:val="004327EE"/>
    <w:rsid w:val="0043297D"/>
    <w:rsid w:val="00432BA2"/>
    <w:rsid w:val="00432BFA"/>
    <w:rsid w:val="00433996"/>
    <w:rsid w:val="00434350"/>
    <w:rsid w:val="004345EC"/>
    <w:rsid w:val="0043467B"/>
    <w:rsid w:val="00434909"/>
    <w:rsid w:val="00435FE3"/>
    <w:rsid w:val="00437326"/>
    <w:rsid w:val="004379EF"/>
    <w:rsid w:val="004400EC"/>
    <w:rsid w:val="00440440"/>
    <w:rsid w:val="00440B5D"/>
    <w:rsid w:val="004412F5"/>
    <w:rsid w:val="00441449"/>
    <w:rsid w:val="0044154A"/>
    <w:rsid w:val="00441BE9"/>
    <w:rsid w:val="00442521"/>
    <w:rsid w:val="00442963"/>
    <w:rsid w:val="0044381B"/>
    <w:rsid w:val="004439C2"/>
    <w:rsid w:val="00443DFE"/>
    <w:rsid w:val="0044429D"/>
    <w:rsid w:val="00444561"/>
    <w:rsid w:val="004447A5"/>
    <w:rsid w:val="004448B3"/>
    <w:rsid w:val="00444E20"/>
    <w:rsid w:val="0044646E"/>
    <w:rsid w:val="004465A2"/>
    <w:rsid w:val="00447DBF"/>
    <w:rsid w:val="0045015D"/>
    <w:rsid w:val="00450621"/>
    <w:rsid w:val="004507F1"/>
    <w:rsid w:val="00450E78"/>
    <w:rsid w:val="00451419"/>
    <w:rsid w:val="00451B42"/>
    <w:rsid w:val="0045272F"/>
    <w:rsid w:val="00452812"/>
    <w:rsid w:val="00453CBE"/>
    <w:rsid w:val="0045401A"/>
    <w:rsid w:val="00454D81"/>
    <w:rsid w:val="00455F03"/>
    <w:rsid w:val="0045618A"/>
    <w:rsid w:val="00456786"/>
    <w:rsid w:val="004569F3"/>
    <w:rsid w:val="0045703E"/>
    <w:rsid w:val="00457B76"/>
    <w:rsid w:val="004601F7"/>
    <w:rsid w:val="004609F6"/>
    <w:rsid w:val="00460FE4"/>
    <w:rsid w:val="00461FA6"/>
    <w:rsid w:val="00462636"/>
    <w:rsid w:val="00462CCB"/>
    <w:rsid w:val="004635FF"/>
    <w:rsid w:val="004645AC"/>
    <w:rsid w:val="00464775"/>
    <w:rsid w:val="004647B0"/>
    <w:rsid w:val="004647BD"/>
    <w:rsid w:val="004647C4"/>
    <w:rsid w:val="004648D3"/>
    <w:rsid w:val="0046496E"/>
    <w:rsid w:val="00464B0E"/>
    <w:rsid w:val="0046536C"/>
    <w:rsid w:val="0046613A"/>
    <w:rsid w:val="004663F3"/>
    <w:rsid w:val="00466485"/>
    <w:rsid w:val="00466A30"/>
    <w:rsid w:val="00466DBC"/>
    <w:rsid w:val="0047019C"/>
    <w:rsid w:val="004702C5"/>
    <w:rsid w:val="0047039C"/>
    <w:rsid w:val="00470E97"/>
    <w:rsid w:val="004712E9"/>
    <w:rsid w:val="004713BF"/>
    <w:rsid w:val="00471B38"/>
    <w:rsid w:val="0047265F"/>
    <w:rsid w:val="0047280B"/>
    <w:rsid w:val="00473A1A"/>
    <w:rsid w:val="00473E69"/>
    <w:rsid w:val="0047414D"/>
    <w:rsid w:val="00474EEF"/>
    <w:rsid w:val="00474F0C"/>
    <w:rsid w:val="00475331"/>
    <w:rsid w:val="0047534D"/>
    <w:rsid w:val="00475594"/>
    <w:rsid w:val="004759B8"/>
    <w:rsid w:val="00476B79"/>
    <w:rsid w:val="00477FFD"/>
    <w:rsid w:val="00480583"/>
    <w:rsid w:val="0048169B"/>
    <w:rsid w:val="00481E34"/>
    <w:rsid w:val="00482069"/>
    <w:rsid w:val="004826A9"/>
    <w:rsid w:val="00482B10"/>
    <w:rsid w:val="00482CA3"/>
    <w:rsid w:val="00483A87"/>
    <w:rsid w:val="0048409B"/>
    <w:rsid w:val="00484E67"/>
    <w:rsid w:val="00485BCE"/>
    <w:rsid w:val="00485EB8"/>
    <w:rsid w:val="00486160"/>
    <w:rsid w:val="00486941"/>
    <w:rsid w:val="00487721"/>
    <w:rsid w:val="004877F2"/>
    <w:rsid w:val="0048783A"/>
    <w:rsid w:val="00487E65"/>
    <w:rsid w:val="00491418"/>
    <w:rsid w:val="00492184"/>
    <w:rsid w:val="004923B4"/>
    <w:rsid w:val="00492441"/>
    <w:rsid w:val="0049388E"/>
    <w:rsid w:val="00493D51"/>
    <w:rsid w:val="00494253"/>
    <w:rsid w:val="0049514D"/>
    <w:rsid w:val="00495C3F"/>
    <w:rsid w:val="00495E04"/>
    <w:rsid w:val="00497CFF"/>
    <w:rsid w:val="004A059C"/>
    <w:rsid w:val="004A0F1A"/>
    <w:rsid w:val="004A0F3A"/>
    <w:rsid w:val="004A1660"/>
    <w:rsid w:val="004A225B"/>
    <w:rsid w:val="004A3C50"/>
    <w:rsid w:val="004A4600"/>
    <w:rsid w:val="004A4998"/>
    <w:rsid w:val="004A5F36"/>
    <w:rsid w:val="004A634D"/>
    <w:rsid w:val="004A650E"/>
    <w:rsid w:val="004A6CB7"/>
    <w:rsid w:val="004A6E73"/>
    <w:rsid w:val="004A7530"/>
    <w:rsid w:val="004A79A6"/>
    <w:rsid w:val="004A7AFE"/>
    <w:rsid w:val="004B003A"/>
    <w:rsid w:val="004B06EE"/>
    <w:rsid w:val="004B1289"/>
    <w:rsid w:val="004B15D7"/>
    <w:rsid w:val="004B19F4"/>
    <w:rsid w:val="004B223C"/>
    <w:rsid w:val="004B25EE"/>
    <w:rsid w:val="004B2602"/>
    <w:rsid w:val="004B2F75"/>
    <w:rsid w:val="004B354A"/>
    <w:rsid w:val="004B45E1"/>
    <w:rsid w:val="004B5000"/>
    <w:rsid w:val="004B5103"/>
    <w:rsid w:val="004B5805"/>
    <w:rsid w:val="004B5884"/>
    <w:rsid w:val="004B632A"/>
    <w:rsid w:val="004B634D"/>
    <w:rsid w:val="004B6A9C"/>
    <w:rsid w:val="004B7622"/>
    <w:rsid w:val="004B7D84"/>
    <w:rsid w:val="004B7E85"/>
    <w:rsid w:val="004C0172"/>
    <w:rsid w:val="004C0509"/>
    <w:rsid w:val="004C154B"/>
    <w:rsid w:val="004C1601"/>
    <w:rsid w:val="004C18F2"/>
    <w:rsid w:val="004C1CB6"/>
    <w:rsid w:val="004C218B"/>
    <w:rsid w:val="004C2C2C"/>
    <w:rsid w:val="004C2C94"/>
    <w:rsid w:val="004C3E13"/>
    <w:rsid w:val="004C4DCD"/>
    <w:rsid w:val="004C54E6"/>
    <w:rsid w:val="004C590F"/>
    <w:rsid w:val="004C5E70"/>
    <w:rsid w:val="004C6E0D"/>
    <w:rsid w:val="004C6E27"/>
    <w:rsid w:val="004C6FBE"/>
    <w:rsid w:val="004C7B52"/>
    <w:rsid w:val="004D034A"/>
    <w:rsid w:val="004D07AB"/>
    <w:rsid w:val="004D0EC3"/>
    <w:rsid w:val="004D2D36"/>
    <w:rsid w:val="004D3578"/>
    <w:rsid w:val="004D4001"/>
    <w:rsid w:val="004D40A9"/>
    <w:rsid w:val="004D43AC"/>
    <w:rsid w:val="004D4B30"/>
    <w:rsid w:val="004D519F"/>
    <w:rsid w:val="004D51ED"/>
    <w:rsid w:val="004D5686"/>
    <w:rsid w:val="004D5867"/>
    <w:rsid w:val="004D5C5B"/>
    <w:rsid w:val="004D5C71"/>
    <w:rsid w:val="004D6090"/>
    <w:rsid w:val="004D6180"/>
    <w:rsid w:val="004D68CF"/>
    <w:rsid w:val="004D6D8E"/>
    <w:rsid w:val="004D6E8D"/>
    <w:rsid w:val="004D7BE1"/>
    <w:rsid w:val="004E05B7"/>
    <w:rsid w:val="004E1233"/>
    <w:rsid w:val="004E1613"/>
    <w:rsid w:val="004E1BB4"/>
    <w:rsid w:val="004E1FFB"/>
    <w:rsid w:val="004E213A"/>
    <w:rsid w:val="004E3119"/>
    <w:rsid w:val="004E323C"/>
    <w:rsid w:val="004E3505"/>
    <w:rsid w:val="004E360F"/>
    <w:rsid w:val="004E3A9A"/>
    <w:rsid w:val="004E51D1"/>
    <w:rsid w:val="004E5493"/>
    <w:rsid w:val="004E55D6"/>
    <w:rsid w:val="004E72B4"/>
    <w:rsid w:val="004E73B1"/>
    <w:rsid w:val="004E7830"/>
    <w:rsid w:val="004F0988"/>
    <w:rsid w:val="004F14B0"/>
    <w:rsid w:val="004F15FA"/>
    <w:rsid w:val="004F1EEB"/>
    <w:rsid w:val="004F1F9A"/>
    <w:rsid w:val="004F3158"/>
    <w:rsid w:val="004F32F0"/>
    <w:rsid w:val="004F3340"/>
    <w:rsid w:val="004F34CA"/>
    <w:rsid w:val="004F3D06"/>
    <w:rsid w:val="004F3E3D"/>
    <w:rsid w:val="004F4227"/>
    <w:rsid w:val="004F429A"/>
    <w:rsid w:val="004F44C0"/>
    <w:rsid w:val="004F5474"/>
    <w:rsid w:val="004F60BA"/>
    <w:rsid w:val="004F624E"/>
    <w:rsid w:val="004F6680"/>
    <w:rsid w:val="004F6CD0"/>
    <w:rsid w:val="004F70AA"/>
    <w:rsid w:val="004F72EC"/>
    <w:rsid w:val="004F7600"/>
    <w:rsid w:val="004F7744"/>
    <w:rsid w:val="004F7F0A"/>
    <w:rsid w:val="0050054E"/>
    <w:rsid w:val="00500802"/>
    <w:rsid w:val="00500864"/>
    <w:rsid w:val="00501849"/>
    <w:rsid w:val="005020AC"/>
    <w:rsid w:val="005027E7"/>
    <w:rsid w:val="00503775"/>
    <w:rsid w:val="0050397B"/>
    <w:rsid w:val="0050407D"/>
    <w:rsid w:val="00504189"/>
    <w:rsid w:val="005042DE"/>
    <w:rsid w:val="00504AD7"/>
    <w:rsid w:val="005056C9"/>
    <w:rsid w:val="00505EA9"/>
    <w:rsid w:val="00506FD5"/>
    <w:rsid w:val="005077EB"/>
    <w:rsid w:val="00507E83"/>
    <w:rsid w:val="005107CC"/>
    <w:rsid w:val="00510825"/>
    <w:rsid w:val="00511B0A"/>
    <w:rsid w:val="0051224E"/>
    <w:rsid w:val="00512CD6"/>
    <w:rsid w:val="00513127"/>
    <w:rsid w:val="0051445E"/>
    <w:rsid w:val="0051480A"/>
    <w:rsid w:val="0051538A"/>
    <w:rsid w:val="005155EF"/>
    <w:rsid w:val="00515BB2"/>
    <w:rsid w:val="00515C37"/>
    <w:rsid w:val="00516271"/>
    <w:rsid w:val="00516403"/>
    <w:rsid w:val="00516EC5"/>
    <w:rsid w:val="00517B3A"/>
    <w:rsid w:val="0052091A"/>
    <w:rsid w:val="00520E43"/>
    <w:rsid w:val="00521C56"/>
    <w:rsid w:val="00521E93"/>
    <w:rsid w:val="00521F60"/>
    <w:rsid w:val="0052267A"/>
    <w:rsid w:val="00523DC0"/>
    <w:rsid w:val="005244C8"/>
    <w:rsid w:val="00524C5B"/>
    <w:rsid w:val="005250C8"/>
    <w:rsid w:val="00525448"/>
    <w:rsid w:val="005258AE"/>
    <w:rsid w:val="005265D3"/>
    <w:rsid w:val="005265E0"/>
    <w:rsid w:val="00526671"/>
    <w:rsid w:val="0052687C"/>
    <w:rsid w:val="00526CFF"/>
    <w:rsid w:val="00526E1F"/>
    <w:rsid w:val="00526EF8"/>
    <w:rsid w:val="005277AE"/>
    <w:rsid w:val="0053083C"/>
    <w:rsid w:val="005310EC"/>
    <w:rsid w:val="005316C5"/>
    <w:rsid w:val="00531A32"/>
    <w:rsid w:val="00531ADC"/>
    <w:rsid w:val="00531FCF"/>
    <w:rsid w:val="00533050"/>
    <w:rsid w:val="0053388B"/>
    <w:rsid w:val="00533DCC"/>
    <w:rsid w:val="00533DE9"/>
    <w:rsid w:val="00533E9C"/>
    <w:rsid w:val="00535388"/>
    <w:rsid w:val="00535759"/>
    <w:rsid w:val="00535773"/>
    <w:rsid w:val="005357C8"/>
    <w:rsid w:val="00535A4C"/>
    <w:rsid w:val="00535D41"/>
    <w:rsid w:val="00535F56"/>
    <w:rsid w:val="00535FD7"/>
    <w:rsid w:val="0053607C"/>
    <w:rsid w:val="00536087"/>
    <w:rsid w:val="0053639B"/>
    <w:rsid w:val="00536F81"/>
    <w:rsid w:val="005371EF"/>
    <w:rsid w:val="00537630"/>
    <w:rsid w:val="00537AB4"/>
    <w:rsid w:val="00540914"/>
    <w:rsid w:val="00540A34"/>
    <w:rsid w:val="00540A6B"/>
    <w:rsid w:val="00541326"/>
    <w:rsid w:val="0054214E"/>
    <w:rsid w:val="005421AD"/>
    <w:rsid w:val="00542812"/>
    <w:rsid w:val="00542C9A"/>
    <w:rsid w:val="00543E6C"/>
    <w:rsid w:val="0054409B"/>
    <w:rsid w:val="00544367"/>
    <w:rsid w:val="00544EBD"/>
    <w:rsid w:val="00545390"/>
    <w:rsid w:val="00545D43"/>
    <w:rsid w:val="00545E88"/>
    <w:rsid w:val="005464A8"/>
    <w:rsid w:val="005479B2"/>
    <w:rsid w:val="00550D03"/>
    <w:rsid w:val="00551FC5"/>
    <w:rsid w:val="00552AE6"/>
    <w:rsid w:val="00552FF3"/>
    <w:rsid w:val="005530D3"/>
    <w:rsid w:val="0055382C"/>
    <w:rsid w:val="00555290"/>
    <w:rsid w:val="00555F84"/>
    <w:rsid w:val="005561D1"/>
    <w:rsid w:val="00556A28"/>
    <w:rsid w:val="00556C93"/>
    <w:rsid w:val="00556D59"/>
    <w:rsid w:val="00557DC3"/>
    <w:rsid w:val="00560E14"/>
    <w:rsid w:val="00562954"/>
    <w:rsid w:val="00563277"/>
    <w:rsid w:val="00565087"/>
    <w:rsid w:val="00565174"/>
    <w:rsid w:val="0056556D"/>
    <w:rsid w:val="00565C07"/>
    <w:rsid w:val="0056608D"/>
    <w:rsid w:val="00566ABE"/>
    <w:rsid w:val="00566BE2"/>
    <w:rsid w:val="00566F0E"/>
    <w:rsid w:val="0057070A"/>
    <w:rsid w:val="00570DD5"/>
    <w:rsid w:val="00571D6D"/>
    <w:rsid w:val="00572082"/>
    <w:rsid w:val="005721BB"/>
    <w:rsid w:val="00572750"/>
    <w:rsid w:val="0057294F"/>
    <w:rsid w:val="00572C95"/>
    <w:rsid w:val="00572E14"/>
    <w:rsid w:val="00573B3A"/>
    <w:rsid w:val="005741E8"/>
    <w:rsid w:val="00574CB1"/>
    <w:rsid w:val="00574D1C"/>
    <w:rsid w:val="005750EF"/>
    <w:rsid w:val="005757C6"/>
    <w:rsid w:val="005757DC"/>
    <w:rsid w:val="00575BF9"/>
    <w:rsid w:val="005768F4"/>
    <w:rsid w:val="00576D58"/>
    <w:rsid w:val="00576F0B"/>
    <w:rsid w:val="00580798"/>
    <w:rsid w:val="005810A5"/>
    <w:rsid w:val="005817C4"/>
    <w:rsid w:val="00581893"/>
    <w:rsid w:val="005818E0"/>
    <w:rsid w:val="0058282B"/>
    <w:rsid w:val="00583531"/>
    <w:rsid w:val="00584A11"/>
    <w:rsid w:val="005856CE"/>
    <w:rsid w:val="0058602A"/>
    <w:rsid w:val="005861AF"/>
    <w:rsid w:val="005866C9"/>
    <w:rsid w:val="00586815"/>
    <w:rsid w:val="00587015"/>
    <w:rsid w:val="005870EC"/>
    <w:rsid w:val="0058752E"/>
    <w:rsid w:val="00587E1F"/>
    <w:rsid w:val="00590FFD"/>
    <w:rsid w:val="005911B3"/>
    <w:rsid w:val="00593137"/>
    <w:rsid w:val="005932AE"/>
    <w:rsid w:val="00593896"/>
    <w:rsid w:val="00593990"/>
    <w:rsid w:val="00593DA4"/>
    <w:rsid w:val="00593E81"/>
    <w:rsid w:val="00593EFF"/>
    <w:rsid w:val="00594924"/>
    <w:rsid w:val="00594BC9"/>
    <w:rsid w:val="00594FD3"/>
    <w:rsid w:val="0059516D"/>
    <w:rsid w:val="005953B0"/>
    <w:rsid w:val="00595CC9"/>
    <w:rsid w:val="00595E75"/>
    <w:rsid w:val="0059685D"/>
    <w:rsid w:val="00596873"/>
    <w:rsid w:val="00596FFF"/>
    <w:rsid w:val="005970E7"/>
    <w:rsid w:val="005973BE"/>
    <w:rsid w:val="005974CF"/>
    <w:rsid w:val="005A02B7"/>
    <w:rsid w:val="005A0653"/>
    <w:rsid w:val="005A07B8"/>
    <w:rsid w:val="005A126C"/>
    <w:rsid w:val="005A193F"/>
    <w:rsid w:val="005A1C1C"/>
    <w:rsid w:val="005A1F79"/>
    <w:rsid w:val="005A2A65"/>
    <w:rsid w:val="005A39AB"/>
    <w:rsid w:val="005A3F5C"/>
    <w:rsid w:val="005A45D9"/>
    <w:rsid w:val="005A56E8"/>
    <w:rsid w:val="005A5986"/>
    <w:rsid w:val="005A6A5F"/>
    <w:rsid w:val="005A7113"/>
    <w:rsid w:val="005A716F"/>
    <w:rsid w:val="005A7382"/>
    <w:rsid w:val="005A7621"/>
    <w:rsid w:val="005A7629"/>
    <w:rsid w:val="005A7AFD"/>
    <w:rsid w:val="005B12D7"/>
    <w:rsid w:val="005B1366"/>
    <w:rsid w:val="005B48A4"/>
    <w:rsid w:val="005B4DE3"/>
    <w:rsid w:val="005B5B10"/>
    <w:rsid w:val="005B5EDB"/>
    <w:rsid w:val="005B62A2"/>
    <w:rsid w:val="005B771C"/>
    <w:rsid w:val="005B7D52"/>
    <w:rsid w:val="005C00F7"/>
    <w:rsid w:val="005C0A87"/>
    <w:rsid w:val="005C0A9C"/>
    <w:rsid w:val="005C1063"/>
    <w:rsid w:val="005C1754"/>
    <w:rsid w:val="005C1B3E"/>
    <w:rsid w:val="005C2015"/>
    <w:rsid w:val="005C2252"/>
    <w:rsid w:val="005C266F"/>
    <w:rsid w:val="005C36F8"/>
    <w:rsid w:val="005C3E99"/>
    <w:rsid w:val="005C4F6C"/>
    <w:rsid w:val="005C57A0"/>
    <w:rsid w:val="005C65BD"/>
    <w:rsid w:val="005C6F1E"/>
    <w:rsid w:val="005C7516"/>
    <w:rsid w:val="005C7ACD"/>
    <w:rsid w:val="005D0F90"/>
    <w:rsid w:val="005D1519"/>
    <w:rsid w:val="005D17CF"/>
    <w:rsid w:val="005D1D51"/>
    <w:rsid w:val="005D1DD4"/>
    <w:rsid w:val="005D2E01"/>
    <w:rsid w:val="005D4120"/>
    <w:rsid w:val="005D4824"/>
    <w:rsid w:val="005D49E1"/>
    <w:rsid w:val="005D5054"/>
    <w:rsid w:val="005D5DDA"/>
    <w:rsid w:val="005D6222"/>
    <w:rsid w:val="005D69E2"/>
    <w:rsid w:val="005D6ED2"/>
    <w:rsid w:val="005D7526"/>
    <w:rsid w:val="005D7BDD"/>
    <w:rsid w:val="005E0705"/>
    <w:rsid w:val="005E0A65"/>
    <w:rsid w:val="005E17CB"/>
    <w:rsid w:val="005E2381"/>
    <w:rsid w:val="005E2535"/>
    <w:rsid w:val="005E26F5"/>
    <w:rsid w:val="005E2B35"/>
    <w:rsid w:val="005E3230"/>
    <w:rsid w:val="005E38F9"/>
    <w:rsid w:val="005E3913"/>
    <w:rsid w:val="005E41D4"/>
    <w:rsid w:val="005E435B"/>
    <w:rsid w:val="005E47FF"/>
    <w:rsid w:val="005E493D"/>
    <w:rsid w:val="005E6713"/>
    <w:rsid w:val="005E6740"/>
    <w:rsid w:val="005E69AE"/>
    <w:rsid w:val="005E6D27"/>
    <w:rsid w:val="005E6DC9"/>
    <w:rsid w:val="005F02E7"/>
    <w:rsid w:val="005F03B0"/>
    <w:rsid w:val="005F20C0"/>
    <w:rsid w:val="005F33A4"/>
    <w:rsid w:val="005F3D3E"/>
    <w:rsid w:val="005F3FAE"/>
    <w:rsid w:val="005F4166"/>
    <w:rsid w:val="005F42FB"/>
    <w:rsid w:val="005F5214"/>
    <w:rsid w:val="005F5285"/>
    <w:rsid w:val="005F5922"/>
    <w:rsid w:val="005F5FF0"/>
    <w:rsid w:val="005F6274"/>
    <w:rsid w:val="005F70E7"/>
    <w:rsid w:val="005F7A67"/>
    <w:rsid w:val="005F7FD0"/>
    <w:rsid w:val="00600A89"/>
    <w:rsid w:val="00600C3E"/>
    <w:rsid w:val="00601905"/>
    <w:rsid w:val="00601A49"/>
    <w:rsid w:val="00601A85"/>
    <w:rsid w:val="00601AE5"/>
    <w:rsid w:val="00602230"/>
    <w:rsid w:val="006023E4"/>
    <w:rsid w:val="006024BC"/>
    <w:rsid w:val="0060254D"/>
    <w:rsid w:val="006027D2"/>
    <w:rsid w:val="00602AEA"/>
    <w:rsid w:val="0060311B"/>
    <w:rsid w:val="00603272"/>
    <w:rsid w:val="006032AD"/>
    <w:rsid w:val="0060347C"/>
    <w:rsid w:val="00603565"/>
    <w:rsid w:val="00603942"/>
    <w:rsid w:val="00603A9E"/>
    <w:rsid w:val="00605221"/>
    <w:rsid w:val="00605378"/>
    <w:rsid w:val="00605EEC"/>
    <w:rsid w:val="00606265"/>
    <w:rsid w:val="00606DA5"/>
    <w:rsid w:val="00606DDC"/>
    <w:rsid w:val="00606F59"/>
    <w:rsid w:val="00607429"/>
    <w:rsid w:val="00607E3C"/>
    <w:rsid w:val="00610910"/>
    <w:rsid w:val="006109BA"/>
    <w:rsid w:val="00610AA2"/>
    <w:rsid w:val="00610CBE"/>
    <w:rsid w:val="00610E21"/>
    <w:rsid w:val="006120F0"/>
    <w:rsid w:val="00612883"/>
    <w:rsid w:val="00613E08"/>
    <w:rsid w:val="006144DF"/>
    <w:rsid w:val="00614FDF"/>
    <w:rsid w:val="00615385"/>
    <w:rsid w:val="00615E9E"/>
    <w:rsid w:val="006161C1"/>
    <w:rsid w:val="0061665D"/>
    <w:rsid w:val="00616A2D"/>
    <w:rsid w:val="0061762A"/>
    <w:rsid w:val="00620F77"/>
    <w:rsid w:val="00621344"/>
    <w:rsid w:val="006214C5"/>
    <w:rsid w:val="00621671"/>
    <w:rsid w:val="0062184B"/>
    <w:rsid w:val="00621983"/>
    <w:rsid w:val="00621FF5"/>
    <w:rsid w:val="0062258B"/>
    <w:rsid w:val="00622A93"/>
    <w:rsid w:val="00622D81"/>
    <w:rsid w:val="006235D0"/>
    <w:rsid w:val="0062378F"/>
    <w:rsid w:val="00623AF2"/>
    <w:rsid w:val="006246A7"/>
    <w:rsid w:val="006249E8"/>
    <w:rsid w:val="00624F7C"/>
    <w:rsid w:val="0062545F"/>
    <w:rsid w:val="0062595A"/>
    <w:rsid w:val="00625D55"/>
    <w:rsid w:val="0062602D"/>
    <w:rsid w:val="0062637D"/>
    <w:rsid w:val="006271AE"/>
    <w:rsid w:val="00627940"/>
    <w:rsid w:val="006302FC"/>
    <w:rsid w:val="00630F4E"/>
    <w:rsid w:val="00631151"/>
    <w:rsid w:val="006318C0"/>
    <w:rsid w:val="006325F0"/>
    <w:rsid w:val="00632765"/>
    <w:rsid w:val="00632E7E"/>
    <w:rsid w:val="006337FE"/>
    <w:rsid w:val="00633E71"/>
    <w:rsid w:val="0063418E"/>
    <w:rsid w:val="00634730"/>
    <w:rsid w:val="00634B50"/>
    <w:rsid w:val="006353D9"/>
    <w:rsid w:val="0063543D"/>
    <w:rsid w:val="006367CD"/>
    <w:rsid w:val="006373A0"/>
    <w:rsid w:val="00637679"/>
    <w:rsid w:val="00637890"/>
    <w:rsid w:val="00640093"/>
    <w:rsid w:val="006422BE"/>
    <w:rsid w:val="0064317F"/>
    <w:rsid w:val="00643315"/>
    <w:rsid w:val="006433F3"/>
    <w:rsid w:val="00643B17"/>
    <w:rsid w:val="00643B35"/>
    <w:rsid w:val="00644843"/>
    <w:rsid w:val="00644DAD"/>
    <w:rsid w:val="006468D4"/>
    <w:rsid w:val="00646C22"/>
    <w:rsid w:val="00646CF6"/>
    <w:rsid w:val="00647114"/>
    <w:rsid w:val="00647378"/>
    <w:rsid w:val="00647C55"/>
    <w:rsid w:val="00650BC1"/>
    <w:rsid w:val="00650C7D"/>
    <w:rsid w:val="00650FC8"/>
    <w:rsid w:val="00651717"/>
    <w:rsid w:val="0065181F"/>
    <w:rsid w:val="006519E5"/>
    <w:rsid w:val="006528A0"/>
    <w:rsid w:val="00652B61"/>
    <w:rsid w:val="00653F70"/>
    <w:rsid w:val="0065456D"/>
    <w:rsid w:val="00654CEA"/>
    <w:rsid w:val="00654D3E"/>
    <w:rsid w:val="006569E3"/>
    <w:rsid w:val="006575ED"/>
    <w:rsid w:val="00660766"/>
    <w:rsid w:val="006619E2"/>
    <w:rsid w:val="00661F33"/>
    <w:rsid w:val="00662404"/>
    <w:rsid w:val="00662C95"/>
    <w:rsid w:val="006631FE"/>
    <w:rsid w:val="006638C0"/>
    <w:rsid w:val="00663981"/>
    <w:rsid w:val="00664250"/>
    <w:rsid w:val="00664B91"/>
    <w:rsid w:val="00664C0D"/>
    <w:rsid w:val="00665EBE"/>
    <w:rsid w:val="006660E1"/>
    <w:rsid w:val="00666762"/>
    <w:rsid w:val="006675E6"/>
    <w:rsid w:val="00667B0D"/>
    <w:rsid w:val="00667C2A"/>
    <w:rsid w:val="00667F31"/>
    <w:rsid w:val="00670039"/>
    <w:rsid w:val="00670496"/>
    <w:rsid w:val="006704EC"/>
    <w:rsid w:val="00670595"/>
    <w:rsid w:val="00670877"/>
    <w:rsid w:val="00670DA6"/>
    <w:rsid w:val="00671089"/>
    <w:rsid w:val="00671513"/>
    <w:rsid w:val="00672B50"/>
    <w:rsid w:val="00672BC4"/>
    <w:rsid w:val="00672E51"/>
    <w:rsid w:val="00673D4D"/>
    <w:rsid w:val="00673FD7"/>
    <w:rsid w:val="00674C7B"/>
    <w:rsid w:val="00674E6F"/>
    <w:rsid w:val="00675095"/>
    <w:rsid w:val="0067634F"/>
    <w:rsid w:val="00676FE4"/>
    <w:rsid w:val="0067717F"/>
    <w:rsid w:val="00677E0D"/>
    <w:rsid w:val="00680692"/>
    <w:rsid w:val="00680D8B"/>
    <w:rsid w:val="00681218"/>
    <w:rsid w:val="0068193E"/>
    <w:rsid w:val="00681DC1"/>
    <w:rsid w:val="00681E15"/>
    <w:rsid w:val="0068207C"/>
    <w:rsid w:val="0068287E"/>
    <w:rsid w:val="0068291C"/>
    <w:rsid w:val="00682F42"/>
    <w:rsid w:val="006834F4"/>
    <w:rsid w:val="00683563"/>
    <w:rsid w:val="0068356A"/>
    <w:rsid w:val="006855B6"/>
    <w:rsid w:val="00685A7B"/>
    <w:rsid w:val="00685D45"/>
    <w:rsid w:val="00685FB5"/>
    <w:rsid w:val="00686813"/>
    <w:rsid w:val="006868BE"/>
    <w:rsid w:val="00686B00"/>
    <w:rsid w:val="00686B2A"/>
    <w:rsid w:val="006871B0"/>
    <w:rsid w:val="00687CAA"/>
    <w:rsid w:val="00690B2A"/>
    <w:rsid w:val="006912E5"/>
    <w:rsid w:val="0069226A"/>
    <w:rsid w:val="0069226D"/>
    <w:rsid w:val="00692403"/>
    <w:rsid w:val="00692F54"/>
    <w:rsid w:val="00693EED"/>
    <w:rsid w:val="0069480D"/>
    <w:rsid w:val="00695B0F"/>
    <w:rsid w:val="00695CB4"/>
    <w:rsid w:val="00696C22"/>
    <w:rsid w:val="00697978"/>
    <w:rsid w:val="00697F56"/>
    <w:rsid w:val="006A0851"/>
    <w:rsid w:val="006A0BB4"/>
    <w:rsid w:val="006A0CD3"/>
    <w:rsid w:val="006A13A8"/>
    <w:rsid w:val="006A26D7"/>
    <w:rsid w:val="006A279E"/>
    <w:rsid w:val="006A323F"/>
    <w:rsid w:val="006A421E"/>
    <w:rsid w:val="006A5ABB"/>
    <w:rsid w:val="006A5DE8"/>
    <w:rsid w:val="006A5F2B"/>
    <w:rsid w:val="006A6160"/>
    <w:rsid w:val="006A6512"/>
    <w:rsid w:val="006A6972"/>
    <w:rsid w:val="006A7318"/>
    <w:rsid w:val="006A7407"/>
    <w:rsid w:val="006B09CE"/>
    <w:rsid w:val="006B0BB6"/>
    <w:rsid w:val="006B0D58"/>
    <w:rsid w:val="006B1014"/>
    <w:rsid w:val="006B10A9"/>
    <w:rsid w:val="006B12A6"/>
    <w:rsid w:val="006B12BC"/>
    <w:rsid w:val="006B1755"/>
    <w:rsid w:val="006B1A8E"/>
    <w:rsid w:val="006B2221"/>
    <w:rsid w:val="006B22AE"/>
    <w:rsid w:val="006B2434"/>
    <w:rsid w:val="006B30D0"/>
    <w:rsid w:val="006B3885"/>
    <w:rsid w:val="006B4765"/>
    <w:rsid w:val="006B50C8"/>
    <w:rsid w:val="006B59A5"/>
    <w:rsid w:val="006B5D08"/>
    <w:rsid w:val="006B6C2F"/>
    <w:rsid w:val="006B75C3"/>
    <w:rsid w:val="006B7A3F"/>
    <w:rsid w:val="006B7DD8"/>
    <w:rsid w:val="006C0033"/>
    <w:rsid w:val="006C0661"/>
    <w:rsid w:val="006C0A57"/>
    <w:rsid w:val="006C19E9"/>
    <w:rsid w:val="006C23F1"/>
    <w:rsid w:val="006C28C5"/>
    <w:rsid w:val="006C297D"/>
    <w:rsid w:val="006C2EB0"/>
    <w:rsid w:val="006C32F5"/>
    <w:rsid w:val="006C3A4C"/>
    <w:rsid w:val="006C3D95"/>
    <w:rsid w:val="006C49D9"/>
    <w:rsid w:val="006C5AAF"/>
    <w:rsid w:val="006C62E3"/>
    <w:rsid w:val="006C6656"/>
    <w:rsid w:val="006C70BE"/>
    <w:rsid w:val="006C7168"/>
    <w:rsid w:val="006C7A19"/>
    <w:rsid w:val="006C7BB7"/>
    <w:rsid w:val="006D0195"/>
    <w:rsid w:val="006D01E9"/>
    <w:rsid w:val="006D029A"/>
    <w:rsid w:val="006D048B"/>
    <w:rsid w:val="006D052D"/>
    <w:rsid w:val="006D0E46"/>
    <w:rsid w:val="006D13A0"/>
    <w:rsid w:val="006D156B"/>
    <w:rsid w:val="006D16B5"/>
    <w:rsid w:val="006D18A4"/>
    <w:rsid w:val="006D2B91"/>
    <w:rsid w:val="006D3151"/>
    <w:rsid w:val="006D3D7E"/>
    <w:rsid w:val="006D4098"/>
    <w:rsid w:val="006D43A6"/>
    <w:rsid w:val="006D452F"/>
    <w:rsid w:val="006D45A7"/>
    <w:rsid w:val="006D4777"/>
    <w:rsid w:val="006D584A"/>
    <w:rsid w:val="006D646C"/>
    <w:rsid w:val="006D65DE"/>
    <w:rsid w:val="006D67D6"/>
    <w:rsid w:val="006D6A91"/>
    <w:rsid w:val="006D713E"/>
    <w:rsid w:val="006D71F5"/>
    <w:rsid w:val="006D732A"/>
    <w:rsid w:val="006D75A5"/>
    <w:rsid w:val="006D775B"/>
    <w:rsid w:val="006E0508"/>
    <w:rsid w:val="006E0890"/>
    <w:rsid w:val="006E09CC"/>
    <w:rsid w:val="006E17EE"/>
    <w:rsid w:val="006E28E4"/>
    <w:rsid w:val="006E2D3F"/>
    <w:rsid w:val="006E4435"/>
    <w:rsid w:val="006E44CF"/>
    <w:rsid w:val="006E4609"/>
    <w:rsid w:val="006E4938"/>
    <w:rsid w:val="006E5C86"/>
    <w:rsid w:val="006E70F5"/>
    <w:rsid w:val="006E76E8"/>
    <w:rsid w:val="006E79DC"/>
    <w:rsid w:val="006F0E21"/>
    <w:rsid w:val="006F14BA"/>
    <w:rsid w:val="006F2133"/>
    <w:rsid w:val="006F27B6"/>
    <w:rsid w:val="006F27EE"/>
    <w:rsid w:val="006F2C9C"/>
    <w:rsid w:val="006F3109"/>
    <w:rsid w:val="006F5688"/>
    <w:rsid w:val="006F5CB1"/>
    <w:rsid w:val="006F63DC"/>
    <w:rsid w:val="006F689A"/>
    <w:rsid w:val="006F6F29"/>
    <w:rsid w:val="006F73F1"/>
    <w:rsid w:val="006F788D"/>
    <w:rsid w:val="006F7FBA"/>
    <w:rsid w:val="00700818"/>
    <w:rsid w:val="00700AE7"/>
    <w:rsid w:val="00700C56"/>
    <w:rsid w:val="00700CDC"/>
    <w:rsid w:val="00700DE9"/>
    <w:rsid w:val="007015A6"/>
    <w:rsid w:val="00701B6D"/>
    <w:rsid w:val="00701D6F"/>
    <w:rsid w:val="00701DCC"/>
    <w:rsid w:val="00702629"/>
    <w:rsid w:val="0070276C"/>
    <w:rsid w:val="00702DEA"/>
    <w:rsid w:val="00702F40"/>
    <w:rsid w:val="00703188"/>
    <w:rsid w:val="0070335D"/>
    <w:rsid w:val="007037D0"/>
    <w:rsid w:val="0070484F"/>
    <w:rsid w:val="00705211"/>
    <w:rsid w:val="00705C2C"/>
    <w:rsid w:val="0070717D"/>
    <w:rsid w:val="0070733A"/>
    <w:rsid w:val="00707577"/>
    <w:rsid w:val="0070758C"/>
    <w:rsid w:val="00707CF3"/>
    <w:rsid w:val="00710D81"/>
    <w:rsid w:val="00711013"/>
    <w:rsid w:val="00711290"/>
    <w:rsid w:val="00711CB7"/>
    <w:rsid w:val="00713146"/>
    <w:rsid w:val="00713518"/>
    <w:rsid w:val="00713602"/>
    <w:rsid w:val="007137D7"/>
    <w:rsid w:val="00713C44"/>
    <w:rsid w:val="00714223"/>
    <w:rsid w:val="00714CFD"/>
    <w:rsid w:val="00715490"/>
    <w:rsid w:val="007154C0"/>
    <w:rsid w:val="0071558B"/>
    <w:rsid w:val="0071558E"/>
    <w:rsid w:val="00715995"/>
    <w:rsid w:val="007160D8"/>
    <w:rsid w:val="00716730"/>
    <w:rsid w:val="00716B02"/>
    <w:rsid w:val="00716FAD"/>
    <w:rsid w:val="00720AD0"/>
    <w:rsid w:val="00721E8B"/>
    <w:rsid w:val="00721F55"/>
    <w:rsid w:val="007228F6"/>
    <w:rsid w:val="00722AC2"/>
    <w:rsid w:val="00722D26"/>
    <w:rsid w:val="00723150"/>
    <w:rsid w:val="00725208"/>
    <w:rsid w:val="00725820"/>
    <w:rsid w:val="00725A1A"/>
    <w:rsid w:val="00726610"/>
    <w:rsid w:val="00726EF5"/>
    <w:rsid w:val="00727AD8"/>
    <w:rsid w:val="00730082"/>
    <w:rsid w:val="00731421"/>
    <w:rsid w:val="007320D1"/>
    <w:rsid w:val="00732760"/>
    <w:rsid w:val="00732E98"/>
    <w:rsid w:val="007335A1"/>
    <w:rsid w:val="00733736"/>
    <w:rsid w:val="007343B7"/>
    <w:rsid w:val="00734566"/>
    <w:rsid w:val="007345D3"/>
    <w:rsid w:val="00734A5B"/>
    <w:rsid w:val="0073524D"/>
    <w:rsid w:val="0073541F"/>
    <w:rsid w:val="00735B8B"/>
    <w:rsid w:val="00736731"/>
    <w:rsid w:val="007368AE"/>
    <w:rsid w:val="0073690E"/>
    <w:rsid w:val="007372C0"/>
    <w:rsid w:val="00737D7D"/>
    <w:rsid w:val="00737DB9"/>
    <w:rsid w:val="0074026F"/>
    <w:rsid w:val="007403F0"/>
    <w:rsid w:val="00740E0D"/>
    <w:rsid w:val="007429F6"/>
    <w:rsid w:val="00744148"/>
    <w:rsid w:val="00744872"/>
    <w:rsid w:val="00744BE4"/>
    <w:rsid w:val="00744C51"/>
    <w:rsid w:val="00744CE9"/>
    <w:rsid w:val="00744D65"/>
    <w:rsid w:val="00744E76"/>
    <w:rsid w:val="007455BE"/>
    <w:rsid w:val="00745C08"/>
    <w:rsid w:val="00745DBD"/>
    <w:rsid w:val="00745EF1"/>
    <w:rsid w:val="0074684A"/>
    <w:rsid w:val="00746CF1"/>
    <w:rsid w:val="00746ED5"/>
    <w:rsid w:val="00747072"/>
    <w:rsid w:val="00747A00"/>
    <w:rsid w:val="00747CDC"/>
    <w:rsid w:val="00750020"/>
    <w:rsid w:val="007507B2"/>
    <w:rsid w:val="00751B6F"/>
    <w:rsid w:val="007520D1"/>
    <w:rsid w:val="00752198"/>
    <w:rsid w:val="007522D2"/>
    <w:rsid w:val="0075242E"/>
    <w:rsid w:val="007537DE"/>
    <w:rsid w:val="00753881"/>
    <w:rsid w:val="007541BA"/>
    <w:rsid w:val="0075447E"/>
    <w:rsid w:val="00754732"/>
    <w:rsid w:val="007548DA"/>
    <w:rsid w:val="00754AE1"/>
    <w:rsid w:val="00754F31"/>
    <w:rsid w:val="0075501F"/>
    <w:rsid w:val="00755757"/>
    <w:rsid w:val="007560F0"/>
    <w:rsid w:val="00760146"/>
    <w:rsid w:val="00760B3A"/>
    <w:rsid w:val="00761823"/>
    <w:rsid w:val="007618D1"/>
    <w:rsid w:val="00762F58"/>
    <w:rsid w:val="00763154"/>
    <w:rsid w:val="00763430"/>
    <w:rsid w:val="007639E7"/>
    <w:rsid w:val="00763A1A"/>
    <w:rsid w:val="00763BBA"/>
    <w:rsid w:val="007648D9"/>
    <w:rsid w:val="00764D68"/>
    <w:rsid w:val="007650E6"/>
    <w:rsid w:val="007653AE"/>
    <w:rsid w:val="0076545C"/>
    <w:rsid w:val="007656F8"/>
    <w:rsid w:val="00765CF6"/>
    <w:rsid w:val="00765D86"/>
    <w:rsid w:val="00765E21"/>
    <w:rsid w:val="007661F1"/>
    <w:rsid w:val="007662B4"/>
    <w:rsid w:val="0076662C"/>
    <w:rsid w:val="00766919"/>
    <w:rsid w:val="00766B85"/>
    <w:rsid w:val="00766E0C"/>
    <w:rsid w:val="00766EAE"/>
    <w:rsid w:val="00766F1F"/>
    <w:rsid w:val="00766FB2"/>
    <w:rsid w:val="00766FFC"/>
    <w:rsid w:val="00767064"/>
    <w:rsid w:val="007672D0"/>
    <w:rsid w:val="007676A3"/>
    <w:rsid w:val="00767FA0"/>
    <w:rsid w:val="00770370"/>
    <w:rsid w:val="00770E5E"/>
    <w:rsid w:val="007712DF"/>
    <w:rsid w:val="007713D4"/>
    <w:rsid w:val="00771AD2"/>
    <w:rsid w:val="00771ED9"/>
    <w:rsid w:val="0077236E"/>
    <w:rsid w:val="00772EF1"/>
    <w:rsid w:val="00773805"/>
    <w:rsid w:val="007738A4"/>
    <w:rsid w:val="00773A19"/>
    <w:rsid w:val="00774805"/>
    <w:rsid w:val="00774DA4"/>
    <w:rsid w:val="00774F1E"/>
    <w:rsid w:val="00775C75"/>
    <w:rsid w:val="00775EFA"/>
    <w:rsid w:val="007764C2"/>
    <w:rsid w:val="007773E8"/>
    <w:rsid w:val="007804C1"/>
    <w:rsid w:val="00781A53"/>
    <w:rsid w:val="00781D07"/>
    <w:rsid w:val="00781F0F"/>
    <w:rsid w:val="00782965"/>
    <w:rsid w:val="00782B2D"/>
    <w:rsid w:val="0078318F"/>
    <w:rsid w:val="007832A0"/>
    <w:rsid w:val="0078466C"/>
    <w:rsid w:val="00784FB8"/>
    <w:rsid w:val="0078505B"/>
    <w:rsid w:val="00785A10"/>
    <w:rsid w:val="00785F25"/>
    <w:rsid w:val="00787853"/>
    <w:rsid w:val="00791222"/>
    <w:rsid w:val="007917AA"/>
    <w:rsid w:val="00791C08"/>
    <w:rsid w:val="007923A1"/>
    <w:rsid w:val="00792953"/>
    <w:rsid w:val="00792BC0"/>
    <w:rsid w:val="007931CE"/>
    <w:rsid w:val="00793392"/>
    <w:rsid w:val="00793BB6"/>
    <w:rsid w:val="007942A9"/>
    <w:rsid w:val="0079466E"/>
    <w:rsid w:val="00794A39"/>
    <w:rsid w:val="00794B9F"/>
    <w:rsid w:val="007956F0"/>
    <w:rsid w:val="00795D47"/>
    <w:rsid w:val="0079679C"/>
    <w:rsid w:val="00796B3B"/>
    <w:rsid w:val="007A0324"/>
    <w:rsid w:val="007A0A54"/>
    <w:rsid w:val="007A0EFE"/>
    <w:rsid w:val="007A115F"/>
    <w:rsid w:val="007A1AC5"/>
    <w:rsid w:val="007A1FC1"/>
    <w:rsid w:val="007A2A74"/>
    <w:rsid w:val="007A2BDB"/>
    <w:rsid w:val="007A315C"/>
    <w:rsid w:val="007A337A"/>
    <w:rsid w:val="007A3A41"/>
    <w:rsid w:val="007A3C20"/>
    <w:rsid w:val="007A495A"/>
    <w:rsid w:val="007A4B15"/>
    <w:rsid w:val="007A5593"/>
    <w:rsid w:val="007A58B1"/>
    <w:rsid w:val="007A5AAB"/>
    <w:rsid w:val="007A634D"/>
    <w:rsid w:val="007A6CA2"/>
    <w:rsid w:val="007A742C"/>
    <w:rsid w:val="007A7A31"/>
    <w:rsid w:val="007A7BA6"/>
    <w:rsid w:val="007A7DDE"/>
    <w:rsid w:val="007B03EA"/>
    <w:rsid w:val="007B057D"/>
    <w:rsid w:val="007B05D4"/>
    <w:rsid w:val="007B16EC"/>
    <w:rsid w:val="007B263C"/>
    <w:rsid w:val="007B3262"/>
    <w:rsid w:val="007B3426"/>
    <w:rsid w:val="007B513C"/>
    <w:rsid w:val="007B5576"/>
    <w:rsid w:val="007B5718"/>
    <w:rsid w:val="007B5CE5"/>
    <w:rsid w:val="007B600E"/>
    <w:rsid w:val="007B60D6"/>
    <w:rsid w:val="007B63E0"/>
    <w:rsid w:val="007B7B3C"/>
    <w:rsid w:val="007B7E8D"/>
    <w:rsid w:val="007C08E3"/>
    <w:rsid w:val="007C0EC0"/>
    <w:rsid w:val="007C0EEE"/>
    <w:rsid w:val="007C1214"/>
    <w:rsid w:val="007C1A1F"/>
    <w:rsid w:val="007C1AD8"/>
    <w:rsid w:val="007C1F4A"/>
    <w:rsid w:val="007C2483"/>
    <w:rsid w:val="007C24D1"/>
    <w:rsid w:val="007C2EB4"/>
    <w:rsid w:val="007C42E3"/>
    <w:rsid w:val="007C5542"/>
    <w:rsid w:val="007C5732"/>
    <w:rsid w:val="007C5D56"/>
    <w:rsid w:val="007C6640"/>
    <w:rsid w:val="007C6CB7"/>
    <w:rsid w:val="007C6EAE"/>
    <w:rsid w:val="007C7259"/>
    <w:rsid w:val="007C7412"/>
    <w:rsid w:val="007C7998"/>
    <w:rsid w:val="007C7B7A"/>
    <w:rsid w:val="007D0163"/>
    <w:rsid w:val="007D081D"/>
    <w:rsid w:val="007D10F6"/>
    <w:rsid w:val="007D13EA"/>
    <w:rsid w:val="007D1492"/>
    <w:rsid w:val="007D1834"/>
    <w:rsid w:val="007D1C06"/>
    <w:rsid w:val="007D20D8"/>
    <w:rsid w:val="007D28A2"/>
    <w:rsid w:val="007D298E"/>
    <w:rsid w:val="007D33C6"/>
    <w:rsid w:val="007D37DE"/>
    <w:rsid w:val="007D414F"/>
    <w:rsid w:val="007D451F"/>
    <w:rsid w:val="007D495F"/>
    <w:rsid w:val="007D4B25"/>
    <w:rsid w:val="007D4DBB"/>
    <w:rsid w:val="007D5228"/>
    <w:rsid w:val="007D536E"/>
    <w:rsid w:val="007D5D81"/>
    <w:rsid w:val="007D64A4"/>
    <w:rsid w:val="007D674F"/>
    <w:rsid w:val="007D6D85"/>
    <w:rsid w:val="007D6EB8"/>
    <w:rsid w:val="007D7A53"/>
    <w:rsid w:val="007E06E0"/>
    <w:rsid w:val="007E1212"/>
    <w:rsid w:val="007E20CF"/>
    <w:rsid w:val="007E338C"/>
    <w:rsid w:val="007E39CA"/>
    <w:rsid w:val="007E3D8F"/>
    <w:rsid w:val="007E405D"/>
    <w:rsid w:val="007E42BE"/>
    <w:rsid w:val="007E4E58"/>
    <w:rsid w:val="007E4EF9"/>
    <w:rsid w:val="007E4F55"/>
    <w:rsid w:val="007E514D"/>
    <w:rsid w:val="007E5F27"/>
    <w:rsid w:val="007E6C14"/>
    <w:rsid w:val="007E6C21"/>
    <w:rsid w:val="007E7A9C"/>
    <w:rsid w:val="007E7E99"/>
    <w:rsid w:val="007F0F4A"/>
    <w:rsid w:val="007F154A"/>
    <w:rsid w:val="007F15A6"/>
    <w:rsid w:val="007F1A1C"/>
    <w:rsid w:val="007F1AC8"/>
    <w:rsid w:val="007F210D"/>
    <w:rsid w:val="007F23A8"/>
    <w:rsid w:val="007F28D4"/>
    <w:rsid w:val="007F2B12"/>
    <w:rsid w:val="007F2DE1"/>
    <w:rsid w:val="007F3312"/>
    <w:rsid w:val="007F3BC0"/>
    <w:rsid w:val="007F3D06"/>
    <w:rsid w:val="007F565C"/>
    <w:rsid w:val="007F580A"/>
    <w:rsid w:val="007F5F66"/>
    <w:rsid w:val="007F620D"/>
    <w:rsid w:val="007F6527"/>
    <w:rsid w:val="007F72DE"/>
    <w:rsid w:val="007F7996"/>
    <w:rsid w:val="007F7B6C"/>
    <w:rsid w:val="007F7E5F"/>
    <w:rsid w:val="008001F0"/>
    <w:rsid w:val="008005C8"/>
    <w:rsid w:val="008007D9"/>
    <w:rsid w:val="00800FF7"/>
    <w:rsid w:val="008014F5"/>
    <w:rsid w:val="0080275C"/>
    <w:rsid w:val="008028A4"/>
    <w:rsid w:val="00802901"/>
    <w:rsid w:val="00802D8C"/>
    <w:rsid w:val="00803019"/>
    <w:rsid w:val="00803651"/>
    <w:rsid w:val="0080379D"/>
    <w:rsid w:val="008038B1"/>
    <w:rsid w:val="00805E8A"/>
    <w:rsid w:val="008075CE"/>
    <w:rsid w:val="00807910"/>
    <w:rsid w:val="00810310"/>
    <w:rsid w:val="00810CCB"/>
    <w:rsid w:val="00811FF4"/>
    <w:rsid w:val="00812773"/>
    <w:rsid w:val="00812AD7"/>
    <w:rsid w:val="008139E9"/>
    <w:rsid w:val="00813EF0"/>
    <w:rsid w:val="008141FA"/>
    <w:rsid w:val="00815B1B"/>
    <w:rsid w:val="0081735D"/>
    <w:rsid w:val="008173B5"/>
    <w:rsid w:val="0081768E"/>
    <w:rsid w:val="00820B25"/>
    <w:rsid w:val="00821CEA"/>
    <w:rsid w:val="00822184"/>
    <w:rsid w:val="00822378"/>
    <w:rsid w:val="008225CE"/>
    <w:rsid w:val="00822A2A"/>
    <w:rsid w:val="00824333"/>
    <w:rsid w:val="00825C96"/>
    <w:rsid w:val="00825CBE"/>
    <w:rsid w:val="008260B9"/>
    <w:rsid w:val="008264DB"/>
    <w:rsid w:val="0082663B"/>
    <w:rsid w:val="00826C15"/>
    <w:rsid w:val="00826D98"/>
    <w:rsid w:val="00827010"/>
    <w:rsid w:val="00827062"/>
    <w:rsid w:val="0082719B"/>
    <w:rsid w:val="0082761D"/>
    <w:rsid w:val="00830747"/>
    <w:rsid w:val="00830829"/>
    <w:rsid w:val="008309F2"/>
    <w:rsid w:val="00830D3E"/>
    <w:rsid w:val="008312B0"/>
    <w:rsid w:val="00831840"/>
    <w:rsid w:val="00832B15"/>
    <w:rsid w:val="00833318"/>
    <w:rsid w:val="008349EE"/>
    <w:rsid w:val="00834EEA"/>
    <w:rsid w:val="00835019"/>
    <w:rsid w:val="0083621F"/>
    <w:rsid w:val="00836541"/>
    <w:rsid w:val="00836563"/>
    <w:rsid w:val="00837206"/>
    <w:rsid w:val="00837386"/>
    <w:rsid w:val="0083753C"/>
    <w:rsid w:val="00840522"/>
    <w:rsid w:val="00841D04"/>
    <w:rsid w:val="0084220D"/>
    <w:rsid w:val="0084246F"/>
    <w:rsid w:val="008424E7"/>
    <w:rsid w:val="00842FB4"/>
    <w:rsid w:val="0084384E"/>
    <w:rsid w:val="00843B82"/>
    <w:rsid w:val="00843D2B"/>
    <w:rsid w:val="00845154"/>
    <w:rsid w:val="00845BF2"/>
    <w:rsid w:val="00845F5D"/>
    <w:rsid w:val="00846B1F"/>
    <w:rsid w:val="0084712E"/>
    <w:rsid w:val="00847331"/>
    <w:rsid w:val="008473A8"/>
    <w:rsid w:val="00847B48"/>
    <w:rsid w:val="008502D4"/>
    <w:rsid w:val="00851685"/>
    <w:rsid w:val="00852B07"/>
    <w:rsid w:val="00852C13"/>
    <w:rsid w:val="00852D2C"/>
    <w:rsid w:val="00853449"/>
    <w:rsid w:val="00853A38"/>
    <w:rsid w:val="00853B3E"/>
    <w:rsid w:val="00853F31"/>
    <w:rsid w:val="00854321"/>
    <w:rsid w:val="00854AE6"/>
    <w:rsid w:val="00854D44"/>
    <w:rsid w:val="00854D96"/>
    <w:rsid w:val="00855906"/>
    <w:rsid w:val="0085674F"/>
    <w:rsid w:val="00856811"/>
    <w:rsid w:val="008574BE"/>
    <w:rsid w:val="0085784B"/>
    <w:rsid w:val="00860AFB"/>
    <w:rsid w:val="00861D51"/>
    <w:rsid w:val="00861E9C"/>
    <w:rsid w:val="00861FF7"/>
    <w:rsid w:val="00862BB6"/>
    <w:rsid w:val="00862DD1"/>
    <w:rsid w:val="00862EC3"/>
    <w:rsid w:val="00863269"/>
    <w:rsid w:val="008640FB"/>
    <w:rsid w:val="00864BBB"/>
    <w:rsid w:val="00865CA4"/>
    <w:rsid w:val="00865DDB"/>
    <w:rsid w:val="0086621B"/>
    <w:rsid w:val="00866564"/>
    <w:rsid w:val="008675CA"/>
    <w:rsid w:val="008676B6"/>
    <w:rsid w:val="00870A61"/>
    <w:rsid w:val="00872018"/>
    <w:rsid w:val="0087261E"/>
    <w:rsid w:val="008726A2"/>
    <w:rsid w:val="00872A89"/>
    <w:rsid w:val="00873088"/>
    <w:rsid w:val="00873728"/>
    <w:rsid w:val="00873765"/>
    <w:rsid w:val="008742AE"/>
    <w:rsid w:val="00874AB5"/>
    <w:rsid w:val="00874E28"/>
    <w:rsid w:val="0087501B"/>
    <w:rsid w:val="00875A28"/>
    <w:rsid w:val="00875E98"/>
    <w:rsid w:val="00875EC2"/>
    <w:rsid w:val="008763B3"/>
    <w:rsid w:val="008768CA"/>
    <w:rsid w:val="008774FB"/>
    <w:rsid w:val="0087799E"/>
    <w:rsid w:val="00877C79"/>
    <w:rsid w:val="00877F82"/>
    <w:rsid w:val="00880C70"/>
    <w:rsid w:val="00881536"/>
    <w:rsid w:val="00881585"/>
    <w:rsid w:val="00882484"/>
    <w:rsid w:val="0088249A"/>
    <w:rsid w:val="0088271A"/>
    <w:rsid w:val="008828EF"/>
    <w:rsid w:val="008832AC"/>
    <w:rsid w:val="00883852"/>
    <w:rsid w:val="00883AE8"/>
    <w:rsid w:val="00884CF4"/>
    <w:rsid w:val="008851FB"/>
    <w:rsid w:val="0088522E"/>
    <w:rsid w:val="008855E4"/>
    <w:rsid w:val="008856BB"/>
    <w:rsid w:val="00885A93"/>
    <w:rsid w:val="00885B16"/>
    <w:rsid w:val="00885D50"/>
    <w:rsid w:val="00886630"/>
    <w:rsid w:val="00887719"/>
    <w:rsid w:val="0089002A"/>
    <w:rsid w:val="008904DB"/>
    <w:rsid w:val="00890FAA"/>
    <w:rsid w:val="00890FD8"/>
    <w:rsid w:val="008919F4"/>
    <w:rsid w:val="00891D2D"/>
    <w:rsid w:val="00891D7A"/>
    <w:rsid w:val="0089246D"/>
    <w:rsid w:val="008929F3"/>
    <w:rsid w:val="00893D96"/>
    <w:rsid w:val="00894583"/>
    <w:rsid w:val="00894DCC"/>
    <w:rsid w:val="00895538"/>
    <w:rsid w:val="008959E6"/>
    <w:rsid w:val="00895A10"/>
    <w:rsid w:val="00895A8E"/>
    <w:rsid w:val="00895ECE"/>
    <w:rsid w:val="00896A6E"/>
    <w:rsid w:val="00897030"/>
    <w:rsid w:val="008970FE"/>
    <w:rsid w:val="008975A0"/>
    <w:rsid w:val="00897CC6"/>
    <w:rsid w:val="008A00BB"/>
    <w:rsid w:val="008A0FB1"/>
    <w:rsid w:val="008A1000"/>
    <w:rsid w:val="008A1D54"/>
    <w:rsid w:val="008A311D"/>
    <w:rsid w:val="008A3202"/>
    <w:rsid w:val="008A419C"/>
    <w:rsid w:val="008A43D8"/>
    <w:rsid w:val="008A4827"/>
    <w:rsid w:val="008A5E75"/>
    <w:rsid w:val="008A6038"/>
    <w:rsid w:val="008A6AD7"/>
    <w:rsid w:val="008A7F10"/>
    <w:rsid w:val="008B01A2"/>
    <w:rsid w:val="008B0288"/>
    <w:rsid w:val="008B0356"/>
    <w:rsid w:val="008B0466"/>
    <w:rsid w:val="008B0ACE"/>
    <w:rsid w:val="008B1719"/>
    <w:rsid w:val="008B17CB"/>
    <w:rsid w:val="008B32C2"/>
    <w:rsid w:val="008B4655"/>
    <w:rsid w:val="008B4D9E"/>
    <w:rsid w:val="008B513B"/>
    <w:rsid w:val="008B631A"/>
    <w:rsid w:val="008B6464"/>
    <w:rsid w:val="008B64DA"/>
    <w:rsid w:val="008B64E7"/>
    <w:rsid w:val="008B6636"/>
    <w:rsid w:val="008B68E8"/>
    <w:rsid w:val="008B697A"/>
    <w:rsid w:val="008C03F0"/>
    <w:rsid w:val="008C0857"/>
    <w:rsid w:val="008C1F51"/>
    <w:rsid w:val="008C2A02"/>
    <w:rsid w:val="008C2C6C"/>
    <w:rsid w:val="008C2CF3"/>
    <w:rsid w:val="008C3098"/>
    <w:rsid w:val="008C3127"/>
    <w:rsid w:val="008C384C"/>
    <w:rsid w:val="008C3D46"/>
    <w:rsid w:val="008C3F2A"/>
    <w:rsid w:val="008C3F6A"/>
    <w:rsid w:val="008C4501"/>
    <w:rsid w:val="008C507A"/>
    <w:rsid w:val="008C50B8"/>
    <w:rsid w:val="008C6927"/>
    <w:rsid w:val="008C78CB"/>
    <w:rsid w:val="008C7B4D"/>
    <w:rsid w:val="008C7F56"/>
    <w:rsid w:val="008D0580"/>
    <w:rsid w:val="008D0940"/>
    <w:rsid w:val="008D158F"/>
    <w:rsid w:val="008D15EA"/>
    <w:rsid w:val="008D1E88"/>
    <w:rsid w:val="008D1F8C"/>
    <w:rsid w:val="008D25E7"/>
    <w:rsid w:val="008D31F5"/>
    <w:rsid w:val="008D340A"/>
    <w:rsid w:val="008D383D"/>
    <w:rsid w:val="008D3CC8"/>
    <w:rsid w:val="008D3F87"/>
    <w:rsid w:val="008D4667"/>
    <w:rsid w:val="008D49E6"/>
    <w:rsid w:val="008D5039"/>
    <w:rsid w:val="008D5675"/>
    <w:rsid w:val="008D577D"/>
    <w:rsid w:val="008D5E97"/>
    <w:rsid w:val="008D691B"/>
    <w:rsid w:val="008D6A9B"/>
    <w:rsid w:val="008D6E24"/>
    <w:rsid w:val="008D6FC7"/>
    <w:rsid w:val="008E0463"/>
    <w:rsid w:val="008E09CD"/>
    <w:rsid w:val="008E0E74"/>
    <w:rsid w:val="008E1378"/>
    <w:rsid w:val="008E13B5"/>
    <w:rsid w:val="008E1FF8"/>
    <w:rsid w:val="008E231F"/>
    <w:rsid w:val="008E28BC"/>
    <w:rsid w:val="008E2C61"/>
    <w:rsid w:val="008E2D4A"/>
    <w:rsid w:val="008E3954"/>
    <w:rsid w:val="008E4046"/>
    <w:rsid w:val="008E4A2F"/>
    <w:rsid w:val="008E4EB9"/>
    <w:rsid w:val="008E51D1"/>
    <w:rsid w:val="008E51E3"/>
    <w:rsid w:val="008E6297"/>
    <w:rsid w:val="008E7986"/>
    <w:rsid w:val="008E7D9D"/>
    <w:rsid w:val="008F01E6"/>
    <w:rsid w:val="008F02D0"/>
    <w:rsid w:val="008F0727"/>
    <w:rsid w:val="008F123E"/>
    <w:rsid w:val="008F13C3"/>
    <w:rsid w:val="008F14C5"/>
    <w:rsid w:val="008F1529"/>
    <w:rsid w:val="008F1963"/>
    <w:rsid w:val="008F1C32"/>
    <w:rsid w:val="008F2F36"/>
    <w:rsid w:val="008F331A"/>
    <w:rsid w:val="008F38B3"/>
    <w:rsid w:val="008F4449"/>
    <w:rsid w:val="008F4519"/>
    <w:rsid w:val="008F4D7A"/>
    <w:rsid w:val="008F4DFB"/>
    <w:rsid w:val="008F5D10"/>
    <w:rsid w:val="008F62BD"/>
    <w:rsid w:val="008F6895"/>
    <w:rsid w:val="008F694A"/>
    <w:rsid w:val="008F69D8"/>
    <w:rsid w:val="008F6E93"/>
    <w:rsid w:val="008F70D4"/>
    <w:rsid w:val="009002E3"/>
    <w:rsid w:val="00900492"/>
    <w:rsid w:val="009009D1"/>
    <w:rsid w:val="00900D6F"/>
    <w:rsid w:val="0090105C"/>
    <w:rsid w:val="00901C92"/>
    <w:rsid w:val="00902020"/>
    <w:rsid w:val="0090271F"/>
    <w:rsid w:val="00902D56"/>
    <w:rsid w:val="00902E23"/>
    <w:rsid w:val="00902E5C"/>
    <w:rsid w:val="00903333"/>
    <w:rsid w:val="009049B0"/>
    <w:rsid w:val="00905110"/>
    <w:rsid w:val="0090550E"/>
    <w:rsid w:val="00906D6D"/>
    <w:rsid w:val="00907E53"/>
    <w:rsid w:val="009105D2"/>
    <w:rsid w:val="009107CB"/>
    <w:rsid w:val="00911239"/>
    <w:rsid w:val="009114D7"/>
    <w:rsid w:val="00911868"/>
    <w:rsid w:val="0091190C"/>
    <w:rsid w:val="00912603"/>
    <w:rsid w:val="00912C77"/>
    <w:rsid w:val="00913111"/>
    <w:rsid w:val="00913193"/>
    <w:rsid w:val="0091348E"/>
    <w:rsid w:val="0091383D"/>
    <w:rsid w:val="00913E6F"/>
    <w:rsid w:val="009141A6"/>
    <w:rsid w:val="00914560"/>
    <w:rsid w:val="00914CFB"/>
    <w:rsid w:val="00915525"/>
    <w:rsid w:val="00915560"/>
    <w:rsid w:val="009156A4"/>
    <w:rsid w:val="00916BC2"/>
    <w:rsid w:val="00916C9D"/>
    <w:rsid w:val="0091729A"/>
    <w:rsid w:val="009178D3"/>
    <w:rsid w:val="00917B34"/>
    <w:rsid w:val="00917CCB"/>
    <w:rsid w:val="00917F09"/>
    <w:rsid w:val="00920B14"/>
    <w:rsid w:val="0092171B"/>
    <w:rsid w:val="00922558"/>
    <w:rsid w:val="00923214"/>
    <w:rsid w:val="00923353"/>
    <w:rsid w:val="00924512"/>
    <w:rsid w:val="00924809"/>
    <w:rsid w:val="0092488F"/>
    <w:rsid w:val="009249C2"/>
    <w:rsid w:val="00924AE6"/>
    <w:rsid w:val="00924FC4"/>
    <w:rsid w:val="009251DF"/>
    <w:rsid w:val="00925657"/>
    <w:rsid w:val="009260C1"/>
    <w:rsid w:val="009263A1"/>
    <w:rsid w:val="0092652F"/>
    <w:rsid w:val="00926846"/>
    <w:rsid w:val="00926F58"/>
    <w:rsid w:val="0092700D"/>
    <w:rsid w:val="009278A7"/>
    <w:rsid w:val="00931367"/>
    <w:rsid w:val="009316F5"/>
    <w:rsid w:val="009340DE"/>
    <w:rsid w:val="0093508E"/>
    <w:rsid w:val="009351A2"/>
    <w:rsid w:val="00935611"/>
    <w:rsid w:val="00935F19"/>
    <w:rsid w:val="0093678E"/>
    <w:rsid w:val="0094066C"/>
    <w:rsid w:val="00940D54"/>
    <w:rsid w:val="00940E1F"/>
    <w:rsid w:val="00941029"/>
    <w:rsid w:val="00941253"/>
    <w:rsid w:val="0094135E"/>
    <w:rsid w:val="0094191C"/>
    <w:rsid w:val="00941EA3"/>
    <w:rsid w:val="00941F69"/>
    <w:rsid w:val="0094205B"/>
    <w:rsid w:val="0094213C"/>
    <w:rsid w:val="00942406"/>
    <w:rsid w:val="0094268D"/>
    <w:rsid w:val="00942B0D"/>
    <w:rsid w:val="00942EC2"/>
    <w:rsid w:val="0094344A"/>
    <w:rsid w:val="00944083"/>
    <w:rsid w:val="00944935"/>
    <w:rsid w:val="00944CCD"/>
    <w:rsid w:val="00945A56"/>
    <w:rsid w:val="00946AB6"/>
    <w:rsid w:val="00947294"/>
    <w:rsid w:val="009474EA"/>
    <w:rsid w:val="009510B7"/>
    <w:rsid w:val="0095112C"/>
    <w:rsid w:val="009512D3"/>
    <w:rsid w:val="00951DA2"/>
    <w:rsid w:val="0095221C"/>
    <w:rsid w:val="00953258"/>
    <w:rsid w:val="009536FA"/>
    <w:rsid w:val="0095411F"/>
    <w:rsid w:val="00954967"/>
    <w:rsid w:val="00954B41"/>
    <w:rsid w:val="00954E11"/>
    <w:rsid w:val="009557AC"/>
    <w:rsid w:val="009568A6"/>
    <w:rsid w:val="00956F25"/>
    <w:rsid w:val="009571C4"/>
    <w:rsid w:val="009573E5"/>
    <w:rsid w:val="0095774D"/>
    <w:rsid w:val="00957A2C"/>
    <w:rsid w:val="00957CB3"/>
    <w:rsid w:val="00960000"/>
    <w:rsid w:val="00962739"/>
    <w:rsid w:val="00962AFA"/>
    <w:rsid w:val="00963494"/>
    <w:rsid w:val="00963773"/>
    <w:rsid w:val="00963774"/>
    <w:rsid w:val="00963916"/>
    <w:rsid w:val="00963DFC"/>
    <w:rsid w:val="00963E51"/>
    <w:rsid w:val="0096479E"/>
    <w:rsid w:val="0096543A"/>
    <w:rsid w:val="00965D2E"/>
    <w:rsid w:val="00966325"/>
    <w:rsid w:val="00966442"/>
    <w:rsid w:val="00966B07"/>
    <w:rsid w:val="00967219"/>
    <w:rsid w:val="0097042C"/>
    <w:rsid w:val="0097058E"/>
    <w:rsid w:val="00970DDE"/>
    <w:rsid w:val="009711EE"/>
    <w:rsid w:val="009713E6"/>
    <w:rsid w:val="00972238"/>
    <w:rsid w:val="0097295A"/>
    <w:rsid w:val="00972D6A"/>
    <w:rsid w:val="0097366B"/>
    <w:rsid w:val="009736FD"/>
    <w:rsid w:val="00973C07"/>
    <w:rsid w:val="00973DDA"/>
    <w:rsid w:val="00973F6E"/>
    <w:rsid w:val="00976417"/>
    <w:rsid w:val="00976917"/>
    <w:rsid w:val="00976A71"/>
    <w:rsid w:val="00980C29"/>
    <w:rsid w:val="00981171"/>
    <w:rsid w:val="00981300"/>
    <w:rsid w:val="0098154A"/>
    <w:rsid w:val="00981A87"/>
    <w:rsid w:val="00981FFE"/>
    <w:rsid w:val="009826B3"/>
    <w:rsid w:val="00984200"/>
    <w:rsid w:val="009847E2"/>
    <w:rsid w:val="009852FF"/>
    <w:rsid w:val="009853AA"/>
    <w:rsid w:val="00985689"/>
    <w:rsid w:val="00985EE7"/>
    <w:rsid w:val="00985F7B"/>
    <w:rsid w:val="009860F5"/>
    <w:rsid w:val="009872EB"/>
    <w:rsid w:val="009875F3"/>
    <w:rsid w:val="009877D1"/>
    <w:rsid w:val="00987AEC"/>
    <w:rsid w:val="0099026F"/>
    <w:rsid w:val="00991153"/>
    <w:rsid w:val="00992528"/>
    <w:rsid w:val="0099355E"/>
    <w:rsid w:val="00993A54"/>
    <w:rsid w:val="00993E94"/>
    <w:rsid w:val="00994730"/>
    <w:rsid w:val="009952ED"/>
    <w:rsid w:val="00996113"/>
    <w:rsid w:val="00996594"/>
    <w:rsid w:val="00996BF2"/>
    <w:rsid w:val="00997281"/>
    <w:rsid w:val="00997EA1"/>
    <w:rsid w:val="009A010E"/>
    <w:rsid w:val="009A0FCC"/>
    <w:rsid w:val="009A0FEF"/>
    <w:rsid w:val="009A194F"/>
    <w:rsid w:val="009A19B4"/>
    <w:rsid w:val="009A19E2"/>
    <w:rsid w:val="009A1FE1"/>
    <w:rsid w:val="009A228E"/>
    <w:rsid w:val="009A29ED"/>
    <w:rsid w:val="009A2BFA"/>
    <w:rsid w:val="009A33FE"/>
    <w:rsid w:val="009A3964"/>
    <w:rsid w:val="009A3AFC"/>
    <w:rsid w:val="009A450A"/>
    <w:rsid w:val="009A47CA"/>
    <w:rsid w:val="009A608B"/>
    <w:rsid w:val="009A6DA8"/>
    <w:rsid w:val="009A7593"/>
    <w:rsid w:val="009A77F0"/>
    <w:rsid w:val="009A7BD3"/>
    <w:rsid w:val="009B02D8"/>
    <w:rsid w:val="009B1009"/>
    <w:rsid w:val="009B106B"/>
    <w:rsid w:val="009B1424"/>
    <w:rsid w:val="009B16BA"/>
    <w:rsid w:val="009B2580"/>
    <w:rsid w:val="009B2ABE"/>
    <w:rsid w:val="009B2B8E"/>
    <w:rsid w:val="009B3164"/>
    <w:rsid w:val="009B34C5"/>
    <w:rsid w:val="009B379E"/>
    <w:rsid w:val="009B37C6"/>
    <w:rsid w:val="009B4687"/>
    <w:rsid w:val="009B4768"/>
    <w:rsid w:val="009B4B32"/>
    <w:rsid w:val="009B4E05"/>
    <w:rsid w:val="009B56B1"/>
    <w:rsid w:val="009B5FA1"/>
    <w:rsid w:val="009B6707"/>
    <w:rsid w:val="009B6CC1"/>
    <w:rsid w:val="009B7E61"/>
    <w:rsid w:val="009C05C6"/>
    <w:rsid w:val="009C0638"/>
    <w:rsid w:val="009C128C"/>
    <w:rsid w:val="009C1778"/>
    <w:rsid w:val="009C17B7"/>
    <w:rsid w:val="009C4098"/>
    <w:rsid w:val="009C4735"/>
    <w:rsid w:val="009C49C8"/>
    <w:rsid w:val="009C4BC2"/>
    <w:rsid w:val="009C54CA"/>
    <w:rsid w:val="009C57AE"/>
    <w:rsid w:val="009C5DF6"/>
    <w:rsid w:val="009C6334"/>
    <w:rsid w:val="009C6762"/>
    <w:rsid w:val="009D0269"/>
    <w:rsid w:val="009D0B77"/>
    <w:rsid w:val="009D0C68"/>
    <w:rsid w:val="009D2A34"/>
    <w:rsid w:val="009D33A8"/>
    <w:rsid w:val="009D3403"/>
    <w:rsid w:val="009D52BA"/>
    <w:rsid w:val="009D52DD"/>
    <w:rsid w:val="009D5391"/>
    <w:rsid w:val="009D5E7A"/>
    <w:rsid w:val="009D6C93"/>
    <w:rsid w:val="009D73CB"/>
    <w:rsid w:val="009E00AF"/>
    <w:rsid w:val="009E0BB3"/>
    <w:rsid w:val="009E0F4D"/>
    <w:rsid w:val="009E1465"/>
    <w:rsid w:val="009E17B1"/>
    <w:rsid w:val="009E18A7"/>
    <w:rsid w:val="009E2A8F"/>
    <w:rsid w:val="009E2BC6"/>
    <w:rsid w:val="009E2F97"/>
    <w:rsid w:val="009E4470"/>
    <w:rsid w:val="009E450E"/>
    <w:rsid w:val="009E485B"/>
    <w:rsid w:val="009E4D99"/>
    <w:rsid w:val="009E55FD"/>
    <w:rsid w:val="009E5DEC"/>
    <w:rsid w:val="009E5E7E"/>
    <w:rsid w:val="009E683F"/>
    <w:rsid w:val="009E6C32"/>
    <w:rsid w:val="009E6CD6"/>
    <w:rsid w:val="009E6E52"/>
    <w:rsid w:val="009E715D"/>
    <w:rsid w:val="009E76AC"/>
    <w:rsid w:val="009E7E7E"/>
    <w:rsid w:val="009F0513"/>
    <w:rsid w:val="009F0B54"/>
    <w:rsid w:val="009F1642"/>
    <w:rsid w:val="009F1FEA"/>
    <w:rsid w:val="009F23DD"/>
    <w:rsid w:val="009F2638"/>
    <w:rsid w:val="009F2720"/>
    <w:rsid w:val="009F2F62"/>
    <w:rsid w:val="009F37B7"/>
    <w:rsid w:val="009F39E4"/>
    <w:rsid w:val="009F3BA4"/>
    <w:rsid w:val="009F4843"/>
    <w:rsid w:val="009F4850"/>
    <w:rsid w:val="009F4A81"/>
    <w:rsid w:val="009F4DFD"/>
    <w:rsid w:val="009F51E8"/>
    <w:rsid w:val="009F532A"/>
    <w:rsid w:val="009F5650"/>
    <w:rsid w:val="009F5E43"/>
    <w:rsid w:val="009F63F1"/>
    <w:rsid w:val="009F653F"/>
    <w:rsid w:val="009F66A4"/>
    <w:rsid w:val="009F6F20"/>
    <w:rsid w:val="009F7347"/>
    <w:rsid w:val="009F7EB0"/>
    <w:rsid w:val="00A0014A"/>
    <w:rsid w:val="00A002C4"/>
    <w:rsid w:val="00A01177"/>
    <w:rsid w:val="00A018D1"/>
    <w:rsid w:val="00A01D4A"/>
    <w:rsid w:val="00A022AE"/>
    <w:rsid w:val="00A02671"/>
    <w:rsid w:val="00A02701"/>
    <w:rsid w:val="00A02760"/>
    <w:rsid w:val="00A02C53"/>
    <w:rsid w:val="00A02D80"/>
    <w:rsid w:val="00A03520"/>
    <w:rsid w:val="00A03D23"/>
    <w:rsid w:val="00A05B92"/>
    <w:rsid w:val="00A0619A"/>
    <w:rsid w:val="00A06295"/>
    <w:rsid w:val="00A06422"/>
    <w:rsid w:val="00A06C93"/>
    <w:rsid w:val="00A06D74"/>
    <w:rsid w:val="00A06F33"/>
    <w:rsid w:val="00A101AA"/>
    <w:rsid w:val="00A1046F"/>
    <w:rsid w:val="00A10E15"/>
    <w:rsid w:val="00A10F02"/>
    <w:rsid w:val="00A1122F"/>
    <w:rsid w:val="00A12D6F"/>
    <w:rsid w:val="00A13095"/>
    <w:rsid w:val="00A135DF"/>
    <w:rsid w:val="00A13F96"/>
    <w:rsid w:val="00A14B4E"/>
    <w:rsid w:val="00A153FA"/>
    <w:rsid w:val="00A1575E"/>
    <w:rsid w:val="00A15927"/>
    <w:rsid w:val="00A16444"/>
    <w:rsid w:val="00A164B4"/>
    <w:rsid w:val="00A16F12"/>
    <w:rsid w:val="00A1717C"/>
    <w:rsid w:val="00A17518"/>
    <w:rsid w:val="00A17686"/>
    <w:rsid w:val="00A178D5"/>
    <w:rsid w:val="00A179BD"/>
    <w:rsid w:val="00A17AB9"/>
    <w:rsid w:val="00A17ADF"/>
    <w:rsid w:val="00A17F62"/>
    <w:rsid w:val="00A2021E"/>
    <w:rsid w:val="00A2152E"/>
    <w:rsid w:val="00A21543"/>
    <w:rsid w:val="00A220C7"/>
    <w:rsid w:val="00A223AA"/>
    <w:rsid w:val="00A2312D"/>
    <w:rsid w:val="00A2361B"/>
    <w:rsid w:val="00A23874"/>
    <w:rsid w:val="00A23DBE"/>
    <w:rsid w:val="00A246F9"/>
    <w:rsid w:val="00A25957"/>
    <w:rsid w:val="00A260BD"/>
    <w:rsid w:val="00A265BB"/>
    <w:rsid w:val="00A266D5"/>
    <w:rsid w:val="00A26956"/>
    <w:rsid w:val="00A269DA"/>
    <w:rsid w:val="00A26FA1"/>
    <w:rsid w:val="00A27DD4"/>
    <w:rsid w:val="00A301CD"/>
    <w:rsid w:val="00A304DE"/>
    <w:rsid w:val="00A30CBE"/>
    <w:rsid w:val="00A3271F"/>
    <w:rsid w:val="00A327A1"/>
    <w:rsid w:val="00A32AF0"/>
    <w:rsid w:val="00A33AD2"/>
    <w:rsid w:val="00A33D26"/>
    <w:rsid w:val="00A34AD4"/>
    <w:rsid w:val="00A34F58"/>
    <w:rsid w:val="00A35F88"/>
    <w:rsid w:val="00A364A2"/>
    <w:rsid w:val="00A36A3E"/>
    <w:rsid w:val="00A36B33"/>
    <w:rsid w:val="00A4152C"/>
    <w:rsid w:val="00A41649"/>
    <w:rsid w:val="00A42701"/>
    <w:rsid w:val="00A42751"/>
    <w:rsid w:val="00A4298D"/>
    <w:rsid w:val="00A42C2C"/>
    <w:rsid w:val="00A42C78"/>
    <w:rsid w:val="00A42CAF"/>
    <w:rsid w:val="00A443CE"/>
    <w:rsid w:val="00A446EC"/>
    <w:rsid w:val="00A4499E"/>
    <w:rsid w:val="00A44F41"/>
    <w:rsid w:val="00A45100"/>
    <w:rsid w:val="00A45A0B"/>
    <w:rsid w:val="00A45AE6"/>
    <w:rsid w:val="00A45B26"/>
    <w:rsid w:val="00A4634A"/>
    <w:rsid w:val="00A46465"/>
    <w:rsid w:val="00A47372"/>
    <w:rsid w:val="00A4743D"/>
    <w:rsid w:val="00A47671"/>
    <w:rsid w:val="00A477AA"/>
    <w:rsid w:val="00A47B6A"/>
    <w:rsid w:val="00A5067F"/>
    <w:rsid w:val="00A508DB"/>
    <w:rsid w:val="00A50EA3"/>
    <w:rsid w:val="00A519C1"/>
    <w:rsid w:val="00A5238F"/>
    <w:rsid w:val="00A52721"/>
    <w:rsid w:val="00A52A73"/>
    <w:rsid w:val="00A52E39"/>
    <w:rsid w:val="00A53724"/>
    <w:rsid w:val="00A53A0B"/>
    <w:rsid w:val="00A53E7C"/>
    <w:rsid w:val="00A5438F"/>
    <w:rsid w:val="00A545B5"/>
    <w:rsid w:val="00A54BF8"/>
    <w:rsid w:val="00A54ED8"/>
    <w:rsid w:val="00A55310"/>
    <w:rsid w:val="00A560C0"/>
    <w:rsid w:val="00A564D3"/>
    <w:rsid w:val="00A56A5B"/>
    <w:rsid w:val="00A575F6"/>
    <w:rsid w:val="00A6007D"/>
    <w:rsid w:val="00A60300"/>
    <w:rsid w:val="00A60348"/>
    <w:rsid w:val="00A604BF"/>
    <w:rsid w:val="00A607FF"/>
    <w:rsid w:val="00A60E8A"/>
    <w:rsid w:val="00A611AD"/>
    <w:rsid w:val="00A6165E"/>
    <w:rsid w:val="00A6171D"/>
    <w:rsid w:val="00A62A0A"/>
    <w:rsid w:val="00A6398C"/>
    <w:rsid w:val="00A6476A"/>
    <w:rsid w:val="00A65A94"/>
    <w:rsid w:val="00A66054"/>
    <w:rsid w:val="00A665DC"/>
    <w:rsid w:val="00A6685D"/>
    <w:rsid w:val="00A66C72"/>
    <w:rsid w:val="00A6717A"/>
    <w:rsid w:val="00A7065E"/>
    <w:rsid w:val="00A7165F"/>
    <w:rsid w:val="00A716E8"/>
    <w:rsid w:val="00A71B05"/>
    <w:rsid w:val="00A72056"/>
    <w:rsid w:val="00A72A35"/>
    <w:rsid w:val="00A7302D"/>
    <w:rsid w:val="00A73129"/>
    <w:rsid w:val="00A73779"/>
    <w:rsid w:val="00A73F98"/>
    <w:rsid w:val="00A747BC"/>
    <w:rsid w:val="00A74AA1"/>
    <w:rsid w:val="00A74CC0"/>
    <w:rsid w:val="00A74FAB"/>
    <w:rsid w:val="00A74FDC"/>
    <w:rsid w:val="00A7547C"/>
    <w:rsid w:val="00A754BC"/>
    <w:rsid w:val="00A758B0"/>
    <w:rsid w:val="00A758C6"/>
    <w:rsid w:val="00A75A83"/>
    <w:rsid w:val="00A760C6"/>
    <w:rsid w:val="00A761A4"/>
    <w:rsid w:val="00A76221"/>
    <w:rsid w:val="00A7650B"/>
    <w:rsid w:val="00A765FF"/>
    <w:rsid w:val="00A76A3A"/>
    <w:rsid w:val="00A77DB9"/>
    <w:rsid w:val="00A800B5"/>
    <w:rsid w:val="00A8010A"/>
    <w:rsid w:val="00A80759"/>
    <w:rsid w:val="00A80D90"/>
    <w:rsid w:val="00A8130C"/>
    <w:rsid w:val="00A81444"/>
    <w:rsid w:val="00A814CB"/>
    <w:rsid w:val="00A817F1"/>
    <w:rsid w:val="00A81D3A"/>
    <w:rsid w:val="00A82320"/>
    <w:rsid w:val="00A82346"/>
    <w:rsid w:val="00A82F34"/>
    <w:rsid w:val="00A839DB"/>
    <w:rsid w:val="00A8428B"/>
    <w:rsid w:val="00A85890"/>
    <w:rsid w:val="00A85E40"/>
    <w:rsid w:val="00A8611B"/>
    <w:rsid w:val="00A86823"/>
    <w:rsid w:val="00A87471"/>
    <w:rsid w:val="00A87F38"/>
    <w:rsid w:val="00A9013E"/>
    <w:rsid w:val="00A90E73"/>
    <w:rsid w:val="00A90EC1"/>
    <w:rsid w:val="00A91741"/>
    <w:rsid w:val="00A92056"/>
    <w:rsid w:val="00A92086"/>
    <w:rsid w:val="00A923F9"/>
    <w:rsid w:val="00A92943"/>
    <w:rsid w:val="00A92BA1"/>
    <w:rsid w:val="00A92F9C"/>
    <w:rsid w:val="00A9346D"/>
    <w:rsid w:val="00A936B1"/>
    <w:rsid w:val="00A94855"/>
    <w:rsid w:val="00A95F59"/>
    <w:rsid w:val="00A96132"/>
    <w:rsid w:val="00A9617B"/>
    <w:rsid w:val="00A9697B"/>
    <w:rsid w:val="00A96AA9"/>
    <w:rsid w:val="00A96BDD"/>
    <w:rsid w:val="00A96F11"/>
    <w:rsid w:val="00A97688"/>
    <w:rsid w:val="00AA071F"/>
    <w:rsid w:val="00AA0B59"/>
    <w:rsid w:val="00AA0EE7"/>
    <w:rsid w:val="00AA0F49"/>
    <w:rsid w:val="00AA0F84"/>
    <w:rsid w:val="00AA16A5"/>
    <w:rsid w:val="00AA2071"/>
    <w:rsid w:val="00AA2AA6"/>
    <w:rsid w:val="00AA35D0"/>
    <w:rsid w:val="00AA3BD4"/>
    <w:rsid w:val="00AA3C99"/>
    <w:rsid w:val="00AA40A2"/>
    <w:rsid w:val="00AA4A4E"/>
    <w:rsid w:val="00AA4B91"/>
    <w:rsid w:val="00AA5667"/>
    <w:rsid w:val="00AA5A16"/>
    <w:rsid w:val="00AA70B5"/>
    <w:rsid w:val="00AA7578"/>
    <w:rsid w:val="00AA7F0F"/>
    <w:rsid w:val="00AA7F21"/>
    <w:rsid w:val="00AB03E7"/>
    <w:rsid w:val="00AB1AE5"/>
    <w:rsid w:val="00AB1D2F"/>
    <w:rsid w:val="00AB277F"/>
    <w:rsid w:val="00AB2795"/>
    <w:rsid w:val="00AB2DD8"/>
    <w:rsid w:val="00AB39BF"/>
    <w:rsid w:val="00AB4ACE"/>
    <w:rsid w:val="00AB6BDA"/>
    <w:rsid w:val="00AB7054"/>
    <w:rsid w:val="00AB7282"/>
    <w:rsid w:val="00AB7E21"/>
    <w:rsid w:val="00AC18A1"/>
    <w:rsid w:val="00AC21B9"/>
    <w:rsid w:val="00AC285A"/>
    <w:rsid w:val="00AC2F2A"/>
    <w:rsid w:val="00AC326E"/>
    <w:rsid w:val="00AC4F6F"/>
    <w:rsid w:val="00AC5532"/>
    <w:rsid w:val="00AC5FEC"/>
    <w:rsid w:val="00AC6343"/>
    <w:rsid w:val="00AC6BC6"/>
    <w:rsid w:val="00AC6F0D"/>
    <w:rsid w:val="00AD06CB"/>
    <w:rsid w:val="00AD081C"/>
    <w:rsid w:val="00AD0968"/>
    <w:rsid w:val="00AD0B43"/>
    <w:rsid w:val="00AD152C"/>
    <w:rsid w:val="00AD1729"/>
    <w:rsid w:val="00AD20A0"/>
    <w:rsid w:val="00AD3F96"/>
    <w:rsid w:val="00AD41DD"/>
    <w:rsid w:val="00AD4900"/>
    <w:rsid w:val="00AD5530"/>
    <w:rsid w:val="00AD72C3"/>
    <w:rsid w:val="00AD7C32"/>
    <w:rsid w:val="00AE0099"/>
    <w:rsid w:val="00AE110E"/>
    <w:rsid w:val="00AE1826"/>
    <w:rsid w:val="00AE1E47"/>
    <w:rsid w:val="00AE1F75"/>
    <w:rsid w:val="00AE2135"/>
    <w:rsid w:val="00AE2688"/>
    <w:rsid w:val="00AE27BF"/>
    <w:rsid w:val="00AE296D"/>
    <w:rsid w:val="00AE3321"/>
    <w:rsid w:val="00AE3797"/>
    <w:rsid w:val="00AE3874"/>
    <w:rsid w:val="00AE387F"/>
    <w:rsid w:val="00AE4057"/>
    <w:rsid w:val="00AE421B"/>
    <w:rsid w:val="00AE444A"/>
    <w:rsid w:val="00AE455A"/>
    <w:rsid w:val="00AE4BC5"/>
    <w:rsid w:val="00AE5152"/>
    <w:rsid w:val="00AE53F4"/>
    <w:rsid w:val="00AE5C2E"/>
    <w:rsid w:val="00AE5F17"/>
    <w:rsid w:val="00AE6DAF"/>
    <w:rsid w:val="00AE6F71"/>
    <w:rsid w:val="00AF26CC"/>
    <w:rsid w:val="00AF2EE7"/>
    <w:rsid w:val="00AF2F1D"/>
    <w:rsid w:val="00AF3221"/>
    <w:rsid w:val="00AF34DE"/>
    <w:rsid w:val="00AF3C36"/>
    <w:rsid w:val="00AF3F7B"/>
    <w:rsid w:val="00AF474F"/>
    <w:rsid w:val="00AF4A16"/>
    <w:rsid w:val="00AF4EA9"/>
    <w:rsid w:val="00AF58E2"/>
    <w:rsid w:val="00AF58F9"/>
    <w:rsid w:val="00AF5E28"/>
    <w:rsid w:val="00AF5F7C"/>
    <w:rsid w:val="00AF6F2D"/>
    <w:rsid w:val="00B00998"/>
    <w:rsid w:val="00B014CA"/>
    <w:rsid w:val="00B01B6D"/>
    <w:rsid w:val="00B01CEE"/>
    <w:rsid w:val="00B01CF7"/>
    <w:rsid w:val="00B02490"/>
    <w:rsid w:val="00B0337A"/>
    <w:rsid w:val="00B03B5E"/>
    <w:rsid w:val="00B0543A"/>
    <w:rsid w:val="00B0564C"/>
    <w:rsid w:val="00B0593A"/>
    <w:rsid w:val="00B05E13"/>
    <w:rsid w:val="00B0695B"/>
    <w:rsid w:val="00B06BC3"/>
    <w:rsid w:val="00B10C8E"/>
    <w:rsid w:val="00B10E80"/>
    <w:rsid w:val="00B11064"/>
    <w:rsid w:val="00B1129D"/>
    <w:rsid w:val="00B11E93"/>
    <w:rsid w:val="00B12B6F"/>
    <w:rsid w:val="00B12F84"/>
    <w:rsid w:val="00B150FB"/>
    <w:rsid w:val="00B15449"/>
    <w:rsid w:val="00B1579A"/>
    <w:rsid w:val="00B15AC4"/>
    <w:rsid w:val="00B15F1A"/>
    <w:rsid w:val="00B16C43"/>
    <w:rsid w:val="00B17052"/>
    <w:rsid w:val="00B17447"/>
    <w:rsid w:val="00B17CDA"/>
    <w:rsid w:val="00B2025A"/>
    <w:rsid w:val="00B20562"/>
    <w:rsid w:val="00B207F5"/>
    <w:rsid w:val="00B20856"/>
    <w:rsid w:val="00B20995"/>
    <w:rsid w:val="00B20BD9"/>
    <w:rsid w:val="00B20C41"/>
    <w:rsid w:val="00B20ED8"/>
    <w:rsid w:val="00B20FFE"/>
    <w:rsid w:val="00B21C76"/>
    <w:rsid w:val="00B21E86"/>
    <w:rsid w:val="00B22C4C"/>
    <w:rsid w:val="00B236CC"/>
    <w:rsid w:val="00B250FA"/>
    <w:rsid w:val="00B2576F"/>
    <w:rsid w:val="00B2642B"/>
    <w:rsid w:val="00B26A69"/>
    <w:rsid w:val="00B26EAF"/>
    <w:rsid w:val="00B270C3"/>
    <w:rsid w:val="00B271B7"/>
    <w:rsid w:val="00B2768F"/>
    <w:rsid w:val="00B30352"/>
    <w:rsid w:val="00B306D3"/>
    <w:rsid w:val="00B30C9A"/>
    <w:rsid w:val="00B30E95"/>
    <w:rsid w:val="00B3255A"/>
    <w:rsid w:val="00B3282C"/>
    <w:rsid w:val="00B32D9A"/>
    <w:rsid w:val="00B3354B"/>
    <w:rsid w:val="00B33A76"/>
    <w:rsid w:val="00B33BB2"/>
    <w:rsid w:val="00B342C6"/>
    <w:rsid w:val="00B34334"/>
    <w:rsid w:val="00B343E7"/>
    <w:rsid w:val="00B35288"/>
    <w:rsid w:val="00B35A19"/>
    <w:rsid w:val="00B35A6A"/>
    <w:rsid w:val="00B36419"/>
    <w:rsid w:val="00B364FC"/>
    <w:rsid w:val="00B36A32"/>
    <w:rsid w:val="00B37241"/>
    <w:rsid w:val="00B3740A"/>
    <w:rsid w:val="00B37F19"/>
    <w:rsid w:val="00B40497"/>
    <w:rsid w:val="00B40DEB"/>
    <w:rsid w:val="00B40F8A"/>
    <w:rsid w:val="00B411F8"/>
    <w:rsid w:val="00B41549"/>
    <w:rsid w:val="00B41A54"/>
    <w:rsid w:val="00B4220D"/>
    <w:rsid w:val="00B423BE"/>
    <w:rsid w:val="00B427C2"/>
    <w:rsid w:val="00B42BE9"/>
    <w:rsid w:val="00B42FB4"/>
    <w:rsid w:val="00B43ADC"/>
    <w:rsid w:val="00B43DD5"/>
    <w:rsid w:val="00B43E5D"/>
    <w:rsid w:val="00B441D1"/>
    <w:rsid w:val="00B44474"/>
    <w:rsid w:val="00B449E0"/>
    <w:rsid w:val="00B44A6E"/>
    <w:rsid w:val="00B45302"/>
    <w:rsid w:val="00B45733"/>
    <w:rsid w:val="00B45958"/>
    <w:rsid w:val="00B45E9C"/>
    <w:rsid w:val="00B461B1"/>
    <w:rsid w:val="00B467E3"/>
    <w:rsid w:val="00B474C6"/>
    <w:rsid w:val="00B47AF9"/>
    <w:rsid w:val="00B47BED"/>
    <w:rsid w:val="00B513B0"/>
    <w:rsid w:val="00B513CB"/>
    <w:rsid w:val="00B51AE6"/>
    <w:rsid w:val="00B5202D"/>
    <w:rsid w:val="00B52149"/>
    <w:rsid w:val="00B529F0"/>
    <w:rsid w:val="00B53126"/>
    <w:rsid w:val="00B537C8"/>
    <w:rsid w:val="00B53A29"/>
    <w:rsid w:val="00B54630"/>
    <w:rsid w:val="00B54BC1"/>
    <w:rsid w:val="00B55318"/>
    <w:rsid w:val="00B557B6"/>
    <w:rsid w:val="00B55820"/>
    <w:rsid w:val="00B56382"/>
    <w:rsid w:val="00B5689A"/>
    <w:rsid w:val="00B57059"/>
    <w:rsid w:val="00B571D3"/>
    <w:rsid w:val="00B57F92"/>
    <w:rsid w:val="00B600BC"/>
    <w:rsid w:val="00B60A47"/>
    <w:rsid w:val="00B60C87"/>
    <w:rsid w:val="00B61020"/>
    <w:rsid w:val="00B6163D"/>
    <w:rsid w:val="00B624C3"/>
    <w:rsid w:val="00B63015"/>
    <w:rsid w:val="00B63063"/>
    <w:rsid w:val="00B63D77"/>
    <w:rsid w:val="00B640EC"/>
    <w:rsid w:val="00B651CD"/>
    <w:rsid w:val="00B65276"/>
    <w:rsid w:val="00B65801"/>
    <w:rsid w:val="00B65B00"/>
    <w:rsid w:val="00B65D98"/>
    <w:rsid w:val="00B660BD"/>
    <w:rsid w:val="00B66BD1"/>
    <w:rsid w:val="00B66EF1"/>
    <w:rsid w:val="00B66F4E"/>
    <w:rsid w:val="00B67309"/>
    <w:rsid w:val="00B67762"/>
    <w:rsid w:val="00B67E05"/>
    <w:rsid w:val="00B70365"/>
    <w:rsid w:val="00B70D6F"/>
    <w:rsid w:val="00B70E9E"/>
    <w:rsid w:val="00B714D1"/>
    <w:rsid w:val="00B718E4"/>
    <w:rsid w:val="00B720B1"/>
    <w:rsid w:val="00B7326D"/>
    <w:rsid w:val="00B74311"/>
    <w:rsid w:val="00B74A3A"/>
    <w:rsid w:val="00B74D7F"/>
    <w:rsid w:val="00B7529F"/>
    <w:rsid w:val="00B7596F"/>
    <w:rsid w:val="00B75DC0"/>
    <w:rsid w:val="00B760A7"/>
    <w:rsid w:val="00B761C1"/>
    <w:rsid w:val="00B76CDF"/>
    <w:rsid w:val="00B7778C"/>
    <w:rsid w:val="00B77941"/>
    <w:rsid w:val="00B77FE5"/>
    <w:rsid w:val="00B80112"/>
    <w:rsid w:val="00B80B69"/>
    <w:rsid w:val="00B80CFD"/>
    <w:rsid w:val="00B80E06"/>
    <w:rsid w:val="00B80F0C"/>
    <w:rsid w:val="00B81363"/>
    <w:rsid w:val="00B81BD6"/>
    <w:rsid w:val="00B81FD2"/>
    <w:rsid w:val="00B825C9"/>
    <w:rsid w:val="00B83DC0"/>
    <w:rsid w:val="00B84EB9"/>
    <w:rsid w:val="00B850E5"/>
    <w:rsid w:val="00B85151"/>
    <w:rsid w:val="00B85DF8"/>
    <w:rsid w:val="00B85E13"/>
    <w:rsid w:val="00B86ABF"/>
    <w:rsid w:val="00B87DB1"/>
    <w:rsid w:val="00B90496"/>
    <w:rsid w:val="00B90915"/>
    <w:rsid w:val="00B9180E"/>
    <w:rsid w:val="00B91812"/>
    <w:rsid w:val="00B921E1"/>
    <w:rsid w:val="00B92610"/>
    <w:rsid w:val="00B92FC5"/>
    <w:rsid w:val="00B93086"/>
    <w:rsid w:val="00B932FE"/>
    <w:rsid w:val="00B935AE"/>
    <w:rsid w:val="00B93610"/>
    <w:rsid w:val="00B93CEE"/>
    <w:rsid w:val="00B94241"/>
    <w:rsid w:val="00B9495C"/>
    <w:rsid w:val="00B94C34"/>
    <w:rsid w:val="00B94E7D"/>
    <w:rsid w:val="00B95263"/>
    <w:rsid w:val="00B95610"/>
    <w:rsid w:val="00B95620"/>
    <w:rsid w:val="00B96F03"/>
    <w:rsid w:val="00B97220"/>
    <w:rsid w:val="00B9779A"/>
    <w:rsid w:val="00B97957"/>
    <w:rsid w:val="00B97A21"/>
    <w:rsid w:val="00BA13F1"/>
    <w:rsid w:val="00BA1575"/>
    <w:rsid w:val="00BA19ED"/>
    <w:rsid w:val="00BA21A3"/>
    <w:rsid w:val="00BA29ED"/>
    <w:rsid w:val="00BA2DAF"/>
    <w:rsid w:val="00BA300B"/>
    <w:rsid w:val="00BA3615"/>
    <w:rsid w:val="00BA42B5"/>
    <w:rsid w:val="00BA445B"/>
    <w:rsid w:val="00BA4499"/>
    <w:rsid w:val="00BA4B8D"/>
    <w:rsid w:val="00BA4F28"/>
    <w:rsid w:val="00BA6260"/>
    <w:rsid w:val="00BA672B"/>
    <w:rsid w:val="00BA68D8"/>
    <w:rsid w:val="00BB0101"/>
    <w:rsid w:val="00BB0613"/>
    <w:rsid w:val="00BB09F3"/>
    <w:rsid w:val="00BB0AA2"/>
    <w:rsid w:val="00BB1411"/>
    <w:rsid w:val="00BB1427"/>
    <w:rsid w:val="00BB2635"/>
    <w:rsid w:val="00BB277C"/>
    <w:rsid w:val="00BB295A"/>
    <w:rsid w:val="00BB2F30"/>
    <w:rsid w:val="00BB38C0"/>
    <w:rsid w:val="00BB3B18"/>
    <w:rsid w:val="00BB3B26"/>
    <w:rsid w:val="00BB3CA0"/>
    <w:rsid w:val="00BB45B4"/>
    <w:rsid w:val="00BB4A4D"/>
    <w:rsid w:val="00BB5214"/>
    <w:rsid w:val="00BB59EA"/>
    <w:rsid w:val="00BB6457"/>
    <w:rsid w:val="00BB73DD"/>
    <w:rsid w:val="00BC020D"/>
    <w:rsid w:val="00BC0855"/>
    <w:rsid w:val="00BC0BD2"/>
    <w:rsid w:val="00BC0F7D"/>
    <w:rsid w:val="00BC1429"/>
    <w:rsid w:val="00BC19BB"/>
    <w:rsid w:val="00BC1A40"/>
    <w:rsid w:val="00BC24FD"/>
    <w:rsid w:val="00BC2DC1"/>
    <w:rsid w:val="00BC2F5A"/>
    <w:rsid w:val="00BC2F5C"/>
    <w:rsid w:val="00BC466F"/>
    <w:rsid w:val="00BC47CD"/>
    <w:rsid w:val="00BC4FEE"/>
    <w:rsid w:val="00BC5006"/>
    <w:rsid w:val="00BC5672"/>
    <w:rsid w:val="00BC5D64"/>
    <w:rsid w:val="00BC5EEE"/>
    <w:rsid w:val="00BC6276"/>
    <w:rsid w:val="00BC639A"/>
    <w:rsid w:val="00BC6D8D"/>
    <w:rsid w:val="00BC74FF"/>
    <w:rsid w:val="00BC76B0"/>
    <w:rsid w:val="00BD0B36"/>
    <w:rsid w:val="00BD0B37"/>
    <w:rsid w:val="00BD0EDC"/>
    <w:rsid w:val="00BD103C"/>
    <w:rsid w:val="00BD14B3"/>
    <w:rsid w:val="00BD1C6D"/>
    <w:rsid w:val="00BD21A9"/>
    <w:rsid w:val="00BD22BA"/>
    <w:rsid w:val="00BD22C0"/>
    <w:rsid w:val="00BD240A"/>
    <w:rsid w:val="00BD25D7"/>
    <w:rsid w:val="00BD2691"/>
    <w:rsid w:val="00BD3F7A"/>
    <w:rsid w:val="00BD40FC"/>
    <w:rsid w:val="00BD45EA"/>
    <w:rsid w:val="00BD4E4B"/>
    <w:rsid w:val="00BD5632"/>
    <w:rsid w:val="00BD65DA"/>
    <w:rsid w:val="00BD6C84"/>
    <w:rsid w:val="00BD6F83"/>
    <w:rsid w:val="00BD71ED"/>
    <w:rsid w:val="00BE0135"/>
    <w:rsid w:val="00BE1086"/>
    <w:rsid w:val="00BE16BA"/>
    <w:rsid w:val="00BE2F6C"/>
    <w:rsid w:val="00BE3255"/>
    <w:rsid w:val="00BE4819"/>
    <w:rsid w:val="00BE48FE"/>
    <w:rsid w:val="00BE4CB8"/>
    <w:rsid w:val="00BE4DFC"/>
    <w:rsid w:val="00BE50E9"/>
    <w:rsid w:val="00BE5ED7"/>
    <w:rsid w:val="00BE6871"/>
    <w:rsid w:val="00BE6C0E"/>
    <w:rsid w:val="00BE7261"/>
    <w:rsid w:val="00BE76A3"/>
    <w:rsid w:val="00BE789D"/>
    <w:rsid w:val="00BE7A33"/>
    <w:rsid w:val="00BE7BC4"/>
    <w:rsid w:val="00BF0041"/>
    <w:rsid w:val="00BF049D"/>
    <w:rsid w:val="00BF0DF1"/>
    <w:rsid w:val="00BF128E"/>
    <w:rsid w:val="00BF1295"/>
    <w:rsid w:val="00BF13B6"/>
    <w:rsid w:val="00BF1A64"/>
    <w:rsid w:val="00BF1E91"/>
    <w:rsid w:val="00BF2039"/>
    <w:rsid w:val="00BF2915"/>
    <w:rsid w:val="00BF29FA"/>
    <w:rsid w:val="00BF2AC7"/>
    <w:rsid w:val="00BF33CC"/>
    <w:rsid w:val="00BF404E"/>
    <w:rsid w:val="00BF4167"/>
    <w:rsid w:val="00BF4481"/>
    <w:rsid w:val="00BF58BD"/>
    <w:rsid w:val="00BF5AD5"/>
    <w:rsid w:val="00BF606B"/>
    <w:rsid w:val="00BF685D"/>
    <w:rsid w:val="00BF6A17"/>
    <w:rsid w:val="00BF6C27"/>
    <w:rsid w:val="00BF73CB"/>
    <w:rsid w:val="00BF7560"/>
    <w:rsid w:val="00C002E6"/>
    <w:rsid w:val="00C009EB"/>
    <w:rsid w:val="00C0152B"/>
    <w:rsid w:val="00C01DAD"/>
    <w:rsid w:val="00C01F24"/>
    <w:rsid w:val="00C03234"/>
    <w:rsid w:val="00C041D7"/>
    <w:rsid w:val="00C045E1"/>
    <w:rsid w:val="00C04636"/>
    <w:rsid w:val="00C047D4"/>
    <w:rsid w:val="00C048BE"/>
    <w:rsid w:val="00C049D5"/>
    <w:rsid w:val="00C04AB4"/>
    <w:rsid w:val="00C05424"/>
    <w:rsid w:val="00C06E73"/>
    <w:rsid w:val="00C07653"/>
    <w:rsid w:val="00C079FA"/>
    <w:rsid w:val="00C07E2A"/>
    <w:rsid w:val="00C07E7A"/>
    <w:rsid w:val="00C07EF9"/>
    <w:rsid w:val="00C10152"/>
    <w:rsid w:val="00C10595"/>
    <w:rsid w:val="00C115DE"/>
    <w:rsid w:val="00C13379"/>
    <w:rsid w:val="00C1473B"/>
    <w:rsid w:val="00C1496A"/>
    <w:rsid w:val="00C14BC7"/>
    <w:rsid w:val="00C1559C"/>
    <w:rsid w:val="00C16046"/>
    <w:rsid w:val="00C162D4"/>
    <w:rsid w:val="00C1693B"/>
    <w:rsid w:val="00C169D1"/>
    <w:rsid w:val="00C16CB3"/>
    <w:rsid w:val="00C201AE"/>
    <w:rsid w:val="00C203C4"/>
    <w:rsid w:val="00C20AA8"/>
    <w:rsid w:val="00C20C48"/>
    <w:rsid w:val="00C20C4E"/>
    <w:rsid w:val="00C21247"/>
    <w:rsid w:val="00C233B1"/>
    <w:rsid w:val="00C250FF"/>
    <w:rsid w:val="00C25B19"/>
    <w:rsid w:val="00C266BD"/>
    <w:rsid w:val="00C269EF"/>
    <w:rsid w:val="00C30071"/>
    <w:rsid w:val="00C3071A"/>
    <w:rsid w:val="00C309A6"/>
    <w:rsid w:val="00C311D1"/>
    <w:rsid w:val="00C322F8"/>
    <w:rsid w:val="00C32A82"/>
    <w:rsid w:val="00C33079"/>
    <w:rsid w:val="00C3384F"/>
    <w:rsid w:val="00C339B0"/>
    <w:rsid w:val="00C34190"/>
    <w:rsid w:val="00C3476C"/>
    <w:rsid w:val="00C365FA"/>
    <w:rsid w:val="00C3662A"/>
    <w:rsid w:val="00C3680F"/>
    <w:rsid w:val="00C36A33"/>
    <w:rsid w:val="00C370EE"/>
    <w:rsid w:val="00C377CA"/>
    <w:rsid w:val="00C379C5"/>
    <w:rsid w:val="00C37BC5"/>
    <w:rsid w:val="00C40C2D"/>
    <w:rsid w:val="00C41798"/>
    <w:rsid w:val="00C42190"/>
    <w:rsid w:val="00C428D7"/>
    <w:rsid w:val="00C441AA"/>
    <w:rsid w:val="00C44A9E"/>
    <w:rsid w:val="00C44CAA"/>
    <w:rsid w:val="00C44ECE"/>
    <w:rsid w:val="00C45231"/>
    <w:rsid w:val="00C45F64"/>
    <w:rsid w:val="00C46B28"/>
    <w:rsid w:val="00C46D62"/>
    <w:rsid w:val="00C46FE9"/>
    <w:rsid w:val="00C4701C"/>
    <w:rsid w:val="00C47DBE"/>
    <w:rsid w:val="00C47F27"/>
    <w:rsid w:val="00C50543"/>
    <w:rsid w:val="00C507BB"/>
    <w:rsid w:val="00C50DE9"/>
    <w:rsid w:val="00C517B0"/>
    <w:rsid w:val="00C51B7B"/>
    <w:rsid w:val="00C51B9A"/>
    <w:rsid w:val="00C52B7F"/>
    <w:rsid w:val="00C531E8"/>
    <w:rsid w:val="00C534D0"/>
    <w:rsid w:val="00C539D9"/>
    <w:rsid w:val="00C53BED"/>
    <w:rsid w:val="00C54394"/>
    <w:rsid w:val="00C549D1"/>
    <w:rsid w:val="00C564AC"/>
    <w:rsid w:val="00C566BA"/>
    <w:rsid w:val="00C56B06"/>
    <w:rsid w:val="00C56B9E"/>
    <w:rsid w:val="00C56F2A"/>
    <w:rsid w:val="00C57501"/>
    <w:rsid w:val="00C5766E"/>
    <w:rsid w:val="00C6010F"/>
    <w:rsid w:val="00C60713"/>
    <w:rsid w:val="00C60F70"/>
    <w:rsid w:val="00C61640"/>
    <w:rsid w:val="00C617DF"/>
    <w:rsid w:val="00C61AAE"/>
    <w:rsid w:val="00C61CE2"/>
    <w:rsid w:val="00C628BD"/>
    <w:rsid w:val="00C629D7"/>
    <w:rsid w:val="00C62E9C"/>
    <w:rsid w:val="00C62F27"/>
    <w:rsid w:val="00C63335"/>
    <w:rsid w:val="00C636A6"/>
    <w:rsid w:val="00C63BF3"/>
    <w:rsid w:val="00C647FB"/>
    <w:rsid w:val="00C64A42"/>
    <w:rsid w:val="00C65644"/>
    <w:rsid w:val="00C660AB"/>
    <w:rsid w:val="00C665F6"/>
    <w:rsid w:val="00C66884"/>
    <w:rsid w:val="00C670D3"/>
    <w:rsid w:val="00C672D9"/>
    <w:rsid w:val="00C7055D"/>
    <w:rsid w:val="00C70A8C"/>
    <w:rsid w:val="00C70AC2"/>
    <w:rsid w:val="00C72833"/>
    <w:rsid w:val="00C72FBE"/>
    <w:rsid w:val="00C731FC"/>
    <w:rsid w:val="00C734A6"/>
    <w:rsid w:val="00C738FB"/>
    <w:rsid w:val="00C73FC2"/>
    <w:rsid w:val="00C74791"/>
    <w:rsid w:val="00C74BAE"/>
    <w:rsid w:val="00C75358"/>
    <w:rsid w:val="00C7555A"/>
    <w:rsid w:val="00C75891"/>
    <w:rsid w:val="00C75923"/>
    <w:rsid w:val="00C76951"/>
    <w:rsid w:val="00C76D42"/>
    <w:rsid w:val="00C77979"/>
    <w:rsid w:val="00C805AF"/>
    <w:rsid w:val="00C80BC3"/>
    <w:rsid w:val="00C80F1D"/>
    <w:rsid w:val="00C813D2"/>
    <w:rsid w:val="00C8142A"/>
    <w:rsid w:val="00C81B1E"/>
    <w:rsid w:val="00C81E6E"/>
    <w:rsid w:val="00C83821"/>
    <w:rsid w:val="00C83AE8"/>
    <w:rsid w:val="00C840A9"/>
    <w:rsid w:val="00C842AA"/>
    <w:rsid w:val="00C84F6D"/>
    <w:rsid w:val="00C85E99"/>
    <w:rsid w:val="00C86C09"/>
    <w:rsid w:val="00C87210"/>
    <w:rsid w:val="00C900D3"/>
    <w:rsid w:val="00C904DF"/>
    <w:rsid w:val="00C908AD"/>
    <w:rsid w:val="00C91263"/>
    <w:rsid w:val="00C9138B"/>
    <w:rsid w:val="00C91639"/>
    <w:rsid w:val="00C918AE"/>
    <w:rsid w:val="00C91BCC"/>
    <w:rsid w:val="00C922F0"/>
    <w:rsid w:val="00C9269C"/>
    <w:rsid w:val="00C92ED3"/>
    <w:rsid w:val="00C93647"/>
    <w:rsid w:val="00C93796"/>
    <w:rsid w:val="00C938B8"/>
    <w:rsid w:val="00C93A6D"/>
    <w:rsid w:val="00C93EE4"/>
    <w:rsid w:val="00C93F40"/>
    <w:rsid w:val="00C9415E"/>
    <w:rsid w:val="00C9431A"/>
    <w:rsid w:val="00C94986"/>
    <w:rsid w:val="00C9499A"/>
    <w:rsid w:val="00C94C75"/>
    <w:rsid w:val="00C950EF"/>
    <w:rsid w:val="00C95262"/>
    <w:rsid w:val="00C95342"/>
    <w:rsid w:val="00C955C5"/>
    <w:rsid w:val="00C957B0"/>
    <w:rsid w:val="00C95F55"/>
    <w:rsid w:val="00C96112"/>
    <w:rsid w:val="00C9621B"/>
    <w:rsid w:val="00C962CD"/>
    <w:rsid w:val="00C9703F"/>
    <w:rsid w:val="00C979E9"/>
    <w:rsid w:val="00CA0126"/>
    <w:rsid w:val="00CA0495"/>
    <w:rsid w:val="00CA08D8"/>
    <w:rsid w:val="00CA0AC8"/>
    <w:rsid w:val="00CA13D8"/>
    <w:rsid w:val="00CA19EC"/>
    <w:rsid w:val="00CA1D5B"/>
    <w:rsid w:val="00CA23E1"/>
    <w:rsid w:val="00CA2E08"/>
    <w:rsid w:val="00CA3010"/>
    <w:rsid w:val="00CA3D0C"/>
    <w:rsid w:val="00CA42A4"/>
    <w:rsid w:val="00CA51AF"/>
    <w:rsid w:val="00CA5494"/>
    <w:rsid w:val="00CA5F06"/>
    <w:rsid w:val="00CA684E"/>
    <w:rsid w:val="00CA6A12"/>
    <w:rsid w:val="00CA6CCD"/>
    <w:rsid w:val="00CA7666"/>
    <w:rsid w:val="00CB0D43"/>
    <w:rsid w:val="00CB0DEE"/>
    <w:rsid w:val="00CB0F72"/>
    <w:rsid w:val="00CB118E"/>
    <w:rsid w:val="00CB17C2"/>
    <w:rsid w:val="00CB1B43"/>
    <w:rsid w:val="00CB2181"/>
    <w:rsid w:val="00CB22D1"/>
    <w:rsid w:val="00CB2941"/>
    <w:rsid w:val="00CB2D02"/>
    <w:rsid w:val="00CB3073"/>
    <w:rsid w:val="00CB3258"/>
    <w:rsid w:val="00CB3424"/>
    <w:rsid w:val="00CB413F"/>
    <w:rsid w:val="00CB4566"/>
    <w:rsid w:val="00CB5251"/>
    <w:rsid w:val="00CB5391"/>
    <w:rsid w:val="00CB5485"/>
    <w:rsid w:val="00CB5D45"/>
    <w:rsid w:val="00CB5D99"/>
    <w:rsid w:val="00CB6669"/>
    <w:rsid w:val="00CB7409"/>
    <w:rsid w:val="00CC04FA"/>
    <w:rsid w:val="00CC0EB0"/>
    <w:rsid w:val="00CC1BC4"/>
    <w:rsid w:val="00CC20A5"/>
    <w:rsid w:val="00CC2205"/>
    <w:rsid w:val="00CC22D2"/>
    <w:rsid w:val="00CC277A"/>
    <w:rsid w:val="00CC3521"/>
    <w:rsid w:val="00CC3B04"/>
    <w:rsid w:val="00CC3F1F"/>
    <w:rsid w:val="00CC4603"/>
    <w:rsid w:val="00CC4C3F"/>
    <w:rsid w:val="00CC5190"/>
    <w:rsid w:val="00CC5633"/>
    <w:rsid w:val="00CC585B"/>
    <w:rsid w:val="00CC6516"/>
    <w:rsid w:val="00CC66C9"/>
    <w:rsid w:val="00CC6E5B"/>
    <w:rsid w:val="00CC73F5"/>
    <w:rsid w:val="00CC7493"/>
    <w:rsid w:val="00CC766B"/>
    <w:rsid w:val="00CC79F2"/>
    <w:rsid w:val="00CC7CA6"/>
    <w:rsid w:val="00CC7D46"/>
    <w:rsid w:val="00CD01DA"/>
    <w:rsid w:val="00CD0539"/>
    <w:rsid w:val="00CD1099"/>
    <w:rsid w:val="00CD1109"/>
    <w:rsid w:val="00CD13F0"/>
    <w:rsid w:val="00CD2110"/>
    <w:rsid w:val="00CD2198"/>
    <w:rsid w:val="00CD2625"/>
    <w:rsid w:val="00CD26AA"/>
    <w:rsid w:val="00CD27D4"/>
    <w:rsid w:val="00CD2902"/>
    <w:rsid w:val="00CD2FE6"/>
    <w:rsid w:val="00CD3F21"/>
    <w:rsid w:val="00CD5395"/>
    <w:rsid w:val="00CD57A3"/>
    <w:rsid w:val="00CD5B37"/>
    <w:rsid w:val="00CD5DB4"/>
    <w:rsid w:val="00CD5EA8"/>
    <w:rsid w:val="00CD64BD"/>
    <w:rsid w:val="00CD65D8"/>
    <w:rsid w:val="00CD6A87"/>
    <w:rsid w:val="00CD7B12"/>
    <w:rsid w:val="00CD7E48"/>
    <w:rsid w:val="00CE0090"/>
    <w:rsid w:val="00CE04C0"/>
    <w:rsid w:val="00CE0A8E"/>
    <w:rsid w:val="00CE0CA7"/>
    <w:rsid w:val="00CE1965"/>
    <w:rsid w:val="00CE2169"/>
    <w:rsid w:val="00CE29E5"/>
    <w:rsid w:val="00CE2FAD"/>
    <w:rsid w:val="00CE3683"/>
    <w:rsid w:val="00CE4153"/>
    <w:rsid w:val="00CE417A"/>
    <w:rsid w:val="00CE471B"/>
    <w:rsid w:val="00CE4A78"/>
    <w:rsid w:val="00CE5962"/>
    <w:rsid w:val="00CE5CBB"/>
    <w:rsid w:val="00CE6A9B"/>
    <w:rsid w:val="00CE6B42"/>
    <w:rsid w:val="00CE6CB5"/>
    <w:rsid w:val="00CE75E5"/>
    <w:rsid w:val="00CE7CB1"/>
    <w:rsid w:val="00CF02CD"/>
    <w:rsid w:val="00CF20E3"/>
    <w:rsid w:val="00CF2230"/>
    <w:rsid w:val="00CF23D0"/>
    <w:rsid w:val="00CF3390"/>
    <w:rsid w:val="00CF33C4"/>
    <w:rsid w:val="00CF3FB7"/>
    <w:rsid w:val="00CF4398"/>
    <w:rsid w:val="00CF55A8"/>
    <w:rsid w:val="00CF57F9"/>
    <w:rsid w:val="00CF5C1E"/>
    <w:rsid w:val="00CF623A"/>
    <w:rsid w:val="00CF635D"/>
    <w:rsid w:val="00CF6B64"/>
    <w:rsid w:val="00CF6DC7"/>
    <w:rsid w:val="00CF710F"/>
    <w:rsid w:val="00CF7245"/>
    <w:rsid w:val="00CF7363"/>
    <w:rsid w:val="00CF751E"/>
    <w:rsid w:val="00CF762E"/>
    <w:rsid w:val="00CF7664"/>
    <w:rsid w:val="00CF7F03"/>
    <w:rsid w:val="00D00203"/>
    <w:rsid w:val="00D004E5"/>
    <w:rsid w:val="00D005FC"/>
    <w:rsid w:val="00D00C4B"/>
    <w:rsid w:val="00D01C0C"/>
    <w:rsid w:val="00D01CB0"/>
    <w:rsid w:val="00D0262C"/>
    <w:rsid w:val="00D02DB5"/>
    <w:rsid w:val="00D0306C"/>
    <w:rsid w:val="00D0463E"/>
    <w:rsid w:val="00D0468A"/>
    <w:rsid w:val="00D050A4"/>
    <w:rsid w:val="00D05D94"/>
    <w:rsid w:val="00D05F34"/>
    <w:rsid w:val="00D062ED"/>
    <w:rsid w:val="00D06A87"/>
    <w:rsid w:val="00D06B8C"/>
    <w:rsid w:val="00D06CA6"/>
    <w:rsid w:val="00D070A1"/>
    <w:rsid w:val="00D07126"/>
    <w:rsid w:val="00D0741A"/>
    <w:rsid w:val="00D07B9B"/>
    <w:rsid w:val="00D10961"/>
    <w:rsid w:val="00D10F84"/>
    <w:rsid w:val="00D11383"/>
    <w:rsid w:val="00D11598"/>
    <w:rsid w:val="00D1177A"/>
    <w:rsid w:val="00D12219"/>
    <w:rsid w:val="00D137A3"/>
    <w:rsid w:val="00D13BD1"/>
    <w:rsid w:val="00D13E61"/>
    <w:rsid w:val="00D14134"/>
    <w:rsid w:val="00D14536"/>
    <w:rsid w:val="00D14E14"/>
    <w:rsid w:val="00D14F11"/>
    <w:rsid w:val="00D14FC5"/>
    <w:rsid w:val="00D15413"/>
    <w:rsid w:val="00D15531"/>
    <w:rsid w:val="00D1577A"/>
    <w:rsid w:val="00D15F20"/>
    <w:rsid w:val="00D1615B"/>
    <w:rsid w:val="00D16645"/>
    <w:rsid w:val="00D168E5"/>
    <w:rsid w:val="00D16ABD"/>
    <w:rsid w:val="00D17D7D"/>
    <w:rsid w:val="00D20016"/>
    <w:rsid w:val="00D20165"/>
    <w:rsid w:val="00D2050A"/>
    <w:rsid w:val="00D20A37"/>
    <w:rsid w:val="00D20CFC"/>
    <w:rsid w:val="00D210E2"/>
    <w:rsid w:val="00D2175F"/>
    <w:rsid w:val="00D21EB4"/>
    <w:rsid w:val="00D22550"/>
    <w:rsid w:val="00D228A8"/>
    <w:rsid w:val="00D228C7"/>
    <w:rsid w:val="00D22D87"/>
    <w:rsid w:val="00D23100"/>
    <w:rsid w:val="00D23651"/>
    <w:rsid w:val="00D23E2A"/>
    <w:rsid w:val="00D24A68"/>
    <w:rsid w:val="00D25394"/>
    <w:rsid w:val="00D25D99"/>
    <w:rsid w:val="00D2664B"/>
    <w:rsid w:val="00D26AEA"/>
    <w:rsid w:val="00D30092"/>
    <w:rsid w:val="00D3078C"/>
    <w:rsid w:val="00D30838"/>
    <w:rsid w:val="00D309CC"/>
    <w:rsid w:val="00D30B2D"/>
    <w:rsid w:val="00D32B96"/>
    <w:rsid w:val="00D33241"/>
    <w:rsid w:val="00D33E83"/>
    <w:rsid w:val="00D344B0"/>
    <w:rsid w:val="00D34950"/>
    <w:rsid w:val="00D34F4F"/>
    <w:rsid w:val="00D355BD"/>
    <w:rsid w:val="00D35C02"/>
    <w:rsid w:val="00D35F63"/>
    <w:rsid w:val="00D3659A"/>
    <w:rsid w:val="00D371F3"/>
    <w:rsid w:val="00D373C4"/>
    <w:rsid w:val="00D37837"/>
    <w:rsid w:val="00D37D6B"/>
    <w:rsid w:val="00D37EB6"/>
    <w:rsid w:val="00D37F14"/>
    <w:rsid w:val="00D37F53"/>
    <w:rsid w:val="00D4016E"/>
    <w:rsid w:val="00D40457"/>
    <w:rsid w:val="00D40EA4"/>
    <w:rsid w:val="00D4140B"/>
    <w:rsid w:val="00D41805"/>
    <w:rsid w:val="00D4216B"/>
    <w:rsid w:val="00D422B4"/>
    <w:rsid w:val="00D422CC"/>
    <w:rsid w:val="00D42B40"/>
    <w:rsid w:val="00D430A4"/>
    <w:rsid w:val="00D4366B"/>
    <w:rsid w:val="00D43852"/>
    <w:rsid w:val="00D43B3D"/>
    <w:rsid w:val="00D43ED3"/>
    <w:rsid w:val="00D43FE2"/>
    <w:rsid w:val="00D44E79"/>
    <w:rsid w:val="00D45C25"/>
    <w:rsid w:val="00D45EE8"/>
    <w:rsid w:val="00D46171"/>
    <w:rsid w:val="00D46431"/>
    <w:rsid w:val="00D46472"/>
    <w:rsid w:val="00D465BE"/>
    <w:rsid w:val="00D47632"/>
    <w:rsid w:val="00D47864"/>
    <w:rsid w:val="00D47C5B"/>
    <w:rsid w:val="00D51832"/>
    <w:rsid w:val="00D518E5"/>
    <w:rsid w:val="00D52245"/>
    <w:rsid w:val="00D52656"/>
    <w:rsid w:val="00D53656"/>
    <w:rsid w:val="00D53B72"/>
    <w:rsid w:val="00D5435B"/>
    <w:rsid w:val="00D54B89"/>
    <w:rsid w:val="00D554AC"/>
    <w:rsid w:val="00D554BA"/>
    <w:rsid w:val="00D555A9"/>
    <w:rsid w:val="00D5663E"/>
    <w:rsid w:val="00D56691"/>
    <w:rsid w:val="00D56A52"/>
    <w:rsid w:val="00D56FBA"/>
    <w:rsid w:val="00D57895"/>
    <w:rsid w:val="00D57972"/>
    <w:rsid w:val="00D579F1"/>
    <w:rsid w:val="00D57A58"/>
    <w:rsid w:val="00D57C0E"/>
    <w:rsid w:val="00D60F8B"/>
    <w:rsid w:val="00D611C4"/>
    <w:rsid w:val="00D613C4"/>
    <w:rsid w:val="00D61C2F"/>
    <w:rsid w:val="00D62C10"/>
    <w:rsid w:val="00D62C46"/>
    <w:rsid w:val="00D62FA2"/>
    <w:rsid w:val="00D6309D"/>
    <w:rsid w:val="00D63796"/>
    <w:rsid w:val="00D644B5"/>
    <w:rsid w:val="00D6454E"/>
    <w:rsid w:val="00D648AB"/>
    <w:rsid w:val="00D6494D"/>
    <w:rsid w:val="00D64C11"/>
    <w:rsid w:val="00D64E95"/>
    <w:rsid w:val="00D65180"/>
    <w:rsid w:val="00D6636C"/>
    <w:rsid w:val="00D66730"/>
    <w:rsid w:val="00D6673B"/>
    <w:rsid w:val="00D669A6"/>
    <w:rsid w:val="00D66A71"/>
    <w:rsid w:val="00D67112"/>
    <w:rsid w:val="00D675A9"/>
    <w:rsid w:val="00D675F7"/>
    <w:rsid w:val="00D708EF"/>
    <w:rsid w:val="00D72A61"/>
    <w:rsid w:val="00D72F99"/>
    <w:rsid w:val="00D73273"/>
    <w:rsid w:val="00D733AB"/>
    <w:rsid w:val="00D736E1"/>
    <w:rsid w:val="00D7389E"/>
    <w:rsid w:val="00D738D6"/>
    <w:rsid w:val="00D73D91"/>
    <w:rsid w:val="00D74023"/>
    <w:rsid w:val="00D741FE"/>
    <w:rsid w:val="00D74223"/>
    <w:rsid w:val="00D744D5"/>
    <w:rsid w:val="00D7463B"/>
    <w:rsid w:val="00D74956"/>
    <w:rsid w:val="00D755E4"/>
    <w:rsid w:val="00D755EB"/>
    <w:rsid w:val="00D76E04"/>
    <w:rsid w:val="00D76EF8"/>
    <w:rsid w:val="00D7773B"/>
    <w:rsid w:val="00D803A5"/>
    <w:rsid w:val="00D8069A"/>
    <w:rsid w:val="00D8106F"/>
    <w:rsid w:val="00D8133A"/>
    <w:rsid w:val="00D81679"/>
    <w:rsid w:val="00D81B1B"/>
    <w:rsid w:val="00D81DDA"/>
    <w:rsid w:val="00D820F2"/>
    <w:rsid w:val="00D83CF7"/>
    <w:rsid w:val="00D849E7"/>
    <w:rsid w:val="00D85597"/>
    <w:rsid w:val="00D8623E"/>
    <w:rsid w:val="00D86CCA"/>
    <w:rsid w:val="00D874E3"/>
    <w:rsid w:val="00D87870"/>
    <w:rsid w:val="00D87E00"/>
    <w:rsid w:val="00D905B3"/>
    <w:rsid w:val="00D90B37"/>
    <w:rsid w:val="00D90CAE"/>
    <w:rsid w:val="00D91268"/>
    <w:rsid w:val="00D9132F"/>
    <w:rsid w:val="00D9134D"/>
    <w:rsid w:val="00D91768"/>
    <w:rsid w:val="00D91FBB"/>
    <w:rsid w:val="00D9256F"/>
    <w:rsid w:val="00D928E5"/>
    <w:rsid w:val="00D934E5"/>
    <w:rsid w:val="00D93B26"/>
    <w:rsid w:val="00D93C6C"/>
    <w:rsid w:val="00D94889"/>
    <w:rsid w:val="00D95E53"/>
    <w:rsid w:val="00D96A42"/>
    <w:rsid w:val="00D96B5B"/>
    <w:rsid w:val="00D96E06"/>
    <w:rsid w:val="00D97C9D"/>
    <w:rsid w:val="00DA0303"/>
    <w:rsid w:val="00DA0E40"/>
    <w:rsid w:val="00DA175B"/>
    <w:rsid w:val="00DA2D8C"/>
    <w:rsid w:val="00DA349E"/>
    <w:rsid w:val="00DA411B"/>
    <w:rsid w:val="00DA4320"/>
    <w:rsid w:val="00DA4613"/>
    <w:rsid w:val="00DA4737"/>
    <w:rsid w:val="00DA4CD5"/>
    <w:rsid w:val="00DA4F95"/>
    <w:rsid w:val="00DA6AB0"/>
    <w:rsid w:val="00DA6B0F"/>
    <w:rsid w:val="00DA767A"/>
    <w:rsid w:val="00DA7A03"/>
    <w:rsid w:val="00DA7B12"/>
    <w:rsid w:val="00DA7CAA"/>
    <w:rsid w:val="00DA7E21"/>
    <w:rsid w:val="00DA7F54"/>
    <w:rsid w:val="00DB0347"/>
    <w:rsid w:val="00DB1818"/>
    <w:rsid w:val="00DB1A0E"/>
    <w:rsid w:val="00DB20CB"/>
    <w:rsid w:val="00DB2B7C"/>
    <w:rsid w:val="00DB2F2E"/>
    <w:rsid w:val="00DB2FC8"/>
    <w:rsid w:val="00DB3A7C"/>
    <w:rsid w:val="00DB3C9F"/>
    <w:rsid w:val="00DB3D99"/>
    <w:rsid w:val="00DB3ECA"/>
    <w:rsid w:val="00DB5CC2"/>
    <w:rsid w:val="00DB69B0"/>
    <w:rsid w:val="00DB7066"/>
    <w:rsid w:val="00DC012A"/>
    <w:rsid w:val="00DC0310"/>
    <w:rsid w:val="00DC0B45"/>
    <w:rsid w:val="00DC0C1C"/>
    <w:rsid w:val="00DC0EEE"/>
    <w:rsid w:val="00DC2DF5"/>
    <w:rsid w:val="00DC309B"/>
    <w:rsid w:val="00DC3876"/>
    <w:rsid w:val="00DC3A20"/>
    <w:rsid w:val="00DC3D60"/>
    <w:rsid w:val="00DC4DA2"/>
    <w:rsid w:val="00DC4F54"/>
    <w:rsid w:val="00DC4F8B"/>
    <w:rsid w:val="00DC5655"/>
    <w:rsid w:val="00DC5E5D"/>
    <w:rsid w:val="00DC6F29"/>
    <w:rsid w:val="00DC72FB"/>
    <w:rsid w:val="00DC7941"/>
    <w:rsid w:val="00DC7A5F"/>
    <w:rsid w:val="00DC7AF3"/>
    <w:rsid w:val="00DC7BA5"/>
    <w:rsid w:val="00DC7CC4"/>
    <w:rsid w:val="00DC7DBB"/>
    <w:rsid w:val="00DD058D"/>
    <w:rsid w:val="00DD0D97"/>
    <w:rsid w:val="00DD10E0"/>
    <w:rsid w:val="00DD1B44"/>
    <w:rsid w:val="00DD2B0D"/>
    <w:rsid w:val="00DD31F9"/>
    <w:rsid w:val="00DD35B7"/>
    <w:rsid w:val="00DD3671"/>
    <w:rsid w:val="00DD3B77"/>
    <w:rsid w:val="00DD42F2"/>
    <w:rsid w:val="00DD4C17"/>
    <w:rsid w:val="00DD5692"/>
    <w:rsid w:val="00DD5CA7"/>
    <w:rsid w:val="00DD5F22"/>
    <w:rsid w:val="00DD7459"/>
    <w:rsid w:val="00DD7DBA"/>
    <w:rsid w:val="00DE01A4"/>
    <w:rsid w:val="00DE030A"/>
    <w:rsid w:val="00DE0988"/>
    <w:rsid w:val="00DE1670"/>
    <w:rsid w:val="00DE2053"/>
    <w:rsid w:val="00DE2244"/>
    <w:rsid w:val="00DE266E"/>
    <w:rsid w:val="00DE288E"/>
    <w:rsid w:val="00DE2E1C"/>
    <w:rsid w:val="00DE389E"/>
    <w:rsid w:val="00DE48BB"/>
    <w:rsid w:val="00DE5183"/>
    <w:rsid w:val="00DE57D6"/>
    <w:rsid w:val="00DE5882"/>
    <w:rsid w:val="00DE658D"/>
    <w:rsid w:val="00DE7240"/>
    <w:rsid w:val="00DE78AE"/>
    <w:rsid w:val="00DE7A28"/>
    <w:rsid w:val="00DF07D2"/>
    <w:rsid w:val="00DF148F"/>
    <w:rsid w:val="00DF157C"/>
    <w:rsid w:val="00DF1618"/>
    <w:rsid w:val="00DF28BC"/>
    <w:rsid w:val="00DF2B1F"/>
    <w:rsid w:val="00DF2F1F"/>
    <w:rsid w:val="00DF3468"/>
    <w:rsid w:val="00DF3720"/>
    <w:rsid w:val="00DF397D"/>
    <w:rsid w:val="00DF48B9"/>
    <w:rsid w:val="00DF4C0C"/>
    <w:rsid w:val="00DF5B28"/>
    <w:rsid w:val="00DF6189"/>
    <w:rsid w:val="00DF62CD"/>
    <w:rsid w:val="00DF72FD"/>
    <w:rsid w:val="00DF78E5"/>
    <w:rsid w:val="00DF7A06"/>
    <w:rsid w:val="00E00558"/>
    <w:rsid w:val="00E0098A"/>
    <w:rsid w:val="00E01598"/>
    <w:rsid w:val="00E01ECD"/>
    <w:rsid w:val="00E01F2D"/>
    <w:rsid w:val="00E022D3"/>
    <w:rsid w:val="00E0307A"/>
    <w:rsid w:val="00E03542"/>
    <w:rsid w:val="00E03E68"/>
    <w:rsid w:val="00E03F67"/>
    <w:rsid w:val="00E04B61"/>
    <w:rsid w:val="00E04D13"/>
    <w:rsid w:val="00E05805"/>
    <w:rsid w:val="00E05CE3"/>
    <w:rsid w:val="00E05F92"/>
    <w:rsid w:val="00E06FF0"/>
    <w:rsid w:val="00E072A3"/>
    <w:rsid w:val="00E07DE3"/>
    <w:rsid w:val="00E07F0F"/>
    <w:rsid w:val="00E10466"/>
    <w:rsid w:val="00E10DBB"/>
    <w:rsid w:val="00E11DBA"/>
    <w:rsid w:val="00E1277B"/>
    <w:rsid w:val="00E128E0"/>
    <w:rsid w:val="00E129D2"/>
    <w:rsid w:val="00E1509B"/>
    <w:rsid w:val="00E1536B"/>
    <w:rsid w:val="00E16509"/>
    <w:rsid w:val="00E1660C"/>
    <w:rsid w:val="00E169CF"/>
    <w:rsid w:val="00E202F6"/>
    <w:rsid w:val="00E20426"/>
    <w:rsid w:val="00E20A17"/>
    <w:rsid w:val="00E20FB7"/>
    <w:rsid w:val="00E218B0"/>
    <w:rsid w:val="00E22308"/>
    <w:rsid w:val="00E227FF"/>
    <w:rsid w:val="00E22D3F"/>
    <w:rsid w:val="00E22D7C"/>
    <w:rsid w:val="00E22DF6"/>
    <w:rsid w:val="00E23838"/>
    <w:rsid w:val="00E2419E"/>
    <w:rsid w:val="00E24751"/>
    <w:rsid w:val="00E24D42"/>
    <w:rsid w:val="00E255F5"/>
    <w:rsid w:val="00E25CB4"/>
    <w:rsid w:val="00E26043"/>
    <w:rsid w:val="00E2622D"/>
    <w:rsid w:val="00E27927"/>
    <w:rsid w:val="00E30D40"/>
    <w:rsid w:val="00E3104A"/>
    <w:rsid w:val="00E3158A"/>
    <w:rsid w:val="00E315F5"/>
    <w:rsid w:val="00E318DB"/>
    <w:rsid w:val="00E3192D"/>
    <w:rsid w:val="00E319D8"/>
    <w:rsid w:val="00E319EF"/>
    <w:rsid w:val="00E31D6B"/>
    <w:rsid w:val="00E3219C"/>
    <w:rsid w:val="00E32FF2"/>
    <w:rsid w:val="00E3300C"/>
    <w:rsid w:val="00E335D5"/>
    <w:rsid w:val="00E341B3"/>
    <w:rsid w:val="00E34295"/>
    <w:rsid w:val="00E3477F"/>
    <w:rsid w:val="00E347FF"/>
    <w:rsid w:val="00E35041"/>
    <w:rsid w:val="00E3540B"/>
    <w:rsid w:val="00E357DE"/>
    <w:rsid w:val="00E36452"/>
    <w:rsid w:val="00E3657C"/>
    <w:rsid w:val="00E36901"/>
    <w:rsid w:val="00E36F6F"/>
    <w:rsid w:val="00E3764B"/>
    <w:rsid w:val="00E37CDE"/>
    <w:rsid w:val="00E37DAC"/>
    <w:rsid w:val="00E400FB"/>
    <w:rsid w:val="00E40885"/>
    <w:rsid w:val="00E413B3"/>
    <w:rsid w:val="00E41410"/>
    <w:rsid w:val="00E4295C"/>
    <w:rsid w:val="00E42BBC"/>
    <w:rsid w:val="00E42DCB"/>
    <w:rsid w:val="00E430B5"/>
    <w:rsid w:val="00E4408A"/>
    <w:rsid w:val="00E443EF"/>
    <w:rsid w:val="00E44582"/>
    <w:rsid w:val="00E44628"/>
    <w:rsid w:val="00E44BF5"/>
    <w:rsid w:val="00E45C55"/>
    <w:rsid w:val="00E46022"/>
    <w:rsid w:val="00E4751A"/>
    <w:rsid w:val="00E47625"/>
    <w:rsid w:val="00E47648"/>
    <w:rsid w:val="00E50039"/>
    <w:rsid w:val="00E50AF2"/>
    <w:rsid w:val="00E51705"/>
    <w:rsid w:val="00E52814"/>
    <w:rsid w:val="00E52E47"/>
    <w:rsid w:val="00E54255"/>
    <w:rsid w:val="00E543D9"/>
    <w:rsid w:val="00E545E6"/>
    <w:rsid w:val="00E54AA7"/>
    <w:rsid w:val="00E5546D"/>
    <w:rsid w:val="00E556FC"/>
    <w:rsid w:val="00E56969"/>
    <w:rsid w:val="00E56B0F"/>
    <w:rsid w:val="00E56BB8"/>
    <w:rsid w:val="00E57CAC"/>
    <w:rsid w:val="00E57CAD"/>
    <w:rsid w:val="00E60356"/>
    <w:rsid w:val="00E603DD"/>
    <w:rsid w:val="00E60766"/>
    <w:rsid w:val="00E60E9E"/>
    <w:rsid w:val="00E61DA4"/>
    <w:rsid w:val="00E61DE7"/>
    <w:rsid w:val="00E61EE0"/>
    <w:rsid w:val="00E61EE9"/>
    <w:rsid w:val="00E6220E"/>
    <w:rsid w:val="00E62936"/>
    <w:rsid w:val="00E63DC9"/>
    <w:rsid w:val="00E63F36"/>
    <w:rsid w:val="00E64218"/>
    <w:rsid w:val="00E64FAA"/>
    <w:rsid w:val="00E6519A"/>
    <w:rsid w:val="00E65455"/>
    <w:rsid w:val="00E65682"/>
    <w:rsid w:val="00E65E13"/>
    <w:rsid w:val="00E6626E"/>
    <w:rsid w:val="00E669B1"/>
    <w:rsid w:val="00E66EF5"/>
    <w:rsid w:val="00E67378"/>
    <w:rsid w:val="00E67925"/>
    <w:rsid w:val="00E67BA6"/>
    <w:rsid w:val="00E707BD"/>
    <w:rsid w:val="00E70CA3"/>
    <w:rsid w:val="00E7179A"/>
    <w:rsid w:val="00E71B62"/>
    <w:rsid w:val="00E72287"/>
    <w:rsid w:val="00E72324"/>
    <w:rsid w:val="00E72ABE"/>
    <w:rsid w:val="00E73613"/>
    <w:rsid w:val="00E73912"/>
    <w:rsid w:val="00E74A01"/>
    <w:rsid w:val="00E74B0C"/>
    <w:rsid w:val="00E74C83"/>
    <w:rsid w:val="00E75418"/>
    <w:rsid w:val="00E7573F"/>
    <w:rsid w:val="00E75994"/>
    <w:rsid w:val="00E762CB"/>
    <w:rsid w:val="00E767AA"/>
    <w:rsid w:val="00E76A34"/>
    <w:rsid w:val="00E76BEA"/>
    <w:rsid w:val="00E76FA7"/>
    <w:rsid w:val="00E77645"/>
    <w:rsid w:val="00E776F7"/>
    <w:rsid w:val="00E77952"/>
    <w:rsid w:val="00E80189"/>
    <w:rsid w:val="00E80388"/>
    <w:rsid w:val="00E8060F"/>
    <w:rsid w:val="00E806A6"/>
    <w:rsid w:val="00E80A2E"/>
    <w:rsid w:val="00E80A85"/>
    <w:rsid w:val="00E80CEC"/>
    <w:rsid w:val="00E80E35"/>
    <w:rsid w:val="00E80F1B"/>
    <w:rsid w:val="00E81122"/>
    <w:rsid w:val="00E81216"/>
    <w:rsid w:val="00E8142C"/>
    <w:rsid w:val="00E81E70"/>
    <w:rsid w:val="00E81FD0"/>
    <w:rsid w:val="00E82087"/>
    <w:rsid w:val="00E8214B"/>
    <w:rsid w:val="00E82E8C"/>
    <w:rsid w:val="00E8364A"/>
    <w:rsid w:val="00E83F5F"/>
    <w:rsid w:val="00E847DD"/>
    <w:rsid w:val="00E84AAD"/>
    <w:rsid w:val="00E8533D"/>
    <w:rsid w:val="00E8572E"/>
    <w:rsid w:val="00E868FE"/>
    <w:rsid w:val="00E86C6A"/>
    <w:rsid w:val="00E86E52"/>
    <w:rsid w:val="00E90619"/>
    <w:rsid w:val="00E90661"/>
    <w:rsid w:val="00E90DAA"/>
    <w:rsid w:val="00E92002"/>
    <w:rsid w:val="00E922A1"/>
    <w:rsid w:val="00E92531"/>
    <w:rsid w:val="00E9353B"/>
    <w:rsid w:val="00E9477E"/>
    <w:rsid w:val="00E95551"/>
    <w:rsid w:val="00E95B0C"/>
    <w:rsid w:val="00E95F76"/>
    <w:rsid w:val="00E96CED"/>
    <w:rsid w:val="00E96E81"/>
    <w:rsid w:val="00E97AC6"/>
    <w:rsid w:val="00E97DA6"/>
    <w:rsid w:val="00E97E34"/>
    <w:rsid w:val="00EA0C19"/>
    <w:rsid w:val="00EA1F47"/>
    <w:rsid w:val="00EA2369"/>
    <w:rsid w:val="00EA31BE"/>
    <w:rsid w:val="00EA36B7"/>
    <w:rsid w:val="00EA3753"/>
    <w:rsid w:val="00EA37D7"/>
    <w:rsid w:val="00EA38ED"/>
    <w:rsid w:val="00EA4841"/>
    <w:rsid w:val="00EA49D1"/>
    <w:rsid w:val="00EA4CB5"/>
    <w:rsid w:val="00EA4FAD"/>
    <w:rsid w:val="00EA50FA"/>
    <w:rsid w:val="00EA5D0B"/>
    <w:rsid w:val="00EA6C6A"/>
    <w:rsid w:val="00EA71FD"/>
    <w:rsid w:val="00EA7752"/>
    <w:rsid w:val="00EA7CBD"/>
    <w:rsid w:val="00EB09EC"/>
    <w:rsid w:val="00EB188A"/>
    <w:rsid w:val="00EB2506"/>
    <w:rsid w:val="00EB2522"/>
    <w:rsid w:val="00EB263E"/>
    <w:rsid w:val="00EB2650"/>
    <w:rsid w:val="00EB29E2"/>
    <w:rsid w:val="00EB2B68"/>
    <w:rsid w:val="00EB3650"/>
    <w:rsid w:val="00EB3822"/>
    <w:rsid w:val="00EB438C"/>
    <w:rsid w:val="00EB43B7"/>
    <w:rsid w:val="00EB442F"/>
    <w:rsid w:val="00EB4570"/>
    <w:rsid w:val="00EB4B57"/>
    <w:rsid w:val="00EB4D1D"/>
    <w:rsid w:val="00EB55E5"/>
    <w:rsid w:val="00EB5B83"/>
    <w:rsid w:val="00EB6386"/>
    <w:rsid w:val="00EB64F3"/>
    <w:rsid w:val="00EB6996"/>
    <w:rsid w:val="00EB70E4"/>
    <w:rsid w:val="00EB7354"/>
    <w:rsid w:val="00EB779E"/>
    <w:rsid w:val="00EB7FCF"/>
    <w:rsid w:val="00EC0D75"/>
    <w:rsid w:val="00EC0DB3"/>
    <w:rsid w:val="00EC1D47"/>
    <w:rsid w:val="00EC23B7"/>
    <w:rsid w:val="00EC3460"/>
    <w:rsid w:val="00EC3599"/>
    <w:rsid w:val="00EC3CC6"/>
    <w:rsid w:val="00EC4A25"/>
    <w:rsid w:val="00EC4AF9"/>
    <w:rsid w:val="00EC53A3"/>
    <w:rsid w:val="00EC57B2"/>
    <w:rsid w:val="00EC6F15"/>
    <w:rsid w:val="00ED0A66"/>
    <w:rsid w:val="00ED13FC"/>
    <w:rsid w:val="00ED179E"/>
    <w:rsid w:val="00ED183F"/>
    <w:rsid w:val="00ED1BD6"/>
    <w:rsid w:val="00ED26A0"/>
    <w:rsid w:val="00ED278C"/>
    <w:rsid w:val="00ED3D9A"/>
    <w:rsid w:val="00ED3DD3"/>
    <w:rsid w:val="00ED466D"/>
    <w:rsid w:val="00ED473C"/>
    <w:rsid w:val="00ED4F17"/>
    <w:rsid w:val="00ED5609"/>
    <w:rsid w:val="00ED5ED6"/>
    <w:rsid w:val="00ED6616"/>
    <w:rsid w:val="00ED77BD"/>
    <w:rsid w:val="00ED7AEA"/>
    <w:rsid w:val="00EE003C"/>
    <w:rsid w:val="00EE0393"/>
    <w:rsid w:val="00EE14D3"/>
    <w:rsid w:val="00EE2F1C"/>
    <w:rsid w:val="00EE34B4"/>
    <w:rsid w:val="00EE3D6E"/>
    <w:rsid w:val="00EE3FC6"/>
    <w:rsid w:val="00EE4836"/>
    <w:rsid w:val="00EE4B74"/>
    <w:rsid w:val="00EE5419"/>
    <w:rsid w:val="00EE5618"/>
    <w:rsid w:val="00EE5AA7"/>
    <w:rsid w:val="00EE5B27"/>
    <w:rsid w:val="00EE6422"/>
    <w:rsid w:val="00EE6554"/>
    <w:rsid w:val="00EE6A75"/>
    <w:rsid w:val="00EE6D8A"/>
    <w:rsid w:val="00EE7AA8"/>
    <w:rsid w:val="00EF073D"/>
    <w:rsid w:val="00EF0B59"/>
    <w:rsid w:val="00EF0EB0"/>
    <w:rsid w:val="00EF0FF3"/>
    <w:rsid w:val="00EF1E6C"/>
    <w:rsid w:val="00EF29EB"/>
    <w:rsid w:val="00EF2A5B"/>
    <w:rsid w:val="00EF2D04"/>
    <w:rsid w:val="00EF2E9D"/>
    <w:rsid w:val="00EF33F6"/>
    <w:rsid w:val="00EF3D3E"/>
    <w:rsid w:val="00EF3EE3"/>
    <w:rsid w:val="00EF4478"/>
    <w:rsid w:val="00EF45CD"/>
    <w:rsid w:val="00EF4C60"/>
    <w:rsid w:val="00EF5553"/>
    <w:rsid w:val="00EF55DE"/>
    <w:rsid w:val="00EF675F"/>
    <w:rsid w:val="00EF6982"/>
    <w:rsid w:val="00EF6C12"/>
    <w:rsid w:val="00EF77A0"/>
    <w:rsid w:val="00F025A2"/>
    <w:rsid w:val="00F0292B"/>
    <w:rsid w:val="00F02F57"/>
    <w:rsid w:val="00F03152"/>
    <w:rsid w:val="00F0454E"/>
    <w:rsid w:val="00F04712"/>
    <w:rsid w:val="00F04A10"/>
    <w:rsid w:val="00F04CE1"/>
    <w:rsid w:val="00F04D8A"/>
    <w:rsid w:val="00F05C37"/>
    <w:rsid w:val="00F066F0"/>
    <w:rsid w:val="00F069AF"/>
    <w:rsid w:val="00F06D17"/>
    <w:rsid w:val="00F070BE"/>
    <w:rsid w:val="00F0730C"/>
    <w:rsid w:val="00F0755C"/>
    <w:rsid w:val="00F0796F"/>
    <w:rsid w:val="00F07F57"/>
    <w:rsid w:val="00F100C7"/>
    <w:rsid w:val="00F10DF0"/>
    <w:rsid w:val="00F10EE6"/>
    <w:rsid w:val="00F11E71"/>
    <w:rsid w:val="00F11E73"/>
    <w:rsid w:val="00F11F9F"/>
    <w:rsid w:val="00F12ECF"/>
    <w:rsid w:val="00F12F22"/>
    <w:rsid w:val="00F13CCB"/>
    <w:rsid w:val="00F147C6"/>
    <w:rsid w:val="00F15335"/>
    <w:rsid w:val="00F1589B"/>
    <w:rsid w:val="00F158D5"/>
    <w:rsid w:val="00F15EA0"/>
    <w:rsid w:val="00F169DB"/>
    <w:rsid w:val="00F176D8"/>
    <w:rsid w:val="00F20882"/>
    <w:rsid w:val="00F209F3"/>
    <w:rsid w:val="00F20E92"/>
    <w:rsid w:val="00F210D4"/>
    <w:rsid w:val="00F21311"/>
    <w:rsid w:val="00F22812"/>
    <w:rsid w:val="00F22DA8"/>
    <w:rsid w:val="00F22E5B"/>
    <w:rsid w:val="00F22EC7"/>
    <w:rsid w:val="00F22F59"/>
    <w:rsid w:val="00F23E71"/>
    <w:rsid w:val="00F2407E"/>
    <w:rsid w:val="00F2484E"/>
    <w:rsid w:val="00F25B4D"/>
    <w:rsid w:val="00F25C01"/>
    <w:rsid w:val="00F26265"/>
    <w:rsid w:val="00F263AE"/>
    <w:rsid w:val="00F27D23"/>
    <w:rsid w:val="00F316E9"/>
    <w:rsid w:val="00F318CB"/>
    <w:rsid w:val="00F31971"/>
    <w:rsid w:val="00F31A30"/>
    <w:rsid w:val="00F31AE1"/>
    <w:rsid w:val="00F31B97"/>
    <w:rsid w:val="00F325C8"/>
    <w:rsid w:val="00F329E3"/>
    <w:rsid w:val="00F32FAA"/>
    <w:rsid w:val="00F337CB"/>
    <w:rsid w:val="00F3466B"/>
    <w:rsid w:val="00F34A81"/>
    <w:rsid w:val="00F35AD8"/>
    <w:rsid w:val="00F37D3D"/>
    <w:rsid w:val="00F37DA3"/>
    <w:rsid w:val="00F40408"/>
    <w:rsid w:val="00F405C2"/>
    <w:rsid w:val="00F40F96"/>
    <w:rsid w:val="00F4140D"/>
    <w:rsid w:val="00F4160D"/>
    <w:rsid w:val="00F41658"/>
    <w:rsid w:val="00F417A5"/>
    <w:rsid w:val="00F422B4"/>
    <w:rsid w:val="00F42F3C"/>
    <w:rsid w:val="00F4341C"/>
    <w:rsid w:val="00F435AF"/>
    <w:rsid w:val="00F4364A"/>
    <w:rsid w:val="00F43AB8"/>
    <w:rsid w:val="00F44C6F"/>
    <w:rsid w:val="00F451C9"/>
    <w:rsid w:val="00F45260"/>
    <w:rsid w:val="00F458D3"/>
    <w:rsid w:val="00F4599B"/>
    <w:rsid w:val="00F46296"/>
    <w:rsid w:val="00F46878"/>
    <w:rsid w:val="00F4703F"/>
    <w:rsid w:val="00F47690"/>
    <w:rsid w:val="00F47C39"/>
    <w:rsid w:val="00F50306"/>
    <w:rsid w:val="00F5033A"/>
    <w:rsid w:val="00F5056F"/>
    <w:rsid w:val="00F509FB"/>
    <w:rsid w:val="00F51513"/>
    <w:rsid w:val="00F5250F"/>
    <w:rsid w:val="00F52674"/>
    <w:rsid w:val="00F52957"/>
    <w:rsid w:val="00F52A38"/>
    <w:rsid w:val="00F53827"/>
    <w:rsid w:val="00F5438C"/>
    <w:rsid w:val="00F55388"/>
    <w:rsid w:val="00F55A56"/>
    <w:rsid w:val="00F55C1A"/>
    <w:rsid w:val="00F56C9D"/>
    <w:rsid w:val="00F56D2F"/>
    <w:rsid w:val="00F56FB6"/>
    <w:rsid w:val="00F572B9"/>
    <w:rsid w:val="00F573D4"/>
    <w:rsid w:val="00F603BD"/>
    <w:rsid w:val="00F60BD0"/>
    <w:rsid w:val="00F613C3"/>
    <w:rsid w:val="00F61D33"/>
    <w:rsid w:val="00F62252"/>
    <w:rsid w:val="00F62AEB"/>
    <w:rsid w:val="00F62C35"/>
    <w:rsid w:val="00F62DFB"/>
    <w:rsid w:val="00F62FD7"/>
    <w:rsid w:val="00F643DD"/>
    <w:rsid w:val="00F64AB7"/>
    <w:rsid w:val="00F653B8"/>
    <w:rsid w:val="00F66262"/>
    <w:rsid w:val="00F66754"/>
    <w:rsid w:val="00F66A77"/>
    <w:rsid w:val="00F671FF"/>
    <w:rsid w:val="00F67778"/>
    <w:rsid w:val="00F67A49"/>
    <w:rsid w:val="00F67EF5"/>
    <w:rsid w:val="00F70249"/>
    <w:rsid w:val="00F70647"/>
    <w:rsid w:val="00F7082D"/>
    <w:rsid w:val="00F70B04"/>
    <w:rsid w:val="00F7119B"/>
    <w:rsid w:val="00F71690"/>
    <w:rsid w:val="00F71B57"/>
    <w:rsid w:val="00F71F42"/>
    <w:rsid w:val="00F729E9"/>
    <w:rsid w:val="00F72BE8"/>
    <w:rsid w:val="00F72E46"/>
    <w:rsid w:val="00F739CA"/>
    <w:rsid w:val="00F741D8"/>
    <w:rsid w:val="00F75192"/>
    <w:rsid w:val="00F75A73"/>
    <w:rsid w:val="00F75CD3"/>
    <w:rsid w:val="00F75F56"/>
    <w:rsid w:val="00F76275"/>
    <w:rsid w:val="00F763C2"/>
    <w:rsid w:val="00F76401"/>
    <w:rsid w:val="00F76C17"/>
    <w:rsid w:val="00F77CBD"/>
    <w:rsid w:val="00F802CF"/>
    <w:rsid w:val="00F803DE"/>
    <w:rsid w:val="00F804B4"/>
    <w:rsid w:val="00F807CE"/>
    <w:rsid w:val="00F808AF"/>
    <w:rsid w:val="00F8168D"/>
    <w:rsid w:val="00F81B99"/>
    <w:rsid w:val="00F81D8D"/>
    <w:rsid w:val="00F827F5"/>
    <w:rsid w:val="00F82B61"/>
    <w:rsid w:val="00F82ED9"/>
    <w:rsid w:val="00F836D0"/>
    <w:rsid w:val="00F83A4B"/>
    <w:rsid w:val="00F84168"/>
    <w:rsid w:val="00F842BD"/>
    <w:rsid w:val="00F84751"/>
    <w:rsid w:val="00F84F0B"/>
    <w:rsid w:val="00F8549F"/>
    <w:rsid w:val="00F86079"/>
    <w:rsid w:val="00F862EC"/>
    <w:rsid w:val="00F86CE0"/>
    <w:rsid w:val="00F90A63"/>
    <w:rsid w:val="00F90B8E"/>
    <w:rsid w:val="00F90C88"/>
    <w:rsid w:val="00F90DFB"/>
    <w:rsid w:val="00F91C09"/>
    <w:rsid w:val="00F928CD"/>
    <w:rsid w:val="00F9291A"/>
    <w:rsid w:val="00F92A5D"/>
    <w:rsid w:val="00F92D24"/>
    <w:rsid w:val="00F93096"/>
    <w:rsid w:val="00F930E6"/>
    <w:rsid w:val="00F93537"/>
    <w:rsid w:val="00F93586"/>
    <w:rsid w:val="00F93A97"/>
    <w:rsid w:val="00F93C42"/>
    <w:rsid w:val="00F9556C"/>
    <w:rsid w:val="00F95F22"/>
    <w:rsid w:val="00F960F4"/>
    <w:rsid w:val="00F9611F"/>
    <w:rsid w:val="00F96730"/>
    <w:rsid w:val="00F96C7F"/>
    <w:rsid w:val="00F96EDA"/>
    <w:rsid w:val="00F975B9"/>
    <w:rsid w:val="00F979A6"/>
    <w:rsid w:val="00F97B58"/>
    <w:rsid w:val="00FA09A6"/>
    <w:rsid w:val="00FA0B32"/>
    <w:rsid w:val="00FA0D4A"/>
    <w:rsid w:val="00FA1266"/>
    <w:rsid w:val="00FA192D"/>
    <w:rsid w:val="00FA1B3F"/>
    <w:rsid w:val="00FA1F84"/>
    <w:rsid w:val="00FA1FFE"/>
    <w:rsid w:val="00FA2236"/>
    <w:rsid w:val="00FA23E9"/>
    <w:rsid w:val="00FA284D"/>
    <w:rsid w:val="00FA31E7"/>
    <w:rsid w:val="00FA3D55"/>
    <w:rsid w:val="00FA3F9A"/>
    <w:rsid w:val="00FA400D"/>
    <w:rsid w:val="00FA457C"/>
    <w:rsid w:val="00FA4B38"/>
    <w:rsid w:val="00FA4F9D"/>
    <w:rsid w:val="00FA5560"/>
    <w:rsid w:val="00FA5C0A"/>
    <w:rsid w:val="00FA5FF0"/>
    <w:rsid w:val="00FA6205"/>
    <w:rsid w:val="00FA6425"/>
    <w:rsid w:val="00FA6D73"/>
    <w:rsid w:val="00FA73F7"/>
    <w:rsid w:val="00FA7BE5"/>
    <w:rsid w:val="00FA7E20"/>
    <w:rsid w:val="00FB02B3"/>
    <w:rsid w:val="00FB045E"/>
    <w:rsid w:val="00FB0E64"/>
    <w:rsid w:val="00FB10CB"/>
    <w:rsid w:val="00FB1159"/>
    <w:rsid w:val="00FB1665"/>
    <w:rsid w:val="00FB254A"/>
    <w:rsid w:val="00FB31CA"/>
    <w:rsid w:val="00FB32CD"/>
    <w:rsid w:val="00FB3AC6"/>
    <w:rsid w:val="00FB3C9A"/>
    <w:rsid w:val="00FB478C"/>
    <w:rsid w:val="00FB49CF"/>
    <w:rsid w:val="00FB4C4E"/>
    <w:rsid w:val="00FB55F5"/>
    <w:rsid w:val="00FB5B94"/>
    <w:rsid w:val="00FB5BE6"/>
    <w:rsid w:val="00FB608A"/>
    <w:rsid w:val="00FB6321"/>
    <w:rsid w:val="00FB65BC"/>
    <w:rsid w:val="00FB6929"/>
    <w:rsid w:val="00FB7018"/>
    <w:rsid w:val="00FB7136"/>
    <w:rsid w:val="00FC0C64"/>
    <w:rsid w:val="00FC1192"/>
    <w:rsid w:val="00FC3D02"/>
    <w:rsid w:val="00FC3E66"/>
    <w:rsid w:val="00FC3FBF"/>
    <w:rsid w:val="00FC4484"/>
    <w:rsid w:val="00FC4530"/>
    <w:rsid w:val="00FC584D"/>
    <w:rsid w:val="00FC5AA7"/>
    <w:rsid w:val="00FC5D6D"/>
    <w:rsid w:val="00FC5F76"/>
    <w:rsid w:val="00FC64C0"/>
    <w:rsid w:val="00FC791B"/>
    <w:rsid w:val="00FD0056"/>
    <w:rsid w:val="00FD02C9"/>
    <w:rsid w:val="00FD06E8"/>
    <w:rsid w:val="00FD097C"/>
    <w:rsid w:val="00FD19DC"/>
    <w:rsid w:val="00FD1A2A"/>
    <w:rsid w:val="00FD1D11"/>
    <w:rsid w:val="00FD21C5"/>
    <w:rsid w:val="00FD2C82"/>
    <w:rsid w:val="00FD3075"/>
    <w:rsid w:val="00FD3E42"/>
    <w:rsid w:val="00FD3FE7"/>
    <w:rsid w:val="00FD4162"/>
    <w:rsid w:val="00FD4E02"/>
    <w:rsid w:val="00FD4ECE"/>
    <w:rsid w:val="00FD5289"/>
    <w:rsid w:val="00FD5D83"/>
    <w:rsid w:val="00FD5F89"/>
    <w:rsid w:val="00FD60FA"/>
    <w:rsid w:val="00FD6664"/>
    <w:rsid w:val="00FD7F8C"/>
    <w:rsid w:val="00FE062F"/>
    <w:rsid w:val="00FE119A"/>
    <w:rsid w:val="00FE15B4"/>
    <w:rsid w:val="00FE1B4C"/>
    <w:rsid w:val="00FE2891"/>
    <w:rsid w:val="00FE2D7D"/>
    <w:rsid w:val="00FE2F92"/>
    <w:rsid w:val="00FE303F"/>
    <w:rsid w:val="00FE4333"/>
    <w:rsid w:val="00FE44D7"/>
    <w:rsid w:val="00FE48C1"/>
    <w:rsid w:val="00FE4A38"/>
    <w:rsid w:val="00FE4F50"/>
    <w:rsid w:val="00FE51CE"/>
    <w:rsid w:val="00FE5274"/>
    <w:rsid w:val="00FE52BB"/>
    <w:rsid w:val="00FE5B6B"/>
    <w:rsid w:val="00FE6025"/>
    <w:rsid w:val="00FE64B1"/>
    <w:rsid w:val="00FE6589"/>
    <w:rsid w:val="00FE6879"/>
    <w:rsid w:val="00FF19F9"/>
    <w:rsid w:val="00FF1D98"/>
    <w:rsid w:val="00FF214D"/>
    <w:rsid w:val="00FF21BF"/>
    <w:rsid w:val="00FF2A67"/>
    <w:rsid w:val="00FF3B43"/>
    <w:rsid w:val="00FF4EFD"/>
    <w:rsid w:val="00FF5F35"/>
    <w:rsid w:val="00FF65D4"/>
    <w:rsid w:val="00FF6F44"/>
    <w:rsid w:val="00FF70EB"/>
    <w:rsid w:val="00FF7B28"/>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ED879306-D2F6-44FB-BE83-3FF2F2121D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uiPriority="99" w:qFormat="1"/>
    <w:lsdException w:name="caption" w:semiHidden="1" w:unhideWhenUsed="1" w:qFormat="1"/>
    <w:lsdException w:name="annotation reference" w:uiPriority="99" w:qFormat="1"/>
    <w:lsdException w:name="Title" w:qFormat="1"/>
    <w:lsdException w:name="Body Text" w:uiPriority="99"/>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93A6D"/>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1"/>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5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列表段落"/>
    <w:basedOn w:val="Normal"/>
    <w:link w:val="ListParagraphChar"/>
    <w:uiPriority w:val="34"/>
    <w:qFormat/>
    <w:rsid w:val="00F5250F"/>
    <w:pPr>
      <w:ind w:left="720"/>
      <w:contextualSpacing/>
    </w:pPr>
  </w:style>
  <w:style w:type="paragraph" w:styleId="NormalWeb">
    <w:name w:val="Normal (Web)"/>
    <w:basedOn w:val="Normal"/>
    <w:uiPriority w:val="99"/>
    <w:unhideWhenUsed/>
    <w:rsid w:val="008B0466"/>
    <w:pPr>
      <w:spacing w:before="100" w:beforeAutospacing="1" w:after="100" w:afterAutospacing="1"/>
    </w:pPr>
    <w:rPr>
      <w:rFonts w:eastAsiaTheme="minorEastAsia"/>
      <w:sz w:val="24"/>
      <w:szCs w:val="24"/>
      <w:lang w:val="de-DE"/>
    </w:rPr>
  </w:style>
  <w:style w:type="character" w:styleId="CommentReference">
    <w:name w:val="annotation reference"/>
    <w:basedOn w:val="DefaultParagraphFont"/>
    <w:uiPriority w:val="99"/>
    <w:qFormat/>
    <w:rsid w:val="002F057E"/>
    <w:rPr>
      <w:sz w:val="16"/>
      <w:szCs w:val="16"/>
    </w:rPr>
  </w:style>
  <w:style w:type="paragraph" w:styleId="CommentText">
    <w:name w:val="annotation text"/>
    <w:basedOn w:val="Normal"/>
    <w:link w:val="CommentTextChar"/>
    <w:uiPriority w:val="99"/>
    <w:qFormat/>
    <w:rsid w:val="002F057E"/>
  </w:style>
  <w:style w:type="character" w:customStyle="1" w:styleId="CommentTextChar">
    <w:name w:val="Comment Text Char"/>
    <w:basedOn w:val="DefaultParagraphFont"/>
    <w:link w:val="CommentText"/>
    <w:uiPriority w:val="99"/>
    <w:qFormat/>
    <w:rsid w:val="002F057E"/>
    <w:rPr>
      <w:lang w:eastAsia="en-US"/>
    </w:rPr>
  </w:style>
  <w:style w:type="paragraph" w:styleId="CommentSubject">
    <w:name w:val="annotation subject"/>
    <w:basedOn w:val="CommentText"/>
    <w:next w:val="CommentText"/>
    <w:link w:val="CommentSubjectChar"/>
    <w:rsid w:val="002F057E"/>
    <w:rPr>
      <w:b/>
      <w:bCs/>
    </w:rPr>
  </w:style>
  <w:style w:type="character" w:customStyle="1" w:styleId="CommentSubjectChar">
    <w:name w:val="Comment Subject Char"/>
    <w:basedOn w:val="CommentTextChar"/>
    <w:link w:val="CommentSubject"/>
    <w:rsid w:val="002F057E"/>
    <w:rPr>
      <w:b/>
      <w:bCs/>
      <w:lang w:eastAsia="en-US"/>
    </w:rPr>
  </w:style>
  <w:style w:type="paragraph" w:styleId="Caption">
    <w:name w:val="caption"/>
    <w:basedOn w:val="Normal"/>
    <w:next w:val="Normal"/>
    <w:unhideWhenUsed/>
    <w:qFormat/>
    <w:rsid w:val="00566F0E"/>
    <w:pPr>
      <w:spacing w:after="200"/>
    </w:pPr>
    <w:rPr>
      <w:i/>
      <w:iCs/>
      <w:color w:val="44546A" w:themeColor="text2"/>
      <w:sz w:val="18"/>
      <w:szCs w:val="18"/>
    </w:rPr>
  </w:style>
  <w:style w:type="character" w:customStyle="1" w:styleId="Heading2Char">
    <w:name w:val="Heading 2 Char"/>
    <w:basedOn w:val="DefaultParagraphFont"/>
    <w:link w:val="Heading2"/>
    <w:rsid w:val="00632E7E"/>
    <w:rPr>
      <w:rFonts w:ascii="Arial" w:hAnsi="Arial"/>
      <w:sz w:val="32"/>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locked/>
    <w:rsid w:val="00AA0EE7"/>
    <w:rPr>
      <w:rFonts w:ascii="Arial" w:hAnsi="Arial"/>
      <w:b/>
      <w:noProof/>
      <w:sz w:val="18"/>
      <w:lang w:eastAsia="ja-JP"/>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locked/>
    <w:rsid w:val="00CB22D1"/>
    <w:rPr>
      <w:lang w:eastAsia="en-US"/>
    </w:rPr>
  </w:style>
  <w:style w:type="character" w:customStyle="1" w:styleId="Heading3Char">
    <w:name w:val="Heading 3 Char"/>
    <w:basedOn w:val="DefaultParagraphFont"/>
    <w:link w:val="Heading3"/>
    <w:rsid w:val="00631151"/>
    <w:rPr>
      <w:rFonts w:ascii="Arial" w:hAnsi="Arial"/>
      <w:sz w:val="28"/>
      <w:lang w:eastAsia="en-US"/>
    </w:rPr>
  </w:style>
  <w:style w:type="character" w:customStyle="1" w:styleId="B1Char">
    <w:name w:val="B1 Char"/>
    <w:link w:val="B1"/>
    <w:locked/>
    <w:rsid w:val="00631151"/>
    <w:rPr>
      <w:lang w:eastAsia="en-US"/>
    </w:rPr>
  </w:style>
  <w:style w:type="character" w:customStyle="1" w:styleId="B10">
    <w:name w:val="B1 (文字)"/>
    <w:locked/>
    <w:rsid w:val="00F7119B"/>
    <w:rPr>
      <w:lang w:val="en-GB" w:eastAsia="en-US"/>
    </w:rPr>
  </w:style>
  <w:style w:type="table" w:customStyle="1" w:styleId="TableGrid1">
    <w:name w:val="Table Grid1"/>
    <w:basedOn w:val="TableNormal"/>
    <w:next w:val="TableGrid"/>
    <w:uiPriority w:val="39"/>
    <w:rsid w:val="006569E3"/>
    <w:pPr>
      <w:widowControl w:val="0"/>
      <w:autoSpaceDE w:val="0"/>
      <w:autoSpaceDN w:val="0"/>
    </w:pPr>
    <w:rPr>
      <w:rFonts w:ascii="Calibri" w:eastAsia="MS Mincho"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E60356"/>
    <w:rPr>
      <w:rFonts w:ascii="Arial" w:hAnsi="Arial"/>
      <w:sz w:val="36"/>
      <w:lang w:eastAsia="en-US"/>
    </w:rPr>
  </w:style>
  <w:style w:type="character" w:customStyle="1" w:styleId="Heading4Char">
    <w:name w:val="Heading 4 Char"/>
    <w:basedOn w:val="DefaultParagraphFont"/>
    <w:link w:val="Heading4"/>
    <w:rsid w:val="008E6297"/>
    <w:rPr>
      <w:rFonts w:ascii="Arial" w:hAnsi="Arial"/>
      <w:sz w:val="24"/>
      <w:lang w:eastAsia="en-US"/>
    </w:rPr>
  </w:style>
  <w:style w:type="paragraph" w:styleId="BodyText">
    <w:name w:val="Body Text"/>
    <w:basedOn w:val="Normal"/>
    <w:link w:val="BodyTextChar"/>
    <w:uiPriority w:val="99"/>
    <w:rsid w:val="00773805"/>
    <w:pPr>
      <w:spacing w:after="120"/>
    </w:pPr>
  </w:style>
  <w:style w:type="character" w:customStyle="1" w:styleId="BodyTextChar">
    <w:name w:val="Body Text Char"/>
    <w:basedOn w:val="DefaultParagraphFont"/>
    <w:link w:val="BodyText"/>
    <w:uiPriority w:val="99"/>
    <w:rsid w:val="00773805"/>
    <w:rPr>
      <w:lang w:eastAsia="en-US"/>
    </w:rPr>
  </w:style>
  <w:style w:type="paragraph" w:customStyle="1" w:styleId="Doc-text2">
    <w:name w:val="Doc-text2"/>
    <w:basedOn w:val="Normal"/>
    <w:link w:val="Doc-text2Char"/>
    <w:qFormat/>
    <w:rsid w:val="00676FE4"/>
    <w:pPr>
      <w:tabs>
        <w:tab w:val="left" w:pos="1622"/>
      </w:tabs>
      <w:spacing w:after="120"/>
      <w:ind w:left="1622" w:hanging="363"/>
    </w:pPr>
    <w:rPr>
      <w:rFonts w:ascii="Arial" w:eastAsia="MS Mincho" w:hAnsi="Arial"/>
      <w:szCs w:val="24"/>
      <w:lang w:eastAsia="en-GB"/>
    </w:rPr>
  </w:style>
  <w:style w:type="character" w:customStyle="1" w:styleId="Doc-text2Char">
    <w:name w:val="Doc-text2 Char"/>
    <w:link w:val="Doc-text2"/>
    <w:qFormat/>
    <w:rsid w:val="00676FE4"/>
    <w:rPr>
      <w:rFonts w:ascii="Arial" w:eastAsia="MS Mincho" w:hAnsi="Arial"/>
      <w:szCs w:val="24"/>
    </w:rPr>
  </w:style>
  <w:style w:type="character" w:customStyle="1" w:styleId="fontstyle01">
    <w:name w:val="fontstyle01"/>
    <w:basedOn w:val="DefaultParagraphFont"/>
    <w:rsid w:val="004A7530"/>
    <w:rPr>
      <w:rFonts w:ascii="Times-Roman" w:hAnsi="Times-Roman" w:hint="default"/>
      <w:b w:val="0"/>
      <w:bCs w:val="0"/>
      <w:i w:val="0"/>
      <w:iCs w:val="0"/>
      <w:color w:val="000000"/>
      <w:sz w:val="20"/>
      <w:szCs w:val="20"/>
    </w:rPr>
  </w:style>
  <w:style w:type="character" w:customStyle="1" w:styleId="fontstyle21">
    <w:name w:val="fontstyle21"/>
    <w:basedOn w:val="DefaultParagraphFont"/>
    <w:rsid w:val="00E81E70"/>
    <w:rPr>
      <w:rFonts w:ascii="Times-Roman" w:hAnsi="Times-Roman" w:hint="default"/>
      <w:b w:val="0"/>
      <w:bCs w:val="0"/>
      <w:i w:val="0"/>
      <w:iCs w:val="0"/>
      <w:color w:val="000000"/>
      <w:sz w:val="20"/>
      <w:szCs w:val="20"/>
    </w:rPr>
  </w:style>
  <w:style w:type="character" w:customStyle="1" w:styleId="fontstyle11">
    <w:name w:val="fontstyle11"/>
    <w:basedOn w:val="DefaultParagraphFont"/>
    <w:rsid w:val="00686B00"/>
    <w:rPr>
      <w:rFonts w:ascii="Helvetica" w:hAnsi="Helvetica" w:hint="default"/>
      <w:b w:val="0"/>
      <w:bCs w:val="0"/>
      <w:i w:val="0"/>
      <w:iCs w:val="0"/>
      <w:color w:val="000000"/>
      <w:sz w:val="18"/>
      <w:szCs w:val="18"/>
    </w:rPr>
  </w:style>
  <w:style w:type="character" w:customStyle="1" w:styleId="fontstyle31">
    <w:name w:val="fontstyle31"/>
    <w:basedOn w:val="DefaultParagraphFont"/>
    <w:rsid w:val="004B15D7"/>
    <w:rPr>
      <w:rFonts w:ascii="Helvetica-Oblique" w:hAnsi="Helvetica-Oblique" w:hint="default"/>
      <w:b w:val="0"/>
      <w:bCs w:val="0"/>
      <w:i/>
      <w:iCs/>
      <w:color w:val="000000"/>
      <w:sz w:val="18"/>
      <w:szCs w:val="18"/>
    </w:rPr>
  </w:style>
  <w:style w:type="character" w:customStyle="1" w:styleId="THChar">
    <w:name w:val="TH Char"/>
    <w:link w:val="TH"/>
    <w:qFormat/>
    <w:locked/>
    <w:rsid w:val="00E76FA7"/>
    <w:rPr>
      <w:rFonts w:ascii="Arial" w:hAnsi="Arial"/>
      <w:b/>
      <w:lang w:eastAsia="en-US"/>
    </w:rPr>
  </w:style>
  <w:style w:type="character" w:customStyle="1" w:styleId="TALCar">
    <w:name w:val="TAL Car"/>
    <w:link w:val="TAL"/>
    <w:qFormat/>
    <w:locked/>
    <w:rsid w:val="00E76FA7"/>
    <w:rPr>
      <w:rFonts w:ascii="Arial" w:hAnsi="Arial"/>
      <w:sz w:val="18"/>
      <w:lang w:eastAsia="en-US"/>
    </w:rPr>
  </w:style>
  <w:style w:type="character" w:customStyle="1" w:styleId="TACChar">
    <w:name w:val="TAC Char"/>
    <w:link w:val="TAC"/>
    <w:qFormat/>
    <w:locked/>
    <w:rsid w:val="00E76FA7"/>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22277">
      <w:bodyDiv w:val="1"/>
      <w:marLeft w:val="0"/>
      <w:marRight w:val="0"/>
      <w:marTop w:val="0"/>
      <w:marBottom w:val="0"/>
      <w:divBdr>
        <w:top w:val="none" w:sz="0" w:space="0" w:color="auto"/>
        <w:left w:val="none" w:sz="0" w:space="0" w:color="auto"/>
        <w:bottom w:val="none" w:sz="0" w:space="0" w:color="auto"/>
        <w:right w:val="none" w:sz="0" w:space="0" w:color="auto"/>
      </w:divBdr>
    </w:div>
    <w:div w:id="96948046">
      <w:bodyDiv w:val="1"/>
      <w:marLeft w:val="0"/>
      <w:marRight w:val="0"/>
      <w:marTop w:val="0"/>
      <w:marBottom w:val="0"/>
      <w:divBdr>
        <w:top w:val="none" w:sz="0" w:space="0" w:color="auto"/>
        <w:left w:val="none" w:sz="0" w:space="0" w:color="auto"/>
        <w:bottom w:val="none" w:sz="0" w:space="0" w:color="auto"/>
        <w:right w:val="none" w:sz="0" w:space="0" w:color="auto"/>
      </w:divBdr>
    </w:div>
    <w:div w:id="99226109">
      <w:bodyDiv w:val="1"/>
      <w:marLeft w:val="0"/>
      <w:marRight w:val="0"/>
      <w:marTop w:val="0"/>
      <w:marBottom w:val="0"/>
      <w:divBdr>
        <w:top w:val="none" w:sz="0" w:space="0" w:color="auto"/>
        <w:left w:val="none" w:sz="0" w:space="0" w:color="auto"/>
        <w:bottom w:val="none" w:sz="0" w:space="0" w:color="auto"/>
        <w:right w:val="none" w:sz="0" w:space="0" w:color="auto"/>
      </w:divBdr>
    </w:div>
    <w:div w:id="103229770">
      <w:bodyDiv w:val="1"/>
      <w:marLeft w:val="0"/>
      <w:marRight w:val="0"/>
      <w:marTop w:val="0"/>
      <w:marBottom w:val="0"/>
      <w:divBdr>
        <w:top w:val="none" w:sz="0" w:space="0" w:color="auto"/>
        <w:left w:val="none" w:sz="0" w:space="0" w:color="auto"/>
        <w:bottom w:val="none" w:sz="0" w:space="0" w:color="auto"/>
        <w:right w:val="none" w:sz="0" w:space="0" w:color="auto"/>
      </w:divBdr>
    </w:div>
    <w:div w:id="142816162">
      <w:bodyDiv w:val="1"/>
      <w:marLeft w:val="0"/>
      <w:marRight w:val="0"/>
      <w:marTop w:val="0"/>
      <w:marBottom w:val="0"/>
      <w:divBdr>
        <w:top w:val="none" w:sz="0" w:space="0" w:color="auto"/>
        <w:left w:val="none" w:sz="0" w:space="0" w:color="auto"/>
        <w:bottom w:val="none" w:sz="0" w:space="0" w:color="auto"/>
        <w:right w:val="none" w:sz="0" w:space="0" w:color="auto"/>
      </w:divBdr>
    </w:div>
    <w:div w:id="236088663">
      <w:bodyDiv w:val="1"/>
      <w:marLeft w:val="0"/>
      <w:marRight w:val="0"/>
      <w:marTop w:val="0"/>
      <w:marBottom w:val="0"/>
      <w:divBdr>
        <w:top w:val="none" w:sz="0" w:space="0" w:color="auto"/>
        <w:left w:val="none" w:sz="0" w:space="0" w:color="auto"/>
        <w:bottom w:val="none" w:sz="0" w:space="0" w:color="auto"/>
        <w:right w:val="none" w:sz="0" w:space="0" w:color="auto"/>
      </w:divBdr>
    </w:div>
    <w:div w:id="272564600">
      <w:bodyDiv w:val="1"/>
      <w:marLeft w:val="0"/>
      <w:marRight w:val="0"/>
      <w:marTop w:val="0"/>
      <w:marBottom w:val="0"/>
      <w:divBdr>
        <w:top w:val="none" w:sz="0" w:space="0" w:color="auto"/>
        <w:left w:val="none" w:sz="0" w:space="0" w:color="auto"/>
        <w:bottom w:val="none" w:sz="0" w:space="0" w:color="auto"/>
        <w:right w:val="none" w:sz="0" w:space="0" w:color="auto"/>
      </w:divBdr>
    </w:div>
    <w:div w:id="331640711">
      <w:bodyDiv w:val="1"/>
      <w:marLeft w:val="0"/>
      <w:marRight w:val="0"/>
      <w:marTop w:val="0"/>
      <w:marBottom w:val="0"/>
      <w:divBdr>
        <w:top w:val="none" w:sz="0" w:space="0" w:color="auto"/>
        <w:left w:val="none" w:sz="0" w:space="0" w:color="auto"/>
        <w:bottom w:val="none" w:sz="0" w:space="0" w:color="auto"/>
        <w:right w:val="none" w:sz="0" w:space="0" w:color="auto"/>
      </w:divBdr>
    </w:div>
    <w:div w:id="332072383">
      <w:bodyDiv w:val="1"/>
      <w:marLeft w:val="0"/>
      <w:marRight w:val="0"/>
      <w:marTop w:val="0"/>
      <w:marBottom w:val="0"/>
      <w:divBdr>
        <w:top w:val="none" w:sz="0" w:space="0" w:color="auto"/>
        <w:left w:val="none" w:sz="0" w:space="0" w:color="auto"/>
        <w:bottom w:val="none" w:sz="0" w:space="0" w:color="auto"/>
        <w:right w:val="none" w:sz="0" w:space="0" w:color="auto"/>
      </w:divBdr>
    </w:div>
    <w:div w:id="374357476">
      <w:bodyDiv w:val="1"/>
      <w:marLeft w:val="0"/>
      <w:marRight w:val="0"/>
      <w:marTop w:val="0"/>
      <w:marBottom w:val="0"/>
      <w:divBdr>
        <w:top w:val="none" w:sz="0" w:space="0" w:color="auto"/>
        <w:left w:val="none" w:sz="0" w:space="0" w:color="auto"/>
        <w:bottom w:val="none" w:sz="0" w:space="0" w:color="auto"/>
        <w:right w:val="none" w:sz="0" w:space="0" w:color="auto"/>
      </w:divBdr>
    </w:div>
    <w:div w:id="392972755">
      <w:bodyDiv w:val="1"/>
      <w:marLeft w:val="0"/>
      <w:marRight w:val="0"/>
      <w:marTop w:val="0"/>
      <w:marBottom w:val="0"/>
      <w:divBdr>
        <w:top w:val="none" w:sz="0" w:space="0" w:color="auto"/>
        <w:left w:val="none" w:sz="0" w:space="0" w:color="auto"/>
        <w:bottom w:val="none" w:sz="0" w:space="0" w:color="auto"/>
        <w:right w:val="none" w:sz="0" w:space="0" w:color="auto"/>
      </w:divBdr>
    </w:div>
    <w:div w:id="438722864">
      <w:bodyDiv w:val="1"/>
      <w:marLeft w:val="0"/>
      <w:marRight w:val="0"/>
      <w:marTop w:val="0"/>
      <w:marBottom w:val="0"/>
      <w:divBdr>
        <w:top w:val="none" w:sz="0" w:space="0" w:color="auto"/>
        <w:left w:val="none" w:sz="0" w:space="0" w:color="auto"/>
        <w:bottom w:val="none" w:sz="0" w:space="0" w:color="auto"/>
        <w:right w:val="none" w:sz="0" w:space="0" w:color="auto"/>
      </w:divBdr>
    </w:div>
    <w:div w:id="438725070">
      <w:bodyDiv w:val="1"/>
      <w:marLeft w:val="0"/>
      <w:marRight w:val="0"/>
      <w:marTop w:val="0"/>
      <w:marBottom w:val="0"/>
      <w:divBdr>
        <w:top w:val="none" w:sz="0" w:space="0" w:color="auto"/>
        <w:left w:val="none" w:sz="0" w:space="0" w:color="auto"/>
        <w:bottom w:val="none" w:sz="0" w:space="0" w:color="auto"/>
        <w:right w:val="none" w:sz="0" w:space="0" w:color="auto"/>
      </w:divBdr>
    </w:div>
    <w:div w:id="441537889">
      <w:bodyDiv w:val="1"/>
      <w:marLeft w:val="0"/>
      <w:marRight w:val="0"/>
      <w:marTop w:val="0"/>
      <w:marBottom w:val="0"/>
      <w:divBdr>
        <w:top w:val="none" w:sz="0" w:space="0" w:color="auto"/>
        <w:left w:val="none" w:sz="0" w:space="0" w:color="auto"/>
        <w:bottom w:val="none" w:sz="0" w:space="0" w:color="auto"/>
        <w:right w:val="none" w:sz="0" w:space="0" w:color="auto"/>
      </w:divBdr>
    </w:div>
    <w:div w:id="454953937">
      <w:bodyDiv w:val="1"/>
      <w:marLeft w:val="0"/>
      <w:marRight w:val="0"/>
      <w:marTop w:val="0"/>
      <w:marBottom w:val="0"/>
      <w:divBdr>
        <w:top w:val="none" w:sz="0" w:space="0" w:color="auto"/>
        <w:left w:val="none" w:sz="0" w:space="0" w:color="auto"/>
        <w:bottom w:val="none" w:sz="0" w:space="0" w:color="auto"/>
        <w:right w:val="none" w:sz="0" w:space="0" w:color="auto"/>
      </w:divBdr>
    </w:div>
    <w:div w:id="470290896">
      <w:bodyDiv w:val="1"/>
      <w:marLeft w:val="0"/>
      <w:marRight w:val="0"/>
      <w:marTop w:val="0"/>
      <w:marBottom w:val="0"/>
      <w:divBdr>
        <w:top w:val="none" w:sz="0" w:space="0" w:color="auto"/>
        <w:left w:val="none" w:sz="0" w:space="0" w:color="auto"/>
        <w:bottom w:val="none" w:sz="0" w:space="0" w:color="auto"/>
        <w:right w:val="none" w:sz="0" w:space="0" w:color="auto"/>
      </w:divBdr>
    </w:div>
    <w:div w:id="474221849">
      <w:bodyDiv w:val="1"/>
      <w:marLeft w:val="0"/>
      <w:marRight w:val="0"/>
      <w:marTop w:val="0"/>
      <w:marBottom w:val="0"/>
      <w:divBdr>
        <w:top w:val="none" w:sz="0" w:space="0" w:color="auto"/>
        <w:left w:val="none" w:sz="0" w:space="0" w:color="auto"/>
        <w:bottom w:val="none" w:sz="0" w:space="0" w:color="auto"/>
        <w:right w:val="none" w:sz="0" w:space="0" w:color="auto"/>
      </w:divBdr>
    </w:div>
    <w:div w:id="518352437">
      <w:bodyDiv w:val="1"/>
      <w:marLeft w:val="0"/>
      <w:marRight w:val="0"/>
      <w:marTop w:val="0"/>
      <w:marBottom w:val="0"/>
      <w:divBdr>
        <w:top w:val="none" w:sz="0" w:space="0" w:color="auto"/>
        <w:left w:val="none" w:sz="0" w:space="0" w:color="auto"/>
        <w:bottom w:val="none" w:sz="0" w:space="0" w:color="auto"/>
        <w:right w:val="none" w:sz="0" w:space="0" w:color="auto"/>
      </w:divBdr>
    </w:div>
    <w:div w:id="546188718">
      <w:bodyDiv w:val="1"/>
      <w:marLeft w:val="0"/>
      <w:marRight w:val="0"/>
      <w:marTop w:val="0"/>
      <w:marBottom w:val="0"/>
      <w:divBdr>
        <w:top w:val="none" w:sz="0" w:space="0" w:color="auto"/>
        <w:left w:val="none" w:sz="0" w:space="0" w:color="auto"/>
        <w:bottom w:val="none" w:sz="0" w:space="0" w:color="auto"/>
        <w:right w:val="none" w:sz="0" w:space="0" w:color="auto"/>
      </w:divBdr>
    </w:div>
    <w:div w:id="547957682">
      <w:bodyDiv w:val="1"/>
      <w:marLeft w:val="0"/>
      <w:marRight w:val="0"/>
      <w:marTop w:val="0"/>
      <w:marBottom w:val="0"/>
      <w:divBdr>
        <w:top w:val="none" w:sz="0" w:space="0" w:color="auto"/>
        <w:left w:val="none" w:sz="0" w:space="0" w:color="auto"/>
        <w:bottom w:val="none" w:sz="0" w:space="0" w:color="auto"/>
        <w:right w:val="none" w:sz="0" w:space="0" w:color="auto"/>
      </w:divBdr>
    </w:div>
    <w:div w:id="567350790">
      <w:bodyDiv w:val="1"/>
      <w:marLeft w:val="0"/>
      <w:marRight w:val="0"/>
      <w:marTop w:val="0"/>
      <w:marBottom w:val="0"/>
      <w:divBdr>
        <w:top w:val="none" w:sz="0" w:space="0" w:color="auto"/>
        <w:left w:val="none" w:sz="0" w:space="0" w:color="auto"/>
        <w:bottom w:val="none" w:sz="0" w:space="0" w:color="auto"/>
        <w:right w:val="none" w:sz="0" w:space="0" w:color="auto"/>
      </w:divBdr>
    </w:div>
    <w:div w:id="604315248">
      <w:bodyDiv w:val="1"/>
      <w:marLeft w:val="0"/>
      <w:marRight w:val="0"/>
      <w:marTop w:val="0"/>
      <w:marBottom w:val="0"/>
      <w:divBdr>
        <w:top w:val="none" w:sz="0" w:space="0" w:color="auto"/>
        <w:left w:val="none" w:sz="0" w:space="0" w:color="auto"/>
        <w:bottom w:val="none" w:sz="0" w:space="0" w:color="auto"/>
        <w:right w:val="none" w:sz="0" w:space="0" w:color="auto"/>
      </w:divBdr>
    </w:div>
    <w:div w:id="690029656">
      <w:bodyDiv w:val="1"/>
      <w:marLeft w:val="0"/>
      <w:marRight w:val="0"/>
      <w:marTop w:val="0"/>
      <w:marBottom w:val="0"/>
      <w:divBdr>
        <w:top w:val="none" w:sz="0" w:space="0" w:color="auto"/>
        <w:left w:val="none" w:sz="0" w:space="0" w:color="auto"/>
        <w:bottom w:val="none" w:sz="0" w:space="0" w:color="auto"/>
        <w:right w:val="none" w:sz="0" w:space="0" w:color="auto"/>
      </w:divBdr>
    </w:div>
    <w:div w:id="871848657">
      <w:bodyDiv w:val="1"/>
      <w:marLeft w:val="0"/>
      <w:marRight w:val="0"/>
      <w:marTop w:val="0"/>
      <w:marBottom w:val="0"/>
      <w:divBdr>
        <w:top w:val="none" w:sz="0" w:space="0" w:color="auto"/>
        <w:left w:val="none" w:sz="0" w:space="0" w:color="auto"/>
        <w:bottom w:val="none" w:sz="0" w:space="0" w:color="auto"/>
        <w:right w:val="none" w:sz="0" w:space="0" w:color="auto"/>
      </w:divBdr>
    </w:div>
    <w:div w:id="876164661">
      <w:bodyDiv w:val="1"/>
      <w:marLeft w:val="0"/>
      <w:marRight w:val="0"/>
      <w:marTop w:val="0"/>
      <w:marBottom w:val="0"/>
      <w:divBdr>
        <w:top w:val="none" w:sz="0" w:space="0" w:color="auto"/>
        <w:left w:val="none" w:sz="0" w:space="0" w:color="auto"/>
        <w:bottom w:val="none" w:sz="0" w:space="0" w:color="auto"/>
        <w:right w:val="none" w:sz="0" w:space="0" w:color="auto"/>
      </w:divBdr>
    </w:div>
    <w:div w:id="959260038">
      <w:bodyDiv w:val="1"/>
      <w:marLeft w:val="0"/>
      <w:marRight w:val="0"/>
      <w:marTop w:val="0"/>
      <w:marBottom w:val="0"/>
      <w:divBdr>
        <w:top w:val="none" w:sz="0" w:space="0" w:color="auto"/>
        <w:left w:val="none" w:sz="0" w:space="0" w:color="auto"/>
        <w:bottom w:val="none" w:sz="0" w:space="0" w:color="auto"/>
        <w:right w:val="none" w:sz="0" w:space="0" w:color="auto"/>
      </w:divBdr>
    </w:div>
    <w:div w:id="959260852">
      <w:bodyDiv w:val="1"/>
      <w:marLeft w:val="0"/>
      <w:marRight w:val="0"/>
      <w:marTop w:val="0"/>
      <w:marBottom w:val="0"/>
      <w:divBdr>
        <w:top w:val="none" w:sz="0" w:space="0" w:color="auto"/>
        <w:left w:val="none" w:sz="0" w:space="0" w:color="auto"/>
        <w:bottom w:val="none" w:sz="0" w:space="0" w:color="auto"/>
        <w:right w:val="none" w:sz="0" w:space="0" w:color="auto"/>
      </w:divBdr>
      <w:divsChild>
        <w:div w:id="16007744">
          <w:marLeft w:val="360"/>
          <w:marRight w:val="0"/>
          <w:marTop w:val="200"/>
          <w:marBottom w:val="0"/>
          <w:divBdr>
            <w:top w:val="none" w:sz="0" w:space="0" w:color="auto"/>
            <w:left w:val="none" w:sz="0" w:space="0" w:color="auto"/>
            <w:bottom w:val="none" w:sz="0" w:space="0" w:color="auto"/>
            <w:right w:val="none" w:sz="0" w:space="0" w:color="auto"/>
          </w:divBdr>
        </w:div>
        <w:div w:id="35086626">
          <w:marLeft w:val="1080"/>
          <w:marRight w:val="0"/>
          <w:marTop w:val="100"/>
          <w:marBottom w:val="0"/>
          <w:divBdr>
            <w:top w:val="none" w:sz="0" w:space="0" w:color="auto"/>
            <w:left w:val="none" w:sz="0" w:space="0" w:color="auto"/>
            <w:bottom w:val="none" w:sz="0" w:space="0" w:color="auto"/>
            <w:right w:val="none" w:sz="0" w:space="0" w:color="auto"/>
          </w:divBdr>
        </w:div>
        <w:div w:id="142158465">
          <w:marLeft w:val="360"/>
          <w:marRight w:val="0"/>
          <w:marTop w:val="200"/>
          <w:marBottom w:val="0"/>
          <w:divBdr>
            <w:top w:val="none" w:sz="0" w:space="0" w:color="auto"/>
            <w:left w:val="none" w:sz="0" w:space="0" w:color="auto"/>
            <w:bottom w:val="none" w:sz="0" w:space="0" w:color="auto"/>
            <w:right w:val="none" w:sz="0" w:space="0" w:color="auto"/>
          </w:divBdr>
        </w:div>
        <w:div w:id="377946191">
          <w:marLeft w:val="360"/>
          <w:marRight w:val="0"/>
          <w:marTop w:val="200"/>
          <w:marBottom w:val="0"/>
          <w:divBdr>
            <w:top w:val="none" w:sz="0" w:space="0" w:color="auto"/>
            <w:left w:val="none" w:sz="0" w:space="0" w:color="auto"/>
            <w:bottom w:val="none" w:sz="0" w:space="0" w:color="auto"/>
            <w:right w:val="none" w:sz="0" w:space="0" w:color="auto"/>
          </w:divBdr>
        </w:div>
        <w:div w:id="1093010996">
          <w:marLeft w:val="1080"/>
          <w:marRight w:val="0"/>
          <w:marTop w:val="100"/>
          <w:marBottom w:val="0"/>
          <w:divBdr>
            <w:top w:val="none" w:sz="0" w:space="0" w:color="auto"/>
            <w:left w:val="none" w:sz="0" w:space="0" w:color="auto"/>
            <w:bottom w:val="none" w:sz="0" w:space="0" w:color="auto"/>
            <w:right w:val="none" w:sz="0" w:space="0" w:color="auto"/>
          </w:divBdr>
        </w:div>
        <w:div w:id="1730837722">
          <w:marLeft w:val="1080"/>
          <w:marRight w:val="0"/>
          <w:marTop w:val="100"/>
          <w:marBottom w:val="0"/>
          <w:divBdr>
            <w:top w:val="none" w:sz="0" w:space="0" w:color="auto"/>
            <w:left w:val="none" w:sz="0" w:space="0" w:color="auto"/>
            <w:bottom w:val="none" w:sz="0" w:space="0" w:color="auto"/>
            <w:right w:val="none" w:sz="0" w:space="0" w:color="auto"/>
          </w:divBdr>
        </w:div>
        <w:div w:id="2108500571">
          <w:marLeft w:val="360"/>
          <w:marRight w:val="0"/>
          <w:marTop w:val="200"/>
          <w:marBottom w:val="0"/>
          <w:divBdr>
            <w:top w:val="none" w:sz="0" w:space="0" w:color="auto"/>
            <w:left w:val="none" w:sz="0" w:space="0" w:color="auto"/>
            <w:bottom w:val="none" w:sz="0" w:space="0" w:color="auto"/>
            <w:right w:val="none" w:sz="0" w:space="0" w:color="auto"/>
          </w:divBdr>
        </w:div>
      </w:divsChild>
    </w:div>
    <w:div w:id="981302300">
      <w:bodyDiv w:val="1"/>
      <w:marLeft w:val="0"/>
      <w:marRight w:val="0"/>
      <w:marTop w:val="0"/>
      <w:marBottom w:val="0"/>
      <w:divBdr>
        <w:top w:val="none" w:sz="0" w:space="0" w:color="auto"/>
        <w:left w:val="none" w:sz="0" w:space="0" w:color="auto"/>
        <w:bottom w:val="none" w:sz="0" w:space="0" w:color="auto"/>
        <w:right w:val="none" w:sz="0" w:space="0" w:color="auto"/>
      </w:divBdr>
    </w:div>
    <w:div w:id="1066758962">
      <w:bodyDiv w:val="1"/>
      <w:marLeft w:val="0"/>
      <w:marRight w:val="0"/>
      <w:marTop w:val="0"/>
      <w:marBottom w:val="0"/>
      <w:divBdr>
        <w:top w:val="none" w:sz="0" w:space="0" w:color="auto"/>
        <w:left w:val="none" w:sz="0" w:space="0" w:color="auto"/>
        <w:bottom w:val="none" w:sz="0" w:space="0" w:color="auto"/>
        <w:right w:val="none" w:sz="0" w:space="0" w:color="auto"/>
      </w:divBdr>
      <w:divsChild>
        <w:div w:id="24407807">
          <w:marLeft w:val="360"/>
          <w:marRight w:val="0"/>
          <w:marTop w:val="200"/>
          <w:marBottom w:val="0"/>
          <w:divBdr>
            <w:top w:val="none" w:sz="0" w:space="0" w:color="auto"/>
            <w:left w:val="none" w:sz="0" w:space="0" w:color="auto"/>
            <w:bottom w:val="none" w:sz="0" w:space="0" w:color="auto"/>
            <w:right w:val="none" w:sz="0" w:space="0" w:color="auto"/>
          </w:divBdr>
        </w:div>
        <w:div w:id="764807171">
          <w:marLeft w:val="360"/>
          <w:marRight w:val="0"/>
          <w:marTop w:val="200"/>
          <w:marBottom w:val="0"/>
          <w:divBdr>
            <w:top w:val="none" w:sz="0" w:space="0" w:color="auto"/>
            <w:left w:val="none" w:sz="0" w:space="0" w:color="auto"/>
            <w:bottom w:val="none" w:sz="0" w:space="0" w:color="auto"/>
            <w:right w:val="none" w:sz="0" w:space="0" w:color="auto"/>
          </w:divBdr>
        </w:div>
        <w:div w:id="1353145642">
          <w:marLeft w:val="360"/>
          <w:marRight w:val="0"/>
          <w:marTop w:val="200"/>
          <w:marBottom w:val="0"/>
          <w:divBdr>
            <w:top w:val="none" w:sz="0" w:space="0" w:color="auto"/>
            <w:left w:val="none" w:sz="0" w:space="0" w:color="auto"/>
            <w:bottom w:val="none" w:sz="0" w:space="0" w:color="auto"/>
            <w:right w:val="none" w:sz="0" w:space="0" w:color="auto"/>
          </w:divBdr>
        </w:div>
        <w:div w:id="1563326096">
          <w:marLeft w:val="360"/>
          <w:marRight w:val="0"/>
          <w:marTop w:val="200"/>
          <w:marBottom w:val="0"/>
          <w:divBdr>
            <w:top w:val="none" w:sz="0" w:space="0" w:color="auto"/>
            <w:left w:val="none" w:sz="0" w:space="0" w:color="auto"/>
            <w:bottom w:val="none" w:sz="0" w:space="0" w:color="auto"/>
            <w:right w:val="none" w:sz="0" w:space="0" w:color="auto"/>
          </w:divBdr>
        </w:div>
        <w:div w:id="1971402255">
          <w:marLeft w:val="360"/>
          <w:marRight w:val="0"/>
          <w:marTop w:val="200"/>
          <w:marBottom w:val="0"/>
          <w:divBdr>
            <w:top w:val="none" w:sz="0" w:space="0" w:color="auto"/>
            <w:left w:val="none" w:sz="0" w:space="0" w:color="auto"/>
            <w:bottom w:val="none" w:sz="0" w:space="0" w:color="auto"/>
            <w:right w:val="none" w:sz="0" w:space="0" w:color="auto"/>
          </w:divBdr>
        </w:div>
        <w:div w:id="1995991268">
          <w:marLeft w:val="360"/>
          <w:marRight w:val="0"/>
          <w:marTop w:val="200"/>
          <w:marBottom w:val="0"/>
          <w:divBdr>
            <w:top w:val="none" w:sz="0" w:space="0" w:color="auto"/>
            <w:left w:val="none" w:sz="0" w:space="0" w:color="auto"/>
            <w:bottom w:val="none" w:sz="0" w:space="0" w:color="auto"/>
            <w:right w:val="none" w:sz="0" w:space="0" w:color="auto"/>
          </w:divBdr>
        </w:div>
      </w:divsChild>
    </w:div>
    <w:div w:id="1133714642">
      <w:bodyDiv w:val="1"/>
      <w:marLeft w:val="0"/>
      <w:marRight w:val="0"/>
      <w:marTop w:val="0"/>
      <w:marBottom w:val="0"/>
      <w:divBdr>
        <w:top w:val="none" w:sz="0" w:space="0" w:color="auto"/>
        <w:left w:val="none" w:sz="0" w:space="0" w:color="auto"/>
        <w:bottom w:val="none" w:sz="0" w:space="0" w:color="auto"/>
        <w:right w:val="none" w:sz="0" w:space="0" w:color="auto"/>
      </w:divBdr>
    </w:div>
    <w:div w:id="1179660893">
      <w:bodyDiv w:val="1"/>
      <w:marLeft w:val="0"/>
      <w:marRight w:val="0"/>
      <w:marTop w:val="0"/>
      <w:marBottom w:val="0"/>
      <w:divBdr>
        <w:top w:val="none" w:sz="0" w:space="0" w:color="auto"/>
        <w:left w:val="none" w:sz="0" w:space="0" w:color="auto"/>
        <w:bottom w:val="none" w:sz="0" w:space="0" w:color="auto"/>
        <w:right w:val="none" w:sz="0" w:space="0" w:color="auto"/>
      </w:divBdr>
    </w:div>
    <w:div w:id="1204906156">
      <w:bodyDiv w:val="1"/>
      <w:marLeft w:val="0"/>
      <w:marRight w:val="0"/>
      <w:marTop w:val="0"/>
      <w:marBottom w:val="0"/>
      <w:divBdr>
        <w:top w:val="none" w:sz="0" w:space="0" w:color="auto"/>
        <w:left w:val="none" w:sz="0" w:space="0" w:color="auto"/>
        <w:bottom w:val="none" w:sz="0" w:space="0" w:color="auto"/>
        <w:right w:val="none" w:sz="0" w:space="0" w:color="auto"/>
      </w:divBdr>
    </w:div>
    <w:div w:id="1218006295">
      <w:bodyDiv w:val="1"/>
      <w:marLeft w:val="0"/>
      <w:marRight w:val="0"/>
      <w:marTop w:val="0"/>
      <w:marBottom w:val="0"/>
      <w:divBdr>
        <w:top w:val="none" w:sz="0" w:space="0" w:color="auto"/>
        <w:left w:val="none" w:sz="0" w:space="0" w:color="auto"/>
        <w:bottom w:val="none" w:sz="0" w:space="0" w:color="auto"/>
        <w:right w:val="none" w:sz="0" w:space="0" w:color="auto"/>
      </w:divBdr>
      <w:divsChild>
        <w:div w:id="158353448">
          <w:marLeft w:val="1080"/>
          <w:marRight w:val="0"/>
          <w:marTop w:val="100"/>
          <w:marBottom w:val="0"/>
          <w:divBdr>
            <w:top w:val="none" w:sz="0" w:space="0" w:color="auto"/>
            <w:left w:val="none" w:sz="0" w:space="0" w:color="auto"/>
            <w:bottom w:val="none" w:sz="0" w:space="0" w:color="auto"/>
            <w:right w:val="none" w:sz="0" w:space="0" w:color="auto"/>
          </w:divBdr>
        </w:div>
      </w:divsChild>
    </w:div>
    <w:div w:id="1224103934">
      <w:bodyDiv w:val="1"/>
      <w:marLeft w:val="0"/>
      <w:marRight w:val="0"/>
      <w:marTop w:val="0"/>
      <w:marBottom w:val="0"/>
      <w:divBdr>
        <w:top w:val="none" w:sz="0" w:space="0" w:color="auto"/>
        <w:left w:val="none" w:sz="0" w:space="0" w:color="auto"/>
        <w:bottom w:val="none" w:sz="0" w:space="0" w:color="auto"/>
        <w:right w:val="none" w:sz="0" w:space="0" w:color="auto"/>
      </w:divBdr>
    </w:div>
    <w:div w:id="1277715090">
      <w:bodyDiv w:val="1"/>
      <w:marLeft w:val="0"/>
      <w:marRight w:val="0"/>
      <w:marTop w:val="0"/>
      <w:marBottom w:val="0"/>
      <w:divBdr>
        <w:top w:val="none" w:sz="0" w:space="0" w:color="auto"/>
        <w:left w:val="none" w:sz="0" w:space="0" w:color="auto"/>
        <w:bottom w:val="none" w:sz="0" w:space="0" w:color="auto"/>
        <w:right w:val="none" w:sz="0" w:space="0" w:color="auto"/>
      </w:divBdr>
    </w:div>
    <w:div w:id="1348483094">
      <w:bodyDiv w:val="1"/>
      <w:marLeft w:val="0"/>
      <w:marRight w:val="0"/>
      <w:marTop w:val="0"/>
      <w:marBottom w:val="0"/>
      <w:divBdr>
        <w:top w:val="none" w:sz="0" w:space="0" w:color="auto"/>
        <w:left w:val="none" w:sz="0" w:space="0" w:color="auto"/>
        <w:bottom w:val="none" w:sz="0" w:space="0" w:color="auto"/>
        <w:right w:val="none" w:sz="0" w:space="0" w:color="auto"/>
      </w:divBdr>
    </w:div>
    <w:div w:id="1357661705">
      <w:bodyDiv w:val="1"/>
      <w:marLeft w:val="0"/>
      <w:marRight w:val="0"/>
      <w:marTop w:val="0"/>
      <w:marBottom w:val="0"/>
      <w:divBdr>
        <w:top w:val="none" w:sz="0" w:space="0" w:color="auto"/>
        <w:left w:val="none" w:sz="0" w:space="0" w:color="auto"/>
        <w:bottom w:val="none" w:sz="0" w:space="0" w:color="auto"/>
        <w:right w:val="none" w:sz="0" w:space="0" w:color="auto"/>
      </w:divBdr>
    </w:div>
    <w:div w:id="1429961083">
      <w:bodyDiv w:val="1"/>
      <w:marLeft w:val="0"/>
      <w:marRight w:val="0"/>
      <w:marTop w:val="0"/>
      <w:marBottom w:val="0"/>
      <w:divBdr>
        <w:top w:val="none" w:sz="0" w:space="0" w:color="auto"/>
        <w:left w:val="none" w:sz="0" w:space="0" w:color="auto"/>
        <w:bottom w:val="none" w:sz="0" w:space="0" w:color="auto"/>
        <w:right w:val="none" w:sz="0" w:space="0" w:color="auto"/>
      </w:divBdr>
    </w:div>
    <w:div w:id="1518692589">
      <w:bodyDiv w:val="1"/>
      <w:marLeft w:val="0"/>
      <w:marRight w:val="0"/>
      <w:marTop w:val="0"/>
      <w:marBottom w:val="0"/>
      <w:divBdr>
        <w:top w:val="none" w:sz="0" w:space="0" w:color="auto"/>
        <w:left w:val="none" w:sz="0" w:space="0" w:color="auto"/>
        <w:bottom w:val="none" w:sz="0" w:space="0" w:color="auto"/>
        <w:right w:val="none" w:sz="0" w:space="0" w:color="auto"/>
      </w:divBdr>
    </w:div>
    <w:div w:id="1571960354">
      <w:bodyDiv w:val="1"/>
      <w:marLeft w:val="0"/>
      <w:marRight w:val="0"/>
      <w:marTop w:val="0"/>
      <w:marBottom w:val="0"/>
      <w:divBdr>
        <w:top w:val="none" w:sz="0" w:space="0" w:color="auto"/>
        <w:left w:val="none" w:sz="0" w:space="0" w:color="auto"/>
        <w:bottom w:val="none" w:sz="0" w:space="0" w:color="auto"/>
        <w:right w:val="none" w:sz="0" w:space="0" w:color="auto"/>
      </w:divBdr>
      <w:divsChild>
        <w:div w:id="650868150">
          <w:marLeft w:val="1080"/>
          <w:marRight w:val="0"/>
          <w:marTop w:val="100"/>
          <w:marBottom w:val="0"/>
          <w:divBdr>
            <w:top w:val="none" w:sz="0" w:space="0" w:color="auto"/>
            <w:left w:val="none" w:sz="0" w:space="0" w:color="auto"/>
            <w:bottom w:val="none" w:sz="0" w:space="0" w:color="auto"/>
            <w:right w:val="none" w:sz="0" w:space="0" w:color="auto"/>
          </w:divBdr>
        </w:div>
        <w:div w:id="990327697">
          <w:marLeft w:val="360"/>
          <w:marRight w:val="0"/>
          <w:marTop w:val="200"/>
          <w:marBottom w:val="0"/>
          <w:divBdr>
            <w:top w:val="none" w:sz="0" w:space="0" w:color="auto"/>
            <w:left w:val="none" w:sz="0" w:space="0" w:color="auto"/>
            <w:bottom w:val="none" w:sz="0" w:space="0" w:color="auto"/>
            <w:right w:val="none" w:sz="0" w:space="0" w:color="auto"/>
          </w:divBdr>
        </w:div>
        <w:div w:id="1292830035">
          <w:marLeft w:val="1080"/>
          <w:marRight w:val="0"/>
          <w:marTop w:val="100"/>
          <w:marBottom w:val="0"/>
          <w:divBdr>
            <w:top w:val="none" w:sz="0" w:space="0" w:color="auto"/>
            <w:left w:val="none" w:sz="0" w:space="0" w:color="auto"/>
            <w:bottom w:val="none" w:sz="0" w:space="0" w:color="auto"/>
            <w:right w:val="none" w:sz="0" w:space="0" w:color="auto"/>
          </w:divBdr>
        </w:div>
        <w:div w:id="1794252923">
          <w:marLeft w:val="360"/>
          <w:marRight w:val="0"/>
          <w:marTop w:val="200"/>
          <w:marBottom w:val="0"/>
          <w:divBdr>
            <w:top w:val="none" w:sz="0" w:space="0" w:color="auto"/>
            <w:left w:val="none" w:sz="0" w:space="0" w:color="auto"/>
            <w:bottom w:val="none" w:sz="0" w:space="0" w:color="auto"/>
            <w:right w:val="none" w:sz="0" w:space="0" w:color="auto"/>
          </w:divBdr>
        </w:div>
      </w:divsChild>
    </w:div>
    <w:div w:id="1601065140">
      <w:bodyDiv w:val="1"/>
      <w:marLeft w:val="0"/>
      <w:marRight w:val="0"/>
      <w:marTop w:val="0"/>
      <w:marBottom w:val="0"/>
      <w:divBdr>
        <w:top w:val="none" w:sz="0" w:space="0" w:color="auto"/>
        <w:left w:val="none" w:sz="0" w:space="0" w:color="auto"/>
        <w:bottom w:val="none" w:sz="0" w:space="0" w:color="auto"/>
        <w:right w:val="none" w:sz="0" w:space="0" w:color="auto"/>
      </w:divBdr>
    </w:div>
    <w:div w:id="1676035151">
      <w:bodyDiv w:val="1"/>
      <w:marLeft w:val="0"/>
      <w:marRight w:val="0"/>
      <w:marTop w:val="0"/>
      <w:marBottom w:val="0"/>
      <w:divBdr>
        <w:top w:val="none" w:sz="0" w:space="0" w:color="auto"/>
        <w:left w:val="none" w:sz="0" w:space="0" w:color="auto"/>
        <w:bottom w:val="none" w:sz="0" w:space="0" w:color="auto"/>
        <w:right w:val="none" w:sz="0" w:space="0" w:color="auto"/>
      </w:divBdr>
    </w:div>
    <w:div w:id="1683162716">
      <w:bodyDiv w:val="1"/>
      <w:marLeft w:val="0"/>
      <w:marRight w:val="0"/>
      <w:marTop w:val="0"/>
      <w:marBottom w:val="0"/>
      <w:divBdr>
        <w:top w:val="none" w:sz="0" w:space="0" w:color="auto"/>
        <w:left w:val="none" w:sz="0" w:space="0" w:color="auto"/>
        <w:bottom w:val="none" w:sz="0" w:space="0" w:color="auto"/>
        <w:right w:val="none" w:sz="0" w:space="0" w:color="auto"/>
      </w:divBdr>
    </w:div>
    <w:div w:id="1744374670">
      <w:bodyDiv w:val="1"/>
      <w:marLeft w:val="0"/>
      <w:marRight w:val="0"/>
      <w:marTop w:val="0"/>
      <w:marBottom w:val="0"/>
      <w:divBdr>
        <w:top w:val="none" w:sz="0" w:space="0" w:color="auto"/>
        <w:left w:val="none" w:sz="0" w:space="0" w:color="auto"/>
        <w:bottom w:val="none" w:sz="0" w:space="0" w:color="auto"/>
        <w:right w:val="none" w:sz="0" w:space="0" w:color="auto"/>
      </w:divBdr>
    </w:div>
    <w:div w:id="1786119108">
      <w:bodyDiv w:val="1"/>
      <w:marLeft w:val="0"/>
      <w:marRight w:val="0"/>
      <w:marTop w:val="0"/>
      <w:marBottom w:val="0"/>
      <w:divBdr>
        <w:top w:val="none" w:sz="0" w:space="0" w:color="auto"/>
        <w:left w:val="none" w:sz="0" w:space="0" w:color="auto"/>
        <w:bottom w:val="none" w:sz="0" w:space="0" w:color="auto"/>
        <w:right w:val="none" w:sz="0" w:space="0" w:color="auto"/>
      </w:divBdr>
    </w:div>
    <w:div w:id="1935674073">
      <w:bodyDiv w:val="1"/>
      <w:marLeft w:val="0"/>
      <w:marRight w:val="0"/>
      <w:marTop w:val="0"/>
      <w:marBottom w:val="0"/>
      <w:divBdr>
        <w:top w:val="none" w:sz="0" w:space="0" w:color="auto"/>
        <w:left w:val="none" w:sz="0" w:space="0" w:color="auto"/>
        <w:bottom w:val="none" w:sz="0" w:space="0" w:color="auto"/>
        <w:right w:val="none" w:sz="0" w:space="0" w:color="auto"/>
      </w:divBdr>
    </w:div>
    <w:div w:id="1940915857">
      <w:bodyDiv w:val="1"/>
      <w:marLeft w:val="0"/>
      <w:marRight w:val="0"/>
      <w:marTop w:val="0"/>
      <w:marBottom w:val="0"/>
      <w:divBdr>
        <w:top w:val="none" w:sz="0" w:space="0" w:color="auto"/>
        <w:left w:val="none" w:sz="0" w:space="0" w:color="auto"/>
        <w:bottom w:val="none" w:sz="0" w:space="0" w:color="auto"/>
        <w:right w:val="none" w:sz="0" w:space="0" w:color="auto"/>
      </w:divBdr>
    </w:div>
    <w:div w:id="1987539837">
      <w:bodyDiv w:val="1"/>
      <w:marLeft w:val="0"/>
      <w:marRight w:val="0"/>
      <w:marTop w:val="0"/>
      <w:marBottom w:val="0"/>
      <w:divBdr>
        <w:top w:val="none" w:sz="0" w:space="0" w:color="auto"/>
        <w:left w:val="none" w:sz="0" w:space="0" w:color="auto"/>
        <w:bottom w:val="none" w:sz="0" w:space="0" w:color="auto"/>
        <w:right w:val="none" w:sz="0" w:space="0" w:color="auto"/>
      </w:divBdr>
    </w:div>
    <w:div w:id="1996182009">
      <w:bodyDiv w:val="1"/>
      <w:marLeft w:val="0"/>
      <w:marRight w:val="0"/>
      <w:marTop w:val="0"/>
      <w:marBottom w:val="0"/>
      <w:divBdr>
        <w:top w:val="none" w:sz="0" w:space="0" w:color="auto"/>
        <w:left w:val="none" w:sz="0" w:space="0" w:color="auto"/>
        <w:bottom w:val="none" w:sz="0" w:space="0" w:color="auto"/>
        <w:right w:val="none" w:sz="0" w:space="0" w:color="auto"/>
      </w:divBdr>
    </w:div>
    <w:div w:id="2033606329">
      <w:bodyDiv w:val="1"/>
      <w:marLeft w:val="0"/>
      <w:marRight w:val="0"/>
      <w:marTop w:val="0"/>
      <w:marBottom w:val="0"/>
      <w:divBdr>
        <w:top w:val="none" w:sz="0" w:space="0" w:color="auto"/>
        <w:left w:val="none" w:sz="0" w:space="0" w:color="auto"/>
        <w:bottom w:val="none" w:sz="0" w:space="0" w:color="auto"/>
        <w:right w:val="none" w:sz="0" w:space="0" w:color="auto"/>
      </w:divBdr>
    </w:div>
    <w:div w:id="2060350558">
      <w:bodyDiv w:val="1"/>
      <w:marLeft w:val="0"/>
      <w:marRight w:val="0"/>
      <w:marTop w:val="0"/>
      <w:marBottom w:val="0"/>
      <w:divBdr>
        <w:top w:val="none" w:sz="0" w:space="0" w:color="auto"/>
        <w:left w:val="none" w:sz="0" w:space="0" w:color="auto"/>
        <w:bottom w:val="none" w:sz="0" w:space="0" w:color="auto"/>
        <w:right w:val="none" w:sz="0" w:space="0" w:color="auto"/>
      </w:divBdr>
    </w:div>
    <w:div w:id="2060740401">
      <w:bodyDiv w:val="1"/>
      <w:marLeft w:val="0"/>
      <w:marRight w:val="0"/>
      <w:marTop w:val="0"/>
      <w:marBottom w:val="0"/>
      <w:divBdr>
        <w:top w:val="none" w:sz="0" w:space="0" w:color="auto"/>
        <w:left w:val="none" w:sz="0" w:space="0" w:color="auto"/>
        <w:bottom w:val="none" w:sz="0" w:space="0" w:color="auto"/>
        <w:right w:val="none" w:sz="0" w:space="0" w:color="auto"/>
      </w:divBdr>
    </w:div>
    <w:div w:id="2099786472">
      <w:bodyDiv w:val="1"/>
      <w:marLeft w:val="0"/>
      <w:marRight w:val="0"/>
      <w:marTop w:val="0"/>
      <w:marBottom w:val="0"/>
      <w:divBdr>
        <w:top w:val="none" w:sz="0" w:space="0" w:color="auto"/>
        <w:left w:val="none" w:sz="0" w:space="0" w:color="auto"/>
        <w:bottom w:val="none" w:sz="0" w:space="0" w:color="auto"/>
        <w:right w:val="none" w:sz="0" w:space="0" w:color="auto"/>
      </w:divBdr>
    </w:div>
    <w:div w:id="21362951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352e3e7c-b775-4599-b18d-9e2d2b181197">
      <UserInfo>
        <DisplayName>Lehne, Mark A</DisplayName>
        <AccountId>56</AccountId>
        <AccountType/>
      </UserInfo>
      <UserInfo>
        <DisplayName>Kim, Jiwoo</DisplayName>
        <AccountId>17</AccountId>
        <AccountType/>
      </UserInfo>
      <UserInfo>
        <DisplayName>Chervyakov, Andrey</DisplayName>
        <AccountId>6</AccountId>
        <AccountType/>
      </UserInfo>
    </SharedWithUser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C0236236A5C0B459CB2048C1AC03BAC" ma:contentTypeVersion="6" ma:contentTypeDescription="Create a new document." ma:contentTypeScope="" ma:versionID="409dbdcfbcb1ce76bed305c428f2a28f">
  <xsd:schema xmlns:xsd="http://www.w3.org/2001/XMLSchema" xmlns:xs="http://www.w3.org/2001/XMLSchema" xmlns:p="http://schemas.microsoft.com/office/2006/metadata/properties" xmlns:ns2="1eb15b6f-7782-46fc-81d3-d65b3dc21f1b" xmlns:ns3="352e3e7c-b775-4599-b18d-9e2d2b181197" targetNamespace="http://schemas.microsoft.com/office/2006/metadata/properties" ma:root="true" ma:fieldsID="b19a9b2cd08b0bfc831f7a8d5ab29322" ns2:_="" ns3:_="">
    <xsd:import namespace="1eb15b6f-7782-46fc-81d3-d65b3dc21f1b"/>
    <xsd:import namespace="352e3e7c-b775-4599-b18d-9e2d2b18119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b15b6f-7782-46fc-81d3-d65b3dc21f1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52e3e7c-b775-4599-b18d-9e2d2b18119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6831716-A3B0-4B15-9058-9CA54FC3879A}">
  <ds:schemaRefs>
    <ds:schemaRef ds:uri="http://schemas.openxmlformats.org/package/2006/metadata/core-properties"/>
    <ds:schemaRef ds:uri="http://schemas.microsoft.com/office/2006/documentManagement/types"/>
    <ds:schemaRef ds:uri="http://schemas.microsoft.com/office/2006/metadata/properties"/>
    <ds:schemaRef ds:uri="http://purl.org/dc/elements/1.1/"/>
    <ds:schemaRef ds:uri="http://www.w3.org/XML/1998/namespace"/>
    <ds:schemaRef ds:uri="1eb15b6f-7782-46fc-81d3-d65b3dc21f1b"/>
    <ds:schemaRef ds:uri="http://purl.org/dc/dcmitype/"/>
    <ds:schemaRef ds:uri="http://schemas.microsoft.com/office/infopath/2007/PartnerControls"/>
    <ds:schemaRef ds:uri="352e3e7c-b775-4599-b18d-9e2d2b181197"/>
    <ds:schemaRef ds:uri="http://purl.org/dc/terms/"/>
  </ds:schemaRefs>
</ds:datastoreItem>
</file>

<file path=customXml/itemProps2.xml><?xml version="1.0" encoding="utf-8"?>
<ds:datastoreItem xmlns:ds="http://schemas.openxmlformats.org/officeDocument/2006/customXml" ds:itemID="{A8C1DF24-F3E1-431A-832F-0D74252E2F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b15b6f-7782-46fc-81d3-d65b3dc21f1b"/>
    <ds:schemaRef ds:uri="352e3e7c-b775-4599-b18d-9e2d2b18119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FBACE7D-032A-1B4A-853D-CAF2C2799208}">
  <ds:schemaRefs>
    <ds:schemaRef ds:uri="http://schemas.openxmlformats.org/officeDocument/2006/bibliography"/>
  </ds:schemaRefs>
</ds:datastoreItem>
</file>

<file path=customXml/itemProps4.xml><?xml version="1.0" encoding="utf-8"?>
<ds:datastoreItem xmlns:ds="http://schemas.openxmlformats.org/officeDocument/2006/customXml" ds:itemID="{4B2B8A04-4528-4B35-B43F-8B63D336CFE9}">
  <ds:schemaRefs>
    <ds:schemaRef ds:uri="http://schemas.microsoft.com/sharepoint/v3/contenttype/forms"/>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8</Pages>
  <Words>3286</Words>
  <Characters>18734</Characters>
  <Application>Microsoft Office Word</Application>
  <DocSecurity>0</DocSecurity>
  <Lines>156</Lines>
  <Paragraphs>43</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21977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offline_user@sapfi0ci.intel.com</dc:creator>
  <cp:keywords/>
  <dc:description/>
  <cp:lastModifiedBy>Intel</cp:lastModifiedBy>
  <cp:revision>2</cp:revision>
  <cp:lastPrinted>2019-02-25T06:05:00Z</cp:lastPrinted>
  <dcterms:created xsi:type="dcterms:W3CDTF">2023-04-10T20:32:00Z</dcterms:created>
  <dcterms:modified xsi:type="dcterms:W3CDTF">2023-04-10T20:32:00Z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0x010100BC0236236A5C0B459CB2048C1AC03BAC</vt:lpwstr>
  </property>
</Properties>
</file>