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A1085" w14:textId="2C4E4BC5" w:rsidR="00592AFB" w:rsidRPr="00592AFB" w:rsidRDefault="00592AFB" w:rsidP="00592AFB">
      <w:pPr>
        <w:tabs>
          <w:tab w:val="left" w:pos="1980"/>
        </w:tabs>
        <w:spacing w:after="180"/>
        <w:ind w:left="1980" w:hanging="1980"/>
        <w:rPr>
          <w:rFonts w:ascii="Arial" w:eastAsia="MS Mincho" w:hAnsi="Arial" w:cs="Arial"/>
          <w:b/>
          <w:sz w:val="24"/>
          <w:szCs w:val="24"/>
          <w:lang w:eastAsia="en-US"/>
        </w:rPr>
      </w:pPr>
      <w:r w:rsidRPr="00592AFB">
        <w:rPr>
          <w:rFonts w:ascii="Arial" w:eastAsia="MS Mincho" w:hAnsi="Arial" w:cs="Arial"/>
          <w:b/>
          <w:sz w:val="24"/>
          <w:szCs w:val="24"/>
          <w:lang w:eastAsia="en-US"/>
        </w:rPr>
        <w:t>3GPP TSG-RAN WG4 Meeting # 106bis-e</w:t>
      </w:r>
      <w:r w:rsidRPr="00592AFB">
        <w:rPr>
          <w:rFonts w:ascii="Arial" w:eastAsia="MS Mincho" w:hAnsi="Arial" w:cs="Arial"/>
          <w:b/>
          <w:sz w:val="24"/>
          <w:szCs w:val="24"/>
          <w:lang w:eastAsia="en-US"/>
        </w:rPr>
        <w:tab/>
      </w:r>
      <w:r w:rsidRPr="00592AFB">
        <w:rPr>
          <w:rFonts w:ascii="Arial" w:eastAsia="MS Mincho" w:hAnsi="Arial" w:cs="Arial"/>
          <w:b/>
          <w:sz w:val="24"/>
          <w:szCs w:val="24"/>
          <w:lang w:eastAsia="en-US"/>
        </w:rPr>
        <w:tab/>
      </w:r>
      <w:r w:rsidRPr="00592AFB">
        <w:rPr>
          <w:rFonts w:ascii="Arial" w:eastAsia="MS Mincho" w:hAnsi="Arial" w:cs="Arial"/>
          <w:b/>
          <w:sz w:val="24"/>
          <w:szCs w:val="24"/>
          <w:lang w:eastAsia="en-US"/>
        </w:rPr>
        <w:tab/>
      </w:r>
      <w:r w:rsidRPr="00592AFB">
        <w:rPr>
          <w:rFonts w:ascii="Arial" w:eastAsia="MS Mincho" w:hAnsi="Arial" w:cs="Arial"/>
          <w:b/>
          <w:sz w:val="24"/>
          <w:szCs w:val="24"/>
          <w:lang w:eastAsia="en-US"/>
        </w:rPr>
        <w:tab/>
        <w:t>R4-2304199</w:t>
      </w:r>
    </w:p>
    <w:p w14:paraId="43382A00" w14:textId="3E88B12F" w:rsidR="00CD323D" w:rsidRDefault="00592AFB" w:rsidP="00592AFB">
      <w:pPr>
        <w:tabs>
          <w:tab w:val="left" w:pos="1980"/>
        </w:tabs>
        <w:spacing w:after="180"/>
        <w:ind w:left="1980" w:hanging="1980"/>
        <w:rPr>
          <w:rFonts w:ascii="Arial" w:eastAsia="MS Mincho" w:hAnsi="Arial" w:cs="Arial"/>
          <w:b/>
          <w:sz w:val="24"/>
          <w:szCs w:val="24"/>
          <w:lang w:eastAsia="en-US"/>
        </w:rPr>
      </w:pPr>
      <w:r w:rsidRPr="00592AFB">
        <w:rPr>
          <w:rFonts w:ascii="Arial" w:eastAsia="MS Mincho" w:hAnsi="Arial" w:cs="Arial"/>
          <w:b/>
          <w:sz w:val="24"/>
          <w:szCs w:val="24"/>
          <w:lang w:eastAsia="en-US"/>
        </w:rPr>
        <w:t>Online, April 17 – April 26, 2023</w:t>
      </w:r>
    </w:p>
    <w:p w14:paraId="63C5C0C5" w14:textId="148DDF3B" w:rsidR="00F00A69"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592AFB">
        <w:rPr>
          <w:rFonts w:ascii="Arial" w:eastAsia="MS Mincho" w:hAnsi="Arial" w:cs="Arial"/>
          <w:b/>
          <w:sz w:val="24"/>
          <w:szCs w:val="24"/>
          <w:lang w:eastAsia="en-US"/>
        </w:rPr>
        <w:t>5.29.1.1</w:t>
      </w:r>
    </w:p>
    <w:p w14:paraId="34812254" w14:textId="77777777" w:rsidR="00F00A69"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590EC568" w14:textId="3876BB52" w:rsidR="00F00A69"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171455">
        <w:rPr>
          <w:rFonts w:ascii="Arial" w:eastAsia="MS Mincho" w:hAnsi="Arial" w:cs="Arial"/>
          <w:b/>
          <w:sz w:val="24"/>
          <w:szCs w:val="24"/>
          <w:lang w:eastAsia="en-US"/>
        </w:rPr>
        <w:t xml:space="preserve">discussion on </w:t>
      </w:r>
      <w:r w:rsidR="00C14082" w:rsidRPr="0083376D">
        <w:rPr>
          <w:rFonts w:ascii="Arial" w:eastAsia="MS Mincho" w:hAnsi="Arial" w:cs="Arial" w:hint="eastAsia"/>
          <w:b/>
          <w:sz w:val="24"/>
          <w:szCs w:val="24"/>
          <w:lang w:eastAsia="en-US"/>
        </w:rPr>
        <w:t>NCR</w:t>
      </w:r>
      <w:r w:rsidR="00C14082">
        <w:rPr>
          <w:rFonts w:ascii="Arial" w:eastAsia="MS Mincho" w:hAnsi="Arial" w:cs="Arial"/>
          <w:b/>
          <w:sz w:val="24"/>
          <w:szCs w:val="24"/>
          <w:lang w:eastAsia="en-US"/>
        </w:rPr>
        <w:t xml:space="preserve"> system parameters</w:t>
      </w:r>
    </w:p>
    <w:p w14:paraId="26B81F45" w14:textId="77777777" w:rsidR="00F00A69"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0094508B" w14:textId="77777777" w:rsidR="00F00A69"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580E461C" w14:textId="6EB56847" w:rsidR="002674A0" w:rsidRPr="002674A0" w:rsidRDefault="002674A0" w:rsidP="00135E0B">
      <w:pPr>
        <w:spacing w:after="180"/>
        <w:rPr>
          <w:rFonts w:ascii="Times New Roman" w:hAnsi="Times New Roman"/>
          <w:sz w:val="20"/>
        </w:rPr>
      </w:pPr>
      <w:r>
        <w:rPr>
          <w:rFonts w:ascii="Times New Roman" w:hAnsi="Times New Roman"/>
          <w:sz w:val="20"/>
        </w:rPr>
        <w:t xml:space="preserve">In this contribution, we focus on the discussion of </w:t>
      </w:r>
      <w:r w:rsidR="00FE5166">
        <w:rPr>
          <w:rFonts w:ascii="Times New Roman" w:hAnsi="Times New Roman" w:hint="eastAsia"/>
          <w:sz w:val="20"/>
        </w:rPr>
        <w:t>NC</w:t>
      </w:r>
      <w:r w:rsidR="00FE5166">
        <w:rPr>
          <w:rFonts w:ascii="Times New Roman" w:hAnsi="Times New Roman"/>
          <w:sz w:val="20"/>
        </w:rPr>
        <w:t>R system parameters</w:t>
      </w:r>
      <w:r w:rsidR="00135E0B">
        <w:rPr>
          <w:rFonts w:ascii="Times New Roman" w:hAnsi="Times New Roman"/>
          <w:sz w:val="20"/>
        </w:rPr>
        <w:t>.</w:t>
      </w:r>
    </w:p>
    <w:p w14:paraId="143A99A4" w14:textId="2FBB73F5" w:rsidR="00F00A69" w:rsidRDefault="00000000" w:rsidP="00AF08E9">
      <w:pPr>
        <w:keepNext/>
        <w:keepLines/>
        <w:widowControl/>
        <w:pBdr>
          <w:top w:val="single" w:sz="12" w:space="1" w:color="auto"/>
        </w:pBdr>
        <w:tabs>
          <w:tab w:val="left" w:pos="567"/>
        </w:tabs>
        <w:adjustRightInd w:val="0"/>
        <w:spacing w:before="24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tbl>
      <w:tblPr>
        <w:tblStyle w:val="TableGrid"/>
        <w:tblW w:w="0" w:type="auto"/>
        <w:tblLook w:val="04A0" w:firstRow="1" w:lastRow="0" w:firstColumn="1" w:lastColumn="0" w:noHBand="0" w:noVBand="1"/>
      </w:tblPr>
      <w:tblGrid>
        <w:gridCol w:w="9736"/>
      </w:tblGrid>
      <w:tr w:rsidR="00B91C30" w14:paraId="2D3E4BDC" w14:textId="77777777" w:rsidTr="00B91C30">
        <w:tc>
          <w:tcPr>
            <w:tcW w:w="9736" w:type="dxa"/>
          </w:tcPr>
          <w:p w14:paraId="0BD94566" w14:textId="77777777" w:rsidR="00B91C30" w:rsidRDefault="00B91C30" w:rsidP="00E66008">
            <w:pPr>
              <w:rPr>
                <w:rFonts w:ascii="Times New Roman" w:hAnsi="Times New Roman"/>
                <w:kern w:val="0"/>
                <w:sz w:val="20"/>
                <w:szCs w:val="20"/>
                <w:lang w:val="en-US" w:eastAsia="en-US"/>
              </w:rPr>
            </w:pPr>
            <w:r w:rsidRPr="00B91C30">
              <w:rPr>
                <w:rFonts w:ascii="Times New Roman" w:hAnsi="Times New Roman"/>
                <w:kern w:val="0"/>
                <w:sz w:val="20"/>
                <w:szCs w:val="20"/>
                <w:lang w:val="en-US" w:eastAsia="en-US"/>
              </w:rPr>
              <w:t xml:space="preserve">Following </w:t>
            </w:r>
            <w:proofErr w:type="gramStart"/>
            <w:r w:rsidRPr="00B91C30">
              <w:rPr>
                <w:rFonts w:ascii="Times New Roman" w:hAnsi="Times New Roman"/>
                <w:kern w:val="0"/>
                <w:sz w:val="20"/>
                <w:szCs w:val="20"/>
                <w:lang w:val="en-US" w:eastAsia="en-US"/>
              </w:rPr>
              <w:t>is</w:t>
            </w:r>
            <w:proofErr w:type="gramEnd"/>
            <w:r w:rsidRPr="00B91C30">
              <w:rPr>
                <w:rFonts w:ascii="Times New Roman" w:hAnsi="Times New Roman"/>
                <w:kern w:val="0"/>
                <w:sz w:val="20"/>
                <w:szCs w:val="20"/>
                <w:lang w:val="en-US" w:eastAsia="en-US"/>
              </w:rPr>
              <w:t xml:space="preserve"> the agreements of NCR MT-part</w:t>
            </w:r>
          </w:p>
          <w:p w14:paraId="15AFB9C8" w14:textId="77777777" w:rsidR="00B91C30" w:rsidRPr="00B91C30" w:rsidRDefault="00B91C30" w:rsidP="00B91C30">
            <w:pPr>
              <w:widowControl/>
              <w:numPr>
                <w:ilvl w:val="0"/>
                <w:numId w:val="14"/>
              </w:numPr>
              <w:spacing w:after="180" w:line="259" w:lineRule="auto"/>
              <w:ind w:left="720" w:firstLineChars="200" w:firstLine="400"/>
              <w:jc w:val="left"/>
              <w:rPr>
                <w:rFonts w:ascii="Times New Roman" w:hAnsi="Times New Roman"/>
                <w:kern w:val="0"/>
                <w:sz w:val="20"/>
                <w:szCs w:val="20"/>
                <w:lang w:eastAsia="en-US"/>
              </w:rPr>
            </w:pPr>
            <w:r w:rsidRPr="00B91C30">
              <w:rPr>
                <w:rFonts w:ascii="Times New Roman" w:hAnsi="Times New Roman"/>
                <w:kern w:val="0"/>
                <w:sz w:val="20"/>
                <w:szCs w:val="20"/>
                <w:lang w:eastAsia="en-US"/>
              </w:rPr>
              <w:t>Agreement:</w:t>
            </w:r>
          </w:p>
          <w:p w14:paraId="1176E39C" w14:textId="77777777" w:rsidR="00B91C30" w:rsidRPr="00B91C30" w:rsidRDefault="00B91C30" w:rsidP="00B91C30">
            <w:pPr>
              <w:widowControl/>
              <w:numPr>
                <w:ilvl w:val="1"/>
                <w:numId w:val="14"/>
              </w:numPr>
              <w:spacing w:after="180" w:line="259" w:lineRule="auto"/>
              <w:ind w:left="1440" w:firstLineChars="200" w:firstLine="400"/>
              <w:jc w:val="left"/>
              <w:rPr>
                <w:rFonts w:ascii="Times New Roman" w:hAnsi="Times New Roman"/>
                <w:kern w:val="0"/>
                <w:sz w:val="20"/>
                <w:szCs w:val="20"/>
                <w:lang w:eastAsia="en-US"/>
              </w:rPr>
            </w:pPr>
            <w:r w:rsidRPr="00B91C30">
              <w:rPr>
                <w:rFonts w:ascii="Times New Roman" w:hAnsi="Times New Roman"/>
                <w:kern w:val="0"/>
                <w:sz w:val="20"/>
                <w:szCs w:val="20"/>
                <w:lang w:eastAsia="en-US"/>
              </w:rPr>
              <w:t xml:space="preserve">The system parameters related to UE channel bandwidth (i.e., maximum transmission bandwidth configuration, Minimum guard band and transmission bandwidth configuration, UE channel bandwidth per operating band) need to be specified for NCR-MT transmission and reception </w:t>
            </w:r>
          </w:p>
          <w:p w14:paraId="1DDFC968" w14:textId="30DFB373" w:rsidR="00B91C30" w:rsidRPr="00B91C30" w:rsidRDefault="00B91C30" w:rsidP="00B91C30">
            <w:pPr>
              <w:widowControl/>
              <w:numPr>
                <w:ilvl w:val="1"/>
                <w:numId w:val="14"/>
              </w:numPr>
              <w:spacing w:after="180" w:line="259" w:lineRule="auto"/>
              <w:ind w:left="1440" w:firstLineChars="200" w:firstLine="400"/>
              <w:jc w:val="left"/>
              <w:rPr>
                <w:rFonts w:ascii="Times New Roman" w:hAnsi="Times New Roman"/>
                <w:color w:val="0070C0"/>
                <w:kern w:val="0"/>
                <w:sz w:val="20"/>
                <w:szCs w:val="20"/>
              </w:rPr>
            </w:pPr>
            <w:r w:rsidRPr="00B91C30">
              <w:rPr>
                <w:rFonts w:ascii="Times New Roman" w:hAnsi="Times New Roman"/>
                <w:kern w:val="0"/>
                <w:sz w:val="20"/>
                <w:szCs w:val="20"/>
                <w:lang w:eastAsia="en-US"/>
              </w:rPr>
              <w:t>Further discuss whether reusing the system parameter based on BS specification or UE specification;</w:t>
            </w:r>
          </w:p>
        </w:tc>
      </w:tr>
    </w:tbl>
    <w:p w14:paraId="1584694B" w14:textId="77777777" w:rsidR="004075BF" w:rsidRDefault="004075BF" w:rsidP="00E66008"/>
    <w:p w14:paraId="635C893E" w14:textId="79EE880B" w:rsidR="00BE4B9D" w:rsidRPr="00060A9F" w:rsidRDefault="00B91C30" w:rsidP="00060A9F">
      <w:pPr>
        <w:widowControl/>
        <w:spacing w:after="180"/>
        <w:jc w:val="left"/>
        <w:rPr>
          <w:rFonts w:ascii="Times New Roman" w:hAnsi="Times New Roman"/>
          <w:kern w:val="0"/>
          <w:sz w:val="20"/>
          <w:szCs w:val="20"/>
        </w:rPr>
      </w:pPr>
      <w:r>
        <w:rPr>
          <w:rFonts w:ascii="Times New Roman" w:hAnsi="Times New Roman"/>
          <w:kern w:val="0"/>
          <w:sz w:val="20"/>
          <w:szCs w:val="20"/>
          <w:lang w:eastAsia="en-US"/>
        </w:rPr>
        <w:t xml:space="preserve">For NCR forwarding part, </w:t>
      </w:r>
      <w:r w:rsidR="00664B62">
        <w:rPr>
          <w:rFonts w:ascii="Times New Roman" w:hAnsi="Times New Roman"/>
          <w:kern w:val="0"/>
          <w:sz w:val="20"/>
          <w:szCs w:val="20"/>
        </w:rPr>
        <w:t xml:space="preserve">it is very similar </w:t>
      </w:r>
      <w:r w:rsidR="00943AD1">
        <w:rPr>
          <w:rFonts w:ascii="Times New Roman" w:hAnsi="Times New Roman" w:hint="eastAsia"/>
          <w:kern w:val="0"/>
          <w:sz w:val="20"/>
          <w:szCs w:val="20"/>
        </w:rPr>
        <w:t>as</w:t>
      </w:r>
      <w:r w:rsidR="00664B62">
        <w:rPr>
          <w:rFonts w:ascii="Times New Roman" w:hAnsi="Times New Roman"/>
          <w:kern w:val="0"/>
          <w:sz w:val="20"/>
          <w:szCs w:val="20"/>
        </w:rPr>
        <w:t xml:space="preserve"> </w:t>
      </w:r>
      <w:r w:rsidR="00943AD1">
        <w:rPr>
          <w:rFonts w:ascii="Times New Roman" w:hAnsi="Times New Roman"/>
          <w:kern w:val="0"/>
          <w:sz w:val="20"/>
          <w:szCs w:val="20"/>
        </w:rPr>
        <w:t xml:space="preserve">R17 </w:t>
      </w:r>
      <w:r w:rsidR="00664B62">
        <w:rPr>
          <w:rFonts w:ascii="Times New Roman" w:hAnsi="Times New Roman"/>
          <w:kern w:val="0"/>
          <w:sz w:val="20"/>
          <w:szCs w:val="20"/>
        </w:rPr>
        <w:t xml:space="preserve">RF repeater </w:t>
      </w:r>
      <w:r w:rsidR="00BE4B9D">
        <w:rPr>
          <w:rFonts w:ascii="Times New Roman" w:hAnsi="Times New Roman"/>
          <w:kern w:val="0"/>
          <w:sz w:val="20"/>
          <w:szCs w:val="20"/>
        </w:rPr>
        <w:t xml:space="preserve">which only </w:t>
      </w:r>
      <w:r w:rsidR="00C401D2">
        <w:rPr>
          <w:rFonts w:ascii="Times New Roman" w:hAnsi="Times New Roman"/>
          <w:kern w:val="0"/>
          <w:sz w:val="20"/>
          <w:szCs w:val="20"/>
        </w:rPr>
        <w:t>define</w:t>
      </w:r>
      <w:r w:rsidR="00BE4B9D">
        <w:rPr>
          <w:rFonts w:ascii="Times New Roman" w:hAnsi="Times New Roman"/>
          <w:kern w:val="0"/>
          <w:sz w:val="20"/>
          <w:szCs w:val="20"/>
        </w:rPr>
        <w:t xml:space="preserve"> operation band, channel raster and synch-raster</w:t>
      </w:r>
      <w:r w:rsidR="00C401D2">
        <w:rPr>
          <w:rFonts w:ascii="Times New Roman" w:hAnsi="Times New Roman"/>
          <w:kern w:val="0"/>
          <w:sz w:val="20"/>
          <w:szCs w:val="20"/>
        </w:rPr>
        <w:t xml:space="preserve"> requirements</w:t>
      </w:r>
      <w:r w:rsidR="00BE4B9D">
        <w:rPr>
          <w:rFonts w:ascii="Times New Roman" w:hAnsi="Times New Roman"/>
          <w:kern w:val="0"/>
          <w:sz w:val="20"/>
          <w:szCs w:val="20"/>
        </w:rPr>
        <w:t>. Besides, in spec 38</w:t>
      </w:r>
      <w:r w:rsidR="00C401D2">
        <w:rPr>
          <w:rFonts w:ascii="Times New Roman" w:hAnsi="Times New Roman"/>
          <w:kern w:val="0"/>
          <w:sz w:val="20"/>
          <w:szCs w:val="20"/>
        </w:rPr>
        <w:t>.</w:t>
      </w:r>
      <w:r w:rsidR="00BE4B9D">
        <w:rPr>
          <w:rFonts w:ascii="Times New Roman" w:hAnsi="Times New Roman"/>
          <w:kern w:val="0"/>
          <w:sz w:val="20"/>
          <w:szCs w:val="20"/>
        </w:rPr>
        <w:t xml:space="preserve">106, it is stated that such requirements are the same as specified in BS spec. </w:t>
      </w:r>
      <w:r w:rsidR="00664B62">
        <w:rPr>
          <w:rFonts w:ascii="Times New Roman" w:hAnsi="Times New Roman"/>
          <w:kern w:val="0"/>
          <w:sz w:val="20"/>
          <w:szCs w:val="20"/>
        </w:rPr>
        <w:t xml:space="preserve"> </w:t>
      </w:r>
      <w:r w:rsidR="00C401D2">
        <w:rPr>
          <w:rFonts w:ascii="Times New Roman" w:hAnsi="Times New Roman"/>
          <w:kern w:val="0"/>
          <w:sz w:val="20"/>
          <w:szCs w:val="20"/>
        </w:rPr>
        <w:t>T</w:t>
      </w:r>
      <w:r w:rsidR="00BE4B9D">
        <w:rPr>
          <w:rFonts w:ascii="Times New Roman" w:hAnsi="Times New Roman"/>
          <w:kern w:val="0"/>
          <w:sz w:val="20"/>
          <w:szCs w:val="20"/>
        </w:rPr>
        <w:t>his same spec still applies for NCR-forwarding part.</w:t>
      </w:r>
    </w:p>
    <w:p w14:paraId="0150F89C" w14:textId="3EA82D4F" w:rsidR="00203718" w:rsidRDefault="00364329" w:rsidP="005E78BA">
      <w:pPr>
        <w:widowControl/>
        <w:tabs>
          <w:tab w:val="left" w:pos="1701"/>
        </w:tabs>
        <w:spacing w:after="120"/>
        <w:rPr>
          <w:rFonts w:ascii="Times New Roman" w:eastAsiaTheme="minorEastAsia" w:hAnsi="Times New Roman"/>
          <w:b/>
          <w:bCs/>
          <w:kern w:val="0"/>
          <w:sz w:val="20"/>
          <w:szCs w:val="20"/>
        </w:rPr>
      </w:pPr>
      <w:r>
        <w:rPr>
          <w:rFonts w:ascii="Times New Roman" w:eastAsiaTheme="minorEastAsia" w:hAnsi="Times New Roman"/>
          <w:b/>
          <w:bCs/>
          <w:kern w:val="0"/>
          <w:sz w:val="20"/>
          <w:szCs w:val="20"/>
        </w:rPr>
        <w:t xml:space="preserve">Observation 1: </w:t>
      </w:r>
      <w:r w:rsidR="00BE4B9D">
        <w:rPr>
          <w:rFonts w:ascii="Times New Roman" w:eastAsiaTheme="minorEastAsia" w:hAnsi="Times New Roman"/>
          <w:b/>
          <w:bCs/>
          <w:kern w:val="0"/>
          <w:sz w:val="20"/>
          <w:szCs w:val="20"/>
        </w:rPr>
        <w:t>in 38</w:t>
      </w:r>
      <w:r w:rsidR="00C401D2">
        <w:rPr>
          <w:rFonts w:ascii="Times New Roman" w:eastAsiaTheme="minorEastAsia" w:hAnsi="Times New Roman"/>
          <w:b/>
          <w:bCs/>
          <w:kern w:val="0"/>
          <w:sz w:val="20"/>
          <w:szCs w:val="20"/>
        </w:rPr>
        <w:t>.</w:t>
      </w:r>
      <w:r w:rsidR="00BE4B9D">
        <w:rPr>
          <w:rFonts w:ascii="Times New Roman" w:eastAsiaTheme="minorEastAsia" w:hAnsi="Times New Roman"/>
          <w:b/>
          <w:bCs/>
          <w:kern w:val="0"/>
          <w:sz w:val="20"/>
          <w:szCs w:val="20"/>
        </w:rPr>
        <w:t>106</w:t>
      </w:r>
      <w:r w:rsidR="00C401D2">
        <w:rPr>
          <w:rFonts w:ascii="Times New Roman" w:eastAsiaTheme="minorEastAsia" w:hAnsi="Times New Roman"/>
          <w:b/>
          <w:bCs/>
          <w:kern w:val="0"/>
          <w:sz w:val="20"/>
          <w:szCs w:val="20"/>
        </w:rPr>
        <w:t xml:space="preserve"> (</w:t>
      </w:r>
      <w:r w:rsidR="00BC7ED7">
        <w:rPr>
          <w:rFonts w:ascii="Times New Roman" w:eastAsiaTheme="minorEastAsia" w:hAnsi="Times New Roman"/>
          <w:b/>
          <w:bCs/>
          <w:kern w:val="0"/>
          <w:sz w:val="20"/>
          <w:szCs w:val="20"/>
        </w:rPr>
        <w:t>RF repeater</w:t>
      </w:r>
      <w:r w:rsidR="00C401D2">
        <w:rPr>
          <w:rFonts w:ascii="Times New Roman" w:eastAsiaTheme="minorEastAsia" w:hAnsi="Times New Roman"/>
          <w:b/>
          <w:bCs/>
          <w:kern w:val="0"/>
          <w:sz w:val="20"/>
          <w:szCs w:val="20"/>
        </w:rPr>
        <w:t xml:space="preserve"> spec)</w:t>
      </w:r>
      <w:r w:rsidR="00BC7ED7">
        <w:rPr>
          <w:rFonts w:ascii="Times New Roman" w:eastAsiaTheme="minorEastAsia" w:hAnsi="Times New Roman"/>
          <w:b/>
          <w:bCs/>
          <w:kern w:val="0"/>
          <w:sz w:val="20"/>
          <w:szCs w:val="20"/>
        </w:rPr>
        <w:t xml:space="preserve">, all systems parameters </w:t>
      </w:r>
      <w:r w:rsidR="004B5005">
        <w:rPr>
          <w:rFonts w:ascii="Times New Roman" w:eastAsiaTheme="minorEastAsia" w:hAnsi="Times New Roman"/>
          <w:b/>
          <w:bCs/>
          <w:kern w:val="0"/>
          <w:sz w:val="20"/>
          <w:szCs w:val="20"/>
        </w:rPr>
        <w:t>are referred from</w:t>
      </w:r>
      <w:r w:rsidR="00BC7ED7">
        <w:rPr>
          <w:rFonts w:ascii="Times New Roman" w:eastAsiaTheme="minorEastAsia" w:hAnsi="Times New Roman"/>
          <w:b/>
          <w:bCs/>
          <w:kern w:val="0"/>
          <w:sz w:val="20"/>
          <w:szCs w:val="20"/>
        </w:rPr>
        <w:t xml:space="preserve"> 38.104 which include</w:t>
      </w:r>
      <w:r w:rsidR="00C401D2">
        <w:rPr>
          <w:rFonts w:ascii="Times New Roman" w:eastAsiaTheme="minorEastAsia" w:hAnsi="Times New Roman"/>
          <w:b/>
          <w:bCs/>
          <w:kern w:val="0"/>
          <w:sz w:val="20"/>
          <w:szCs w:val="20"/>
        </w:rPr>
        <w:t>s</w:t>
      </w:r>
      <w:r w:rsidR="00BC7ED7">
        <w:rPr>
          <w:rFonts w:ascii="Times New Roman" w:eastAsiaTheme="minorEastAsia" w:hAnsi="Times New Roman"/>
          <w:b/>
          <w:bCs/>
          <w:kern w:val="0"/>
          <w:sz w:val="20"/>
          <w:szCs w:val="20"/>
        </w:rPr>
        <w:t xml:space="preserve"> operation band, channel raster and synch-raster</w:t>
      </w:r>
      <w:r>
        <w:rPr>
          <w:rFonts w:ascii="Times New Roman" w:eastAsiaTheme="minorEastAsia" w:hAnsi="Times New Roman"/>
          <w:b/>
          <w:bCs/>
          <w:kern w:val="0"/>
          <w:sz w:val="20"/>
          <w:szCs w:val="20"/>
        </w:rPr>
        <w:t>.</w:t>
      </w:r>
    </w:p>
    <w:p w14:paraId="18286649" w14:textId="2DA0966B" w:rsidR="005E78BA" w:rsidRDefault="00A90226" w:rsidP="005E78BA">
      <w:pPr>
        <w:widowControl/>
        <w:tabs>
          <w:tab w:val="left" w:pos="1701"/>
        </w:tabs>
        <w:spacing w:after="120"/>
        <w:rPr>
          <w:rFonts w:ascii="Times New Roman" w:eastAsiaTheme="minorEastAsia" w:hAnsi="Times New Roman"/>
          <w:kern w:val="0"/>
          <w:sz w:val="20"/>
          <w:szCs w:val="20"/>
        </w:rPr>
      </w:pPr>
      <w:r w:rsidRPr="00A90226">
        <w:rPr>
          <w:rFonts w:ascii="Times New Roman" w:eastAsiaTheme="minorEastAsia" w:hAnsi="Times New Roman"/>
          <w:kern w:val="0"/>
          <w:sz w:val="20"/>
          <w:szCs w:val="20"/>
        </w:rPr>
        <w:t xml:space="preserve">Compared with RF part and forwarding part, NCR-MT part play the same role as UE </w:t>
      </w:r>
      <w:r w:rsidR="00C401D2">
        <w:rPr>
          <w:rFonts w:ascii="Times New Roman" w:eastAsiaTheme="minorEastAsia" w:hAnsi="Times New Roman"/>
          <w:kern w:val="0"/>
          <w:sz w:val="20"/>
          <w:szCs w:val="20"/>
        </w:rPr>
        <w:t>because</w:t>
      </w:r>
      <w:r w:rsidRPr="00A90226">
        <w:rPr>
          <w:rFonts w:ascii="Times New Roman" w:eastAsiaTheme="minorEastAsia" w:hAnsi="Times New Roman"/>
          <w:kern w:val="0"/>
          <w:sz w:val="20"/>
          <w:szCs w:val="20"/>
        </w:rPr>
        <w:t xml:space="preserve"> it need</w:t>
      </w:r>
      <w:r w:rsidR="00C401D2">
        <w:rPr>
          <w:rFonts w:ascii="Times New Roman" w:eastAsiaTheme="minorEastAsia" w:hAnsi="Times New Roman"/>
          <w:kern w:val="0"/>
          <w:sz w:val="20"/>
          <w:szCs w:val="20"/>
        </w:rPr>
        <w:t>s</w:t>
      </w:r>
      <w:r w:rsidRPr="00A90226">
        <w:rPr>
          <w:rFonts w:ascii="Times New Roman" w:eastAsiaTheme="minorEastAsia" w:hAnsi="Times New Roman"/>
          <w:kern w:val="0"/>
          <w:sz w:val="20"/>
          <w:szCs w:val="20"/>
        </w:rPr>
        <w:t xml:space="preserve"> to demodulate the system parameter/ RRC parameters from </w:t>
      </w:r>
      <w:proofErr w:type="spellStart"/>
      <w:r w:rsidRPr="00A90226">
        <w:rPr>
          <w:rFonts w:ascii="Times New Roman" w:eastAsiaTheme="minorEastAsia" w:hAnsi="Times New Roman"/>
          <w:kern w:val="0"/>
          <w:sz w:val="20"/>
          <w:szCs w:val="20"/>
        </w:rPr>
        <w:t>gNB</w:t>
      </w:r>
      <w:proofErr w:type="spellEnd"/>
      <w:r w:rsidRPr="00A90226">
        <w:rPr>
          <w:rFonts w:ascii="Times New Roman" w:eastAsiaTheme="minorEastAsia" w:hAnsi="Times New Roman"/>
          <w:kern w:val="0"/>
          <w:sz w:val="20"/>
          <w:szCs w:val="20"/>
        </w:rPr>
        <w:t xml:space="preserve">. </w:t>
      </w:r>
      <w:r w:rsidR="00202B65">
        <w:rPr>
          <w:rFonts w:ascii="Times New Roman" w:eastAsiaTheme="minorEastAsia" w:hAnsi="Times New Roman"/>
          <w:kern w:val="0"/>
          <w:sz w:val="20"/>
          <w:szCs w:val="20"/>
        </w:rPr>
        <w:t>so, it’s more reasonable to reuse the same system parameters based on UE spec rather than based on BS spec.</w:t>
      </w:r>
    </w:p>
    <w:p w14:paraId="7C0490A7" w14:textId="416591CF" w:rsidR="00202B65" w:rsidRDefault="00202B65" w:rsidP="005E78BA">
      <w:pPr>
        <w:widowControl/>
        <w:tabs>
          <w:tab w:val="left" w:pos="1701"/>
        </w:tabs>
        <w:spacing w:after="120"/>
        <w:rPr>
          <w:rFonts w:ascii="Times New Roman" w:eastAsiaTheme="minorEastAsia" w:hAnsi="Times New Roman"/>
          <w:kern w:val="0"/>
          <w:sz w:val="20"/>
          <w:szCs w:val="20"/>
        </w:rPr>
      </w:pPr>
      <w:r>
        <w:rPr>
          <w:rFonts w:ascii="Times New Roman" w:eastAsiaTheme="minorEastAsia" w:hAnsi="Times New Roman"/>
          <w:kern w:val="0"/>
          <w:sz w:val="20"/>
          <w:szCs w:val="20"/>
        </w:rPr>
        <w:t xml:space="preserve">Following show the difference between </w:t>
      </w:r>
      <w:proofErr w:type="spellStart"/>
      <w:r>
        <w:rPr>
          <w:rFonts w:ascii="Times New Roman" w:eastAsiaTheme="minorEastAsia" w:hAnsi="Times New Roman"/>
          <w:kern w:val="0"/>
          <w:sz w:val="20"/>
          <w:szCs w:val="20"/>
        </w:rPr>
        <w:t>gNB</w:t>
      </w:r>
      <w:proofErr w:type="spellEnd"/>
      <w:r>
        <w:rPr>
          <w:rFonts w:ascii="Times New Roman" w:eastAsiaTheme="minorEastAsia" w:hAnsi="Times New Roman"/>
          <w:kern w:val="0"/>
          <w:sz w:val="20"/>
          <w:szCs w:val="20"/>
        </w:rPr>
        <w:t xml:space="preserve"> and UE spec about system parameters.</w:t>
      </w:r>
    </w:p>
    <w:p w14:paraId="76521088" w14:textId="5789F36B" w:rsidR="008C5682" w:rsidRDefault="008C5682" w:rsidP="00E835F2">
      <w:pPr>
        <w:pStyle w:val="ListParagraph"/>
        <w:widowControl/>
        <w:numPr>
          <w:ilvl w:val="0"/>
          <w:numId w:val="15"/>
        </w:numPr>
        <w:tabs>
          <w:tab w:val="left" w:pos="1701"/>
        </w:tabs>
        <w:spacing w:after="120"/>
        <w:ind w:firstLineChars="0"/>
        <w:rPr>
          <w:rFonts w:ascii="Times New Roman" w:eastAsiaTheme="minorEastAsia" w:hAnsi="Times New Roman"/>
          <w:kern w:val="0"/>
          <w:sz w:val="20"/>
          <w:szCs w:val="20"/>
        </w:rPr>
      </w:pPr>
      <w:r>
        <w:rPr>
          <w:rFonts w:ascii="Times New Roman" w:eastAsiaTheme="minorEastAsia" w:hAnsi="Times New Roman"/>
          <w:kern w:val="0"/>
          <w:sz w:val="20"/>
          <w:szCs w:val="20"/>
        </w:rPr>
        <w:t>I</w:t>
      </w:r>
      <w:r>
        <w:rPr>
          <w:rFonts w:ascii="Times New Roman" w:eastAsiaTheme="minorEastAsia" w:hAnsi="Times New Roman" w:hint="eastAsia"/>
          <w:kern w:val="0"/>
          <w:sz w:val="20"/>
          <w:szCs w:val="20"/>
        </w:rPr>
        <w:t>n</w:t>
      </w:r>
      <w:r>
        <w:rPr>
          <w:rFonts w:ascii="Times New Roman" w:eastAsiaTheme="minorEastAsia" w:hAnsi="Times New Roman"/>
          <w:kern w:val="0"/>
          <w:sz w:val="20"/>
          <w:szCs w:val="20"/>
        </w:rPr>
        <w:t xml:space="preserve"> UE spec, there is some note of minimum requirements </w:t>
      </w:r>
      <w:r w:rsidR="005A031D">
        <w:rPr>
          <w:rFonts w:ascii="Times New Roman" w:eastAsiaTheme="minorEastAsia" w:hAnsi="Times New Roman"/>
          <w:kern w:val="0"/>
          <w:sz w:val="20"/>
          <w:szCs w:val="20"/>
        </w:rPr>
        <w:t xml:space="preserve">consistency </w:t>
      </w:r>
      <w:r>
        <w:rPr>
          <w:rFonts w:ascii="Times New Roman" w:eastAsiaTheme="minorEastAsia" w:hAnsi="Times New Roman"/>
          <w:kern w:val="0"/>
          <w:sz w:val="20"/>
          <w:szCs w:val="20"/>
        </w:rPr>
        <w:t xml:space="preserve">among different band, for example, </w:t>
      </w:r>
      <w:r w:rsidRPr="008C5682">
        <w:rPr>
          <w:rFonts w:ascii="Times New Roman" w:eastAsiaTheme="minorEastAsia" w:hAnsi="Times New Roman"/>
          <w:kern w:val="0"/>
          <w:sz w:val="20"/>
          <w:szCs w:val="20"/>
        </w:rPr>
        <w:t>a UE supporting Band n90 shall meet the requirements for Band n41. A UE supporting Band n90 shall also support band n41</w:t>
      </w:r>
      <w:r>
        <w:rPr>
          <w:rFonts w:ascii="Times New Roman" w:eastAsiaTheme="minorEastAsia" w:hAnsi="Times New Roman"/>
          <w:kern w:val="0"/>
          <w:sz w:val="20"/>
          <w:szCs w:val="20"/>
        </w:rPr>
        <w:t xml:space="preserve"> while such information </w:t>
      </w:r>
      <w:r w:rsidR="00C401D2">
        <w:rPr>
          <w:rFonts w:ascii="Times New Roman" w:eastAsiaTheme="minorEastAsia" w:hAnsi="Times New Roman"/>
          <w:kern w:val="0"/>
          <w:sz w:val="20"/>
          <w:szCs w:val="20"/>
        </w:rPr>
        <w:t>is</w:t>
      </w:r>
      <w:r>
        <w:rPr>
          <w:rFonts w:ascii="Times New Roman" w:eastAsiaTheme="minorEastAsia" w:hAnsi="Times New Roman"/>
          <w:kern w:val="0"/>
          <w:sz w:val="20"/>
          <w:szCs w:val="20"/>
        </w:rPr>
        <w:t xml:space="preserve"> not included in BS spec.</w:t>
      </w:r>
    </w:p>
    <w:p w14:paraId="4608CA31" w14:textId="10FFE046" w:rsidR="0035551C" w:rsidRDefault="0035551C" w:rsidP="00E835F2">
      <w:pPr>
        <w:pStyle w:val="ListParagraph"/>
        <w:widowControl/>
        <w:numPr>
          <w:ilvl w:val="0"/>
          <w:numId w:val="15"/>
        </w:numPr>
        <w:tabs>
          <w:tab w:val="left" w:pos="1701"/>
        </w:tabs>
        <w:spacing w:after="120"/>
        <w:ind w:firstLineChars="0"/>
        <w:rPr>
          <w:rFonts w:ascii="Times New Roman" w:eastAsiaTheme="minorEastAsia" w:hAnsi="Times New Roman"/>
          <w:kern w:val="0"/>
          <w:sz w:val="20"/>
          <w:szCs w:val="20"/>
        </w:rPr>
      </w:pPr>
      <w:r>
        <w:rPr>
          <w:rFonts w:ascii="Times New Roman" w:eastAsiaTheme="minorEastAsia" w:hAnsi="Times New Roman"/>
          <w:kern w:val="0"/>
          <w:sz w:val="20"/>
          <w:szCs w:val="20"/>
        </w:rPr>
        <w:t xml:space="preserve">In UE spec, there is additional Tx-Rx frequency separation </w:t>
      </w:r>
      <w:r w:rsidR="00C401D2">
        <w:rPr>
          <w:rFonts w:ascii="Times New Roman" w:eastAsiaTheme="minorEastAsia" w:hAnsi="Times New Roman"/>
          <w:kern w:val="0"/>
          <w:sz w:val="20"/>
          <w:szCs w:val="20"/>
        </w:rPr>
        <w:t xml:space="preserve">section </w:t>
      </w:r>
      <w:r>
        <w:rPr>
          <w:rFonts w:ascii="Times New Roman" w:eastAsiaTheme="minorEastAsia" w:hAnsi="Times New Roman"/>
          <w:kern w:val="0"/>
          <w:sz w:val="20"/>
          <w:szCs w:val="20"/>
        </w:rPr>
        <w:t>which is not included in BS spec</w:t>
      </w:r>
    </w:p>
    <w:p w14:paraId="05123BF3" w14:textId="5553B83A" w:rsidR="0035551C" w:rsidRDefault="006946AC" w:rsidP="00E835F2">
      <w:pPr>
        <w:pStyle w:val="ListParagraph"/>
        <w:widowControl/>
        <w:numPr>
          <w:ilvl w:val="0"/>
          <w:numId w:val="15"/>
        </w:numPr>
        <w:tabs>
          <w:tab w:val="left" w:pos="1701"/>
        </w:tabs>
        <w:spacing w:after="120"/>
        <w:ind w:firstLineChars="0"/>
        <w:rPr>
          <w:rFonts w:ascii="Times New Roman" w:eastAsiaTheme="minorEastAsia" w:hAnsi="Times New Roman"/>
          <w:kern w:val="0"/>
          <w:sz w:val="20"/>
          <w:szCs w:val="20"/>
        </w:rPr>
      </w:pPr>
      <w:r>
        <w:rPr>
          <w:rFonts w:ascii="Times New Roman" w:eastAsiaTheme="minorEastAsia" w:hAnsi="Times New Roman"/>
          <w:kern w:val="0"/>
          <w:sz w:val="20"/>
          <w:szCs w:val="20"/>
        </w:rPr>
        <w:t>In UE spec, there is additional asymmetric channel bandwidth section which is not included in UE spec.</w:t>
      </w:r>
    </w:p>
    <w:p w14:paraId="07CF6469" w14:textId="2A1970E8" w:rsidR="007C739E" w:rsidRDefault="007C739E" w:rsidP="00E835F2">
      <w:pPr>
        <w:pStyle w:val="ListParagraph"/>
        <w:widowControl/>
        <w:numPr>
          <w:ilvl w:val="0"/>
          <w:numId w:val="15"/>
        </w:numPr>
        <w:tabs>
          <w:tab w:val="left" w:pos="1701"/>
        </w:tabs>
        <w:spacing w:after="120"/>
        <w:ind w:firstLineChars="0"/>
        <w:rPr>
          <w:rFonts w:ascii="Times New Roman" w:eastAsiaTheme="minorEastAsia" w:hAnsi="Times New Roman"/>
          <w:kern w:val="0"/>
          <w:sz w:val="20"/>
          <w:szCs w:val="20"/>
        </w:rPr>
      </w:pPr>
      <w:r>
        <w:rPr>
          <w:rFonts w:ascii="Times New Roman" w:eastAsiaTheme="minorEastAsia" w:hAnsi="Times New Roman"/>
          <w:kern w:val="0"/>
          <w:sz w:val="20"/>
          <w:szCs w:val="20"/>
        </w:rPr>
        <w:t>In UE spec, there is detailed CA operation band whic</w:t>
      </w:r>
      <w:r w:rsidRPr="00187C86">
        <w:rPr>
          <w:rFonts w:ascii="Times New Roman" w:eastAsiaTheme="minorEastAsia" w:hAnsi="Times New Roman"/>
          <w:kern w:val="0"/>
          <w:sz w:val="20"/>
          <w:szCs w:val="20"/>
        </w:rPr>
        <w:t>h is not included in BS spec</w:t>
      </w:r>
    </w:p>
    <w:p w14:paraId="2D0D5098" w14:textId="6236F4CA" w:rsidR="00187C86" w:rsidRPr="00187C86" w:rsidRDefault="00187C86" w:rsidP="00187C86">
      <w:pPr>
        <w:pStyle w:val="ListParagraph"/>
        <w:numPr>
          <w:ilvl w:val="0"/>
          <w:numId w:val="15"/>
        </w:numPr>
        <w:ind w:firstLineChars="0"/>
        <w:rPr>
          <w:rFonts w:ascii="Times New Roman" w:eastAsiaTheme="minorEastAsia" w:hAnsi="Times New Roman"/>
          <w:kern w:val="0"/>
          <w:sz w:val="20"/>
          <w:szCs w:val="20"/>
        </w:rPr>
      </w:pPr>
      <w:r w:rsidRPr="00187C86">
        <w:rPr>
          <w:rFonts w:ascii="Times New Roman" w:eastAsiaTheme="minorEastAsia" w:hAnsi="Times New Roman"/>
          <w:kern w:val="0"/>
          <w:sz w:val="20"/>
          <w:szCs w:val="20"/>
        </w:rPr>
        <w:lastRenderedPageBreak/>
        <w:t xml:space="preserve">In BS spec, there is only one section with one suffix, </w:t>
      </w:r>
      <w:proofErr w:type="gramStart"/>
      <w:r w:rsidRPr="00187C86">
        <w:rPr>
          <w:rFonts w:ascii="Times New Roman" w:eastAsiaTheme="minorEastAsia" w:hAnsi="Times New Roman"/>
          <w:kern w:val="0"/>
          <w:sz w:val="20"/>
          <w:szCs w:val="20"/>
        </w:rPr>
        <w:t>i.e.</w:t>
      </w:r>
      <w:proofErr w:type="gramEnd"/>
      <w:r w:rsidRPr="00187C86">
        <w:rPr>
          <w:rFonts w:ascii="Times New Roman" w:eastAsiaTheme="minorEastAsia" w:hAnsi="Times New Roman"/>
          <w:kern w:val="0"/>
          <w:sz w:val="20"/>
          <w:szCs w:val="20"/>
        </w:rPr>
        <w:t xml:space="preserve"> the CA with suffix A. but in UE spec, there are several sections with suffix, including CA, SUL, UL-MIMO, V2X, redcap etc.</w:t>
      </w:r>
    </w:p>
    <w:p w14:paraId="750675E2" w14:textId="26105084" w:rsidR="00405189" w:rsidRPr="00C401D2" w:rsidRDefault="00405189" w:rsidP="00496360">
      <w:pPr>
        <w:widowControl/>
        <w:tabs>
          <w:tab w:val="left" w:pos="1701"/>
        </w:tabs>
        <w:spacing w:after="120"/>
        <w:rPr>
          <w:rFonts w:ascii="Times New Roman" w:eastAsiaTheme="minorEastAsia" w:hAnsi="Times New Roman"/>
          <w:b/>
          <w:bCs/>
          <w:kern w:val="0"/>
          <w:sz w:val="20"/>
          <w:szCs w:val="20"/>
        </w:rPr>
      </w:pPr>
      <w:r w:rsidRPr="00C401D2">
        <w:rPr>
          <w:rFonts w:ascii="Times New Roman" w:eastAsiaTheme="minorEastAsia" w:hAnsi="Times New Roman"/>
          <w:b/>
          <w:bCs/>
          <w:kern w:val="0"/>
          <w:sz w:val="20"/>
          <w:szCs w:val="20"/>
        </w:rPr>
        <w:t>Observation 2: there are several difference</w:t>
      </w:r>
      <w:r w:rsidR="00002B05" w:rsidRPr="00C401D2">
        <w:rPr>
          <w:rFonts w:ascii="Times New Roman" w:eastAsiaTheme="minorEastAsia" w:hAnsi="Times New Roman"/>
          <w:b/>
          <w:bCs/>
          <w:kern w:val="0"/>
          <w:sz w:val="20"/>
          <w:szCs w:val="20"/>
        </w:rPr>
        <w:t>s</w:t>
      </w:r>
      <w:r w:rsidRPr="00C401D2">
        <w:rPr>
          <w:rFonts w:ascii="Times New Roman" w:eastAsiaTheme="minorEastAsia" w:hAnsi="Times New Roman"/>
          <w:b/>
          <w:bCs/>
          <w:kern w:val="0"/>
          <w:sz w:val="20"/>
          <w:szCs w:val="20"/>
        </w:rPr>
        <w:t xml:space="preserve"> between BS spec and UE spec for system parameters, detailed are listed as </w:t>
      </w:r>
      <w:r w:rsidR="00C401D2">
        <w:rPr>
          <w:rFonts w:ascii="Times New Roman" w:eastAsiaTheme="minorEastAsia" w:hAnsi="Times New Roman"/>
          <w:b/>
          <w:bCs/>
          <w:kern w:val="0"/>
          <w:sz w:val="20"/>
          <w:szCs w:val="20"/>
        </w:rPr>
        <w:t>above</w:t>
      </w:r>
      <w:r w:rsidR="00BF090D" w:rsidRPr="00C401D2">
        <w:rPr>
          <w:rFonts w:ascii="Times New Roman" w:eastAsiaTheme="minorEastAsia" w:hAnsi="Times New Roman"/>
          <w:b/>
          <w:bCs/>
          <w:kern w:val="0"/>
          <w:sz w:val="20"/>
          <w:szCs w:val="20"/>
        </w:rPr>
        <w:t>.</w:t>
      </w:r>
    </w:p>
    <w:p w14:paraId="4858268E" w14:textId="72CC1D3F" w:rsidR="00496360" w:rsidRDefault="00496360" w:rsidP="00496360">
      <w:pPr>
        <w:widowControl/>
        <w:tabs>
          <w:tab w:val="left" w:pos="1701"/>
        </w:tabs>
        <w:spacing w:after="120"/>
        <w:rPr>
          <w:rFonts w:ascii="Times New Roman" w:eastAsiaTheme="minorEastAsia" w:hAnsi="Times New Roman"/>
          <w:kern w:val="0"/>
          <w:sz w:val="20"/>
          <w:szCs w:val="20"/>
        </w:rPr>
      </w:pPr>
      <w:r>
        <w:rPr>
          <w:rFonts w:ascii="Times New Roman" w:eastAsiaTheme="minorEastAsia" w:hAnsi="Times New Roman"/>
          <w:kern w:val="0"/>
          <w:sz w:val="20"/>
          <w:szCs w:val="20"/>
        </w:rPr>
        <w:t xml:space="preserve">According to above </w:t>
      </w:r>
      <w:r w:rsidR="00BF090D">
        <w:rPr>
          <w:rFonts w:ascii="Times New Roman" w:eastAsiaTheme="minorEastAsia" w:hAnsi="Times New Roman"/>
          <w:kern w:val="0"/>
          <w:sz w:val="20"/>
          <w:szCs w:val="20"/>
        </w:rPr>
        <w:t>analysis,</w:t>
      </w:r>
      <w:r w:rsidR="00C401D2">
        <w:rPr>
          <w:rFonts w:ascii="Times New Roman" w:eastAsiaTheme="minorEastAsia" w:hAnsi="Times New Roman"/>
          <w:kern w:val="0"/>
          <w:sz w:val="20"/>
          <w:szCs w:val="20"/>
        </w:rPr>
        <w:t xml:space="preserve"> it’s better to use</w:t>
      </w:r>
      <w:r w:rsidR="00BF090D">
        <w:rPr>
          <w:rFonts w:ascii="Times New Roman" w:eastAsiaTheme="minorEastAsia" w:hAnsi="Times New Roman"/>
          <w:kern w:val="0"/>
          <w:sz w:val="20"/>
          <w:szCs w:val="20"/>
        </w:rPr>
        <w:t xml:space="preserve"> UE spec rather than the BS spec</w:t>
      </w:r>
      <w:r w:rsidR="00C401D2">
        <w:rPr>
          <w:rFonts w:ascii="Times New Roman" w:eastAsiaTheme="minorEastAsia" w:hAnsi="Times New Roman"/>
          <w:kern w:val="0"/>
          <w:sz w:val="20"/>
          <w:szCs w:val="20"/>
        </w:rPr>
        <w:t xml:space="preserve"> for</w:t>
      </w:r>
      <w:r w:rsidR="00C401D2" w:rsidRPr="00C401D2">
        <w:rPr>
          <w:rFonts w:ascii="Times New Roman" w:eastAsiaTheme="minorEastAsia" w:hAnsi="Times New Roman"/>
          <w:kern w:val="0"/>
          <w:sz w:val="20"/>
          <w:szCs w:val="20"/>
        </w:rPr>
        <w:t xml:space="preserve"> </w:t>
      </w:r>
      <w:r w:rsidR="00C401D2">
        <w:rPr>
          <w:rFonts w:ascii="Times New Roman" w:eastAsiaTheme="minorEastAsia" w:hAnsi="Times New Roman"/>
          <w:kern w:val="0"/>
          <w:sz w:val="20"/>
          <w:szCs w:val="20"/>
        </w:rPr>
        <w:t>MT part.</w:t>
      </w:r>
    </w:p>
    <w:p w14:paraId="33BDE732" w14:textId="7358E1CD" w:rsidR="00BF090D" w:rsidRDefault="00BF090D" w:rsidP="00496360">
      <w:pPr>
        <w:widowControl/>
        <w:tabs>
          <w:tab w:val="left" w:pos="1701"/>
        </w:tabs>
        <w:spacing w:after="120"/>
        <w:rPr>
          <w:rFonts w:ascii="Times New Roman" w:eastAsiaTheme="minorEastAsia" w:hAnsi="Times New Roman"/>
          <w:b/>
          <w:bCs/>
          <w:kern w:val="0"/>
          <w:sz w:val="20"/>
          <w:szCs w:val="20"/>
        </w:rPr>
      </w:pPr>
      <w:r w:rsidRPr="00645863">
        <w:rPr>
          <w:rFonts w:ascii="Times New Roman" w:eastAsiaTheme="minorEastAsia" w:hAnsi="Times New Roman"/>
          <w:b/>
          <w:bCs/>
          <w:kern w:val="0"/>
          <w:sz w:val="20"/>
          <w:szCs w:val="20"/>
        </w:rPr>
        <w:t xml:space="preserve">Proposal 1: </w:t>
      </w:r>
      <w:r w:rsidR="00645863" w:rsidRPr="00645863">
        <w:rPr>
          <w:rFonts w:ascii="Times New Roman" w:eastAsiaTheme="minorEastAsia" w:hAnsi="Times New Roman"/>
          <w:b/>
          <w:bCs/>
          <w:kern w:val="0"/>
          <w:sz w:val="20"/>
          <w:szCs w:val="20"/>
        </w:rPr>
        <w:t>for MT part, reusing the system parameter based on UE specification</w:t>
      </w:r>
      <w:r w:rsidR="00F43338">
        <w:rPr>
          <w:rFonts w:ascii="Times New Roman" w:eastAsiaTheme="minorEastAsia" w:hAnsi="Times New Roman"/>
          <w:b/>
          <w:bCs/>
          <w:kern w:val="0"/>
          <w:sz w:val="20"/>
          <w:szCs w:val="20"/>
        </w:rPr>
        <w:t>.</w:t>
      </w:r>
    </w:p>
    <w:p w14:paraId="363218E6" w14:textId="10A85B39" w:rsidR="00DC0912" w:rsidRPr="00F652C1" w:rsidRDefault="00DC0912" w:rsidP="00496360">
      <w:pPr>
        <w:widowControl/>
        <w:tabs>
          <w:tab w:val="left" w:pos="1701"/>
        </w:tabs>
        <w:spacing w:after="120"/>
        <w:rPr>
          <w:rFonts w:ascii="Times New Roman" w:eastAsiaTheme="minorEastAsia" w:hAnsi="Times New Roman"/>
          <w:kern w:val="0"/>
          <w:sz w:val="20"/>
          <w:szCs w:val="20"/>
        </w:rPr>
      </w:pPr>
      <w:r w:rsidRPr="00F652C1">
        <w:rPr>
          <w:rFonts w:ascii="Times New Roman" w:eastAsiaTheme="minorEastAsia" w:hAnsi="Times New Roman"/>
          <w:kern w:val="0"/>
          <w:sz w:val="20"/>
          <w:szCs w:val="20"/>
        </w:rPr>
        <w:t>A</w:t>
      </w:r>
      <w:r w:rsidRPr="00F652C1">
        <w:rPr>
          <w:rFonts w:ascii="Times New Roman" w:eastAsiaTheme="minorEastAsia" w:hAnsi="Times New Roman" w:hint="eastAsia"/>
          <w:kern w:val="0"/>
          <w:sz w:val="20"/>
          <w:szCs w:val="20"/>
        </w:rPr>
        <w:t>nother</w:t>
      </w:r>
      <w:r w:rsidRPr="00F652C1">
        <w:rPr>
          <w:rFonts w:ascii="Times New Roman" w:eastAsiaTheme="minorEastAsia" w:hAnsi="Times New Roman"/>
          <w:kern w:val="0"/>
          <w:sz w:val="20"/>
          <w:szCs w:val="20"/>
        </w:rPr>
        <w:t xml:space="preserve"> issue is about how to differentiate RF requirements for R17 RF repeater, R18 NCR forwarding part and NCR-MT part.</w:t>
      </w:r>
      <w:r w:rsidR="004B5005">
        <w:rPr>
          <w:rFonts w:ascii="Times New Roman" w:eastAsiaTheme="minorEastAsia" w:hAnsi="Times New Roman"/>
          <w:kern w:val="0"/>
          <w:sz w:val="20"/>
          <w:szCs w:val="20"/>
        </w:rPr>
        <w:t xml:space="preserve"> O</w:t>
      </w:r>
      <w:r w:rsidR="004B5005">
        <w:rPr>
          <w:rFonts w:ascii="Times New Roman" w:eastAsiaTheme="minorEastAsia" w:hAnsi="Times New Roman" w:hint="eastAsia"/>
          <w:kern w:val="0"/>
          <w:sz w:val="20"/>
          <w:szCs w:val="20"/>
        </w:rPr>
        <w:t>ne</w:t>
      </w:r>
      <w:r w:rsidR="004B5005">
        <w:rPr>
          <w:rFonts w:ascii="Times New Roman" w:eastAsiaTheme="minorEastAsia" w:hAnsi="Times New Roman"/>
          <w:kern w:val="0"/>
          <w:sz w:val="20"/>
          <w:szCs w:val="20"/>
        </w:rPr>
        <w:t xml:space="preserve"> </w:t>
      </w:r>
      <w:r w:rsidR="004B5005">
        <w:rPr>
          <w:rFonts w:ascii="Times New Roman" w:eastAsiaTheme="minorEastAsia" w:hAnsi="Times New Roman" w:hint="eastAsia"/>
          <w:kern w:val="0"/>
          <w:sz w:val="20"/>
          <w:szCs w:val="20"/>
        </w:rPr>
        <w:t>solution</w:t>
      </w:r>
      <w:r w:rsidR="004B5005">
        <w:rPr>
          <w:rFonts w:ascii="Times New Roman" w:eastAsiaTheme="minorEastAsia" w:hAnsi="Times New Roman"/>
          <w:kern w:val="0"/>
          <w:sz w:val="20"/>
          <w:szCs w:val="20"/>
        </w:rPr>
        <w:t xml:space="preserve"> is to</w:t>
      </w:r>
      <w:r w:rsidRPr="00F652C1">
        <w:rPr>
          <w:rFonts w:ascii="Times New Roman" w:eastAsiaTheme="minorEastAsia" w:hAnsi="Times New Roman"/>
          <w:kern w:val="0"/>
          <w:sz w:val="20"/>
          <w:szCs w:val="20"/>
        </w:rPr>
        <w:t xml:space="preserve"> use different section with suffix to differentiate RF requirements for RF repeater, NCR-forwarding part and NCR-MT parts.</w:t>
      </w:r>
    </w:p>
    <w:p w14:paraId="69123671" w14:textId="2285E7B4" w:rsidR="00DC0912" w:rsidRPr="00645863" w:rsidRDefault="00DC0912" w:rsidP="00496360">
      <w:pPr>
        <w:widowControl/>
        <w:tabs>
          <w:tab w:val="left" w:pos="1701"/>
        </w:tabs>
        <w:spacing w:after="120"/>
        <w:rPr>
          <w:rFonts w:ascii="Times New Roman" w:eastAsiaTheme="minorEastAsia" w:hAnsi="Times New Roman"/>
          <w:b/>
          <w:bCs/>
          <w:kern w:val="0"/>
          <w:sz w:val="20"/>
          <w:szCs w:val="20"/>
        </w:rPr>
      </w:pPr>
      <w:r>
        <w:rPr>
          <w:rFonts w:ascii="Times New Roman" w:eastAsiaTheme="minorEastAsia" w:hAnsi="Times New Roman"/>
          <w:b/>
          <w:bCs/>
          <w:kern w:val="0"/>
          <w:sz w:val="20"/>
          <w:szCs w:val="20"/>
        </w:rPr>
        <w:t xml:space="preserve">Proposal 2: it’s suggested to separate </w:t>
      </w:r>
      <w:r w:rsidRPr="00DC0912">
        <w:rPr>
          <w:rFonts w:ascii="Times New Roman" w:eastAsiaTheme="minorEastAsia" w:hAnsi="Times New Roman"/>
          <w:b/>
          <w:bCs/>
          <w:kern w:val="0"/>
          <w:sz w:val="20"/>
          <w:szCs w:val="20"/>
        </w:rPr>
        <w:t>different section with suffix to differentiate RF requirements for RF repeater, NCR-forwarding part and NCR-MT parts.</w:t>
      </w:r>
    </w:p>
    <w:p w14:paraId="132DCE9B" w14:textId="77777777" w:rsidR="00F00A69"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3. Conclusions</w:t>
      </w:r>
    </w:p>
    <w:p w14:paraId="5F5BBB8A" w14:textId="09F5F547" w:rsidR="00F00A69"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sidR="004B5005">
        <w:rPr>
          <w:rFonts w:ascii="Times New Roman" w:hAnsi="Times New Roman"/>
          <w:sz w:val="20"/>
          <w:szCs w:val="20"/>
        </w:rPr>
        <w:t>NCR system parameters</w:t>
      </w:r>
      <w:r>
        <w:rPr>
          <w:rFonts w:ascii="Times New Roman" w:hAnsi="Times New Roman"/>
          <w:sz w:val="20"/>
          <w:szCs w:val="20"/>
        </w:rPr>
        <w:t xml:space="preserve"> are</w:t>
      </w:r>
      <w:r>
        <w:rPr>
          <w:rFonts w:ascii="Times New Roman" w:hAnsi="Times New Roman" w:hint="eastAsia"/>
          <w:sz w:val="20"/>
          <w:szCs w:val="20"/>
        </w:rPr>
        <w:t xml:space="preserve"> discussed </w:t>
      </w:r>
      <w:r>
        <w:rPr>
          <w:rFonts w:ascii="Times New Roman" w:hAnsi="Times New Roman"/>
          <w:sz w:val="20"/>
          <w:szCs w:val="20"/>
        </w:rPr>
        <w:t xml:space="preserve">with following </w:t>
      </w:r>
      <w:r w:rsidR="00A32927">
        <w:rPr>
          <w:rFonts w:ascii="Times New Roman" w:hAnsi="Times New Roman"/>
          <w:sz w:val="20"/>
          <w:szCs w:val="20"/>
        </w:rPr>
        <w:t>observation</w:t>
      </w:r>
      <w:r w:rsidR="00DB6337">
        <w:rPr>
          <w:rFonts w:ascii="Times New Roman" w:hAnsi="Times New Roman"/>
          <w:sz w:val="20"/>
          <w:szCs w:val="20"/>
        </w:rPr>
        <w:t>s</w:t>
      </w:r>
      <w:r>
        <w:rPr>
          <w:rFonts w:ascii="Times New Roman" w:hAnsi="Times New Roman"/>
          <w:sz w:val="20"/>
          <w:szCs w:val="20"/>
        </w:rPr>
        <w:t>:</w:t>
      </w:r>
    </w:p>
    <w:p w14:paraId="4B9F618F" w14:textId="573C9A5B" w:rsidR="00022B73" w:rsidRDefault="00122183" w:rsidP="004C0DB5">
      <w:pPr>
        <w:widowControl/>
        <w:overflowPunct w:val="0"/>
        <w:autoSpaceDE w:val="0"/>
        <w:autoSpaceDN w:val="0"/>
        <w:adjustRightInd w:val="0"/>
        <w:spacing w:after="120"/>
        <w:rPr>
          <w:rFonts w:ascii="Times New Roman" w:eastAsiaTheme="minorEastAsia" w:hAnsi="Times New Roman"/>
          <w:b/>
          <w:kern w:val="0"/>
          <w:sz w:val="20"/>
          <w:szCs w:val="20"/>
        </w:rPr>
      </w:pPr>
      <w:r w:rsidRPr="00122183">
        <w:rPr>
          <w:rFonts w:ascii="Times New Roman" w:eastAsiaTheme="minorEastAsia" w:hAnsi="Times New Roman"/>
          <w:b/>
          <w:kern w:val="0"/>
          <w:sz w:val="20"/>
          <w:szCs w:val="20"/>
        </w:rPr>
        <w:t>Observation 1: in 38.106 (RF repeater spec), all systems parameters are referred from 38.104 which includes operation band, channel raster and synch-raster.</w:t>
      </w:r>
    </w:p>
    <w:p w14:paraId="4AFA6D06" w14:textId="061B3687" w:rsidR="00122183" w:rsidRDefault="00122183" w:rsidP="004C0DB5">
      <w:pPr>
        <w:widowControl/>
        <w:overflowPunct w:val="0"/>
        <w:autoSpaceDE w:val="0"/>
        <w:autoSpaceDN w:val="0"/>
        <w:adjustRightInd w:val="0"/>
        <w:spacing w:after="120"/>
        <w:rPr>
          <w:rFonts w:ascii="Times New Roman" w:eastAsiaTheme="minorEastAsia" w:hAnsi="Times New Roman"/>
          <w:b/>
          <w:kern w:val="0"/>
          <w:sz w:val="20"/>
          <w:szCs w:val="20"/>
        </w:rPr>
      </w:pPr>
      <w:r w:rsidRPr="00122183">
        <w:rPr>
          <w:rFonts w:ascii="Times New Roman" w:eastAsiaTheme="minorEastAsia" w:hAnsi="Times New Roman"/>
          <w:b/>
          <w:kern w:val="0"/>
          <w:sz w:val="20"/>
          <w:szCs w:val="20"/>
        </w:rPr>
        <w:t xml:space="preserve">Observation 2: there are several differences between BS spec and UE spec for system parameters, detailed are listed as </w:t>
      </w:r>
      <w:r w:rsidR="00C12705">
        <w:rPr>
          <w:rFonts w:ascii="Times New Roman" w:eastAsiaTheme="minorEastAsia" w:hAnsi="Times New Roman" w:hint="eastAsia"/>
          <w:b/>
          <w:kern w:val="0"/>
          <w:sz w:val="20"/>
          <w:szCs w:val="20"/>
        </w:rPr>
        <w:t>below</w:t>
      </w:r>
      <w:r w:rsidRPr="00122183">
        <w:rPr>
          <w:rFonts w:ascii="Times New Roman" w:eastAsiaTheme="minorEastAsia" w:hAnsi="Times New Roman"/>
          <w:b/>
          <w:kern w:val="0"/>
          <w:sz w:val="20"/>
          <w:szCs w:val="20"/>
        </w:rPr>
        <w:t>.</w:t>
      </w:r>
    </w:p>
    <w:p w14:paraId="0C4C6802" w14:textId="3F928E4E" w:rsidR="00C12705" w:rsidRPr="00C12705" w:rsidRDefault="00C12705" w:rsidP="00C12705">
      <w:pPr>
        <w:pStyle w:val="ListParagraph"/>
        <w:widowControl/>
        <w:numPr>
          <w:ilvl w:val="0"/>
          <w:numId w:val="16"/>
        </w:numPr>
        <w:overflowPunct w:val="0"/>
        <w:autoSpaceDE w:val="0"/>
        <w:autoSpaceDN w:val="0"/>
        <w:adjustRightInd w:val="0"/>
        <w:spacing w:after="120"/>
        <w:ind w:firstLineChars="0"/>
        <w:rPr>
          <w:rFonts w:ascii="Times New Roman" w:eastAsiaTheme="minorEastAsia" w:hAnsi="Times New Roman"/>
          <w:b/>
          <w:kern w:val="0"/>
          <w:sz w:val="20"/>
          <w:szCs w:val="20"/>
        </w:rPr>
      </w:pPr>
      <w:r w:rsidRPr="00C12705">
        <w:rPr>
          <w:rFonts w:ascii="Times New Roman" w:eastAsiaTheme="minorEastAsia" w:hAnsi="Times New Roman"/>
          <w:b/>
          <w:kern w:val="0"/>
          <w:sz w:val="20"/>
          <w:szCs w:val="20"/>
        </w:rPr>
        <w:t>In UE spec, there is some note of minimum requirements consistency among different band, for example, a UE supporting Band n90 shall meet the requirements for Band n41. A UE supporting Band n90 shall also support band n41 while such information is not included in BS spec.</w:t>
      </w:r>
    </w:p>
    <w:p w14:paraId="6A3ED22A" w14:textId="746A1814" w:rsidR="00C12705" w:rsidRPr="00C12705" w:rsidRDefault="00C12705" w:rsidP="00C12705">
      <w:pPr>
        <w:pStyle w:val="ListParagraph"/>
        <w:widowControl/>
        <w:numPr>
          <w:ilvl w:val="0"/>
          <w:numId w:val="16"/>
        </w:numPr>
        <w:overflowPunct w:val="0"/>
        <w:autoSpaceDE w:val="0"/>
        <w:autoSpaceDN w:val="0"/>
        <w:adjustRightInd w:val="0"/>
        <w:spacing w:after="120"/>
        <w:ind w:firstLineChars="0"/>
        <w:rPr>
          <w:rFonts w:ascii="Times New Roman" w:eastAsiaTheme="minorEastAsia" w:hAnsi="Times New Roman"/>
          <w:b/>
          <w:kern w:val="0"/>
          <w:sz w:val="20"/>
          <w:szCs w:val="20"/>
        </w:rPr>
      </w:pPr>
      <w:r w:rsidRPr="00C12705">
        <w:rPr>
          <w:rFonts w:ascii="Times New Roman" w:eastAsiaTheme="minorEastAsia" w:hAnsi="Times New Roman"/>
          <w:b/>
          <w:kern w:val="0"/>
          <w:sz w:val="20"/>
          <w:szCs w:val="20"/>
        </w:rPr>
        <w:t>In UE spec, there is additional Tx-Rx frequency separation section which is not included in BS spec</w:t>
      </w:r>
    </w:p>
    <w:p w14:paraId="6B6ECCE8" w14:textId="252ABDFD" w:rsidR="00C12705" w:rsidRPr="00C12705" w:rsidRDefault="00C12705" w:rsidP="00C12705">
      <w:pPr>
        <w:pStyle w:val="ListParagraph"/>
        <w:widowControl/>
        <w:numPr>
          <w:ilvl w:val="0"/>
          <w:numId w:val="16"/>
        </w:numPr>
        <w:overflowPunct w:val="0"/>
        <w:autoSpaceDE w:val="0"/>
        <w:autoSpaceDN w:val="0"/>
        <w:adjustRightInd w:val="0"/>
        <w:spacing w:after="120"/>
        <w:ind w:firstLineChars="0"/>
        <w:rPr>
          <w:rFonts w:ascii="Times New Roman" w:eastAsiaTheme="minorEastAsia" w:hAnsi="Times New Roman"/>
          <w:b/>
          <w:kern w:val="0"/>
          <w:sz w:val="20"/>
          <w:szCs w:val="20"/>
        </w:rPr>
      </w:pPr>
      <w:r w:rsidRPr="00C12705">
        <w:rPr>
          <w:rFonts w:ascii="Times New Roman" w:eastAsiaTheme="minorEastAsia" w:hAnsi="Times New Roman"/>
          <w:b/>
          <w:kern w:val="0"/>
          <w:sz w:val="20"/>
          <w:szCs w:val="20"/>
        </w:rPr>
        <w:t>In UE spec, there is additional asymmetric channel bandwidth section which is not included in UE spec.</w:t>
      </w:r>
    </w:p>
    <w:p w14:paraId="3E7F1DBD" w14:textId="77777777" w:rsidR="00122183" w:rsidRPr="00122183" w:rsidRDefault="00122183" w:rsidP="00122183">
      <w:pPr>
        <w:widowControl/>
        <w:overflowPunct w:val="0"/>
        <w:autoSpaceDE w:val="0"/>
        <w:autoSpaceDN w:val="0"/>
        <w:adjustRightInd w:val="0"/>
        <w:spacing w:after="120"/>
        <w:rPr>
          <w:rFonts w:ascii="Times New Roman" w:eastAsiaTheme="minorEastAsia" w:hAnsi="Times New Roman"/>
          <w:b/>
          <w:kern w:val="0"/>
          <w:sz w:val="20"/>
          <w:szCs w:val="20"/>
        </w:rPr>
      </w:pPr>
      <w:r w:rsidRPr="00122183">
        <w:rPr>
          <w:rFonts w:ascii="Times New Roman" w:eastAsiaTheme="minorEastAsia" w:hAnsi="Times New Roman"/>
          <w:b/>
          <w:kern w:val="0"/>
          <w:sz w:val="20"/>
          <w:szCs w:val="20"/>
        </w:rPr>
        <w:t>Proposal 1: for MT part, reusing the system parameter based on UE specification.</w:t>
      </w:r>
    </w:p>
    <w:p w14:paraId="0FB4B40A" w14:textId="203E9EEB" w:rsidR="00122183" w:rsidRPr="004C0DB5" w:rsidRDefault="00122183" w:rsidP="00122183">
      <w:pPr>
        <w:widowControl/>
        <w:overflowPunct w:val="0"/>
        <w:autoSpaceDE w:val="0"/>
        <w:autoSpaceDN w:val="0"/>
        <w:adjustRightInd w:val="0"/>
        <w:spacing w:after="120"/>
        <w:rPr>
          <w:rFonts w:ascii="Times New Roman" w:eastAsiaTheme="minorEastAsia" w:hAnsi="Times New Roman"/>
          <w:b/>
          <w:kern w:val="0"/>
          <w:sz w:val="20"/>
          <w:szCs w:val="20"/>
        </w:rPr>
      </w:pPr>
      <w:r w:rsidRPr="00122183">
        <w:rPr>
          <w:rFonts w:ascii="Times New Roman" w:eastAsiaTheme="minorEastAsia" w:hAnsi="Times New Roman"/>
          <w:b/>
          <w:kern w:val="0"/>
          <w:sz w:val="20"/>
          <w:szCs w:val="20"/>
        </w:rPr>
        <w:t>Proposal 2: it’s suggested to separate different section with suffix to differentiate RF requirements for RF repeater, NCR-forwarding part and NCR-MT parts.</w:t>
      </w:r>
    </w:p>
    <w:p w14:paraId="43CDA039" w14:textId="552167EF" w:rsidR="00F00A69" w:rsidRPr="000E7488" w:rsidRDefault="00000000" w:rsidP="000E7488">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42887A35" w14:textId="57DF3320" w:rsidR="00151D97" w:rsidRDefault="00582F17" w:rsidP="00151D97">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 xml:space="preserve">1] </w:t>
      </w:r>
      <w:r w:rsidR="00BD0BFF" w:rsidRPr="00BD0BFF">
        <w:rPr>
          <w:rFonts w:ascii="Times New Roman" w:hAnsi="Times New Roman"/>
          <w:sz w:val="20"/>
          <w:szCs w:val="20"/>
        </w:rPr>
        <w:t>R4-2302903</w:t>
      </w:r>
      <w:r w:rsidR="00BD0BFF">
        <w:rPr>
          <w:rFonts w:ascii="Times New Roman" w:hAnsi="Times New Roman"/>
          <w:sz w:val="20"/>
          <w:szCs w:val="20"/>
        </w:rPr>
        <w:t xml:space="preserve">, </w:t>
      </w:r>
      <w:r w:rsidR="00BD0BFF" w:rsidRPr="00BD0BFF">
        <w:rPr>
          <w:rFonts w:ascii="Times New Roman" w:hAnsi="Times New Roman"/>
          <w:sz w:val="20"/>
          <w:szCs w:val="20"/>
        </w:rPr>
        <w:t>WF for NCR system parameters and RF requirements</w:t>
      </w:r>
      <w:r w:rsidR="00BD0BFF">
        <w:rPr>
          <w:rFonts w:ascii="Times New Roman" w:hAnsi="Times New Roman"/>
          <w:sz w:val="20"/>
          <w:szCs w:val="20"/>
        </w:rPr>
        <w:t>, ZTE</w:t>
      </w:r>
    </w:p>
    <w:p w14:paraId="561EBFA8" w14:textId="5EF864A4" w:rsidR="006F2D86" w:rsidRDefault="006F2D86">
      <w:pPr>
        <w:widowControl/>
        <w:overflowPunct w:val="0"/>
        <w:autoSpaceDE w:val="0"/>
        <w:autoSpaceDN w:val="0"/>
        <w:adjustRightInd w:val="0"/>
        <w:spacing w:after="180"/>
        <w:jc w:val="left"/>
        <w:textAlignment w:val="baseline"/>
        <w:rPr>
          <w:rFonts w:ascii="Times New Roman" w:hAnsi="Times New Roman"/>
          <w:sz w:val="20"/>
          <w:szCs w:val="20"/>
        </w:rPr>
      </w:pPr>
    </w:p>
    <w:sectPr w:rsidR="006F2D86">
      <w:head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E88F8" w14:textId="77777777" w:rsidR="002C7072" w:rsidRDefault="002C7072">
      <w:r>
        <w:separator/>
      </w:r>
    </w:p>
  </w:endnote>
  <w:endnote w:type="continuationSeparator" w:id="0">
    <w:p w14:paraId="6FBC8FFA" w14:textId="77777777" w:rsidR="002C7072" w:rsidRDefault="002C7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8F549" w14:textId="77777777" w:rsidR="002C7072" w:rsidRDefault="002C7072">
      <w:r>
        <w:separator/>
      </w:r>
    </w:p>
  </w:footnote>
  <w:footnote w:type="continuationSeparator" w:id="0">
    <w:p w14:paraId="61570A34" w14:textId="77777777" w:rsidR="002C7072" w:rsidRDefault="002C7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1F36E" w14:textId="77777777" w:rsidR="00F00A69" w:rsidRDefault="00F00A69">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1" w15:restartNumberingAfterBreak="0">
    <w:nsid w:val="02146249"/>
    <w:multiLevelType w:val="hybridMultilevel"/>
    <w:tmpl w:val="B2D634A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057662"/>
    <w:multiLevelType w:val="hybridMultilevel"/>
    <w:tmpl w:val="D0D863DE"/>
    <w:lvl w:ilvl="0" w:tplc="A958228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3B6523"/>
    <w:multiLevelType w:val="hybridMultilevel"/>
    <w:tmpl w:val="5EDCAB5E"/>
    <w:lvl w:ilvl="0" w:tplc="2A1CE0B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FF31D4E"/>
    <w:multiLevelType w:val="hybridMultilevel"/>
    <w:tmpl w:val="D5722634"/>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421DFB"/>
    <w:multiLevelType w:val="hybridMultilevel"/>
    <w:tmpl w:val="990A96C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4E3443"/>
    <w:multiLevelType w:val="hybridMultilevel"/>
    <w:tmpl w:val="77C075CE"/>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58A236D"/>
    <w:multiLevelType w:val="hybridMultilevel"/>
    <w:tmpl w:val="71A8A04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7463BC"/>
    <w:multiLevelType w:val="hybridMultilevel"/>
    <w:tmpl w:val="DE1E9DF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416D4A"/>
    <w:multiLevelType w:val="hybridMultilevel"/>
    <w:tmpl w:val="E2B49D1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7E6420"/>
    <w:multiLevelType w:val="hybridMultilevel"/>
    <w:tmpl w:val="6EB81CAE"/>
    <w:lvl w:ilvl="0" w:tplc="20E66650">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Symbol" w:hAnsi="Symbol" w:hint="default"/>
      </w:rPr>
    </w:lvl>
    <w:lvl w:ilvl="3">
      <w:start w:val="1"/>
      <w:numFmt w:val="bullet"/>
      <w:lvlText w:val="o"/>
      <w:lvlJc w:val="left"/>
      <w:pPr>
        <w:ind w:left="3096" w:hanging="360"/>
      </w:pPr>
      <w:rPr>
        <w:rFonts w:ascii="Courier New" w:hAnsi="Courier New" w:cs="Courier New"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9F30E58"/>
    <w:multiLevelType w:val="hybridMultilevel"/>
    <w:tmpl w:val="F57C50A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68A0300"/>
    <w:multiLevelType w:val="hybridMultilevel"/>
    <w:tmpl w:val="7A7420DE"/>
    <w:lvl w:ilvl="0" w:tplc="2A1CE0B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C94451E"/>
    <w:multiLevelType w:val="hybridMultilevel"/>
    <w:tmpl w:val="B3B47176"/>
    <w:lvl w:ilvl="0" w:tplc="2A1CE0B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391731828">
    <w:abstractNumId w:val="0"/>
  </w:num>
  <w:num w:numId="2" w16cid:durableId="1497845129">
    <w:abstractNumId w:val="9"/>
  </w:num>
  <w:num w:numId="3" w16cid:durableId="772167455">
    <w:abstractNumId w:val="11"/>
  </w:num>
  <w:num w:numId="4" w16cid:durableId="1808550730">
    <w:abstractNumId w:val="6"/>
  </w:num>
  <w:num w:numId="5" w16cid:durableId="1934049539">
    <w:abstractNumId w:val="13"/>
  </w:num>
  <w:num w:numId="6" w16cid:durableId="1234008679">
    <w:abstractNumId w:val="1"/>
  </w:num>
  <w:num w:numId="7" w16cid:durableId="539050165">
    <w:abstractNumId w:val="5"/>
  </w:num>
  <w:num w:numId="8" w16cid:durableId="358161736">
    <w:abstractNumId w:val="10"/>
  </w:num>
  <w:num w:numId="9" w16cid:durableId="107897536">
    <w:abstractNumId w:val="8"/>
  </w:num>
  <w:num w:numId="10" w16cid:durableId="1141532832">
    <w:abstractNumId w:val="2"/>
  </w:num>
  <w:num w:numId="11" w16cid:durableId="902369037">
    <w:abstractNumId w:val="4"/>
  </w:num>
  <w:num w:numId="12" w16cid:durableId="1927807150">
    <w:abstractNumId w:val="7"/>
  </w:num>
  <w:num w:numId="13" w16cid:durableId="1754274025">
    <w:abstractNumId w:val="14"/>
  </w:num>
  <w:num w:numId="14" w16cid:durableId="709036078">
    <w:abstractNumId w:val="12"/>
  </w:num>
  <w:num w:numId="15" w16cid:durableId="1037044042">
    <w:abstractNumId w:val="3"/>
  </w:num>
  <w:num w:numId="16" w16cid:durableId="116261900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E6"/>
    <w:rsid w:val="000011D2"/>
    <w:rsid w:val="00002B05"/>
    <w:rsid w:val="00002C4E"/>
    <w:rsid w:val="00002DFE"/>
    <w:rsid w:val="0000389F"/>
    <w:rsid w:val="000041CA"/>
    <w:rsid w:val="0000477F"/>
    <w:rsid w:val="00005E84"/>
    <w:rsid w:val="00006172"/>
    <w:rsid w:val="00006174"/>
    <w:rsid w:val="00006196"/>
    <w:rsid w:val="0001126C"/>
    <w:rsid w:val="00011927"/>
    <w:rsid w:val="00012C96"/>
    <w:rsid w:val="000138E6"/>
    <w:rsid w:val="000160EF"/>
    <w:rsid w:val="00016BC2"/>
    <w:rsid w:val="00021DD4"/>
    <w:rsid w:val="0002231B"/>
    <w:rsid w:val="000223C3"/>
    <w:rsid w:val="000224EE"/>
    <w:rsid w:val="00022B73"/>
    <w:rsid w:val="0002369D"/>
    <w:rsid w:val="00023A89"/>
    <w:rsid w:val="000241CD"/>
    <w:rsid w:val="00024959"/>
    <w:rsid w:val="00025E8F"/>
    <w:rsid w:val="00026563"/>
    <w:rsid w:val="0003025B"/>
    <w:rsid w:val="00030957"/>
    <w:rsid w:val="000328EF"/>
    <w:rsid w:val="0003327E"/>
    <w:rsid w:val="0003334A"/>
    <w:rsid w:val="00034492"/>
    <w:rsid w:val="00034965"/>
    <w:rsid w:val="000367A0"/>
    <w:rsid w:val="00036D6A"/>
    <w:rsid w:val="000371D9"/>
    <w:rsid w:val="00037971"/>
    <w:rsid w:val="00040AAF"/>
    <w:rsid w:val="00040C35"/>
    <w:rsid w:val="0004256C"/>
    <w:rsid w:val="00043E8D"/>
    <w:rsid w:val="00044652"/>
    <w:rsid w:val="000449E2"/>
    <w:rsid w:val="00044B31"/>
    <w:rsid w:val="00044DF2"/>
    <w:rsid w:val="0004539C"/>
    <w:rsid w:val="0004564B"/>
    <w:rsid w:val="0004616D"/>
    <w:rsid w:val="00047837"/>
    <w:rsid w:val="00050835"/>
    <w:rsid w:val="00051925"/>
    <w:rsid w:val="00052CB8"/>
    <w:rsid w:val="00052E16"/>
    <w:rsid w:val="00053BCE"/>
    <w:rsid w:val="0005511F"/>
    <w:rsid w:val="00055B1F"/>
    <w:rsid w:val="00057657"/>
    <w:rsid w:val="00057B7E"/>
    <w:rsid w:val="000606D3"/>
    <w:rsid w:val="00060A9F"/>
    <w:rsid w:val="00062456"/>
    <w:rsid w:val="00062645"/>
    <w:rsid w:val="0006382C"/>
    <w:rsid w:val="000660F4"/>
    <w:rsid w:val="0006714C"/>
    <w:rsid w:val="00067233"/>
    <w:rsid w:val="00067A9F"/>
    <w:rsid w:val="00070B68"/>
    <w:rsid w:val="00070E60"/>
    <w:rsid w:val="000726EB"/>
    <w:rsid w:val="000728AA"/>
    <w:rsid w:val="000730F8"/>
    <w:rsid w:val="00075657"/>
    <w:rsid w:val="00076555"/>
    <w:rsid w:val="00076807"/>
    <w:rsid w:val="00077008"/>
    <w:rsid w:val="0007788D"/>
    <w:rsid w:val="00077F06"/>
    <w:rsid w:val="000803EE"/>
    <w:rsid w:val="000811BE"/>
    <w:rsid w:val="00081EC1"/>
    <w:rsid w:val="000821A7"/>
    <w:rsid w:val="000826EF"/>
    <w:rsid w:val="00082B6E"/>
    <w:rsid w:val="000849ED"/>
    <w:rsid w:val="00084B99"/>
    <w:rsid w:val="00085BA6"/>
    <w:rsid w:val="00085D8F"/>
    <w:rsid w:val="00085E61"/>
    <w:rsid w:val="00087432"/>
    <w:rsid w:val="00087747"/>
    <w:rsid w:val="00087810"/>
    <w:rsid w:val="000902B5"/>
    <w:rsid w:val="00090A5D"/>
    <w:rsid w:val="000915BB"/>
    <w:rsid w:val="00091A81"/>
    <w:rsid w:val="00092C18"/>
    <w:rsid w:val="00094958"/>
    <w:rsid w:val="00095D91"/>
    <w:rsid w:val="00097FBD"/>
    <w:rsid w:val="000A01AE"/>
    <w:rsid w:val="000A0963"/>
    <w:rsid w:val="000A0AE8"/>
    <w:rsid w:val="000A0AF7"/>
    <w:rsid w:val="000A0F64"/>
    <w:rsid w:val="000A2EF0"/>
    <w:rsid w:val="000A3424"/>
    <w:rsid w:val="000A3F70"/>
    <w:rsid w:val="000A49BA"/>
    <w:rsid w:val="000A57C5"/>
    <w:rsid w:val="000A6969"/>
    <w:rsid w:val="000A7904"/>
    <w:rsid w:val="000B032D"/>
    <w:rsid w:val="000B1DCF"/>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51A5"/>
    <w:rsid w:val="000C57ED"/>
    <w:rsid w:val="000C5B39"/>
    <w:rsid w:val="000C74C9"/>
    <w:rsid w:val="000D06CB"/>
    <w:rsid w:val="000D06F5"/>
    <w:rsid w:val="000D16FB"/>
    <w:rsid w:val="000D1C7C"/>
    <w:rsid w:val="000D1F5A"/>
    <w:rsid w:val="000D201E"/>
    <w:rsid w:val="000D2355"/>
    <w:rsid w:val="000D253B"/>
    <w:rsid w:val="000D269D"/>
    <w:rsid w:val="000D27E9"/>
    <w:rsid w:val="000D3028"/>
    <w:rsid w:val="000D38A7"/>
    <w:rsid w:val="000D4338"/>
    <w:rsid w:val="000D630F"/>
    <w:rsid w:val="000D633B"/>
    <w:rsid w:val="000D6A04"/>
    <w:rsid w:val="000D6FD9"/>
    <w:rsid w:val="000E001B"/>
    <w:rsid w:val="000E0496"/>
    <w:rsid w:val="000E09ED"/>
    <w:rsid w:val="000E25FF"/>
    <w:rsid w:val="000E2F5B"/>
    <w:rsid w:val="000E3ACD"/>
    <w:rsid w:val="000E4074"/>
    <w:rsid w:val="000E40CA"/>
    <w:rsid w:val="000E426E"/>
    <w:rsid w:val="000E43B1"/>
    <w:rsid w:val="000E4C06"/>
    <w:rsid w:val="000E53A4"/>
    <w:rsid w:val="000E6251"/>
    <w:rsid w:val="000E7488"/>
    <w:rsid w:val="000E7663"/>
    <w:rsid w:val="000E7F07"/>
    <w:rsid w:val="000F0832"/>
    <w:rsid w:val="000F0B4E"/>
    <w:rsid w:val="000F115E"/>
    <w:rsid w:val="000F145F"/>
    <w:rsid w:val="000F15DF"/>
    <w:rsid w:val="000F25D0"/>
    <w:rsid w:val="000F41BC"/>
    <w:rsid w:val="000F4F18"/>
    <w:rsid w:val="000F5E62"/>
    <w:rsid w:val="000F6C2C"/>
    <w:rsid w:val="000F700F"/>
    <w:rsid w:val="000F70C1"/>
    <w:rsid w:val="000F70C8"/>
    <w:rsid w:val="000F750E"/>
    <w:rsid w:val="000F7D73"/>
    <w:rsid w:val="00100638"/>
    <w:rsid w:val="001009B5"/>
    <w:rsid w:val="00100D0E"/>
    <w:rsid w:val="00101EC1"/>
    <w:rsid w:val="00102B4D"/>
    <w:rsid w:val="001033DA"/>
    <w:rsid w:val="0010628D"/>
    <w:rsid w:val="0010688E"/>
    <w:rsid w:val="00107CAD"/>
    <w:rsid w:val="001102C1"/>
    <w:rsid w:val="00110795"/>
    <w:rsid w:val="0011154A"/>
    <w:rsid w:val="00111F3B"/>
    <w:rsid w:val="001137AE"/>
    <w:rsid w:val="001141BD"/>
    <w:rsid w:val="001155D6"/>
    <w:rsid w:val="0011636C"/>
    <w:rsid w:val="00116723"/>
    <w:rsid w:val="00116AE7"/>
    <w:rsid w:val="00117381"/>
    <w:rsid w:val="001203E7"/>
    <w:rsid w:val="0012056F"/>
    <w:rsid w:val="001210CE"/>
    <w:rsid w:val="00121503"/>
    <w:rsid w:val="00122183"/>
    <w:rsid w:val="00122897"/>
    <w:rsid w:val="001229DE"/>
    <w:rsid w:val="001234EB"/>
    <w:rsid w:val="00123E6B"/>
    <w:rsid w:val="00123EFD"/>
    <w:rsid w:val="00125087"/>
    <w:rsid w:val="0013029D"/>
    <w:rsid w:val="00131B3F"/>
    <w:rsid w:val="001326C6"/>
    <w:rsid w:val="001330E3"/>
    <w:rsid w:val="001343BF"/>
    <w:rsid w:val="0013477E"/>
    <w:rsid w:val="00135E0B"/>
    <w:rsid w:val="00136793"/>
    <w:rsid w:val="00136C7A"/>
    <w:rsid w:val="001377DA"/>
    <w:rsid w:val="00137BE3"/>
    <w:rsid w:val="00137E20"/>
    <w:rsid w:val="00140720"/>
    <w:rsid w:val="001415CC"/>
    <w:rsid w:val="00141986"/>
    <w:rsid w:val="00142427"/>
    <w:rsid w:val="0014248C"/>
    <w:rsid w:val="001426C4"/>
    <w:rsid w:val="00143120"/>
    <w:rsid w:val="0014396A"/>
    <w:rsid w:val="00143F1D"/>
    <w:rsid w:val="001469A6"/>
    <w:rsid w:val="00146ADC"/>
    <w:rsid w:val="00147B02"/>
    <w:rsid w:val="00150059"/>
    <w:rsid w:val="001502CC"/>
    <w:rsid w:val="00150684"/>
    <w:rsid w:val="00151D97"/>
    <w:rsid w:val="001554DD"/>
    <w:rsid w:val="00155651"/>
    <w:rsid w:val="001560D6"/>
    <w:rsid w:val="00156DAC"/>
    <w:rsid w:val="001606D6"/>
    <w:rsid w:val="00160888"/>
    <w:rsid w:val="001611C4"/>
    <w:rsid w:val="00161662"/>
    <w:rsid w:val="001622E4"/>
    <w:rsid w:val="0016271B"/>
    <w:rsid w:val="00163A38"/>
    <w:rsid w:val="00163BB7"/>
    <w:rsid w:val="0016414E"/>
    <w:rsid w:val="00165020"/>
    <w:rsid w:val="00165916"/>
    <w:rsid w:val="0016673D"/>
    <w:rsid w:val="00167D5F"/>
    <w:rsid w:val="00171455"/>
    <w:rsid w:val="00172290"/>
    <w:rsid w:val="001725F0"/>
    <w:rsid w:val="00173CED"/>
    <w:rsid w:val="001741D3"/>
    <w:rsid w:val="00176283"/>
    <w:rsid w:val="00176F93"/>
    <w:rsid w:val="00180085"/>
    <w:rsid w:val="00180138"/>
    <w:rsid w:val="00180913"/>
    <w:rsid w:val="00181C13"/>
    <w:rsid w:val="00182088"/>
    <w:rsid w:val="00182911"/>
    <w:rsid w:val="00182F03"/>
    <w:rsid w:val="00183E23"/>
    <w:rsid w:val="0018424B"/>
    <w:rsid w:val="00184340"/>
    <w:rsid w:val="00186210"/>
    <w:rsid w:val="0018778C"/>
    <w:rsid w:val="00187A01"/>
    <w:rsid w:val="00187C86"/>
    <w:rsid w:val="00190785"/>
    <w:rsid w:val="00191E0E"/>
    <w:rsid w:val="00194755"/>
    <w:rsid w:val="00194EBD"/>
    <w:rsid w:val="00195377"/>
    <w:rsid w:val="00195C7F"/>
    <w:rsid w:val="00197252"/>
    <w:rsid w:val="00197697"/>
    <w:rsid w:val="00197F64"/>
    <w:rsid w:val="001A08E2"/>
    <w:rsid w:val="001A22BD"/>
    <w:rsid w:val="001A2AE6"/>
    <w:rsid w:val="001A3034"/>
    <w:rsid w:val="001A32E3"/>
    <w:rsid w:val="001A34A2"/>
    <w:rsid w:val="001A43E9"/>
    <w:rsid w:val="001A4EEC"/>
    <w:rsid w:val="001A59A4"/>
    <w:rsid w:val="001A63AE"/>
    <w:rsid w:val="001B725D"/>
    <w:rsid w:val="001B7973"/>
    <w:rsid w:val="001B7CE6"/>
    <w:rsid w:val="001C1A9A"/>
    <w:rsid w:val="001C2032"/>
    <w:rsid w:val="001C2A54"/>
    <w:rsid w:val="001C3C52"/>
    <w:rsid w:val="001C4CAF"/>
    <w:rsid w:val="001C4DFD"/>
    <w:rsid w:val="001C5F68"/>
    <w:rsid w:val="001C605B"/>
    <w:rsid w:val="001C63F1"/>
    <w:rsid w:val="001C6679"/>
    <w:rsid w:val="001C6A00"/>
    <w:rsid w:val="001C6E84"/>
    <w:rsid w:val="001C6F70"/>
    <w:rsid w:val="001C71A1"/>
    <w:rsid w:val="001C79BB"/>
    <w:rsid w:val="001C7A6D"/>
    <w:rsid w:val="001C7D16"/>
    <w:rsid w:val="001D0332"/>
    <w:rsid w:val="001D109E"/>
    <w:rsid w:val="001D130E"/>
    <w:rsid w:val="001D41A2"/>
    <w:rsid w:val="001D46CD"/>
    <w:rsid w:val="001D4833"/>
    <w:rsid w:val="001D5025"/>
    <w:rsid w:val="001D51C0"/>
    <w:rsid w:val="001D63C0"/>
    <w:rsid w:val="001D66A9"/>
    <w:rsid w:val="001D66E0"/>
    <w:rsid w:val="001D6FFE"/>
    <w:rsid w:val="001D7806"/>
    <w:rsid w:val="001E0606"/>
    <w:rsid w:val="001E15AF"/>
    <w:rsid w:val="001E1E04"/>
    <w:rsid w:val="001E2427"/>
    <w:rsid w:val="001E2508"/>
    <w:rsid w:val="001E258A"/>
    <w:rsid w:val="001E338A"/>
    <w:rsid w:val="001E4BC8"/>
    <w:rsid w:val="001E5085"/>
    <w:rsid w:val="001E6F56"/>
    <w:rsid w:val="001E71AC"/>
    <w:rsid w:val="001E7AE1"/>
    <w:rsid w:val="001F1181"/>
    <w:rsid w:val="001F133A"/>
    <w:rsid w:val="001F17EC"/>
    <w:rsid w:val="001F1F8A"/>
    <w:rsid w:val="001F227B"/>
    <w:rsid w:val="001F2FBC"/>
    <w:rsid w:val="001F37CE"/>
    <w:rsid w:val="001F4212"/>
    <w:rsid w:val="001F6320"/>
    <w:rsid w:val="001F6630"/>
    <w:rsid w:val="00200F50"/>
    <w:rsid w:val="0020138B"/>
    <w:rsid w:val="00202428"/>
    <w:rsid w:val="00202B65"/>
    <w:rsid w:val="00203046"/>
    <w:rsid w:val="00203718"/>
    <w:rsid w:val="00203DEC"/>
    <w:rsid w:val="0020494F"/>
    <w:rsid w:val="0020515C"/>
    <w:rsid w:val="0020562C"/>
    <w:rsid w:val="0020605F"/>
    <w:rsid w:val="002068E6"/>
    <w:rsid w:val="00206C66"/>
    <w:rsid w:val="00211040"/>
    <w:rsid w:val="00211A2C"/>
    <w:rsid w:val="00211F9F"/>
    <w:rsid w:val="00212427"/>
    <w:rsid w:val="002131E0"/>
    <w:rsid w:val="00213A14"/>
    <w:rsid w:val="00213BF3"/>
    <w:rsid w:val="00214B69"/>
    <w:rsid w:val="00214B90"/>
    <w:rsid w:val="00214D42"/>
    <w:rsid w:val="00215703"/>
    <w:rsid w:val="002159B3"/>
    <w:rsid w:val="00216C98"/>
    <w:rsid w:val="00220C14"/>
    <w:rsid w:val="002210C0"/>
    <w:rsid w:val="002211D8"/>
    <w:rsid w:val="00221F31"/>
    <w:rsid w:val="00222116"/>
    <w:rsid w:val="00222713"/>
    <w:rsid w:val="00222860"/>
    <w:rsid w:val="00222A08"/>
    <w:rsid w:val="0022300D"/>
    <w:rsid w:val="00223A14"/>
    <w:rsid w:val="00224C40"/>
    <w:rsid w:val="00224E27"/>
    <w:rsid w:val="00226D19"/>
    <w:rsid w:val="002314FD"/>
    <w:rsid w:val="002319A8"/>
    <w:rsid w:val="00233587"/>
    <w:rsid w:val="0023392F"/>
    <w:rsid w:val="00233B01"/>
    <w:rsid w:val="00234010"/>
    <w:rsid w:val="00235FEF"/>
    <w:rsid w:val="002370D6"/>
    <w:rsid w:val="002379D3"/>
    <w:rsid w:val="00237E10"/>
    <w:rsid w:val="002401B1"/>
    <w:rsid w:val="002406C0"/>
    <w:rsid w:val="002408B1"/>
    <w:rsid w:val="00242146"/>
    <w:rsid w:val="00242A91"/>
    <w:rsid w:val="002431D0"/>
    <w:rsid w:val="00243B44"/>
    <w:rsid w:val="002446E8"/>
    <w:rsid w:val="00244D08"/>
    <w:rsid w:val="00244DCD"/>
    <w:rsid w:val="00244F2E"/>
    <w:rsid w:val="002451EE"/>
    <w:rsid w:val="002452F2"/>
    <w:rsid w:val="00245C9B"/>
    <w:rsid w:val="002463E3"/>
    <w:rsid w:val="00246D29"/>
    <w:rsid w:val="00247545"/>
    <w:rsid w:val="00247F8B"/>
    <w:rsid w:val="002501E8"/>
    <w:rsid w:val="00250C1F"/>
    <w:rsid w:val="002521CD"/>
    <w:rsid w:val="00252AC2"/>
    <w:rsid w:val="00253AF9"/>
    <w:rsid w:val="0025420E"/>
    <w:rsid w:val="00255035"/>
    <w:rsid w:val="00256180"/>
    <w:rsid w:val="002564E9"/>
    <w:rsid w:val="00257CD7"/>
    <w:rsid w:val="00257DE2"/>
    <w:rsid w:val="00260E6F"/>
    <w:rsid w:val="002628DD"/>
    <w:rsid w:val="00262B4C"/>
    <w:rsid w:val="002643F2"/>
    <w:rsid w:val="00264A81"/>
    <w:rsid w:val="00265211"/>
    <w:rsid w:val="00266120"/>
    <w:rsid w:val="002674A0"/>
    <w:rsid w:val="00270E88"/>
    <w:rsid w:val="00273C26"/>
    <w:rsid w:val="00273C5A"/>
    <w:rsid w:val="00273D06"/>
    <w:rsid w:val="00274A57"/>
    <w:rsid w:val="00274EF2"/>
    <w:rsid w:val="00275F0D"/>
    <w:rsid w:val="00276210"/>
    <w:rsid w:val="002773E8"/>
    <w:rsid w:val="002779CF"/>
    <w:rsid w:val="00277AE1"/>
    <w:rsid w:val="0028013D"/>
    <w:rsid w:val="0028164D"/>
    <w:rsid w:val="00281720"/>
    <w:rsid w:val="002817F4"/>
    <w:rsid w:val="00281D58"/>
    <w:rsid w:val="00282717"/>
    <w:rsid w:val="002833A3"/>
    <w:rsid w:val="00284C47"/>
    <w:rsid w:val="00284E14"/>
    <w:rsid w:val="00285780"/>
    <w:rsid w:val="00285BF7"/>
    <w:rsid w:val="00285E77"/>
    <w:rsid w:val="002868C1"/>
    <w:rsid w:val="00287449"/>
    <w:rsid w:val="0029022F"/>
    <w:rsid w:val="002919B0"/>
    <w:rsid w:val="002922BF"/>
    <w:rsid w:val="002946D1"/>
    <w:rsid w:val="00294A39"/>
    <w:rsid w:val="00296039"/>
    <w:rsid w:val="00296599"/>
    <w:rsid w:val="002967E4"/>
    <w:rsid w:val="002A0026"/>
    <w:rsid w:val="002A0945"/>
    <w:rsid w:val="002A09B6"/>
    <w:rsid w:val="002A317E"/>
    <w:rsid w:val="002A42C1"/>
    <w:rsid w:val="002A44FF"/>
    <w:rsid w:val="002A584D"/>
    <w:rsid w:val="002A62D7"/>
    <w:rsid w:val="002A71B3"/>
    <w:rsid w:val="002A733D"/>
    <w:rsid w:val="002A75A5"/>
    <w:rsid w:val="002A7A48"/>
    <w:rsid w:val="002A7ED3"/>
    <w:rsid w:val="002B0EF7"/>
    <w:rsid w:val="002B1386"/>
    <w:rsid w:val="002B241D"/>
    <w:rsid w:val="002B2707"/>
    <w:rsid w:val="002B2F56"/>
    <w:rsid w:val="002B3F1E"/>
    <w:rsid w:val="002B4C94"/>
    <w:rsid w:val="002B5B3F"/>
    <w:rsid w:val="002B5DB9"/>
    <w:rsid w:val="002B715D"/>
    <w:rsid w:val="002C098A"/>
    <w:rsid w:val="002C29FD"/>
    <w:rsid w:val="002C31FC"/>
    <w:rsid w:val="002C4583"/>
    <w:rsid w:val="002C4601"/>
    <w:rsid w:val="002C59C0"/>
    <w:rsid w:val="002C6A8B"/>
    <w:rsid w:val="002C6F34"/>
    <w:rsid w:val="002C7072"/>
    <w:rsid w:val="002D009B"/>
    <w:rsid w:val="002D12B5"/>
    <w:rsid w:val="002D132D"/>
    <w:rsid w:val="002D289B"/>
    <w:rsid w:val="002D6388"/>
    <w:rsid w:val="002D6479"/>
    <w:rsid w:val="002D6937"/>
    <w:rsid w:val="002D6D05"/>
    <w:rsid w:val="002D6F2A"/>
    <w:rsid w:val="002D6FF4"/>
    <w:rsid w:val="002D706F"/>
    <w:rsid w:val="002D726E"/>
    <w:rsid w:val="002D75B8"/>
    <w:rsid w:val="002D7DEE"/>
    <w:rsid w:val="002E0CA4"/>
    <w:rsid w:val="002E1212"/>
    <w:rsid w:val="002E23B9"/>
    <w:rsid w:val="002E30F1"/>
    <w:rsid w:val="002E389B"/>
    <w:rsid w:val="002E4D43"/>
    <w:rsid w:val="002E5905"/>
    <w:rsid w:val="002E767C"/>
    <w:rsid w:val="002F0378"/>
    <w:rsid w:val="002F0C66"/>
    <w:rsid w:val="002F0E6F"/>
    <w:rsid w:val="002F1412"/>
    <w:rsid w:val="002F4775"/>
    <w:rsid w:val="002F4B9F"/>
    <w:rsid w:val="002F52C9"/>
    <w:rsid w:val="002F6EBC"/>
    <w:rsid w:val="002F7E7F"/>
    <w:rsid w:val="00301B1D"/>
    <w:rsid w:val="00301E73"/>
    <w:rsid w:val="00302114"/>
    <w:rsid w:val="00302C9A"/>
    <w:rsid w:val="00303762"/>
    <w:rsid w:val="003042F7"/>
    <w:rsid w:val="0030517F"/>
    <w:rsid w:val="003052A2"/>
    <w:rsid w:val="0030539A"/>
    <w:rsid w:val="00305566"/>
    <w:rsid w:val="00306853"/>
    <w:rsid w:val="00310B4B"/>
    <w:rsid w:val="003118A2"/>
    <w:rsid w:val="003119B8"/>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7FEB"/>
    <w:rsid w:val="003300C5"/>
    <w:rsid w:val="00330D7C"/>
    <w:rsid w:val="003316DF"/>
    <w:rsid w:val="003320BB"/>
    <w:rsid w:val="00333F99"/>
    <w:rsid w:val="003340B1"/>
    <w:rsid w:val="003348A0"/>
    <w:rsid w:val="00336C28"/>
    <w:rsid w:val="00337A7F"/>
    <w:rsid w:val="00340045"/>
    <w:rsid w:val="0034101C"/>
    <w:rsid w:val="00341BB8"/>
    <w:rsid w:val="003420CF"/>
    <w:rsid w:val="00342755"/>
    <w:rsid w:val="00343705"/>
    <w:rsid w:val="00343CB6"/>
    <w:rsid w:val="00345281"/>
    <w:rsid w:val="00345750"/>
    <w:rsid w:val="0034578A"/>
    <w:rsid w:val="003458DD"/>
    <w:rsid w:val="00345D3B"/>
    <w:rsid w:val="00347607"/>
    <w:rsid w:val="003476FF"/>
    <w:rsid w:val="0035062D"/>
    <w:rsid w:val="00350D07"/>
    <w:rsid w:val="003512E8"/>
    <w:rsid w:val="0035206D"/>
    <w:rsid w:val="00352B4D"/>
    <w:rsid w:val="003532FA"/>
    <w:rsid w:val="00353B07"/>
    <w:rsid w:val="003542AC"/>
    <w:rsid w:val="00355094"/>
    <w:rsid w:val="0035551C"/>
    <w:rsid w:val="0035795F"/>
    <w:rsid w:val="00360585"/>
    <w:rsid w:val="00360B42"/>
    <w:rsid w:val="003621B9"/>
    <w:rsid w:val="00363ABA"/>
    <w:rsid w:val="003641E4"/>
    <w:rsid w:val="00364329"/>
    <w:rsid w:val="00364F85"/>
    <w:rsid w:val="0036541A"/>
    <w:rsid w:val="00366467"/>
    <w:rsid w:val="0036723A"/>
    <w:rsid w:val="0036727B"/>
    <w:rsid w:val="00367312"/>
    <w:rsid w:val="003677FB"/>
    <w:rsid w:val="00367A29"/>
    <w:rsid w:val="00367BC5"/>
    <w:rsid w:val="00370F86"/>
    <w:rsid w:val="00371172"/>
    <w:rsid w:val="00371657"/>
    <w:rsid w:val="00371B0F"/>
    <w:rsid w:val="00372AB0"/>
    <w:rsid w:val="003741FD"/>
    <w:rsid w:val="00374AF0"/>
    <w:rsid w:val="00375D11"/>
    <w:rsid w:val="00376121"/>
    <w:rsid w:val="003761D7"/>
    <w:rsid w:val="003779F7"/>
    <w:rsid w:val="00377AB0"/>
    <w:rsid w:val="003805A0"/>
    <w:rsid w:val="003820B9"/>
    <w:rsid w:val="00382D05"/>
    <w:rsid w:val="00383660"/>
    <w:rsid w:val="003836CF"/>
    <w:rsid w:val="00383798"/>
    <w:rsid w:val="0038387D"/>
    <w:rsid w:val="00383880"/>
    <w:rsid w:val="00384DEC"/>
    <w:rsid w:val="00387C6C"/>
    <w:rsid w:val="0039099D"/>
    <w:rsid w:val="003916B5"/>
    <w:rsid w:val="00392BAD"/>
    <w:rsid w:val="003934F2"/>
    <w:rsid w:val="00394CDD"/>
    <w:rsid w:val="00394F07"/>
    <w:rsid w:val="00395100"/>
    <w:rsid w:val="00395722"/>
    <w:rsid w:val="00395B8C"/>
    <w:rsid w:val="0039631D"/>
    <w:rsid w:val="003967E6"/>
    <w:rsid w:val="00396D76"/>
    <w:rsid w:val="00397BAF"/>
    <w:rsid w:val="003A07B8"/>
    <w:rsid w:val="003A1212"/>
    <w:rsid w:val="003A49DF"/>
    <w:rsid w:val="003A709C"/>
    <w:rsid w:val="003A79C0"/>
    <w:rsid w:val="003B1CDF"/>
    <w:rsid w:val="003B1FA7"/>
    <w:rsid w:val="003B231E"/>
    <w:rsid w:val="003B2374"/>
    <w:rsid w:val="003B3DC5"/>
    <w:rsid w:val="003B43D8"/>
    <w:rsid w:val="003B4B56"/>
    <w:rsid w:val="003B5818"/>
    <w:rsid w:val="003B5E10"/>
    <w:rsid w:val="003B733B"/>
    <w:rsid w:val="003B74FC"/>
    <w:rsid w:val="003C261C"/>
    <w:rsid w:val="003C27C4"/>
    <w:rsid w:val="003C28A5"/>
    <w:rsid w:val="003C2F55"/>
    <w:rsid w:val="003C347D"/>
    <w:rsid w:val="003C466D"/>
    <w:rsid w:val="003C519C"/>
    <w:rsid w:val="003C57A7"/>
    <w:rsid w:val="003C6757"/>
    <w:rsid w:val="003C6A82"/>
    <w:rsid w:val="003C7A12"/>
    <w:rsid w:val="003C7B4D"/>
    <w:rsid w:val="003D2ADD"/>
    <w:rsid w:val="003D38C7"/>
    <w:rsid w:val="003D3A57"/>
    <w:rsid w:val="003D3A7F"/>
    <w:rsid w:val="003E0160"/>
    <w:rsid w:val="003E10D8"/>
    <w:rsid w:val="003E17AD"/>
    <w:rsid w:val="003E277F"/>
    <w:rsid w:val="003E309D"/>
    <w:rsid w:val="003E5A30"/>
    <w:rsid w:val="003E5EF2"/>
    <w:rsid w:val="003E7BAA"/>
    <w:rsid w:val="003E7F0E"/>
    <w:rsid w:val="003F00D7"/>
    <w:rsid w:val="003F1C84"/>
    <w:rsid w:val="003F2035"/>
    <w:rsid w:val="003F220B"/>
    <w:rsid w:val="003F2468"/>
    <w:rsid w:val="003F2587"/>
    <w:rsid w:val="003F42A4"/>
    <w:rsid w:val="003F51E3"/>
    <w:rsid w:val="003F7F29"/>
    <w:rsid w:val="004017E5"/>
    <w:rsid w:val="00403E79"/>
    <w:rsid w:val="0040406D"/>
    <w:rsid w:val="00405189"/>
    <w:rsid w:val="00405536"/>
    <w:rsid w:val="004075BF"/>
    <w:rsid w:val="004100DE"/>
    <w:rsid w:val="00410B17"/>
    <w:rsid w:val="004111A1"/>
    <w:rsid w:val="0041153A"/>
    <w:rsid w:val="004119D3"/>
    <w:rsid w:val="00411B75"/>
    <w:rsid w:val="00413198"/>
    <w:rsid w:val="004141C0"/>
    <w:rsid w:val="0041460E"/>
    <w:rsid w:val="00414E21"/>
    <w:rsid w:val="004161E4"/>
    <w:rsid w:val="0041689A"/>
    <w:rsid w:val="00416DB1"/>
    <w:rsid w:val="004175A3"/>
    <w:rsid w:val="00417A3F"/>
    <w:rsid w:val="00417DB5"/>
    <w:rsid w:val="004206E1"/>
    <w:rsid w:val="004207F8"/>
    <w:rsid w:val="004220D7"/>
    <w:rsid w:val="00422DCE"/>
    <w:rsid w:val="00424ACA"/>
    <w:rsid w:val="004259E8"/>
    <w:rsid w:val="00426736"/>
    <w:rsid w:val="0042784A"/>
    <w:rsid w:val="00427A81"/>
    <w:rsid w:val="00427D11"/>
    <w:rsid w:val="0043006D"/>
    <w:rsid w:val="00430A60"/>
    <w:rsid w:val="00431546"/>
    <w:rsid w:val="00434694"/>
    <w:rsid w:val="00434E36"/>
    <w:rsid w:val="004354E1"/>
    <w:rsid w:val="00437215"/>
    <w:rsid w:val="00437BD1"/>
    <w:rsid w:val="00440184"/>
    <w:rsid w:val="0044165B"/>
    <w:rsid w:val="0044191B"/>
    <w:rsid w:val="00441B32"/>
    <w:rsid w:val="00443598"/>
    <w:rsid w:val="0044386A"/>
    <w:rsid w:val="00443A65"/>
    <w:rsid w:val="00443AA8"/>
    <w:rsid w:val="0044454A"/>
    <w:rsid w:val="00445856"/>
    <w:rsid w:val="00447FBB"/>
    <w:rsid w:val="00450AB2"/>
    <w:rsid w:val="00452D97"/>
    <w:rsid w:val="00452E40"/>
    <w:rsid w:val="004541E1"/>
    <w:rsid w:val="00456965"/>
    <w:rsid w:val="0046114F"/>
    <w:rsid w:val="00461E88"/>
    <w:rsid w:val="00461F16"/>
    <w:rsid w:val="0046318B"/>
    <w:rsid w:val="00463461"/>
    <w:rsid w:val="004640AB"/>
    <w:rsid w:val="004645AE"/>
    <w:rsid w:val="0046461C"/>
    <w:rsid w:val="00465531"/>
    <w:rsid w:val="004666F1"/>
    <w:rsid w:val="0046682E"/>
    <w:rsid w:val="00470573"/>
    <w:rsid w:val="00470A03"/>
    <w:rsid w:val="00471045"/>
    <w:rsid w:val="00472B38"/>
    <w:rsid w:val="004733FB"/>
    <w:rsid w:val="0047357D"/>
    <w:rsid w:val="00473E19"/>
    <w:rsid w:val="00475182"/>
    <w:rsid w:val="0047689D"/>
    <w:rsid w:val="00477590"/>
    <w:rsid w:val="00477DED"/>
    <w:rsid w:val="00480F1F"/>
    <w:rsid w:val="004814F7"/>
    <w:rsid w:val="004825C6"/>
    <w:rsid w:val="00484073"/>
    <w:rsid w:val="00484901"/>
    <w:rsid w:val="0048494B"/>
    <w:rsid w:val="0048586D"/>
    <w:rsid w:val="00485B56"/>
    <w:rsid w:val="00485F10"/>
    <w:rsid w:val="0048642B"/>
    <w:rsid w:val="00486747"/>
    <w:rsid w:val="00487414"/>
    <w:rsid w:val="004903AD"/>
    <w:rsid w:val="00490804"/>
    <w:rsid w:val="004908A9"/>
    <w:rsid w:val="00490D96"/>
    <w:rsid w:val="004921B0"/>
    <w:rsid w:val="004922D4"/>
    <w:rsid w:val="0049231C"/>
    <w:rsid w:val="0049240C"/>
    <w:rsid w:val="00492C0F"/>
    <w:rsid w:val="00493C25"/>
    <w:rsid w:val="00493D76"/>
    <w:rsid w:val="00494B61"/>
    <w:rsid w:val="004956B2"/>
    <w:rsid w:val="00496115"/>
    <w:rsid w:val="00496360"/>
    <w:rsid w:val="004970EB"/>
    <w:rsid w:val="004A0511"/>
    <w:rsid w:val="004A0D82"/>
    <w:rsid w:val="004A1622"/>
    <w:rsid w:val="004A3E25"/>
    <w:rsid w:val="004A3F95"/>
    <w:rsid w:val="004A4965"/>
    <w:rsid w:val="004A5660"/>
    <w:rsid w:val="004A5996"/>
    <w:rsid w:val="004A5AD1"/>
    <w:rsid w:val="004A650B"/>
    <w:rsid w:val="004A6E76"/>
    <w:rsid w:val="004A7F9C"/>
    <w:rsid w:val="004B0211"/>
    <w:rsid w:val="004B1424"/>
    <w:rsid w:val="004B1C55"/>
    <w:rsid w:val="004B2054"/>
    <w:rsid w:val="004B2330"/>
    <w:rsid w:val="004B2E50"/>
    <w:rsid w:val="004B3ACD"/>
    <w:rsid w:val="004B4E16"/>
    <w:rsid w:val="004B5005"/>
    <w:rsid w:val="004B6795"/>
    <w:rsid w:val="004B6C9D"/>
    <w:rsid w:val="004B7ECF"/>
    <w:rsid w:val="004C0275"/>
    <w:rsid w:val="004C046C"/>
    <w:rsid w:val="004C04CB"/>
    <w:rsid w:val="004C0923"/>
    <w:rsid w:val="004C0DB5"/>
    <w:rsid w:val="004C23B9"/>
    <w:rsid w:val="004C27F1"/>
    <w:rsid w:val="004C4033"/>
    <w:rsid w:val="004C55D9"/>
    <w:rsid w:val="004D1EF3"/>
    <w:rsid w:val="004D4695"/>
    <w:rsid w:val="004D5F7E"/>
    <w:rsid w:val="004D6171"/>
    <w:rsid w:val="004D6FD2"/>
    <w:rsid w:val="004D7559"/>
    <w:rsid w:val="004E0AE6"/>
    <w:rsid w:val="004E11C5"/>
    <w:rsid w:val="004E12A8"/>
    <w:rsid w:val="004E1789"/>
    <w:rsid w:val="004E1A33"/>
    <w:rsid w:val="004E2758"/>
    <w:rsid w:val="004E2782"/>
    <w:rsid w:val="004E2887"/>
    <w:rsid w:val="004E31F6"/>
    <w:rsid w:val="004E3836"/>
    <w:rsid w:val="004E3A93"/>
    <w:rsid w:val="004E45A1"/>
    <w:rsid w:val="004E64DB"/>
    <w:rsid w:val="004E7582"/>
    <w:rsid w:val="004E7B3E"/>
    <w:rsid w:val="004F0B06"/>
    <w:rsid w:val="004F0FC0"/>
    <w:rsid w:val="004F125E"/>
    <w:rsid w:val="004F2BB9"/>
    <w:rsid w:val="004F5F34"/>
    <w:rsid w:val="004F6ECD"/>
    <w:rsid w:val="005008DD"/>
    <w:rsid w:val="00502297"/>
    <w:rsid w:val="00503695"/>
    <w:rsid w:val="00503C75"/>
    <w:rsid w:val="00503CC1"/>
    <w:rsid w:val="00504054"/>
    <w:rsid w:val="00505085"/>
    <w:rsid w:val="0050587B"/>
    <w:rsid w:val="00505AC8"/>
    <w:rsid w:val="0050631F"/>
    <w:rsid w:val="00506EC3"/>
    <w:rsid w:val="005079B0"/>
    <w:rsid w:val="0051054D"/>
    <w:rsid w:val="0051263F"/>
    <w:rsid w:val="0051494E"/>
    <w:rsid w:val="00514DEF"/>
    <w:rsid w:val="00514E78"/>
    <w:rsid w:val="00515E8F"/>
    <w:rsid w:val="005169B2"/>
    <w:rsid w:val="00517014"/>
    <w:rsid w:val="0052106B"/>
    <w:rsid w:val="005210CA"/>
    <w:rsid w:val="00521416"/>
    <w:rsid w:val="0052385C"/>
    <w:rsid w:val="00523A16"/>
    <w:rsid w:val="005242FE"/>
    <w:rsid w:val="005247B7"/>
    <w:rsid w:val="0052721A"/>
    <w:rsid w:val="005275FC"/>
    <w:rsid w:val="005300FD"/>
    <w:rsid w:val="00533DDA"/>
    <w:rsid w:val="00534AAF"/>
    <w:rsid w:val="005353CD"/>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495"/>
    <w:rsid w:val="00546DF1"/>
    <w:rsid w:val="0054734A"/>
    <w:rsid w:val="00547EA2"/>
    <w:rsid w:val="005507CB"/>
    <w:rsid w:val="00551058"/>
    <w:rsid w:val="0055311F"/>
    <w:rsid w:val="00553635"/>
    <w:rsid w:val="00554E1D"/>
    <w:rsid w:val="00555D72"/>
    <w:rsid w:val="0055608C"/>
    <w:rsid w:val="00556595"/>
    <w:rsid w:val="00556A8C"/>
    <w:rsid w:val="00556B41"/>
    <w:rsid w:val="00557237"/>
    <w:rsid w:val="005578A7"/>
    <w:rsid w:val="00557B2A"/>
    <w:rsid w:val="005602D5"/>
    <w:rsid w:val="0056268B"/>
    <w:rsid w:val="00563F35"/>
    <w:rsid w:val="005641B8"/>
    <w:rsid w:val="005651D7"/>
    <w:rsid w:val="00566223"/>
    <w:rsid w:val="00566A9F"/>
    <w:rsid w:val="0056764B"/>
    <w:rsid w:val="00567DF7"/>
    <w:rsid w:val="00571A5B"/>
    <w:rsid w:val="005722FC"/>
    <w:rsid w:val="00572CC7"/>
    <w:rsid w:val="0057575D"/>
    <w:rsid w:val="005764B2"/>
    <w:rsid w:val="00576DA2"/>
    <w:rsid w:val="00576E42"/>
    <w:rsid w:val="0057796C"/>
    <w:rsid w:val="0058053B"/>
    <w:rsid w:val="005815B1"/>
    <w:rsid w:val="005826E8"/>
    <w:rsid w:val="00582F17"/>
    <w:rsid w:val="00582FB6"/>
    <w:rsid w:val="00583553"/>
    <w:rsid w:val="00583A1F"/>
    <w:rsid w:val="00583B2D"/>
    <w:rsid w:val="00584D47"/>
    <w:rsid w:val="0058515D"/>
    <w:rsid w:val="005866BB"/>
    <w:rsid w:val="005874D7"/>
    <w:rsid w:val="00587E7B"/>
    <w:rsid w:val="00591008"/>
    <w:rsid w:val="005922E0"/>
    <w:rsid w:val="00592AD8"/>
    <w:rsid w:val="00592AFB"/>
    <w:rsid w:val="00592B00"/>
    <w:rsid w:val="00593391"/>
    <w:rsid w:val="00593776"/>
    <w:rsid w:val="00594C77"/>
    <w:rsid w:val="005957E0"/>
    <w:rsid w:val="00596300"/>
    <w:rsid w:val="00597A68"/>
    <w:rsid w:val="00597EC0"/>
    <w:rsid w:val="005A031D"/>
    <w:rsid w:val="005A0C6B"/>
    <w:rsid w:val="005A2F9D"/>
    <w:rsid w:val="005A407F"/>
    <w:rsid w:val="005A52B5"/>
    <w:rsid w:val="005A64C4"/>
    <w:rsid w:val="005A6668"/>
    <w:rsid w:val="005A7354"/>
    <w:rsid w:val="005A765C"/>
    <w:rsid w:val="005A7C55"/>
    <w:rsid w:val="005B10D7"/>
    <w:rsid w:val="005B1AA8"/>
    <w:rsid w:val="005B2396"/>
    <w:rsid w:val="005B2A74"/>
    <w:rsid w:val="005B32AA"/>
    <w:rsid w:val="005B368A"/>
    <w:rsid w:val="005B4A79"/>
    <w:rsid w:val="005B525F"/>
    <w:rsid w:val="005B7524"/>
    <w:rsid w:val="005B7DE2"/>
    <w:rsid w:val="005C0006"/>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8A2"/>
    <w:rsid w:val="005D6192"/>
    <w:rsid w:val="005D69DD"/>
    <w:rsid w:val="005D7F7F"/>
    <w:rsid w:val="005E050E"/>
    <w:rsid w:val="005E16F6"/>
    <w:rsid w:val="005E1867"/>
    <w:rsid w:val="005E318A"/>
    <w:rsid w:val="005E37F0"/>
    <w:rsid w:val="005E39EA"/>
    <w:rsid w:val="005E521D"/>
    <w:rsid w:val="005E52A7"/>
    <w:rsid w:val="005E5317"/>
    <w:rsid w:val="005E5F43"/>
    <w:rsid w:val="005E633F"/>
    <w:rsid w:val="005E6E9E"/>
    <w:rsid w:val="005E7594"/>
    <w:rsid w:val="005E78BA"/>
    <w:rsid w:val="005F099F"/>
    <w:rsid w:val="005F0C6B"/>
    <w:rsid w:val="005F110B"/>
    <w:rsid w:val="005F1C9C"/>
    <w:rsid w:val="005F22C2"/>
    <w:rsid w:val="005F2A4A"/>
    <w:rsid w:val="005F3625"/>
    <w:rsid w:val="005F38EE"/>
    <w:rsid w:val="005F3B84"/>
    <w:rsid w:val="005F4056"/>
    <w:rsid w:val="005F5651"/>
    <w:rsid w:val="005F5A22"/>
    <w:rsid w:val="005F745A"/>
    <w:rsid w:val="00601076"/>
    <w:rsid w:val="00601A2F"/>
    <w:rsid w:val="006042B8"/>
    <w:rsid w:val="006044E9"/>
    <w:rsid w:val="00606402"/>
    <w:rsid w:val="00606F5F"/>
    <w:rsid w:val="00607FD5"/>
    <w:rsid w:val="0061007F"/>
    <w:rsid w:val="006116A1"/>
    <w:rsid w:val="00612000"/>
    <w:rsid w:val="00612375"/>
    <w:rsid w:val="00612681"/>
    <w:rsid w:val="00614160"/>
    <w:rsid w:val="00614CC8"/>
    <w:rsid w:val="00614CFA"/>
    <w:rsid w:val="00616292"/>
    <w:rsid w:val="0061715A"/>
    <w:rsid w:val="006179F5"/>
    <w:rsid w:val="00622C5C"/>
    <w:rsid w:val="00624355"/>
    <w:rsid w:val="006244B7"/>
    <w:rsid w:val="00624638"/>
    <w:rsid w:val="00624FA9"/>
    <w:rsid w:val="00627D11"/>
    <w:rsid w:val="00630129"/>
    <w:rsid w:val="00630434"/>
    <w:rsid w:val="0063090B"/>
    <w:rsid w:val="00630D0A"/>
    <w:rsid w:val="00632593"/>
    <w:rsid w:val="00632675"/>
    <w:rsid w:val="006329E7"/>
    <w:rsid w:val="0063439D"/>
    <w:rsid w:val="00635849"/>
    <w:rsid w:val="00635C2B"/>
    <w:rsid w:val="006402FA"/>
    <w:rsid w:val="006404AF"/>
    <w:rsid w:val="006407FC"/>
    <w:rsid w:val="00640AE4"/>
    <w:rsid w:val="00640FF0"/>
    <w:rsid w:val="0064113E"/>
    <w:rsid w:val="00643A45"/>
    <w:rsid w:val="0064440D"/>
    <w:rsid w:val="00645863"/>
    <w:rsid w:val="00645994"/>
    <w:rsid w:val="0064608F"/>
    <w:rsid w:val="0064688B"/>
    <w:rsid w:val="0064770F"/>
    <w:rsid w:val="006478C3"/>
    <w:rsid w:val="00650061"/>
    <w:rsid w:val="00650BA3"/>
    <w:rsid w:val="00651797"/>
    <w:rsid w:val="00651903"/>
    <w:rsid w:val="0065331A"/>
    <w:rsid w:val="0065407A"/>
    <w:rsid w:val="00654517"/>
    <w:rsid w:val="00654CB1"/>
    <w:rsid w:val="0065538B"/>
    <w:rsid w:val="00655FBB"/>
    <w:rsid w:val="00660130"/>
    <w:rsid w:val="00661508"/>
    <w:rsid w:val="00662241"/>
    <w:rsid w:val="00662286"/>
    <w:rsid w:val="00662FCE"/>
    <w:rsid w:val="00663B36"/>
    <w:rsid w:val="00664B62"/>
    <w:rsid w:val="00665342"/>
    <w:rsid w:val="00665434"/>
    <w:rsid w:val="00665895"/>
    <w:rsid w:val="00665B97"/>
    <w:rsid w:val="00666079"/>
    <w:rsid w:val="00666FE5"/>
    <w:rsid w:val="00667691"/>
    <w:rsid w:val="00667B90"/>
    <w:rsid w:val="00667BF1"/>
    <w:rsid w:val="0067015D"/>
    <w:rsid w:val="00671B91"/>
    <w:rsid w:val="0067312A"/>
    <w:rsid w:val="006735AE"/>
    <w:rsid w:val="006758FA"/>
    <w:rsid w:val="0067601A"/>
    <w:rsid w:val="00676E11"/>
    <w:rsid w:val="0067721F"/>
    <w:rsid w:val="006776D4"/>
    <w:rsid w:val="00677828"/>
    <w:rsid w:val="006813C6"/>
    <w:rsid w:val="006819D7"/>
    <w:rsid w:val="00682788"/>
    <w:rsid w:val="0068317C"/>
    <w:rsid w:val="006842E1"/>
    <w:rsid w:val="00684ADA"/>
    <w:rsid w:val="00685378"/>
    <w:rsid w:val="00685C81"/>
    <w:rsid w:val="0068642A"/>
    <w:rsid w:val="00686437"/>
    <w:rsid w:val="00686CBD"/>
    <w:rsid w:val="00687CDD"/>
    <w:rsid w:val="00687FBA"/>
    <w:rsid w:val="0069227D"/>
    <w:rsid w:val="006941CA"/>
    <w:rsid w:val="006946AC"/>
    <w:rsid w:val="00695570"/>
    <w:rsid w:val="0069575E"/>
    <w:rsid w:val="00695DA0"/>
    <w:rsid w:val="00696996"/>
    <w:rsid w:val="006A0A07"/>
    <w:rsid w:val="006A0D75"/>
    <w:rsid w:val="006A2E24"/>
    <w:rsid w:val="006A39F6"/>
    <w:rsid w:val="006A3A02"/>
    <w:rsid w:val="006A571E"/>
    <w:rsid w:val="006A57EA"/>
    <w:rsid w:val="006A6135"/>
    <w:rsid w:val="006A6B04"/>
    <w:rsid w:val="006A750A"/>
    <w:rsid w:val="006A7954"/>
    <w:rsid w:val="006A7EBB"/>
    <w:rsid w:val="006B014E"/>
    <w:rsid w:val="006B06CA"/>
    <w:rsid w:val="006B0BB5"/>
    <w:rsid w:val="006B0C19"/>
    <w:rsid w:val="006B101D"/>
    <w:rsid w:val="006B1D20"/>
    <w:rsid w:val="006B4AD6"/>
    <w:rsid w:val="006B4B3C"/>
    <w:rsid w:val="006B680F"/>
    <w:rsid w:val="006C0481"/>
    <w:rsid w:val="006C14A0"/>
    <w:rsid w:val="006C1772"/>
    <w:rsid w:val="006C17CE"/>
    <w:rsid w:val="006C1FC4"/>
    <w:rsid w:val="006C2048"/>
    <w:rsid w:val="006C2173"/>
    <w:rsid w:val="006C240A"/>
    <w:rsid w:val="006C2FE1"/>
    <w:rsid w:val="006C3EB1"/>
    <w:rsid w:val="006C5D13"/>
    <w:rsid w:val="006C5F24"/>
    <w:rsid w:val="006C60AC"/>
    <w:rsid w:val="006D0155"/>
    <w:rsid w:val="006D11DF"/>
    <w:rsid w:val="006D314F"/>
    <w:rsid w:val="006D4D27"/>
    <w:rsid w:val="006D4FB0"/>
    <w:rsid w:val="006D58E6"/>
    <w:rsid w:val="006D5B25"/>
    <w:rsid w:val="006D62AD"/>
    <w:rsid w:val="006D7C07"/>
    <w:rsid w:val="006E0E47"/>
    <w:rsid w:val="006E13BA"/>
    <w:rsid w:val="006E1825"/>
    <w:rsid w:val="006E1914"/>
    <w:rsid w:val="006E33C7"/>
    <w:rsid w:val="006E3B58"/>
    <w:rsid w:val="006E3DE3"/>
    <w:rsid w:val="006E4B0B"/>
    <w:rsid w:val="006E5911"/>
    <w:rsid w:val="006E59FD"/>
    <w:rsid w:val="006E5B04"/>
    <w:rsid w:val="006E7B77"/>
    <w:rsid w:val="006F0917"/>
    <w:rsid w:val="006F0C64"/>
    <w:rsid w:val="006F1C31"/>
    <w:rsid w:val="006F1E8B"/>
    <w:rsid w:val="006F2D86"/>
    <w:rsid w:val="006F2E59"/>
    <w:rsid w:val="006F385A"/>
    <w:rsid w:val="006F410A"/>
    <w:rsid w:val="006F49E6"/>
    <w:rsid w:val="006F4FDF"/>
    <w:rsid w:val="006F551A"/>
    <w:rsid w:val="006F6252"/>
    <w:rsid w:val="007021D8"/>
    <w:rsid w:val="00702A9F"/>
    <w:rsid w:val="007032BB"/>
    <w:rsid w:val="00704004"/>
    <w:rsid w:val="007048D3"/>
    <w:rsid w:val="007069AC"/>
    <w:rsid w:val="00710904"/>
    <w:rsid w:val="0071216F"/>
    <w:rsid w:val="007123C7"/>
    <w:rsid w:val="007125BA"/>
    <w:rsid w:val="00712DB0"/>
    <w:rsid w:val="00714FA7"/>
    <w:rsid w:val="00715328"/>
    <w:rsid w:val="00715E9D"/>
    <w:rsid w:val="007164AB"/>
    <w:rsid w:val="007169C4"/>
    <w:rsid w:val="00716E29"/>
    <w:rsid w:val="0071706B"/>
    <w:rsid w:val="007179C0"/>
    <w:rsid w:val="00717EE5"/>
    <w:rsid w:val="007212ED"/>
    <w:rsid w:val="00722317"/>
    <w:rsid w:val="00722CE6"/>
    <w:rsid w:val="007230FF"/>
    <w:rsid w:val="00724EF7"/>
    <w:rsid w:val="00725311"/>
    <w:rsid w:val="00725C2F"/>
    <w:rsid w:val="0072669A"/>
    <w:rsid w:val="00727731"/>
    <w:rsid w:val="0073058E"/>
    <w:rsid w:val="007309C0"/>
    <w:rsid w:val="00730F30"/>
    <w:rsid w:val="007321B4"/>
    <w:rsid w:val="00732F2E"/>
    <w:rsid w:val="007334C3"/>
    <w:rsid w:val="00733F7E"/>
    <w:rsid w:val="00734A3A"/>
    <w:rsid w:val="00735679"/>
    <w:rsid w:val="007372FE"/>
    <w:rsid w:val="00740339"/>
    <w:rsid w:val="00742665"/>
    <w:rsid w:val="00742930"/>
    <w:rsid w:val="00743202"/>
    <w:rsid w:val="007435F3"/>
    <w:rsid w:val="00743F77"/>
    <w:rsid w:val="0074547A"/>
    <w:rsid w:val="00745868"/>
    <w:rsid w:val="0074649D"/>
    <w:rsid w:val="007533D9"/>
    <w:rsid w:val="007535A2"/>
    <w:rsid w:val="0075394A"/>
    <w:rsid w:val="00754328"/>
    <w:rsid w:val="0075463E"/>
    <w:rsid w:val="007554A1"/>
    <w:rsid w:val="00755C00"/>
    <w:rsid w:val="00755C18"/>
    <w:rsid w:val="00755FE1"/>
    <w:rsid w:val="007561D1"/>
    <w:rsid w:val="00756CD6"/>
    <w:rsid w:val="00757359"/>
    <w:rsid w:val="00757BB7"/>
    <w:rsid w:val="00757D2F"/>
    <w:rsid w:val="0076111D"/>
    <w:rsid w:val="007628E3"/>
    <w:rsid w:val="0076540A"/>
    <w:rsid w:val="007655D8"/>
    <w:rsid w:val="00766235"/>
    <w:rsid w:val="00766289"/>
    <w:rsid w:val="0076776F"/>
    <w:rsid w:val="00767A88"/>
    <w:rsid w:val="00767C58"/>
    <w:rsid w:val="00767E21"/>
    <w:rsid w:val="00767E66"/>
    <w:rsid w:val="00770941"/>
    <w:rsid w:val="00770F1D"/>
    <w:rsid w:val="00771BF6"/>
    <w:rsid w:val="007727DA"/>
    <w:rsid w:val="0077409E"/>
    <w:rsid w:val="00774C38"/>
    <w:rsid w:val="007776FD"/>
    <w:rsid w:val="007811B6"/>
    <w:rsid w:val="007815EC"/>
    <w:rsid w:val="0078267E"/>
    <w:rsid w:val="007827C9"/>
    <w:rsid w:val="00782B2B"/>
    <w:rsid w:val="0078319E"/>
    <w:rsid w:val="00783CF1"/>
    <w:rsid w:val="007844C0"/>
    <w:rsid w:val="007845C4"/>
    <w:rsid w:val="007848E9"/>
    <w:rsid w:val="00784E84"/>
    <w:rsid w:val="00785624"/>
    <w:rsid w:val="007860BB"/>
    <w:rsid w:val="007861BF"/>
    <w:rsid w:val="007872D4"/>
    <w:rsid w:val="00787C89"/>
    <w:rsid w:val="00787EC7"/>
    <w:rsid w:val="00791112"/>
    <w:rsid w:val="00791594"/>
    <w:rsid w:val="0079192F"/>
    <w:rsid w:val="00791ED1"/>
    <w:rsid w:val="00791F89"/>
    <w:rsid w:val="00792658"/>
    <w:rsid w:val="00792B84"/>
    <w:rsid w:val="007932ED"/>
    <w:rsid w:val="007940D7"/>
    <w:rsid w:val="00795AB6"/>
    <w:rsid w:val="00795B9A"/>
    <w:rsid w:val="00795BE1"/>
    <w:rsid w:val="007A0FF1"/>
    <w:rsid w:val="007A109A"/>
    <w:rsid w:val="007A1DC1"/>
    <w:rsid w:val="007A22E6"/>
    <w:rsid w:val="007A246D"/>
    <w:rsid w:val="007A2714"/>
    <w:rsid w:val="007A3193"/>
    <w:rsid w:val="007A3D70"/>
    <w:rsid w:val="007A41E0"/>
    <w:rsid w:val="007A5322"/>
    <w:rsid w:val="007A6CF2"/>
    <w:rsid w:val="007A7156"/>
    <w:rsid w:val="007A73CF"/>
    <w:rsid w:val="007A7617"/>
    <w:rsid w:val="007B1AEA"/>
    <w:rsid w:val="007B336D"/>
    <w:rsid w:val="007B4889"/>
    <w:rsid w:val="007B7303"/>
    <w:rsid w:val="007B7458"/>
    <w:rsid w:val="007B7C4A"/>
    <w:rsid w:val="007B7E90"/>
    <w:rsid w:val="007C115B"/>
    <w:rsid w:val="007C35E2"/>
    <w:rsid w:val="007C4281"/>
    <w:rsid w:val="007C4C51"/>
    <w:rsid w:val="007C5027"/>
    <w:rsid w:val="007C5671"/>
    <w:rsid w:val="007C5E63"/>
    <w:rsid w:val="007C6E1E"/>
    <w:rsid w:val="007C739E"/>
    <w:rsid w:val="007D0FE7"/>
    <w:rsid w:val="007D4B4F"/>
    <w:rsid w:val="007D62DC"/>
    <w:rsid w:val="007D6A53"/>
    <w:rsid w:val="007D7BFA"/>
    <w:rsid w:val="007E3AD6"/>
    <w:rsid w:val="007E421F"/>
    <w:rsid w:val="007E43BA"/>
    <w:rsid w:val="007E44CC"/>
    <w:rsid w:val="007E5162"/>
    <w:rsid w:val="007E555D"/>
    <w:rsid w:val="007E63C9"/>
    <w:rsid w:val="007E6785"/>
    <w:rsid w:val="007E6CA1"/>
    <w:rsid w:val="007E74CA"/>
    <w:rsid w:val="007E76F8"/>
    <w:rsid w:val="007E78E7"/>
    <w:rsid w:val="007F0644"/>
    <w:rsid w:val="007F1B38"/>
    <w:rsid w:val="007F1BFD"/>
    <w:rsid w:val="007F1E29"/>
    <w:rsid w:val="007F2265"/>
    <w:rsid w:val="007F2AA5"/>
    <w:rsid w:val="007F312F"/>
    <w:rsid w:val="007F39E8"/>
    <w:rsid w:val="007F4113"/>
    <w:rsid w:val="007F4FE8"/>
    <w:rsid w:val="007F69A1"/>
    <w:rsid w:val="007F6ADD"/>
    <w:rsid w:val="008013C3"/>
    <w:rsid w:val="00803DC4"/>
    <w:rsid w:val="00804AD9"/>
    <w:rsid w:val="00804ED9"/>
    <w:rsid w:val="0080605A"/>
    <w:rsid w:val="0080629B"/>
    <w:rsid w:val="00806730"/>
    <w:rsid w:val="00807677"/>
    <w:rsid w:val="00807DA0"/>
    <w:rsid w:val="008103EA"/>
    <w:rsid w:val="00810598"/>
    <w:rsid w:val="00810AEE"/>
    <w:rsid w:val="00812A06"/>
    <w:rsid w:val="00812D5B"/>
    <w:rsid w:val="00813619"/>
    <w:rsid w:val="00813834"/>
    <w:rsid w:val="00814C2E"/>
    <w:rsid w:val="00814CD5"/>
    <w:rsid w:val="0081515D"/>
    <w:rsid w:val="0081591F"/>
    <w:rsid w:val="00817353"/>
    <w:rsid w:val="0081737B"/>
    <w:rsid w:val="00817449"/>
    <w:rsid w:val="00817683"/>
    <w:rsid w:val="008179E7"/>
    <w:rsid w:val="00820630"/>
    <w:rsid w:val="00820CC2"/>
    <w:rsid w:val="008224E6"/>
    <w:rsid w:val="008227A6"/>
    <w:rsid w:val="00824080"/>
    <w:rsid w:val="00824152"/>
    <w:rsid w:val="008246A6"/>
    <w:rsid w:val="00825207"/>
    <w:rsid w:val="008259AD"/>
    <w:rsid w:val="00826711"/>
    <w:rsid w:val="008306B3"/>
    <w:rsid w:val="00830A5F"/>
    <w:rsid w:val="008319F7"/>
    <w:rsid w:val="0083376D"/>
    <w:rsid w:val="00834B97"/>
    <w:rsid w:val="008355B0"/>
    <w:rsid w:val="00836CC7"/>
    <w:rsid w:val="008374B8"/>
    <w:rsid w:val="00837A80"/>
    <w:rsid w:val="0084028B"/>
    <w:rsid w:val="00840819"/>
    <w:rsid w:val="00840F95"/>
    <w:rsid w:val="00841618"/>
    <w:rsid w:val="00842B46"/>
    <w:rsid w:val="00842C6B"/>
    <w:rsid w:val="00843BD4"/>
    <w:rsid w:val="0084584D"/>
    <w:rsid w:val="008471B7"/>
    <w:rsid w:val="00850E66"/>
    <w:rsid w:val="0085183E"/>
    <w:rsid w:val="00851F1C"/>
    <w:rsid w:val="00852499"/>
    <w:rsid w:val="00852E45"/>
    <w:rsid w:val="00853050"/>
    <w:rsid w:val="0085332D"/>
    <w:rsid w:val="008545FE"/>
    <w:rsid w:val="00855019"/>
    <w:rsid w:val="00856F1E"/>
    <w:rsid w:val="00857600"/>
    <w:rsid w:val="00862D36"/>
    <w:rsid w:val="00863171"/>
    <w:rsid w:val="0086458A"/>
    <w:rsid w:val="008652BD"/>
    <w:rsid w:val="00865DA4"/>
    <w:rsid w:val="0086612E"/>
    <w:rsid w:val="0086676B"/>
    <w:rsid w:val="00872F12"/>
    <w:rsid w:val="00873799"/>
    <w:rsid w:val="00874CD1"/>
    <w:rsid w:val="00875A53"/>
    <w:rsid w:val="0087668A"/>
    <w:rsid w:val="00876BF1"/>
    <w:rsid w:val="00877494"/>
    <w:rsid w:val="00877612"/>
    <w:rsid w:val="0087762C"/>
    <w:rsid w:val="008777A1"/>
    <w:rsid w:val="00880666"/>
    <w:rsid w:val="00880F6E"/>
    <w:rsid w:val="0088218A"/>
    <w:rsid w:val="008830D4"/>
    <w:rsid w:val="00884341"/>
    <w:rsid w:val="00884D26"/>
    <w:rsid w:val="00884E6D"/>
    <w:rsid w:val="008863D9"/>
    <w:rsid w:val="00887F82"/>
    <w:rsid w:val="008911A1"/>
    <w:rsid w:val="00891D3D"/>
    <w:rsid w:val="008937F8"/>
    <w:rsid w:val="00893DD5"/>
    <w:rsid w:val="0089499A"/>
    <w:rsid w:val="00894ACC"/>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F6A"/>
    <w:rsid w:val="008B317F"/>
    <w:rsid w:val="008B353E"/>
    <w:rsid w:val="008B381B"/>
    <w:rsid w:val="008B4C84"/>
    <w:rsid w:val="008B590D"/>
    <w:rsid w:val="008B7337"/>
    <w:rsid w:val="008C0AFC"/>
    <w:rsid w:val="008C2ADE"/>
    <w:rsid w:val="008C30AE"/>
    <w:rsid w:val="008C315B"/>
    <w:rsid w:val="008C33C2"/>
    <w:rsid w:val="008C3721"/>
    <w:rsid w:val="008C5682"/>
    <w:rsid w:val="008C5A9F"/>
    <w:rsid w:val="008C5F5F"/>
    <w:rsid w:val="008C659D"/>
    <w:rsid w:val="008C699C"/>
    <w:rsid w:val="008D2904"/>
    <w:rsid w:val="008D3C99"/>
    <w:rsid w:val="008D3ECE"/>
    <w:rsid w:val="008D46CE"/>
    <w:rsid w:val="008E005A"/>
    <w:rsid w:val="008E0ED1"/>
    <w:rsid w:val="008E1075"/>
    <w:rsid w:val="008E2274"/>
    <w:rsid w:val="008E2363"/>
    <w:rsid w:val="008E2EDD"/>
    <w:rsid w:val="008E4462"/>
    <w:rsid w:val="008E6B18"/>
    <w:rsid w:val="008E7511"/>
    <w:rsid w:val="008E7EE9"/>
    <w:rsid w:val="008F1C56"/>
    <w:rsid w:val="008F1D32"/>
    <w:rsid w:val="008F29AD"/>
    <w:rsid w:val="008F4240"/>
    <w:rsid w:val="008F4E72"/>
    <w:rsid w:val="008F6020"/>
    <w:rsid w:val="008F6140"/>
    <w:rsid w:val="008F6333"/>
    <w:rsid w:val="008F7C8A"/>
    <w:rsid w:val="00900284"/>
    <w:rsid w:val="00900A03"/>
    <w:rsid w:val="00900A13"/>
    <w:rsid w:val="00904951"/>
    <w:rsid w:val="0090604C"/>
    <w:rsid w:val="00907127"/>
    <w:rsid w:val="009077D2"/>
    <w:rsid w:val="00910214"/>
    <w:rsid w:val="0091086C"/>
    <w:rsid w:val="009111AB"/>
    <w:rsid w:val="0091187B"/>
    <w:rsid w:val="009133E6"/>
    <w:rsid w:val="00913B2C"/>
    <w:rsid w:val="00913F8E"/>
    <w:rsid w:val="00914261"/>
    <w:rsid w:val="009156D4"/>
    <w:rsid w:val="00915CD0"/>
    <w:rsid w:val="00915D99"/>
    <w:rsid w:val="00915F5F"/>
    <w:rsid w:val="0091658D"/>
    <w:rsid w:val="00916731"/>
    <w:rsid w:val="009177D2"/>
    <w:rsid w:val="00917D76"/>
    <w:rsid w:val="009203B0"/>
    <w:rsid w:val="00921E24"/>
    <w:rsid w:val="00922580"/>
    <w:rsid w:val="00922EE8"/>
    <w:rsid w:val="00923904"/>
    <w:rsid w:val="00924167"/>
    <w:rsid w:val="00924DF0"/>
    <w:rsid w:val="00927081"/>
    <w:rsid w:val="00927AA5"/>
    <w:rsid w:val="00931FE0"/>
    <w:rsid w:val="00932F45"/>
    <w:rsid w:val="00933126"/>
    <w:rsid w:val="00934C2C"/>
    <w:rsid w:val="009352E1"/>
    <w:rsid w:val="00935547"/>
    <w:rsid w:val="00936AFE"/>
    <w:rsid w:val="009410C1"/>
    <w:rsid w:val="009430B2"/>
    <w:rsid w:val="00943230"/>
    <w:rsid w:val="009435C8"/>
    <w:rsid w:val="00943AD1"/>
    <w:rsid w:val="00944093"/>
    <w:rsid w:val="00944882"/>
    <w:rsid w:val="00945965"/>
    <w:rsid w:val="00945F2D"/>
    <w:rsid w:val="00952904"/>
    <w:rsid w:val="00953299"/>
    <w:rsid w:val="009533EA"/>
    <w:rsid w:val="009544CC"/>
    <w:rsid w:val="009547EC"/>
    <w:rsid w:val="009550A5"/>
    <w:rsid w:val="00955290"/>
    <w:rsid w:val="00955B75"/>
    <w:rsid w:val="00955F0E"/>
    <w:rsid w:val="00956081"/>
    <w:rsid w:val="00956A92"/>
    <w:rsid w:val="0096160D"/>
    <w:rsid w:val="0096366C"/>
    <w:rsid w:val="0096622C"/>
    <w:rsid w:val="00966C59"/>
    <w:rsid w:val="009676F8"/>
    <w:rsid w:val="009701D3"/>
    <w:rsid w:val="00970397"/>
    <w:rsid w:val="0097225F"/>
    <w:rsid w:val="0097597F"/>
    <w:rsid w:val="00976411"/>
    <w:rsid w:val="00976840"/>
    <w:rsid w:val="00976CEF"/>
    <w:rsid w:val="00976D09"/>
    <w:rsid w:val="009772EB"/>
    <w:rsid w:val="009774CE"/>
    <w:rsid w:val="009774E9"/>
    <w:rsid w:val="009776A3"/>
    <w:rsid w:val="00977818"/>
    <w:rsid w:val="00977BAB"/>
    <w:rsid w:val="00977CEF"/>
    <w:rsid w:val="00980AA9"/>
    <w:rsid w:val="00980ED4"/>
    <w:rsid w:val="00981089"/>
    <w:rsid w:val="0098119F"/>
    <w:rsid w:val="009819B7"/>
    <w:rsid w:val="00981CF9"/>
    <w:rsid w:val="009841F0"/>
    <w:rsid w:val="00984DB5"/>
    <w:rsid w:val="0098611E"/>
    <w:rsid w:val="009870E1"/>
    <w:rsid w:val="00987D82"/>
    <w:rsid w:val="00987E61"/>
    <w:rsid w:val="00990596"/>
    <w:rsid w:val="00990867"/>
    <w:rsid w:val="00991F86"/>
    <w:rsid w:val="009933E2"/>
    <w:rsid w:val="009945F0"/>
    <w:rsid w:val="00995764"/>
    <w:rsid w:val="00995A7C"/>
    <w:rsid w:val="009962DF"/>
    <w:rsid w:val="00996B36"/>
    <w:rsid w:val="00996CCF"/>
    <w:rsid w:val="00996D67"/>
    <w:rsid w:val="00997189"/>
    <w:rsid w:val="009A0F15"/>
    <w:rsid w:val="009A1FDC"/>
    <w:rsid w:val="009A293D"/>
    <w:rsid w:val="009A2F0E"/>
    <w:rsid w:val="009A35F1"/>
    <w:rsid w:val="009A6801"/>
    <w:rsid w:val="009A775B"/>
    <w:rsid w:val="009B03A9"/>
    <w:rsid w:val="009B06DB"/>
    <w:rsid w:val="009B0F1D"/>
    <w:rsid w:val="009B17B0"/>
    <w:rsid w:val="009B1846"/>
    <w:rsid w:val="009B1C54"/>
    <w:rsid w:val="009B1EA2"/>
    <w:rsid w:val="009B23D6"/>
    <w:rsid w:val="009B293E"/>
    <w:rsid w:val="009B2ABD"/>
    <w:rsid w:val="009B44A1"/>
    <w:rsid w:val="009B496D"/>
    <w:rsid w:val="009B4976"/>
    <w:rsid w:val="009B60BC"/>
    <w:rsid w:val="009B650A"/>
    <w:rsid w:val="009C107C"/>
    <w:rsid w:val="009C2060"/>
    <w:rsid w:val="009C3C78"/>
    <w:rsid w:val="009C550B"/>
    <w:rsid w:val="009C74C7"/>
    <w:rsid w:val="009D0D2C"/>
    <w:rsid w:val="009D0D57"/>
    <w:rsid w:val="009D161A"/>
    <w:rsid w:val="009D1B3D"/>
    <w:rsid w:val="009D302B"/>
    <w:rsid w:val="009D3546"/>
    <w:rsid w:val="009D3917"/>
    <w:rsid w:val="009D462F"/>
    <w:rsid w:val="009D466C"/>
    <w:rsid w:val="009D7E18"/>
    <w:rsid w:val="009E0162"/>
    <w:rsid w:val="009E25C2"/>
    <w:rsid w:val="009E31BE"/>
    <w:rsid w:val="009E36A8"/>
    <w:rsid w:val="009E38A4"/>
    <w:rsid w:val="009E5CE7"/>
    <w:rsid w:val="009E5DF4"/>
    <w:rsid w:val="009E6064"/>
    <w:rsid w:val="009E75B5"/>
    <w:rsid w:val="009F0C3A"/>
    <w:rsid w:val="009F143F"/>
    <w:rsid w:val="009F152E"/>
    <w:rsid w:val="009F1FCB"/>
    <w:rsid w:val="009F2894"/>
    <w:rsid w:val="009F3277"/>
    <w:rsid w:val="009F3F3B"/>
    <w:rsid w:val="009F5C4A"/>
    <w:rsid w:val="009F649D"/>
    <w:rsid w:val="009F6F3E"/>
    <w:rsid w:val="009F7435"/>
    <w:rsid w:val="009F761F"/>
    <w:rsid w:val="009F7A8C"/>
    <w:rsid w:val="009F7C13"/>
    <w:rsid w:val="00A01397"/>
    <w:rsid w:val="00A02067"/>
    <w:rsid w:val="00A0299A"/>
    <w:rsid w:val="00A03A62"/>
    <w:rsid w:val="00A04464"/>
    <w:rsid w:val="00A07709"/>
    <w:rsid w:val="00A07772"/>
    <w:rsid w:val="00A07F01"/>
    <w:rsid w:val="00A104FF"/>
    <w:rsid w:val="00A106F7"/>
    <w:rsid w:val="00A11BF7"/>
    <w:rsid w:val="00A12F53"/>
    <w:rsid w:val="00A13062"/>
    <w:rsid w:val="00A13C9E"/>
    <w:rsid w:val="00A1407A"/>
    <w:rsid w:val="00A1660C"/>
    <w:rsid w:val="00A1685E"/>
    <w:rsid w:val="00A178D0"/>
    <w:rsid w:val="00A17EF9"/>
    <w:rsid w:val="00A2039F"/>
    <w:rsid w:val="00A24374"/>
    <w:rsid w:val="00A24C2D"/>
    <w:rsid w:val="00A24E75"/>
    <w:rsid w:val="00A26C90"/>
    <w:rsid w:val="00A27A2C"/>
    <w:rsid w:val="00A302B3"/>
    <w:rsid w:val="00A306FA"/>
    <w:rsid w:val="00A318DD"/>
    <w:rsid w:val="00A31EC4"/>
    <w:rsid w:val="00A321D3"/>
    <w:rsid w:val="00A32927"/>
    <w:rsid w:val="00A32DA4"/>
    <w:rsid w:val="00A334FE"/>
    <w:rsid w:val="00A336E4"/>
    <w:rsid w:val="00A339A5"/>
    <w:rsid w:val="00A33A97"/>
    <w:rsid w:val="00A33F2C"/>
    <w:rsid w:val="00A34346"/>
    <w:rsid w:val="00A345A0"/>
    <w:rsid w:val="00A34CCB"/>
    <w:rsid w:val="00A366FF"/>
    <w:rsid w:val="00A3780F"/>
    <w:rsid w:val="00A37E3F"/>
    <w:rsid w:val="00A37EBE"/>
    <w:rsid w:val="00A4009E"/>
    <w:rsid w:val="00A40346"/>
    <w:rsid w:val="00A41A8D"/>
    <w:rsid w:val="00A42CA4"/>
    <w:rsid w:val="00A4314D"/>
    <w:rsid w:val="00A44BEA"/>
    <w:rsid w:val="00A5007F"/>
    <w:rsid w:val="00A51424"/>
    <w:rsid w:val="00A51C1C"/>
    <w:rsid w:val="00A52035"/>
    <w:rsid w:val="00A52122"/>
    <w:rsid w:val="00A522AE"/>
    <w:rsid w:val="00A52E98"/>
    <w:rsid w:val="00A5364D"/>
    <w:rsid w:val="00A5459F"/>
    <w:rsid w:val="00A54B2D"/>
    <w:rsid w:val="00A55B66"/>
    <w:rsid w:val="00A56572"/>
    <w:rsid w:val="00A60442"/>
    <w:rsid w:val="00A604FF"/>
    <w:rsid w:val="00A612E4"/>
    <w:rsid w:val="00A61AC0"/>
    <w:rsid w:val="00A62763"/>
    <w:rsid w:val="00A6302A"/>
    <w:rsid w:val="00A631C2"/>
    <w:rsid w:val="00A6349C"/>
    <w:rsid w:val="00A63861"/>
    <w:rsid w:val="00A64429"/>
    <w:rsid w:val="00A6455A"/>
    <w:rsid w:val="00A65830"/>
    <w:rsid w:val="00A660CF"/>
    <w:rsid w:val="00A66409"/>
    <w:rsid w:val="00A7270F"/>
    <w:rsid w:val="00A727A4"/>
    <w:rsid w:val="00A73990"/>
    <w:rsid w:val="00A74469"/>
    <w:rsid w:val="00A75BF1"/>
    <w:rsid w:val="00A764CF"/>
    <w:rsid w:val="00A776C7"/>
    <w:rsid w:val="00A777C4"/>
    <w:rsid w:val="00A77920"/>
    <w:rsid w:val="00A803F2"/>
    <w:rsid w:val="00A8105F"/>
    <w:rsid w:val="00A84352"/>
    <w:rsid w:val="00A84F99"/>
    <w:rsid w:val="00A84FB6"/>
    <w:rsid w:val="00A86328"/>
    <w:rsid w:val="00A865C8"/>
    <w:rsid w:val="00A868BC"/>
    <w:rsid w:val="00A86F8F"/>
    <w:rsid w:val="00A90226"/>
    <w:rsid w:val="00A90695"/>
    <w:rsid w:val="00A90D66"/>
    <w:rsid w:val="00A91436"/>
    <w:rsid w:val="00A91EDF"/>
    <w:rsid w:val="00A9205D"/>
    <w:rsid w:val="00A923A1"/>
    <w:rsid w:val="00A92576"/>
    <w:rsid w:val="00A9286B"/>
    <w:rsid w:val="00A93FE7"/>
    <w:rsid w:val="00A94099"/>
    <w:rsid w:val="00A94F0A"/>
    <w:rsid w:val="00A95C6E"/>
    <w:rsid w:val="00A95E18"/>
    <w:rsid w:val="00A96319"/>
    <w:rsid w:val="00A96555"/>
    <w:rsid w:val="00AA1108"/>
    <w:rsid w:val="00AA2313"/>
    <w:rsid w:val="00AA27B4"/>
    <w:rsid w:val="00AA2A02"/>
    <w:rsid w:val="00AA3782"/>
    <w:rsid w:val="00AA5C3E"/>
    <w:rsid w:val="00AA6BF3"/>
    <w:rsid w:val="00AA727D"/>
    <w:rsid w:val="00AA7C27"/>
    <w:rsid w:val="00AB1972"/>
    <w:rsid w:val="00AB2A0E"/>
    <w:rsid w:val="00AB3997"/>
    <w:rsid w:val="00AB58F9"/>
    <w:rsid w:val="00AB5C94"/>
    <w:rsid w:val="00AB72EA"/>
    <w:rsid w:val="00AB755E"/>
    <w:rsid w:val="00AB7DE4"/>
    <w:rsid w:val="00AC03F9"/>
    <w:rsid w:val="00AC0551"/>
    <w:rsid w:val="00AC15BB"/>
    <w:rsid w:val="00AC1CAB"/>
    <w:rsid w:val="00AC1F16"/>
    <w:rsid w:val="00AC22FC"/>
    <w:rsid w:val="00AC2905"/>
    <w:rsid w:val="00AC37B8"/>
    <w:rsid w:val="00AC384E"/>
    <w:rsid w:val="00AC552D"/>
    <w:rsid w:val="00AC7124"/>
    <w:rsid w:val="00AD1321"/>
    <w:rsid w:val="00AD1852"/>
    <w:rsid w:val="00AD18D6"/>
    <w:rsid w:val="00AD1C8F"/>
    <w:rsid w:val="00AD1C97"/>
    <w:rsid w:val="00AD1DE4"/>
    <w:rsid w:val="00AD355C"/>
    <w:rsid w:val="00AD3988"/>
    <w:rsid w:val="00AD3B14"/>
    <w:rsid w:val="00AD4BEA"/>
    <w:rsid w:val="00AD7DE9"/>
    <w:rsid w:val="00AE057C"/>
    <w:rsid w:val="00AE0D56"/>
    <w:rsid w:val="00AE12C0"/>
    <w:rsid w:val="00AE2CD8"/>
    <w:rsid w:val="00AE2E55"/>
    <w:rsid w:val="00AE3031"/>
    <w:rsid w:val="00AE3A35"/>
    <w:rsid w:val="00AE4849"/>
    <w:rsid w:val="00AE4CCB"/>
    <w:rsid w:val="00AE5335"/>
    <w:rsid w:val="00AE60CE"/>
    <w:rsid w:val="00AE6994"/>
    <w:rsid w:val="00AE6C29"/>
    <w:rsid w:val="00AE72DB"/>
    <w:rsid w:val="00AE730D"/>
    <w:rsid w:val="00AE7326"/>
    <w:rsid w:val="00AF050F"/>
    <w:rsid w:val="00AF08DE"/>
    <w:rsid w:val="00AF08E9"/>
    <w:rsid w:val="00AF1FAA"/>
    <w:rsid w:val="00AF3748"/>
    <w:rsid w:val="00AF4202"/>
    <w:rsid w:val="00AF44A2"/>
    <w:rsid w:val="00AF5243"/>
    <w:rsid w:val="00AF6109"/>
    <w:rsid w:val="00B01224"/>
    <w:rsid w:val="00B01F4E"/>
    <w:rsid w:val="00B025A1"/>
    <w:rsid w:val="00B02AC8"/>
    <w:rsid w:val="00B02E1E"/>
    <w:rsid w:val="00B03943"/>
    <w:rsid w:val="00B03AE4"/>
    <w:rsid w:val="00B040A1"/>
    <w:rsid w:val="00B0421D"/>
    <w:rsid w:val="00B058A5"/>
    <w:rsid w:val="00B05EB4"/>
    <w:rsid w:val="00B12225"/>
    <w:rsid w:val="00B129D0"/>
    <w:rsid w:val="00B12C3D"/>
    <w:rsid w:val="00B133A7"/>
    <w:rsid w:val="00B13E3F"/>
    <w:rsid w:val="00B15D42"/>
    <w:rsid w:val="00B16B03"/>
    <w:rsid w:val="00B20F32"/>
    <w:rsid w:val="00B23C21"/>
    <w:rsid w:val="00B23EDC"/>
    <w:rsid w:val="00B243F0"/>
    <w:rsid w:val="00B24975"/>
    <w:rsid w:val="00B24DE4"/>
    <w:rsid w:val="00B252F7"/>
    <w:rsid w:val="00B26232"/>
    <w:rsid w:val="00B26997"/>
    <w:rsid w:val="00B27BE3"/>
    <w:rsid w:val="00B319E8"/>
    <w:rsid w:val="00B31EAB"/>
    <w:rsid w:val="00B34357"/>
    <w:rsid w:val="00B35354"/>
    <w:rsid w:val="00B358F0"/>
    <w:rsid w:val="00B37699"/>
    <w:rsid w:val="00B377F6"/>
    <w:rsid w:val="00B37979"/>
    <w:rsid w:val="00B404AC"/>
    <w:rsid w:val="00B40727"/>
    <w:rsid w:val="00B41104"/>
    <w:rsid w:val="00B42F70"/>
    <w:rsid w:val="00B43278"/>
    <w:rsid w:val="00B43A50"/>
    <w:rsid w:val="00B44276"/>
    <w:rsid w:val="00B44D02"/>
    <w:rsid w:val="00B45018"/>
    <w:rsid w:val="00B46B5C"/>
    <w:rsid w:val="00B4766A"/>
    <w:rsid w:val="00B50532"/>
    <w:rsid w:val="00B50B15"/>
    <w:rsid w:val="00B51DD2"/>
    <w:rsid w:val="00B51FE3"/>
    <w:rsid w:val="00B52205"/>
    <w:rsid w:val="00B5289C"/>
    <w:rsid w:val="00B52B42"/>
    <w:rsid w:val="00B53CF8"/>
    <w:rsid w:val="00B5443A"/>
    <w:rsid w:val="00B548B9"/>
    <w:rsid w:val="00B54DC1"/>
    <w:rsid w:val="00B5545D"/>
    <w:rsid w:val="00B5573E"/>
    <w:rsid w:val="00B559E5"/>
    <w:rsid w:val="00B55BFB"/>
    <w:rsid w:val="00B5655E"/>
    <w:rsid w:val="00B570C0"/>
    <w:rsid w:val="00B61BB4"/>
    <w:rsid w:val="00B62881"/>
    <w:rsid w:val="00B639F9"/>
    <w:rsid w:val="00B63BBF"/>
    <w:rsid w:val="00B63D4B"/>
    <w:rsid w:val="00B64BB8"/>
    <w:rsid w:val="00B6633E"/>
    <w:rsid w:val="00B67798"/>
    <w:rsid w:val="00B70686"/>
    <w:rsid w:val="00B70F53"/>
    <w:rsid w:val="00B7156D"/>
    <w:rsid w:val="00B71639"/>
    <w:rsid w:val="00B7311D"/>
    <w:rsid w:val="00B73BD3"/>
    <w:rsid w:val="00B753B5"/>
    <w:rsid w:val="00B77E7E"/>
    <w:rsid w:val="00B77F05"/>
    <w:rsid w:val="00B8012C"/>
    <w:rsid w:val="00B80BF7"/>
    <w:rsid w:val="00B81A0C"/>
    <w:rsid w:val="00B81D56"/>
    <w:rsid w:val="00B82048"/>
    <w:rsid w:val="00B828DB"/>
    <w:rsid w:val="00B8314E"/>
    <w:rsid w:val="00B83F58"/>
    <w:rsid w:val="00B85C8A"/>
    <w:rsid w:val="00B85EE0"/>
    <w:rsid w:val="00B868F0"/>
    <w:rsid w:val="00B869E4"/>
    <w:rsid w:val="00B90947"/>
    <w:rsid w:val="00B9099F"/>
    <w:rsid w:val="00B90E7D"/>
    <w:rsid w:val="00B91C30"/>
    <w:rsid w:val="00B91DBE"/>
    <w:rsid w:val="00B9324B"/>
    <w:rsid w:val="00B94F08"/>
    <w:rsid w:val="00B94FBC"/>
    <w:rsid w:val="00B9535D"/>
    <w:rsid w:val="00B95A66"/>
    <w:rsid w:val="00B95AA2"/>
    <w:rsid w:val="00B95B62"/>
    <w:rsid w:val="00B95C52"/>
    <w:rsid w:val="00B96025"/>
    <w:rsid w:val="00B97C07"/>
    <w:rsid w:val="00BA04F2"/>
    <w:rsid w:val="00BA3304"/>
    <w:rsid w:val="00BA4783"/>
    <w:rsid w:val="00BA4BBD"/>
    <w:rsid w:val="00BA4C32"/>
    <w:rsid w:val="00BA4C4F"/>
    <w:rsid w:val="00BA5AF0"/>
    <w:rsid w:val="00BA6595"/>
    <w:rsid w:val="00BA6A53"/>
    <w:rsid w:val="00BA7A38"/>
    <w:rsid w:val="00BA7A67"/>
    <w:rsid w:val="00BB004C"/>
    <w:rsid w:val="00BB0A7E"/>
    <w:rsid w:val="00BB1995"/>
    <w:rsid w:val="00BB285D"/>
    <w:rsid w:val="00BB29AD"/>
    <w:rsid w:val="00BB3F8F"/>
    <w:rsid w:val="00BB5BF1"/>
    <w:rsid w:val="00BB6619"/>
    <w:rsid w:val="00BB6F22"/>
    <w:rsid w:val="00BB7221"/>
    <w:rsid w:val="00BB72CE"/>
    <w:rsid w:val="00BB74FF"/>
    <w:rsid w:val="00BB7DFA"/>
    <w:rsid w:val="00BC05A5"/>
    <w:rsid w:val="00BC1DFD"/>
    <w:rsid w:val="00BC21E1"/>
    <w:rsid w:val="00BC320D"/>
    <w:rsid w:val="00BC4161"/>
    <w:rsid w:val="00BC6716"/>
    <w:rsid w:val="00BC71D8"/>
    <w:rsid w:val="00BC7ED7"/>
    <w:rsid w:val="00BD0394"/>
    <w:rsid w:val="00BD0BFF"/>
    <w:rsid w:val="00BD1B05"/>
    <w:rsid w:val="00BD28BC"/>
    <w:rsid w:val="00BD30C7"/>
    <w:rsid w:val="00BD3874"/>
    <w:rsid w:val="00BD65F1"/>
    <w:rsid w:val="00BD7072"/>
    <w:rsid w:val="00BD7DD0"/>
    <w:rsid w:val="00BE011C"/>
    <w:rsid w:val="00BE03DC"/>
    <w:rsid w:val="00BE138C"/>
    <w:rsid w:val="00BE1DA0"/>
    <w:rsid w:val="00BE230E"/>
    <w:rsid w:val="00BE2C95"/>
    <w:rsid w:val="00BE4B9D"/>
    <w:rsid w:val="00BE6193"/>
    <w:rsid w:val="00BE73A0"/>
    <w:rsid w:val="00BE746D"/>
    <w:rsid w:val="00BE79B7"/>
    <w:rsid w:val="00BF02B8"/>
    <w:rsid w:val="00BF03DC"/>
    <w:rsid w:val="00BF090D"/>
    <w:rsid w:val="00BF0FCB"/>
    <w:rsid w:val="00BF1A18"/>
    <w:rsid w:val="00BF345A"/>
    <w:rsid w:val="00BF5A85"/>
    <w:rsid w:val="00BF6796"/>
    <w:rsid w:val="00BF718A"/>
    <w:rsid w:val="00BF7B74"/>
    <w:rsid w:val="00C00B46"/>
    <w:rsid w:val="00C01291"/>
    <w:rsid w:val="00C01B87"/>
    <w:rsid w:val="00C01F24"/>
    <w:rsid w:val="00C02428"/>
    <w:rsid w:val="00C030D7"/>
    <w:rsid w:val="00C034CE"/>
    <w:rsid w:val="00C0421A"/>
    <w:rsid w:val="00C04978"/>
    <w:rsid w:val="00C04B4E"/>
    <w:rsid w:val="00C05FF9"/>
    <w:rsid w:val="00C0617E"/>
    <w:rsid w:val="00C062FC"/>
    <w:rsid w:val="00C06D1D"/>
    <w:rsid w:val="00C0756E"/>
    <w:rsid w:val="00C105FF"/>
    <w:rsid w:val="00C1061D"/>
    <w:rsid w:val="00C10797"/>
    <w:rsid w:val="00C10C29"/>
    <w:rsid w:val="00C12705"/>
    <w:rsid w:val="00C14082"/>
    <w:rsid w:val="00C14A17"/>
    <w:rsid w:val="00C14D53"/>
    <w:rsid w:val="00C15B2F"/>
    <w:rsid w:val="00C15D66"/>
    <w:rsid w:val="00C16AEC"/>
    <w:rsid w:val="00C17984"/>
    <w:rsid w:val="00C20161"/>
    <w:rsid w:val="00C2034A"/>
    <w:rsid w:val="00C21451"/>
    <w:rsid w:val="00C23C5B"/>
    <w:rsid w:val="00C24D7D"/>
    <w:rsid w:val="00C24DA1"/>
    <w:rsid w:val="00C2633E"/>
    <w:rsid w:val="00C27070"/>
    <w:rsid w:val="00C270E9"/>
    <w:rsid w:val="00C273E3"/>
    <w:rsid w:val="00C27C3D"/>
    <w:rsid w:val="00C3036A"/>
    <w:rsid w:val="00C3036C"/>
    <w:rsid w:val="00C3096D"/>
    <w:rsid w:val="00C3233C"/>
    <w:rsid w:val="00C33BD2"/>
    <w:rsid w:val="00C34B53"/>
    <w:rsid w:val="00C35037"/>
    <w:rsid w:val="00C37A93"/>
    <w:rsid w:val="00C401D2"/>
    <w:rsid w:val="00C412C3"/>
    <w:rsid w:val="00C41873"/>
    <w:rsid w:val="00C418E8"/>
    <w:rsid w:val="00C42308"/>
    <w:rsid w:val="00C43EEA"/>
    <w:rsid w:val="00C446D7"/>
    <w:rsid w:val="00C45515"/>
    <w:rsid w:val="00C46532"/>
    <w:rsid w:val="00C47DAB"/>
    <w:rsid w:val="00C51587"/>
    <w:rsid w:val="00C5272D"/>
    <w:rsid w:val="00C52A47"/>
    <w:rsid w:val="00C5325C"/>
    <w:rsid w:val="00C5342B"/>
    <w:rsid w:val="00C53434"/>
    <w:rsid w:val="00C54A4F"/>
    <w:rsid w:val="00C54DAD"/>
    <w:rsid w:val="00C54E91"/>
    <w:rsid w:val="00C55813"/>
    <w:rsid w:val="00C558FE"/>
    <w:rsid w:val="00C57B25"/>
    <w:rsid w:val="00C60CAE"/>
    <w:rsid w:val="00C612FA"/>
    <w:rsid w:val="00C62AAE"/>
    <w:rsid w:val="00C63A08"/>
    <w:rsid w:val="00C64C4F"/>
    <w:rsid w:val="00C65985"/>
    <w:rsid w:val="00C71100"/>
    <w:rsid w:val="00C72079"/>
    <w:rsid w:val="00C722F2"/>
    <w:rsid w:val="00C73EC4"/>
    <w:rsid w:val="00C74360"/>
    <w:rsid w:val="00C75570"/>
    <w:rsid w:val="00C75FE8"/>
    <w:rsid w:val="00C7648D"/>
    <w:rsid w:val="00C76957"/>
    <w:rsid w:val="00C76C19"/>
    <w:rsid w:val="00C76DCB"/>
    <w:rsid w:val="00C80C04"/>
    <w:rsid w:val="00C80E18"/>
    <w:rsid w:val="00C8111F"/>
    <w:rsid w:val="00C81147"/>
    <w:rsid w:val="00C814CE"/>
    <w:rsid w:val="00C81770"/>
    <w:rsid w:val="00C826DB"/>
    <w:rsid w:val="00C83876"/>
    <w:rsid w:val="00C85A9D"/>
    <w:rsid w:val="00C8678E"/>
    <w:rsid w:val="00C86ECF"/>
    <w:rsid w:val="00C875B4"/>
    <w:rsid w:val="00C90163"/>
    <w:rsid w:val="00C903FF"/>
    <w:rsid w:val="00C90824"/>
    <w:rsid w:val="00C912D9"/>
    <w:rsid w:val="00C968C3"/>
    <w:rsid w:val="00C96AA2"/>
    <w:rsid w:val="00C970DC"/>
    <w:rsid w:val="00C97103"/>
    <w:rsid w:val="00C9747A"/>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28EA"/>
    <w:rsid w:val="00CB6CF9"/>
    <w:rsid w:val="00CB6DD9"/>
    <w:rsid w:val="00CB7B20"/>
    <w:rsid w:val="00CB7C62"/>
    <w:rsid w:val="00CC0CB4"/>
    <w:rsid w:val="00CC200D"/>
    <w:rsid w:val="00CC2DC0"/>
    <w:rsid w:val="00CC3CEF"/>
    <w:rsid w:val="00CC4CA8"/>
    <w:rsid w:val="00CC4CD6"/>
    <w:rsid w:val="00CC4DFE"/>
    <w:rsid w:val="00CC5284"/>
    <w:rsid w:val="00CC5EAF"/>
    <w:rsid w:val="00CC64DA"/>
    <w:rsid w:val="00CC6A79"/>
    <w:rsid w:val="00CC6F21"/>
    <w:rsid w:val="00CC6FEB"/>
    <w:rsid w:val="00CC7F5B"/>
    <w:rsid w:val="00CD0DDF"/>
    <w:rsid w:val="00CD1906"/>
    <w:rsid w:val="00CD25E8"/>
    <w:rsid w:val="00CD284F"/>
    <w:rsid w:val="00CD2AB4"/>
    <w:rsid w:val="00CD323D"/>
    <w:rsid w:val="00CD336E"/>
    <w:rsid w:val="00CD381A"/>
    <w:rsid w:val="00CD3B08"/>
    <w:rsid w:val="00CD3D1B"/>
    <w:rsid w:val="00CD5B89"/>
    <w:rsid w:val="00CD5BE2"/>
    <w:rsid w:val="00CD6A30"/>
    <w:rsid w:val="00CD6C68"/>
    <w:rsid w:val="00CD7FEA"/>
    <w:rsid w:val="00CE4474"/>
    <w:rsid w:val="00CE5278"/>
    <w:rsid w:val="00CE7379"/>
    <w:rsid w:val="00CF0EDF"/>
    <w:rsid w:val="00CF12B7"/>
    <w:rsid w:val="00CF1AA9"/>
    <w:rsid w:val="00CF3694"/>
    <w:rsid w:val="00CF4B90"/>
    <w:rsid w:val="00CF52A2"/>
    <w:rsid w:val="00CF7148"/>
    <w:rsid w:val="00D01B04"/>
    <w:rsid w:val="00D032DC"/>
    <w:rsid w:val="00D03817"/>
    <w:rsid w:val="00D03B05"/>
    <w:rsid w:val="00D053F4"/>
    <w:rsid w:val="00D05A90"/>
    <w:rsid w:val="00D06EE4"/>
    <w:rsid w:val="00D075DB"/>
    <w:rsid w:val="00D07939"/>
    <w:rsid w:val="00D10683"/>
    <w:rsid w:val="00D10BE6"/>
    <w:rsid w:val="00D1116E"/>
    <w:rsid w:val="00D11ABB"/>
    <w:rsid w:val="00D11FDB"/>
    <w:rsid w:val="00D13116"/>
    <w:rsid w:val="00D139FA"/>
    <w:rsid w:val="00D145F2"/>
    <w:rsid w:val="00D14905"/>
    <w:rsid w:val="00D14C2D"/>
    <w:rsid w:val="00D14C9F"/>
    <w:rsid w:val="00D14DEC"/>
    <w:rsid w:val="00D156D6"/>
    <w:rsid w:val="00D15975"/>
    <w:rsid w:val="00D16BD0"/>
    <w:rsid w:val="00D213B6"/>
    <w:rsid w:val="00D213E7"/>
    <w:rsid w:val="00D221F0"/>
    <w:rsid w:val="00D23A2D"/>
    <w:rsid w:val="00D25C7F"/>
    <w:rsid w:val="00D25E40"/>
    <w:rsid w:val="00D26737"/>
    <w:rsid w:val="00D26F79"/>
    <w:rsid w:val="00D276EB"/>
    <w:rsid w:val="00D3153A"/>
    <w:rsid w:val="00D31606"/>
    <w:rsid w:val="00D31C40"/>
    <w:rsid w:val="00D33E2E"/>
    <w:rsid w:val="00D34174"/>
    <w:rsid w:val="00D3452E"/>
    <w:rsid w:val="00D34596"/>
    <w:rsid w:val="00D34866"/>
    <w:rsid w:val="00D36541"/>
    <w:rsid w:val="00D368B4"/>
    <w:rsid w:val="00D37128"/>
    <w:rsid w:val="00D37333"/>
    <w:rsid w:val="00D3778F"/>
    <w:rsid w:val="00D37984"/>
    <w:rsid w:val="00D37D86"/>
    <w:rsid w:val="00D400B7"/>
    <w:rsid w:val="00D40CD8"/>
    <w:rsid w:val="00D40F34"/>
    <w:rsid w:val="00D42217"/>
    <w:rsid w:val="00D42366"/>
    <w:rsid w:val="00D42704"/>
    <w:rsid w:val="00D42AB4"/>
    <w:rsid w:val="00D430FC"/>
    <w:rsid w:val="00D438E1"/>
    <w:rsid w:val="00D43B8D"/>
    <w:rsid w:val="00D445C8"/>
    <w:rsid w:val="00D44E79"/>
    <w:rsid w:val="00D4614A"/>
    <w:rsid w:val="00D4616C"/>
    <w:rsid w:val="00D47084"/>
    <w:rsid w:val="00D474C1"/>
    <w:rsid w:val="00D47D6F"/>
    <w:rsid w:val="00D500B1"/>
    <w:rsid w:val="00D51C08"/>
    <w:rsid w:val="00D523C6"/>
    <w:rsid w:val="00D5344D"/>
    <w:rsid w:val="00D54E02"/>
    <w:rsid w:val="00D5596F"/>
    <w:rsid w:val="00D55BCB"/>
    <w:rsid w:val="00D5618B"/>
    <w:rsid w:val="00D56CCB"/>
    <w:rsid w:val="00D56DF2"/>
    <w:rsid w:val="00D57C5F"/>
    <w:rsid w:val="00D60341"/>
    <w:rsid w:val="00D614BA"/>
    <w:rsid w:val="00D62D2C"/>
    <w:rsid w:val="00D64759"/>
    <w:rsid w:val="00D655C4"/>
    <w:rsid w:val="00D66293"/>
    <w:rsid w:val="00D66F54"/>
    <w:rsid w:val="00D670F7"/>
    <w:rsid w:val="00D6759A"/>
    <w:rsid w:val="00D675A7"/>
    <w:rsid w:val="00D70CE5"/>
    <w:rsid w:val="00D7102E"/>
    <w:rsid w:val="00D72B83"/>
    <w:rsid w:val="00D731AC"/>
    <w:rsid w:val="00D74DA9"/>
    <w:rsid w:val="00D74F9A"/>
    <w:rsid w:val="00D752B5"/>
    <w:rsid w:val="00D754AF"/>
    <w:rsid w:val="00D75AFD"/>
    <w:rsid w:val="00D76B6F"/>
    <w:rsid w:val="00D76C3F"/>
    <w:rsid w:val="00D777CB"/>
    <w:rsid w:val="00D804AB"/>
    <w:rsid w:val="00D8053F"/>
    <w:rsid w:val="00D81178"/>
    <w:rsid w:val="00D815A0"/>
    <w:rsid w:val="00D818D3"/>
    <w:rsid w:val="00D81CC3"/>
    <w:rsid w:val="00D824EC"/>
    <w:rsid w:val="00D82ED2"/>
    <w:rsid w:val="00D83375"/>
    <w:rsid w:val="00D83504"/>
    <w:rsid w:val="00D83850"/>
    <w:rsid w:val="00D84E95"/>
    <w:rsid w:val="00D85EA0"/>
    <w:rsid w:val="00D86854"/>
    <w:rsid w:val="00D86DD0"/>
    <w:rsid w:val="00D87A91"/>
    <w:rsid w:val="00D87F67"/>
    <w:rsid w:val="00D87FD3"/>
    <w:rsid w:val="00D909D1"/>
    <w:rsid w:val="00D91899"/>
    <w:rsid w:val="00D92677"/>
    <w:rsid w:val="00D9319D"/>
    <w:rsid w:val="00D937BB"/>
    <w:rsid w:val="00D93E96"/>
    <w:rsid w:val="00D94FDF"/>
    <w:rsid w:val="00D95714"/>
    <w:rsid w:val="00D9589E"/>
    <w:rsid w:val="00D96DE9"/>
    <w:rsid w:val="00DA12BE"/>
    <w:rsid w:val="00DA1D05"/>
    <w:rsid w:val="00DA1FF3"/>
    <w:rsid w:val="00DA2791"/>
    <w:rsid w:val="00DA279D"/>
    <w:rsid w:val="00DA5133"/>
    <w:rsid w:val="00DA6320"/>
    <w:rsid w:val="00DA670D"/>
    <w:rsid w:val="00DB0112"/>
    <w:rsid w:val="00DB0148"/>
    <w:rsid w:val="00DB0FBC"/>
    <w:rsid w:val="00DB2EE7"/>
    <w:rsid w:val="00DB3D1A"/>
    <w:rsid w:val="00DB3E15"/>
    <w:rsid w:val="00DB3EFD"/>
    <w:rsid w:val="00DB4702"/>
    <w:rsid w:val="00DB50DC"/>
    <w:rsid w:val="00DB56B3"/>
    <w:rsid w:val="00DB6337"/>
    <w:rsid w:val="00DB6341"/>
    <w:rsid w:val="00DB73EB"/>
    <w:rsid w:val="00DB79E3"/>
    <w:rsid w:val="00DC0331"/>
    <w:rsid w:val="00DC0912"/>
    <w:rsid w:val="00DC09AA"/>
    <w:rsid w:val="00DC1A67"/>
    <w:rsid w:val="00DC1B67"/>
    <w:rsid w:val="00DC26C8"/>
    <w:rsid w:val="00DC2E0B"/>
    <w:rsid w:val="00DC3ED9"/>
    <w:rsid w:val="00DC426E"/>
    <w:rsid w:val="00DC4369"/>
    <w:rsid w:val="00DC4529"/>
    <w:rsid w:val="00DC4DB1"/>
    <w:rsid w:val="00DC4E5F"/>
    <w:rsid w:val="00DC73B7"/>
    <w:rsid w:val="00DD0139"/>
    <w:rsid w:val="00DD1A79"/>
    <w:rsid w:val="00DD28AB"/>
    <w:rsid w:val="00DD2E3C"/>
    <w:rsid w:val="00DD327E"/>
    <w:rsid w:val="00DD34BD"/>
    <w:rsid w:val="00DD44C1"/>
    <w:rsid w:val="00DD6846"/>
    <w:rsid w:val="00DE0658"/>
    <w:rsid w:val="00DE08D6"/>
    <w:rsid w:val="00DE106C"/>
    <w:rsid w:val="00DE1C3A"/>
    <w:rsid w:val="00DE2D06"/>
    <w:rsid w:val="00DE3F0D"/>
    <w:rsid w:val="00DE44D0"/>
    <w:rsid w:val="00DE4E86"/>
    <w:rsid w:val="00DE5070"/>
    <w:rsid w:val="00DE5345"/>
    <w:rsid w:val="00DE610B"/>
    <w:rsid w:val="00DE6CB8"/>
    <w:rsid w:val="00DE7C88"/>
    <w:rsid w:val="00DE7E7B"/>
    <w:rsid w:val="00DF1742"/>
    <w:rsid w:val="00DF2226"/>
    <w:rsid w:val="00DF23F3"/>
    <w:rsid w:val="00DF2520"/>
    <w:rsid w:val="00DF3952"/>
    <w:rsid w:val="00DF466D"/>
    <w:rsid w:val="00DF5ADF"/>
    <w:rsid w:val="00DF6554"/>
    <w:rsid w:val="00DF6BCF"/>
    <w:rsid w:val="00E000BE"/>
    <w:rsid w:val="00E0038F"/>
    <w:rsid w:val="00E00658"/>
    <w:rsid w:val="00E00BA8"/>
    <w:rsid w:val="00E01421"/>
    <w:rsid w:val="00E0452F"/>
    <w:rsid w:val="00E05302"/>
    <w:rsid w:val="00E07300"/>
    <w:rsid w:val="00E0799A"/>
    <w:rsid w:val="00E1001F"/>
    <w:rsid w:val="00E10DA8"/>
    <w:rsid w:val="00E118C2"/>
    <w:rsid w:val="00E11E75"/>
    <w:rsid w:val="00E15630"/>
    <w:rsid w:val="00E156E3"/>
    <w:rsid w:val="00E15854"/>
    <w:rsid w:val="00E20149"/>
    <w:rsid w:val="00E217DA"/>
    <w:rsid w:val="00E22060"/>
    <w:rsid w:val="00E220BC"/>
    <w:rsid w:val="00E224CB"/>
    <w:rsid w:val="00E22838"/>
    <w:rsid w:val="00E23798"/>
    <w:rsid w:val="00E25FBE"/>
    <w:rsid w:val="00E2624A"/>
    <w:rsid w:val="00E2633E"/>
    <w:rsid w:val="00E30033"/>
    <w:rsid w:val="00E30B39"/>
    <w:rsid w:val="00E328B7"/>
    <w:rsid w:val="00E32B8A"/>
    <w:rsid w:val="00E335AE"/>
    <w:rsid w:val="00E339AB"/>
    <w:rsid w:val="00E339C1"/>
    <w:rsid w:val="00E34565"/>
    <w:rsid w:val="00E35749"/>
    <w:rsid w:val="00E36E0B"/>
    <w:rsid w:val="00E41CB2"/>
    <w:rsid w:val="00E4297D"/>
    <w:rsid w:val="00E44955"/>
    <w:rsid w:val="00E4513A"/>
    <w:rsid w:val="00E45549"/>
    <w:rsid w:val="00E45B0A"/>
    <w:rsid w:val="00E45DA8"/>
    <w:rsid w:val="00E478FA"/>
    <w:rsid w:val="00E47B37"/>
    <w:rsid w:val="00E47BE2"/>
    <w:rsid w:val="00E500D6"/>
    <w:rsid w:val="00E50D4D"/>
    <w:rsid w:val="00E51564"/>
    <w:rsid w:val="00E51B9F"/>
    <w:rsid w:val="00E523D2"/>
    <w:rsid w:val="00E5284E"/>
    <w:rsid w:val="00E549C1"/>
    <w:rsid w:val="00E555F4"/>
    <w:rsid w:val="00E5561E"/>
    <w:rsid w:val="00E568AD"/>
    <w:rsid w:val="00E57DDB"/>
    <w:rsid w:val="00E603DC"/>
    <w:rsid w:val="00E60651"/>
    <w:rsid w:val="00E614D5"/>
    <w:rsid w:val="00E62682"/>
    <w:rsid w:val="00E62E8D"/>
    <w:rsid w:val="00E64CCF"/>
    <w:rsid w:val="00E66008"/>
    <w:rsid w:val="00E676CD"/>
    <w:rsid w:val="00E679F0"/>
    <w:rsid w:val="00E67DD5"/>
    <w:rsid w:val="00E72C79"/>
    <w:rsid w:val="00E73D90"/>
    <w:rsid w:val="00E74040"/>
    <w:rsid w:val="00E74B8A"/>
    <w:rsid w:val="00E753F9"/>
    <w:rsid w:val="00E7720E"/>
    <w:rsid w:val="00E77928"/>
    <w:rsid w:val="00E80066"/>
    <w:rsid w:val="00E81935"/>
    <w:rsid w:val="00E8228B"/>
    <w:rsid w:val="00E835F2"/>
    <w:rsid w:val="00E84072"/>
    <w:rsid w:val="00E84F7F"/>
    <w:rsid w:val="00E85570"/>
    <w:rsid w:val="00E859A3"/>
    <w:rsid w:val="00E85AEE"/>
    <w:rsid w:val="00E86EA3"/>
    <w:rsid w:val="00E87009"/>
    <w:rsid w:val="00E9087D"/>
    <w:rsid w:val="00E92937"/>
    <w:rsid w:val="00E931C3"/>
    <w:rsid w:val="00E93EF7"/>
    <w:rsid w:val="00E94174"/>
    <w:rsid w:val="00E95DE9"/>
    <w:rsid w:val="00E96141"/>
    <w:rsid w:val="00E96623"/>
    <w:rsid w:val="00E97224"/>
    <w:rsid w:val="00EA0371"/>
    <w:rsid w:val="00EA399C"/>
    <w:rsid w:val="00EA4DBD"/>
    <w:rsid w:val="00EA53C6"/>
    <w:rsid w:val="00EA6E84"/>
    <w:rsid w:val="00EB1BF8"/>
    <w:rsid w:val="00EB2CEE"/>
    <w:rsid w:val="00EB5E58"/>
    <w:rsid w:val="00EB60B3"/>
    <w:rsid w:val="00EB708A"/>
    <w:rsid w:val="00EC1EC7"/>
    <w:rsid w:val="00EC1F64"/>
    <w:rsid w:val="00EC2B1A"/>
    <w:rsid w:val="00EC2F19"/>
    <w:rsid w:val="00EC4D82"/>
    <w:rsid w:val="00EC508A"/>
    <w:rsid w:val="00EC50F1"/>
    <w:rsid w:val="00EC5570"/>
    <w:rsid w:val="00EC5B92"/>
    <w:rsid w:val="00EC736A"/>
    <w:rsid w:val="00EC7654"/>
    <w:rsid w:val="00EC7734"/>
    <w:rsid w:val="00ED15DC"/>
    <w:rsid w:val="00ED3A27"/>
    <w:rsid w:val="00ED5A9D"/>
    <w:rsid w:val="00ED6F55"/>
    <w:rsid w:val="00ED7F11"/>
    <w:rsid w:val="00ED7F4E"/>
    <w:rsid w:val="00EE003C"/>
    <w:rsid w:val="00EE124F"/>
    <w:rsid w:val="00EE29FA"/>
    <w:rsid w:val="00EE2A2A"/>
    <w:rsid w:val="00EE2DF8"/>
    <w:rsid w:val="00EE47CF"/>
    <w:rsid w:val="00EE4810"/>
    <w:rsid w:val="00EE4A57"/>
    <w:rsid w:val="00EE4F04"/>
    <w:rsid w:val="00EE5413"/>
    <w:rsid w:val="00EE5772"/>
    <w:rsid w:val="00EE5E2C"/>
    <w:rsid w:val="00EE61B3"/>
    <w:rsid w:val="00EE63BF"/>
    <w:rsid w:val="00EE72DE"/>
    <w:rsid w:val="00EE7FAB"/>
    <w:rsid w:val="00EF0C99"/>
    <w:rsid w:val="00EF219B"/>
    <w:rsid w:val="00EF2D2C"/>
    <w:rsid w:val="00EF3C96"/>
    <w:rsid w:val="00EF3F2D"/>
    <w:rsid w:val="00EF5250"/>
    <w:rsid w:val="00EF53CE"/>
    <w:rsid w:val="00EF55B7"/>
    <w:rsid w:val="00EF5F4E"/>
    <w:rsid w:val="00EF6409"/>
    <w:rsid w:val="00EF7910"/>
    <w:rsid w:val="00F00492"/>
    <w:rsid w:val="00F00A69"/>
    <w:rsid w:val="00F02315"/>
    <w:rsid w:val="00F03718"/>
    <w:rsid w:val="00F037B5"/>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3A56"/>
    <w:rsid w:val="00F13F71"/>
    <w:rsid w:val="00F15050"/>
    <w:rsid w:val="00F15189"/>
    <w:rsid w:val="00F15A84"/>
    <w:rsid w:val="00F15AF3"/>
    <w:rsid w:val="00F1685B"/>
    <w:rsid w:val="00F2055D"/>
    <w:rsid w:val="00F20637"/>
    <w:rsid w:val="00F20F7A"/>
    <w:rsid w:val="00F23105"/>
    <w:rsid w:val="00F2373A"/>
    <w:rsid w:val="00F239A2"/>
    <w:rsid w:val="00F243A6"/>
    <w:rsid w:val="00F2458E"/>
    <w:rsid w:val="00F2504A"/>
    <w:rsid w:val="00F26206"/>
    <w:rsid w:val="00F26737"/>
    <w:rsid w:val="00F277DF"/>
    <w:rsid w:val="00F3020D"/>
    <w:rsid w:val="00F30268"/>
    <w:rsid w:val="00F308A5"/>
    <w:rsid w:val="00F30FC5"/>
    <w:rsid w:val="00F31A95"/>
    <w:rsid w:val="00F31AC5"/>
    <w:rsid w:val="00F33148"/>
    <w:rsid w:val="00F339B4"/>
    <w:rsid w:val="00F34B72"/>
    <w:rsid w:val="00F3711D"/>
    <w:rsid w:val="00F37C3A"/>
    <w:rsid w:val="00F37FBB"/>
    <w:rsid w:val="00F4197B"/>
    <w:rsid w:val="00F429AD"/>
    <w:rsid w:val="00F42A4F"/>
    <w:rsid w:val="00F43279"/>
    <w:rsid w:val="00F43338"/>
    <w:rsid w:val="00F454F8"/>
    <w:rsid w:val="00F45B42"/>
    <w:rsid w:val="00F465F1"/>
    <w:rsid w:val="00F46BFD"/>
    <w:rsid w:val="00F47146"/>
    <w:rsid w:val="00F506B6"/>
    <w:rsid w:val="00F513E4"/>
    <w:rsid w:val="00F51421"/>
    <w:rsid w:val="00F516CA"/>
    <w:rsid w:val="00F539A0"/>
    <w:rsid w:val="00F549B5"/>
    <w:rsid w:val="00F5634A"/>
    <w:rsid w:val="00F56817"/>
    <w:rsid w:val="00F56ED4"/>
    <w:rsid w:val="00F57131"/>
    <w:rsid w:val="00F571DC"/>
    <w:rsid w:val="00F60383"/>
    <w:rsid w:val="00F616F3"/>
    <w:rsid w:val="00F61970"/>
    <w:rsid w:val="00F61EB9"/>
    <w:rsid w:val="00F621F6"/>
    <w:rsid w:val="00F62A97"/>
    <w:rsid w:val="00F652C1"/>
    <w:rsid w:val="00F65E70"/>
    <w:rsid w:val="00F665F9"/>
    <w:rsid w:val="00F66940"/>
    <w:rsid w:val="00F66AB3"/>
    <w:rsid w:val="00F66C3F"/>
    <w:rsid w:val="00F70206"/>
    <w:rsid w:val="00F710CE"/>
    <w:rsid w:val="00F71AE5"/>
    <w:rsid w:val="00F722EE"/>
    <w:rsid w:val="00F73144"/>
    <w:rsid w:val="00F75557"/>
    <w:rsid w:val="00F759A9"/>
    <w:rsid w:val="00F75BE9"/>
    <w:rsid w:val="00F7701D"/>
    <w:rsid w:val="00F80305"/>
    <w:rsid w:val="00F805A6"/>
    <w:rsid w:val="00F80D9A"/>
    <w:rsid w:val="00F81C46"/>
    <w:rsid w:val="00F8211A"/>
    <w:rsid w:val="00F83105"/>
    <w:rsid w:val="00F8345F"/>
    <w:rsid w:val="00F83561"/>
    <w:rsid w:val="00F83D08"/>
    <w:rsid w:val="00F84F1A"/>
    <w:rsid w:val="00F85587"/>
    <w:rsid w:val="00F85A4B"/>
    <w:rsid w:val="00F85A94"/>
    <w:rsid w:val="00F872D0"/>
    <w:rsid w:val="00F87ABB"/>
    <w:rsid w:val="00F87E82"/>
    <w:rsid w:val="00F87EC0"/>
    <w:rsid w:val="00F9056D"/>
    <w:rsid w:val="00F91174"/>
    <w:rsid w:val="00F9133B"/>
    <w:rsid w:val="00F91635"/>
    <w:rsid w:val="00F92B7E"/>
    <w:rsid w:val="00F92D57"/>
    <w:rsid w:val="00FA11B5"/>
    <w:rsid w:val="00FA2022"/>
    <w:rsid w:val="00FA2467"/>
    <w:rsid w:val="00FA272D"/>
    <w:rsid w:val="00FA290B"/>
    <w:rsid w:val="00FA2EF8"/>
    <w:rsid w:val="00FA335D"/>
    <w:rsid w:val="00FA37B7"/>
    <w:rsid w:val="00FA42FC"/>
    <w:rsid w:val="00FA448E"/>
    <w:rsid w:val="00FA4DA0"/>
    <w:rsid w:val="00FA5E38"/>
    <w:rsid w:val="00FA7C32"/>
    <w:rsid w:val="00FB1093"/>
    <w:rsid w:val="00FB1461"/>
    <w:rsid w:val="00FB2D0D"/>
    <w:rsid w:val="00FB36F4"/>
    <w:rsid w:val="00FB4417"/>
    <w:rsid w:val="00FB47FD"/>
    <w:rsid w:val="00FB6A19"/>
    <w:rsid w:val="00FB7893"/>
    <w:rsid w:val="00FC277D"/>
    <w:rsid w:val="00FC3D54"/>
    <w:rsid w:val="00FC41D7"/>
    <w:rsid w:val="00FC4A0B"/>
    <w:rsid w:val="00FC5481"/>
    <w:rsid w:val="00FC65E0"/>
    <w:rsid w:val="00FC70D2"/>
    <w:rsid w:val="00FC74EF"/>
    <w:rsid w:val="00FD0EC8"/>
    <w:rsid w:val="00FD12EA"/>
    <w:rsid w:val="00FD2E6D"/>
    <w:rsid w:val="00FD2FFB"/>
    <w:rsid w:val="00FD319A"/>
    <w:rsid w:val="00FD3C10"/>
    <w:rsid w:val="00FD4236"/>
    <w:rsid w:val="00FD498D"/>
    <w:rsid w:val="00FD503F"/>
    <w:rsid w:val="00FD5B4B"/>
    <w:rsid w:val="00FD5CA0"/>
    <w:rsid w:val="00FD7062"/>
    <w:rsid w:val="00FE1196"/>
    <w:rsid w:val="00FE2388"/>
    <w:rsid w:val="00FE30E0"/>
    <w:rsid w:val="00FE3C1E"/>
    <w:rsid w:val="00FE5166"/>
    <w:rsid w:val="00FE5626"/>
    <w:rsid w:val="00FE5630"/>
    <w:rsid w:val="00FE5FD4"/>
    <w:rsid w:val="00FE7669"/>
    <w:rsid w:val="00FF0D78"/>
    <w:rsid w:val="00FF0EE9"/>
    <w:rsid w:val="00FF0EEE"/>
    <w:rsid w:val="00FF0F7F"/>
    <w:rsid w:val="00FF2793"/>
    <w:rsid w:val="00FF3815"/>
    <w:rsid w:val="00FF3EA9"/>
    <w:rsid w:val="00FF510D"/>
    <w:rsid w:val="00FF5B92"/>
    <w:rsid w:val="00FF5D78"/>
    <w:rsid w:val="00FF7034"/>
    <w:rsid w:val="020970CA"/>
    <w:rsid w:val="028E1852"/>
    <w:rsid w:val="0769686A"/>
    <w:rsid w:val="12E83AF4"/>
    <w:rsid w:val="1A8670A6"/>
    <w:rsid w:val="1B00542F"/>
    <w:rsid w:val="1B3F3E40"/>
    <w:rsid w:val="1BF509C2"/>
    <w:rsid w:val="1BF95FEE"/>
    <w:rsid w:val="1D867707"/>
    <w:rsid w:val="235E2230"/>
    <w:rsid w:val="254E0ABD"/>
    <w:rsid w:val="25A10883"/>
    <w:rsid w:val="2FCB6344"/>
    <w:rsid w:val="37726C9D"/>
    <w:rsid w:val="3A436689"/>
    <w:rsid w:val="410113A2"/>
    <w:rsid w:val="43F11B33"/>
    <w:rsid w:val="44565A46"/>
    <w:rsid w:val="45830A1B"/>
    <w:rsid w:val="509636E2"/>
    <w:rsid w:val="52FC46EA"/>
    <w:rsid w:val="5403314B"/>
    <w:rsid w:val="5BBD01B3"/>
    <w:rsid w:val="5D851C35"/>
    <w:rsid w:val="5FDC7E75"/>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CBD4C9"/>
  <w15:docId w15:val="{A2D0F418-95D6-4FF6-B29C-D086DFD3C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75BF"/>
    <w:pPr>
      <w:widowControl w:val="0"/>
      <w:jc w:val="both"/>
    </w:pPr>
    <w:rPr>
      <w:rFonts w:ascii="CG Times (WN)" w:eastAsia="宋体" w:hAnsi="CG Times (WN)" w:cs="Times New Roman"/>
      <w:kern w:val="2"/>
      <w:sz w:val="21"/>
      <w:szCs w:val="22"/>
    </w:rPr>
  </w:style>
  <w:style w:type="paragraph" w:styleId="Heading2">
    <w:name w:val="heading 2"/>
    <w:basedOn w:val="Normal"/>
    <w:next w:val="Normal"/>
    <w:link w:val="Heading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6F2D8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DocumentMap">
    <w:name w:val="Document Map"/>
    <w:basedOn w:val="Normal"/>
    <w:link w:val="DocumentMapChar"/>
    <w:uiPriority w:val="99"/>
    <w:semiHidden/>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00" w:hangingChars="200" w:hanging="200"/>
      <w:contextualSpacing/>
    </w:pPr>
  </w:style>
  <w:style w:type="paragraph" w:styleId="NormalWeb">
    <w:name w:val="Normal (Web)"/>
    <w:basedOn w:val="Normal"/>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ListParagraph"/>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ListParagraph">
    <w:name w:val="List Paragraph"/>
    <w:basedOn w:val="Normal"/>
    <w:link w:val="ListParagraphChar"/>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Normal"/>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List"/>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NoSpacing">
    <w:name w:val="No Spacing"/>
    <w:uiPriority w:val="1"/>
    <w:qFormat/>
    <w:pPr>
      <w:widowControl w:val="0"/>
      <w:jc w:val="both"/>
    </w:pPr>
    <w:rPr>
      <w:rFonts w:ascii="CG Times (WN)" w:eastAsia="宋体" w:hAnsi="CG Times (WN)" w:cs="Times New Roman"/>
      <w:kern w:val="2"/>
      <w:sz w:val="21"/>
      <w:szCs w:val="24"/>
    </w:rPr>
  </w:style>
  <w:style w:type="paragraph" w:customStyle="1" w:styleId="Style0">
    <w:name w:val="_Style 0"/>
    <w:uiPriority w:val="1"/>
    <w:qFormat/>
    <w:pPr>
      <w:widowControl w:val="0"/>
      <w:jc w:val="both"/>
    </w:pPr>
    <w:rPr>
      <w:rFonts w:ascii="CG Times (WN)" w:eastAsia="宋体" w:hAnsi="CG Times (WN)" w:cs="Times New Roman"/>
      <w:kern w:val="2"/>
      <w:sz w:val="21"/>
      <w:szCs w:val="24"/>
    </w:rPr>
  </w:style>
  <w:style w:type="character" w:customStyle="1" w:styleId="BalloonTextChar">
    <w:name w:val="Balloon Text Char"/>
    <w:basedOn w:val="DefaultParagraphFont"/>
    <w:link w:val="BalloonText"/>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CommentTextChar">
    <w:name w:val="Comment Text Char"/>
    <w:basedOn w:val="DefaultParagraphFont"/>
    <w:link w:val="CommentText"/>
    <w:qFormat/>
    <w:rPr>
      <w:rFonts w:ascii="CG Times (WN)" w:eastAsia="宋体" w:hAnsi="CG Times (WN)" w:cs="Times New Roman"/>
    </w:rPr>
  </w:style>
  <w:style w:type="character" w:customStyle="1" w:styleId="CommentSubjectChar">
    <w:name w:val="Comment Subject Char"/>
    <w:basedOn w:val="CommentTextChar"/>
    <w:link w:val="CommentSubject"/>
    <w:uiPriority w:val="99"/>
    <w:semiHidden/>
    <w:qFormat/>
    <w:rPr>
      <w:rFonts w:ascii="CG Times (WN)" w:eastAsia="宋体" w:hAnsi="CG Times (WN)" w:cs="Times New Roman"/>
      <w:b/>
      <w:bCs/>
    </w:rPr>
  </w:style>
  <w:style w:type="character" w:customStyle="1" w:styleId="DocumentMapChar">
    <w:name w:val="Document Map Char"/>
    <w:basedOn w:val="DefaultParagraphFont"/>
    <w:link w:val="DocumentMap"/>
    <w:uiPriority w:val="99"/>
    <w:semiHidden/>
    <w:qFormat/>
    <w:rPr>
      <w:rFonts w:ascii="宋体" w:eastAsia="宋体" w:hAnsi="CG Times (WN)" w:cs="Times New Roman"/>
      <w:sz w:val="18"/>
      <w:szCs w:val="18"/>
    </w:rPr>
  </w:style>
  <w:style w:type="character" w:customStyle="1" w:styleId="CaptionChar">
    <w:name w:val="Caption Char"/>
    <w:link w:val="Caption"/>
    <w:uiPriority w:val="35"/>
    <w:qFormat/>
    <w:rPr>
      <w:rFonts w:ascii="Times New Roman" w:eastAsia="MS Mincho" w:hAnsi="Times New Roman" w:cs="Times New Roman"/>
      <w:b/>
      <w:kern w:val="0"/>
      <w:sz w:val="20"/>
      <w:szCs w:val="20"/>
      <w:lang w:val="en-GB" w:eastAsia="en-US"/>
    </w:rPr>
  </w:style>
  <w:style w:type="character" w:customStyle="1" w:styleId="ListParagraphChar">
    <w:name w:val="List Paragraph Char"/>
    <w:link w:val="ListParagraph"/>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sz w:val="32"/>
      <w:szCs w:val="32"/>
    </w:rPr>
  </w:style>
  <w:style w:type="table" w:customStyle="1" w:styleId="1">
    <w:name w:val="网格型1"/>
    <w:basedOn w:val="TableNormal"/>
    <w:uiPriority w:val="39"/>
    <w:qFormat/>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qFormat/>
    <w:rPr>
      <w:rFonts w:ascii="CG Times (WN)" w:eastAsia="宋体" w:hAnsi="CG Times (WN)" w:cs="Times New Roman"/>
      <w:b/>
      <w:bCs/>
      <w:sz w:val="32"/>
      <w:szCs w:val="32"/>
    </w:rPr>
  </w:style>
  <w:style w:type="table" w:customStyle="1" w:styleId="3">
    <w:name w:val="网格型3"/>
    <w:basedOn w:val="TableNormal"/>
    <w:qFormat/>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table" w:customStyle="1" w:styleId="TableGrid1">
    <w:name w:val="Table Grid1"/>
    <w:basedOn w:val="TableNormal"/>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qFormat/>
    <w:rPr>
      <w:rFonts w:ascii="CG Times (WN)" w:eastAsia="宋体" w:hAnsi="CG Times (WN)" w:cs="Times New Roman"/>
      <w:b/>
      <w:bCs/>
      <w:sz w:val="28"/>
      <w:szCs w:val="28"/>
    </w:rPr>
  </w:style>
  <w:style w:type="paragraph" w:customStyle="1" w:styleId="TH">
    <w:name w:val="TH"/>
    <w:basedOn w:val="Normal"/>
    <w:qFormat/>
    <w:pPr>
      <w:keepNext/>
      <w:keepLines/>
      <w:spacing w:before="60"/>
      <w:jc w:val="center"/>
    </w:pPr>
    <w:rPr>
      <w:rFonts w:ascii="Arial" w:hAnsi="Arial"/>
      <w:b/>
    </w:rPr>
  </w:style>
  <w:style w:type="paragraph" w:customStyle="1" w:styleId="EQ">
    <w:name w:val="EQ"/>
    <w:basedOn w:val="Normal"/>
    <w:next w:val="Normal"/>
    <w:qFormat/>
    <w:pPr>
      <w:keepLines/>
      <w:tabs>
        <w:tab w:val="center" w:pos="4536"/>
        <w:tab w:val="right" w:pos="9072"/>
      </w:tabs>
    </w:pPr>
  </w:style>
  <w:style w:type="paragraph" w:styleId="Revision">
    <w:name w:val="Revision"/>
    <w:hidden/>
    <w:uiPriority w:val="99"/>
    <w:semiHidden/>
    <w:rsid w:val="008830D4"/>
    <w:rPr>
      <w:rFonts w:ascii="CG Times (WN)" w:eastAsia="宋体" w:hAnsi="CG Times (WN)" w:cs="Times New Roman"/>
      <w:kern w:val="2"/>
      <w:sz w:val="21"/>
      <w:szCs w:val="22"/>
    </w:rPr>
  </w:style>
  <w:style w:type="character" w:customStyle="1" w:styleId="Heading4Char">
    <w:name w:val="Heading 4 Char"/>
    <w:basedOn w:val="DefaultParagraphFont"/>
    <w:link w:val="Heading4"/>
    <w:uiPriority w:val="9"/>
    <w:rsid w:val="006F2D86"/>
    <w:rPr>
      <w:rFonts w:asciiTheme="majorHAnsi" w:eastAsiaTheme="majorEastAsia" w:hAnsiTheme="majorHAnsi" w:cstheme="majorBidi"/>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1142</TotalTime>
  <Pages>2</Pages>
  <Words>621</Words>
  <Characters>3540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chunxia-CMCC</dc:creator>
  <cp:keywords/>
  <dc:description/>
  <cp:lastModifiedBy>chunxia-CMCC</cp:lastModifiedBy>
  <cp:revision>150</cp:revision>
  <dcterms:created xsi:type="dcterms:W3CDTF">2022-07-22T12:35:00Z</dcterms:created>
  <dcterms:modified xsi:type="dcterms:W3CDTF">2023-04-07T09:43:00Z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