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B22930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28713D3" w:rsidR="00615EBB" w:rsidRDefault="009B61B4" w:rsidP="001E0A28">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Athens, Greece, 27 February –03 March,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80B48B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A1D50">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8A1D50">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8A1D50">
        <w:rPr>
          <w:rFonts w:ascii="Arial" w:eastAsiaTheme="minorEastAsia" w:hAnsi="Arial" w:cs="Arial"/>
          <w:color w:val="000000"/>
          <w:sz w:val="22"/>
          <w:lang w:eastAsia="zh-CN"/>
        </w:rPr>
        <w:t>4</w:t>
      </w:r>
    </w:p>
    <w:p w14:paraId="50D5329D" w14:textId="7A4D509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644A1" w:rsidRPr="00F644A1">
        <w:rPr>
          <w:rFonts w:ascii="Arial" w:hAnsi="Arial" w:cs="Arial"/>
          <w:color w:val="000000"/>
          <w:sz w:val="22"/>
          <w:lang w:eastAsia="zh-CN"/>
        </w:rPr>
        <w:t>Moderator (Qualcomm Incorporated)</w:t>
      </w:r>
    </w:p>
    <w:p w14:paraId="1E0389E7" w14:textId="61822B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6A7398" w:rsidRPr="006A7398">
        <w:rPr>
          <w:rFonts w:ascii="Arial" w:eastAsiaTheme="minorEastAsia" w:hAnsi="Arial" w:cs="Arial"/>
          <w:color w:val="000000"/>
          <w:sz w:val="22"/>
          <w:lang w:eastAsia="zh-CN"/>
        </w:rPr>
        <w:t>[106][331] 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9CA13B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824DABD" w14:textId="5A50042F" w:rsidR="005E14C6" w:rsidRPr="004177B0" w:rsidRDefault="005E14C6" w:rsidP="005E14C6">
      <w:pPr>
        <w:rPr>
          <w:rFonts w:eastAsia="MS Mincho"/>
          <w:color w:val="000000" w:themeColor="text1"/>
          <w:lang w:eastAsia="zh-CN"/>
        </w:rPr>
      </w:pPr>
      <w:r w:rsidRPr="004177B0">
        <w:rPr>
          <w:rFonts w:eastAsia="MS Mincho"/>
          <w:color w:val="000000" w:themeColor="text1"/>
          <w:lang w:eastAsia="zh-CN"/>
        </w:rPr>
        <w:t xml:space="preserve">The summary is to </w:t>
      </w:r>
      <w:r>
        <w:rPr>
          <w:rFonts w:eastAsia="MS Mincho"/>
          <w:color w:val="000000" w:themeColor="text1"/>
          <w:lang w:eastAsia="zh-CN"/>
        </w:rPr>
        <w:t xml:space="preserve">summarize the open issues for </w:t>
      </w:r>
      <w:r w:rsidR="00B8009D" w:rsidRPr="00B8009D">
        <w:rPr>
          <w:rFonts w:eastAsia="MS Mincho"/>
          <w:color w:val="000000" w:themeColor="text1"/>
          <w:lang w:eastAsia="zh-CN"/>
        </w:rPr>
        <w:t>Rel-15 OTA test maintenance</w:t>
      </w:r>
      <w:r w:rsidR="00B8009D">
        <w:rPr>
          <w:rFonts w:eastAsia="MS Mincho"/>
          <w:color w:val="000000" w:themeColor="text1"/>
          <w:lang w:eastAsia="zh-CN"/>
        </w:rPr>
        <w:t xml:space="preserve"> and </w:t>
      </w:r>
      <w:r w:rsidRPr="004177B0">
        <w:rPr>
          <w:rFonts w:eastAsia="MS Mincho"/>
          <w:color w:val="000000" w:themeColor="text1"/>
          <w:lang w:eastAsia="zh-CN"/>
        </w:rPr>
        <w:t>Rel-18 SI on NR FR2 OTA testing enhancements and it covers the contributions submitted under the following agendas:</w:t>
      </w:r>
    </w:p>
    <w:p w14:paraId="3C259FD7" w14:textId="4460807E" w:rsidR="00F4280B" w:rsidRDefault="00F4280B" w:rsidP="005E14C6">
      <w:pPr>
        <w:pStyle w:val="ListParagraph"/>
        <w:numPr>
          <w:ilvl w:val="0"/>
          <w:numId w:val="24"/>
        </w:numPr>
        <w:ind w:firstLineChars="0"/>
        <w:rPr>
          <w:color w:val="000000" w:themeColor="text1"/>
          <w:lang w:eastAsia="zh-CN"/>
        </w:rPr>
      </w:pPr>
      <w:r>
        <w:rPr>
          <w:color w:val="000000" w:themeColor="text1"/>
          <w:lang w:eastAsia="zh-CN"/>
        </w:rPr>
        <w:t xml:space="preserve">4.6 </w:t>
      </w:r>
      <w:r w:rsidRPr="00F4280B">
        <w:rPr>
          <w:color w:val="000000" w:themeColor="text1"/>
          <w:lang w:eastAsia="zh-CN"/>
        </w:rPr>
        <w:t>NR MIMO OTA test methods (38.827)</w:t>
      </w:r>
    </w:p>
    <w:p w14:paraId="38E88430" w14:textId="1D9D4E12" w:rsidR="005E14C6" w:rsidRDefault="003231C0" w:rsidP="005E14C6">
      <w:pPr>
        <w:pStyle w:val="ListParagraph"/>
        <w:numPr>
          <w:ilvl w:val="0"/>
          <w:numId w:val="24"/>
        </w:numPr>
        <w:ind w:firstLineChars="0"/>
        <w:rPr>
          <w:color w:val="000000" w:themeColor="text1"/>
          <w:lang w:eastAsia="zh-CN"/>
        </w:rPr>
      </w:pPr>
      <w:r>
        <w:rPr>
          <w:color w:val="000000" w:themeColor="text1"/>
          <w:lang w:eastAsia="zh-CN"/>
        </w:rPr>
        <w:t>9.5.1</w:t>
      </w:r>
      <w:r w:rsidR="005E14C6">
        <w:rPr>
          <w:color w:val="000000" w:themeColor="text1"/>
          <w:lang w:eastAsia="zh-CN"/>
        </w:rPr>
        <w:t xml:space="preserve"> </w:t>
      </w:r>
      <w:r w:rsidR="00727E72" w:rsidRPr="00727E72">
        <w:rPr>
          <w:color w:val="000000" w:themeColor="text1"/>
          <w:lang w:eastAsia="zh-CN"/>
        </w:rPr>
        <w:t>General and work plan</w:t>
      </w:r>
    </w:p>
    <w:p w14:paraId="36C8D44B" w14:textId="64CA97AA" w:rsidR="00727E72" w:rsidRDefault="00FC0C86" w:rsidP="005E14C6">
      <w:pPr>
        <w:pStyle w:val="ListParagraph"/>
        <w:numPr>
          <w:ilvl w:val="0"/>
          <w:numId w:val="24"/>
        </w:numPr>
        <w:ind w:firstLineChars="0"/>
        <w:rPr>
          <w:color w:val="000000" w:themeColor="text1"/>
          <w:lang w:eastAsia="zh-CN"/>
        </w:rPr>
      </w:pPr>
      <w:r w:rsidRPr="00FC0C86">
        <w:rPr>
          <w:color w:val="000000" w:themeColor="text1"/>
          <w:lang w:eastAsia="zh-CN"/>
        </w:rPr>
        <w:t>9.5.2</w:t>
      </w:r>
      <w:r w:rsidRPr="00FC0C86">
        <w:rPr>
          <w:color w:val="000000" w:themeColor="text1"/>
          <w:lang w:eastAsia="zh-CN"/>
        </w:rPr>
        <w:tab/>
        <w:t>Test methods for RF/RRM/Demodulation requirements</w:t>
      </w:r>
    </w:p>
    <w:p w14:paraId="38629EF5" w14:textId="2397167B" w:rsidR="006A7398" w:rsidRDefault="00312CA5" w:rsidP="00642BC6">
      <w:pPr>
        <w:pStyle w:val="ListParagraph"/>
        <w:numPr>
          <w:ilvl w:val="0"/>
          <w:numId w:val="24"/>
        </w:numPr>
        <w:ind w:firstLineChars="0"/>
        <w:rPr>
          <w:color w:val="000000" w:themeColor="text1"/>
          <w:lang w:eastAsia="zh-CN"/>
        </w:rPr>
      </w:pPr>
      <w:r w:rsidRPr="00312CA5">
        <w:rPr>
          <w:color w:val="000000" w:themeColor="text1"/>
          <w:lang w:eastAsia="zh-CN"/>
        </w:rPr>
        <w:t>9.5.3</w:t>
      </w:r>
      <w:r w:rsidRPr="00312CA5">
        <w:rPr>
          <w:color w:val="000000" w:themeColor="text1"/>
          <w:lang w:eastAsia="zh-CN"/>
        </w:rPr>
        <w:tab/>
        <w:t>Test uncertainty assessments</w:t>
      </w:r>
    </w:p>
    <w:p w14:paraId="184FF1B0" w14:textId="3C944AF2" w:rsidR="00312CA5" w:rsidRPr="00312CA5" w:rsidRDefault="00312CA5" w:rsidP="00312CA5">
      <w:pPr>
        <w:rPr>
          <w:color w:val="000000" w:themeColor="text1"/>
          <w:lang w:eastAsia="zh-CN"/>
        </w:rPr>
      </w:pPr>
      <w:r>
        <w:rPr>
          <w:color w:val="000000" w:themeColor="text1"/>
          <w:lang w:eastAsia="zh-CN"/>
        </w:rPr>
        <w:t xml:space="preserve">Since there is no contribution submitted to AI 4.6, the </w:t>
      </w:r>
      <w:r w:rsidR="00633334">
        <w:rPr>
          <w:color w:val="000000" w:themeColor="text1"/>
          <w:lang w:eastAsia="zh-CN"/>
        </w:rPr>
        <w:t xml:space="preserve">open issues listed in following </w:t>
      </w:r>
      <w:r w:rsidR="00D76F84">
        <w:rPr>
          <w:color w:val="000000" w:themeColor="text1"/>
          <w:lang w:eastAsia="zh-CN"/>
        </w:rPr>
        <w:t xml:space="preserve">clauses </w:t>
      </w:r>
      <w:r w:rsidR="00B90FBD">
        <w:rPr>
          <w:color w:val="000000" w:themeColor="text1"/>
          <w:lang w:eastAsia="zh-CN"/>
        </w:rPr>
        <w:t xml:space="preserve">are for </w:t>
      </w:r>
      <w:r w:rsidR="00B90FBD" w:rsidRPr="004177B0">
        <w:rPr>
          <w:rFonts w:eastAsia="MS Mincho"/>
          <w:color w:val="000000" w:themeColor="text1"/>
          <w:lang w:eastAsia="zh-CN"/>
        </w:rPr>
        <w:t>Rel-18 SI on NR FR2 OTA testing enhancements</w:t>
      </w:r>
      <w:r w:rsidR="00B90FBD">
        <w:rPr>
          <w:rFonts w:eastAsia="MS Mincho"/>
          <w:color w:val="000000" w:themeColor="text1"/>
          <w:lang w:eastAsia="zh-CN"/>
        </w:rPr>
        <w:t>.</w:t>
      </w:r>
    </w:p>
    <w:p w14:paraId="609286E5" w14:textId="59746D8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43F65" w:rsidRPr="00443F65">
        <w:rPr>
          <w:lang w:eastAsia="ja-JP"/>
        </w:rPr>
        <w:t>Test methods for RF/RRM/Demodulation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9"/>
        <w:gridCol w:w="1429"/>
        <w:gridCol w:w="659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FBA716A" w:rsidR="00F53FE2" w:rsidRPr="004A7544" w:rsidRDefault="00D607E9" w:rsidP="00805BE8">
            <w:pPr>
              <w:spacing w:before="120" w:after="120"/>
            </w:pPr>
            <w:r w:rsidRPr="00D607E9">
              <w:t>R4-2300087</w:t>
            </w:r>
          </w:p>
        </w:tc>
        <w:tc>
          <w:tcPr>
            <w:tcW w:w="1437" w:type="dxa"/>
          </w:tcPr>
          <w:p w14:paraId="1A5AAE84" w14:textId="303DCCF7" w:rsidR="00F53FE2" w:rsidRPr="004A7544" w:rsidRDefault="00D607E9" w:rsidP="00805BE8">
            <w:pPr>
              <w:spacing w:before="120" w:after="120"/>
            </w:pPr>
            <w:r w:rsidRPr="00D607E9">
              <w:t>Qualcomm Incorporated</w:t>
            </w:r>
          </w:p>
        </w:tc>
        <w:tc>
          <w:tcPr>
            <w:tcW w:w="6772" w:type="dxa"/>
          </w:tcPr>
          <w:p w14:paraId="0C8D8296" w14:textId="48006632" w:rsidR="00F841E3" w:rsidRPr="00F841E3" w:rsidRDefault="00F841E3" w:rsidP="00F841E3">
            <w:pPr>
              <w:spacing w:after="0"/>
              <w:rPr>
                <w:lang w:val="en-US"/>
              </w:rPr>
            </w:pPr>
            <w:r w:rsidRPr="00F841E3">
              <w:rPr>
                <w:lang w:val="en-US"/>
              </w:rPr>
              <w:t>Proposal 1</w:t>
            </w:r>
            <w:r>
              <w:rPr>
                <w:lang w:val="en-US"/>
              </w:rPr>
              <w:t>-a</w:t>
            </w:r>
            <w:r w:rsidRPr="00F841E3">
              <w:rPr>
                <w:lang w:val="en-US"/>
              </w:rPr>
              <w:t xml:space="preserve">: RAN4 to </w:t>
            </w:r>
            <w:r w:rsidRPr="00131080">
              <w:rPr>
                <w:sz w:val="22"/>
                <w:szCs w:val="22"/>
                <w:lang w:val="en-US"/>
              </w:rPr>
              <w:t>consider including the following relative angular AoA separations: 30°, 60°, 90°, 120° and 150°.</w:t>
            </w:r>
          </w:p>
          <w:p w14:paraId="25C1BB96" w14:textId="654438D8" w:rsidR="00F615C5" w:rsidRPr="00F615C5" w:rsidRDefault="00F615C5" w:rsidP="00F615C5">
            <w:r w:rsidRPr="00F615C5">
              <w:t>Proposal 1</w:t>
            </w:r>
            <w:r w:rsidR="00F841E3">
              <w:t>-b</w:t>
            </w:r>
            <w:r w:rsidRPr="00F615C5">
              <w:t>: Additional sources in the TE shall be located so both TRPs manifest on the same constant step size AoA grid from the UE’s perspective when using constant step-size scan.</w:t>
            </w:r>
          </w:p>
          <w:p w14:paraId="14462969" w14:textId="77777777" w:rsidR="00F615C5" w:rsidRPr="00F615C5" w:rsidRDefault="00F615C5" w:rsidP="00F615C5">
            <w:pPr>
              <w:pStyle w:val="ListParagraph"/>
              <w:ind w:firstLineChars="0" w:firstLine="0"/>
            </w:pPr>
            <w:r w:rsidRPr="00F615C5">
              <w:t>Observation 1: The legacy single TRP scan does not cover the test sphere completely with a TRP that is not in the legacy location.</w:t>
            </w:r>
          </w:p>
          <w:p w14:paraId="62AF524C" w14:textId="77777777" w:rsidR="00F615C5" w:rsidRPr="00F615C5" w:rsidRDefault="00F615C5" w:rsidP="00F615C5">
            <w:r w:rsidRPr="00F615C5">
              <w:t>Proposal 2: The TE scan strategy shall be modified to ensure 180⁰ azimuth motion per scanned hemisphere.</w:t>
            </w:r>
          </w:p>
          <w:p w14:paraId="26118E1B" w14:textId="6E4213A7" w:rsidR="00F615C5" w:rsidRPr="00F615C5" w:rsidRDefault="00F615C5" w:rsidP="00F615C5">
            <w:pPr>
              <w:pStyle w:val="ListParagraph"/>
              <w:ind w:firstLineChars="0" w:firstLine="0"/>
            </w:pPr>
            <w:r w:rsidRPr="00F615C5">
              <w:t>Observation 2: The basic 2TRP scan features AoAs that are only paired with companion AoAs in one direction but not the other. Moreover, the direction of this pairing changes in different parts of the sphere.</w:t>
            </w:r>
          </w:p>
          <w:p w14:paraId="0A856493" w14:textId="77777777" w:rsidR="00F615C5" w:rsidRPr="00F615C5" w:rsidRDefault="00F615C5" w:rsidP="00F615C5">
            <w:r w:rsidRPr="00F615C5">
              <w:t>Observation 3: A complementary pair 2TRP scan ensures that:</w:t>
            </w:r>
          </w:p>
          <w:p w14:paraId="3A7008CF" w14:textId="77777777" w:rsidR="00F615C5" w:rsidRPr="00F615C5" w:rsidRDefault="00F615C5" w:rsidP="00F615C5">
            <w:pPr>
              <w:pStyle w:val="ListParagraph"/>
              <w:numPr>
                <w:ilvl w:val="0"/>
                <w:numId w:val="25"/>
              </w:numPr>
              <w:ind w:firstLineChars="0"/>
              <w:contextualSpacing/>
            </w:pPr>
            <w:r w:rsidRPr="00F615C5">
              <w:t xml:space="preserve">From the UE’s perspective, both TRPs manifest on the same constant step size grid </w:t>
            </w:r>
          </w:p>
          <w:p w14:paraId="770EC9E2" w14:textId="77777777" w:rsidR="00F615C5" w:rsidRPr="00F615C5" w:rsidRDefault="00F615C5" w:rsidP="00F615C5">
            <w:pPr>
              <w:pStyle w:val="ListParagraph"/>
              <w:numPr>
                <w:ilvl w:val="0"/>
                <w:numId w:val="25"/>
              </w:numPr>
              <w:ind w:firstLineChars="0"/>
              <w:contextualSpacing/>
            </w:pPr>
            <w:r w:rsidRPr="00F615C5">
              <w:lastRenderedPageBreak/>
              <w:t>Each non-pole grid point is traversed exactly twice for each TRP (once for each of two paired AoAs)</w:t>
            </w:r>
          </w:p>
          <w:p w14:paraId="0D63D765" w14:textId="77777777" w:rsidR="00F615C5" w:rsidRPr="00F615C5" w:rsidRDefault="00F615C5" w:rsidP="00F615C5">
            <w:pPr>
              <w:pStyle w:val="ListParagraph"/>
              <w:numPr>
                <w:ilvl w:val="0"/>
                <w:numId w:val="25"/>
              </w:numPr>
              <w:ind w:firstLineChars="0"/>
              <w:contextualSpacing/>
            </w:pPr>
            <w:r w:rsidRPr="00F615C5">
              <w:t>Each TRP covers the entire test sphere exactly twice after the complementary scan</w:t>
            </w:r>
          </w:p>
          <w:p w14:paraId="4A4AED92" w14:textId="77777777" w:rsidR="00F615C5" w:rsidRPr="00F615C5" w:rsidRDefault="00F615C5" w:rsidP="00F615C5">
            <w:pPr>
              <w:pStyle w:val="ListParagraph"/>
              <w:numPr>
                <w:ilvl w:val="0"/>
                <w:numId w:val="25"/>
              </w:numPr>
              <w:ind w:firstLineChars="0"/>
              <w:contextualSpacing/>
            </w:pPr>
            <w:r w:rsidRPr="00F615C5">
              <w:t>The TRPs are separated by some static AoA separation</w:t>
            </w:r>
          </w:p>
          <w:p w14:paraId="3788D680" w14:textId="77777777" w:rsidR="00F615C5" w:rsidRPr="00F615C5" w:rsidRDefault="00F615C5" w:rsidP="00F615C5">
            <w:pPr>
              <w:pStyle w:val="ListParagraph"/>
              <w:numPr>
                <w:ilvl w:val="0"/>
                <w:numId w:val="25"/>
              </w:numPr>
              <w:ind w:firstLineChars="0"/>
              <w:contextualSpacing/>
            </w:pPr>
            <w:r w:rsidRPr="00F615C5">
              <w:t>No missing AoA pairs (under the constraint of the test system)</w:t>
            </w:r>
          </w:p>
          <w:p w14:paraId="1799CBE3" w14:textId="77777777" w:rsidR="00F615C5" w:rsidRPr="00F615C5" w:rsidRDefault="00F615C5" w:rsidP="00F615C5">
            <w:pPr>
              <w:pStyle w:val="ListParagraph"/>
              <w:numPr>
                <w:ilvl w:val="0"/>
                <w:numId w:val="25"/>
              </w:numPr>
              <w:ind w:firstLineChars="0"/>
              <w:contextualSpacing/>
            </w:pPr>
            <w:r w:rsidRPr="00F615C5">
              <w:t>No duplicate AoA test pairs</w:t>
            </w:r>
          </w:p>
          <w:p w14:paraId="022F7FB6" w14:textId="77777777" w:rsidR="00F615C5" w:rsidRPr="00F615C5" w:rsidRDefault="00F615C5" w:rsidP="009F0A96"/>
          <w:p w14:paraId="70E6424E" w14:textId="2F4FDE82" w:rsidR="00F615C5" w:rsidRDefault="00F615C5" w:rsidP="00F615C5">
            <w:pPr>
              <w:pStyle w:val="ListParagraph"/>
              <w:ind w:firstLineChars="0" w:firstLine="0"/>
            </w:pPr>
            <w:r w:rsidRPr="00F615C5">
              <w:t>Proposal 3: RAN4 to consider OR combining to resolve multiple binary outcomes at the same point and harmonic mean in the mW domain to resolve multiple sensitivity outcomes at the same point.</w:t>
            </w:r>
          </w:p>
          <w:p w14:paraId="2617F9B8" w14:textId="640E88B6" w:rsidR="0087129A" w:rsidRPr="0087129A" w:rsidRDefault="0087129A" w:rsidP="0087129A">
            <w:pPr>
              <w:snapToGrid w:val="0"/>
              <w:rPr>
                <w:bCs/>
                <w:i/>
                <w:iCs/>
                <w:color w:val="0070C0"/>
                <w:lang w:eastAsia="zh-CN"/>
              </w:rPr>
            </w:pPr>
            <w:r w:rsidRPr="0087129A">
              <w:rPr>
                <w:bCs/>
                <w:i/>
                <w:iCs/>
                <w:color w:val="0070C0"/>
                <w:lang w:eastAsia="zh-CN"/>
              </w:rPr>
              <w:t xml:space="preserve">Moderator notes: Suggest to discussing Proposal </w:t>
            </w:r>
            <w:r>
              <w:rPr>
                <w:bCs/>
                <w:i/>
                <w:iCs/>
                <w:color w:val="0070C0"/>
                <w:lang w:eastAsia="zh-CN"/>
              </w:rPr>
              <w:t>3</w:t>
            </w:r>
            <w:r w:rsidRPr="0087129A">
              <w:rPr>
                <w:bCs/>
                <w:i/>
                <w:iCs/>
                <w:color w:val="0070C0"/>
                <w:lang w:eastAsia="zh-CN"/>
              </w:rPr>
              <w:t xml:space="preserve"> </w:t>
            </w:r>
            <w:r>
              <w:rPr>
                <w:bCs/>
                <w:i/>
                <w:iCs/>
                <w:color w:val="0070C0"/>
                <w:lang w:eastAsia="zh-CN"/>
              </w:rPr>
              <w:t xml:space="preserve">in </w:t>
            </w:r>
            <w:r w:rsidRPr="0087129A">
              <w:rPr>
                <w:bCs/>
                <w:i/>
                <w:iCs/>
                <w:color w:val="0070C0"/>
                <w:lang w:eastAsia="zh-CN"/>
              </w:rPr>
              <w:t>thread [106] [131]. In this SI, we will focus on the testability issue</w:t>
            </w:r>
          </w:p>
          <w:p w14:paraId="4C8A951C" w14:textId="77777777" w:rsidR="00F615C5" w:rsidRPr="00F615C5" w:rsidRDefault="00F615C5" w:rsidP="00F615C5">
            <w:pPr>
              <w:pStyle w:val="ListParagraph"/>
              <w:ind w:firstLineChars="0" w:firstLine="0"/>
            </w:pPr>
            <w:r w:rsidRPr="00F615C5">
              <w:t>Observation 4: if Proposal 1 and 2 are adopted, the system becomes rotational symmetric about the azimuth axis and blockage by the positioner mechanism is not a problem.</w:t>
            </w:r>
          </w:p>
          <w:p w14:paraId="7B8726DD" w14:textId="77777777" w:rsidR="00F615C5" w:rsidRPr="00F615C5" w:rsidRDefault="00F615C5" w:rsidP="00F615C5">
            <w:pPr>
              <w:spacing w:after="0"/>
              <w:rPr>
                <w:lang w:val="en-US"/>
              </w:rPr>
            </w:pPr>
            <w:r w:rsidRPr="00F615C5">
              <w:rPr>
                <w:lang w:val="en-US"/>
              </w:rPr>
              <w:t>Proposal 4: No need to define additional test function to implement beam lock.</w:t>
            </w:r>
          </w:p>
          <w:p w14:paraId="0AEAE85F" w14:textId="77777777" w:rsidR="00F615C5" w:rsidRPr="00F615C5" w:rsidRDefault="00F615C5" w:rsidP="00F615C5">
            <w:pPr>
              <w:spacing w:after="0"/>
              <w:rPr>
                <w:lang w:val="en-US"/>
              </w:rPr>
            </w:pPr>
          </w:p>
          <w:p w14:paraId="70E13031" w14:textId="77777777" w:rsidR="00F615C5" w:rsidRPr="00F615C5" w:rsidRDefault="00F615C5" w:rsidP="00F615C5">
            <w:pPr>
              <w:jc w:val="both"/>
            </w:pPr>
            <w:r w:rsidRPr="00F615C5">
              <w:t>Proposal 5: RAN5 to choose which combination(s) of DL polarization per TRP to test for compliance verification.</w:t>
            </w:r>
          </w:p>
          <w:p w14:paraId="0A02C409" w14:textId="77777777" w:rsidR="00F615C5" w:rsidRPr="00F615C5" w:rsidRDefault="00F615C5" w:rsidP="00F615C5">
            <w:pPr>
              <w:jc w:val="both"/>
            </w:pPr>
            <w:r w:rsidRPr="00F615C5">
              <w:t>Proposal 6: Take measurement setup of UE RF as the starting point for UE RRM testing. The angular separation definition should consider the progress of core requirements in RRM session.</w:t>
            </w:r>
          </w:p>
          <w:p w14:paraId="2727470B" w14:textId="77777777" w:rsidR="00F615C5" w:rsidRPr="00F615C5" w:rsidRDefault="00F615C5" w:rsidP="00F615C5">
            <w:pPr>
              <w:rPr>
                <w:lang w:val="en-US"/>
              </w:rPr>
            </w:pPr>
            <w:r w:rsidRPr="00F615C5">
              <w:rPr>
                <w:lang w:val="en-US"/>
              </w:rPr>
              <w:t xml:space="preserve">Proposal 7: RAN4 to investigate on how to control the SINR for multi-DCI scheme. </w:t>
            </w:r>
          </w:p>
          <w:p w14:paraId="28DD2632" w14:textId="77777777" w:rsidR="00F615C5" w:rsidRPr="00F615C5" w:rsidRDefault="00F615C5" w:rsidP="00F615C5">
            <w:pPr>
              <w:rPr>
                <w:lang w:val="en-US"/>
              </w:rPr>
            </w:pPr>
            <w:r w:rsidRPr="00F615C5">
              <w:rPr>
                <w:lang w:val="en-US"/>
              </w:rPr>
              <w:t xml:space="preserve">Proposal 8: </w:t>
            </w:r>
            <w:r w:rsidRPr="00F615C5">
              <w:t>Take measurement setup of UE RF as the starting point for UE demodulation testing.</w:t>
            </w:r>
          </w:p>
          <w:p w14:paraId="23E5CF1A" w14:textId="44421EF4" w:rsidR="005E366A" w:rsidRPr="00F615C5" w:rsidRDefault="00F615C5" w:rsidP="00F615C5">
            <w:pPr>
              <w:rPr>
                <w:b/>
                <w:bCs/>
              </w:rPr>
            </w:pPr>
            <w:r w:rsidRPr="00F615C5">
              <w:t>Proposal 9: RAN4 to consider Option 3 as the starting point to select the test directions for UE demodulation testing.</w:t>
            </w:r>
          </w:p>
        </w:tc>
      </w:tr>
      <w:tr w:rsidR="007E4EB4" w14:paraId="6B469D4D" w14:textId="77777777" w:rsidTr="00805BE8">
        <w:trPr>
          <w:trHeight w:val="468"/>
        </w:trPr>
        <w:tc>
          <w:tcPr>
            <w:tcW w:w="1648" w:type="dxa"/>
          </w:tcPr>
          <w:p w14:paraId="5A25A4C0" w14:textId="1D677A2A" w:rsidR="007E4EB4" w:rsidRPr="00D607E9" w:rsidRDefault="007E4EB4" w:rsidP="00805BE8">
            <w:pPr>
              <w:spacing w:before="120" w:after="120"/>
            </w:pPr>
            <w:r w:rsidRPr="007E4EB4">
              <w:lastRenderedPageBreak/>
              <w:t>R4-2300353</w:t>
            </w:r>
          </w:p>
        </w:tc>
        <w:tc>
          <w:tcPr>
            <w:tcW w:w="1437" w:type="dxa"/>
          </w:tcPr>
          <w:p w14:paraId="712E2F9D" w14:textId="3D254A1C" w:rsidR="007E4EB4" w:rsidRPr="00D607E9" w:rsidRDefault="007E4EB4" w:rsidP="00805BE8">
            <w:pPr>
              <w:spacing w:before="120" w:after="120"/>
            </w:pPr>
            <w:r>
              <w:t>Apple</w:t>
            </w:r>
          </w:p>
        </w:tc>
        <w:tc>
          <w:tcPr>
            <w:tcW w:w="6772" w:type="dxa"/>
          </w:tcPr>
          <w:p w14:paraId="3BFFEDFE" w14:textId="77777777" w:rsidR="00964EB3" w:rsidRDefault="00964EB3" w:rsidP="00964EB3">
            <w:pPr>
              <w:spacing w:before="120" w:after="120"/>
            </w:pPr>
            <w:r>
              <w:t>Observation 1:</w:t>
            </w:r>
            <w:r>
              <w:tab/>
              <w:t>RAN4 is considering the possible use of an OEM declaration to determine the side condition on the fixed AoA offset.</w:t>
            </w:r>
          </w:p>
          <w:p w14:paraId="645A0A9A" w14:textId="77777777" w:rsidR="00964EB3" w:rsidRDefault="00964EB3" w:rsidP="00964EB3">
            <w:pPr>
              <w:spacing w:before="120" w:after="120"/>
            </w:pPr>
            <w:r>
              <w:t>Observation 2:</w:t>
            </w:r>
            <w:r>
              <w:tab/>
              <w:t>Further analysis is needed to determine whether all combinations of polarization modes are needed to be emulated (i.e. VV, VH, HV, HH) or if a subset can be sufficient to verify UE performance.</w:t>
            </w:r>
          </w:p>
          <w:p w14:paraId="0BF1C4B7" w14:textId="5F4143DE" w:rsidR="00964EB3" w:rsidRDefault="00964EB3" w:rsidP="00964EB3">
            <w:pPr>
              <w:spacing w:before="120" w:after="120"/>
            </w:pPr>
            <w:r>
              <w:t>Observation 3:</w:t>
            </w:r>
            <w:r>
              <w:tab/>
              <w:t>The actual requirements (EIS-based and/or throughput-based) need to be finalized before the details of test method can be finalized. However, some initial analysis and liaising with RAN5 would help determine the best way forward with respect to UBF or other test modes.</w:t>
            </w:r>
          </w:p>
          <w:p w14:paraId="55144784" w14:textId="77777777" w:rsidR="00964EB3" w:rsidRDefault="00964EB3" w:rsidP="00964EB3">
            <w:pPr>
              <w:spacing w:before="120" w:after="120"/>
            </w:pPr>
            <w:r>
              <w:t xml:space="preserve">Proposal 1: </w:t>
            </w:r>
            <w:r>
              <w:tab/>
              <w:t>If RAN4 selects the OEM declaration approach to select the fixed AoA offset, then it is necessary to constrain the possible choices of the OEM declaration to a discrete set of parameters, thereby enabling test equipment manufacturers to validate their solutions.</w:t>
            </w:r>
          </w:p>
          <w:p w14:paraId="06088526" w14:textId="77777777" w:rsidR="00964EB3" w:rsidRDefault="00964EB3" w:rsidP="00964EB3">
            <w:pPr>
              <w:spacing w:before="120" w:after="120"/>
            </w:pPr>
            <w:r>
              <w:t xml:space="preserve">Proposal 2: </w:t>
            </w:r>
            <w:r>
              <w:tab/>
              <w:t>RAN4 should limit the polarization combinations for the verification of the FR2 multi-Rx DL requirement, with the exact combinations FFS.</w:t>
            </w:r>
          </w:p>
          <w:p w14:paraId="13E5A062" w14:textId="620C386D" w:rsidR="007E4EB4" w:rsidRDefault="00964EB3" w:rsidP="00805BE8">
            <w:pPr>
              <w:spacing w:before="120" w:after="120"/>
            </w:pPr>
            <w:r>
              <w:lastRenderedPageBreak/>
              <w:t xml:space="preserve">Proposal 3: </w:t>
            </w:r>
            <w:r>
              <w:tab/>
              <w:t>Send an LS to RAN5 requesting feedback on the feasibility to extend test modes such as UBF to help test the 2AoA core requirements being discussed in RAN4.</w:t>
            </w:r>
          </w:p>
        </w:tc>
      </w:tr>
      <w:tr w:rsidR="007E4EB4" w14:paraId="48553137" w14:textId="77777777" w:rsidTr="00805BE8">
        <w:trPr>
          <w:trHeight w:val="468"/>
        </w:trPr>
        <w:tc>
          <w:tcPr>
            <w:tcW w:w="1648" w:type="dxa"/>
          </w:tcPr>
          <w:p w14:paraId="7008D12C" w14:textId="1769EB2E" w:rsidR="007E4EB4" w:rsidRPr="00D607E9" w:rsidRDefault="001062EE" w:rsidP="00805BE8">
            <w:pPr>
              <w:spacing w:before="120" w:after="120"/>
            </w:pPr>
            <w:r w:rsidRPr="001062EE">
              <w:lastRenderedPageBreak/>
              <w:t>R4-2300763</w:t>
            </w:r>
          </w:p>
        </w:tc>
        <w:tc>
          <w:tcPr>
            <w:tcW w:w="1437" w:type="dxa"/>
          </w:tcPr>
          <w:p w14:paraId="1D4D77C7" w14:textId="7600A38E" w:rsidR="007E4EB4" w:rsidRPr="00D607E9" w:rsidRDefault="001062EE" w:rsidP="00805BE8">
            <w:pPr>
              <w:spacing w:before="120" w:after="120"/>
            </w:pPr>
            <w:r w:rsidRPr="001062EE">
              <w:t>Anritsu Corporation</w:t>
            </w:r>
          </w:p>
        </w:tc>
        <w:tc>
          <w:tcPr>
            <w:tcW w:w="6772" w:type="dxa"/>
          </w:tcPr>
          <w:p w14:paraId="21C0E4B7" w14:textId="77777777" w:rsidR="00BA0488" w:rsidRDefault="00BA0488" w:rsidP="00BA0488">
            <w:pPr>
              <w:spacing w:before="120" w:after="120"/>
            </w:pPr>
            <w:r>
              <w:t xml:space="preserve">Observation 1: UBF command can control only one active FR2 UE antenna and cannot control multiple antenna panels simultaneously until Rel-17. </w:t>
            </w:r>
          </w:p>
          <w:p w14:paraId="001300C6" w14:textId="77777777" w:rsidR="00BA0488" w:rsidRDefault="00BA0488" w:rsidP="00BA0488">
            <w:pPr>
              <w:spacing w:before="120" w:after="120"/>
            </w:pPr>
            <w:r>
              <w:t xml:space="preserve">Observation 2: Enhancement of UBF command is not necessary for Rx spherical coverage test under multi-Rx reception condition.    </w:t>
            </w:r>
          </w:p>
          <w:p w14:paraId="7411598F" w14:textId="77777777" w:rsidR="00BA0488" w:rsidRDefault="00BA0488" w:rsidP="00BA0488">
            <w:pPr>
              <w:spacing w:before="120" w:after="120"/>
            </w:pPr>
            <w:r>
              <w:t>Observation 3: For Tx tests, the UBF command need to be enhanced to support the simultaneous control of the antenna panels in the UE regardless with the existence of SSB or CSI-RS #0 in the DL signal.</w:t>
            </w:r>
          </w:p>
          <w:p w14:paraId="58A5B48A" w14:textId="77777777" w:rsidR="00BA0488" w:rsidRDefault="00BA0488" w:rsidP="00BA0488">
            <w:pPr>
              <w:spacing w:before="120" w:after="120"/>
            </w:pPr>
            <w:r>
              <w:t xml:space="preserve">Observation 4: There is a case that UBF is used during the Tx spherical coverage test. </w:t>
            </w:r>
          </w:p>
          <w:p w14:paraId="680C07D8" w14:textId="77777777" w:rsidR="00BA0488" w:rsidRDefault="00BA0488" w:rsidP="00BA0488">
            <w:pPr>
              <w:spacing w:before="120" w:after="120"/>
            </w:pPr>
            <w:r>
              <w:t>Observation 5: Following functionalities for the enhanced UBF command are FFS.</w:t>
            </w:r>
          </w:p>
          <w:p w14:paraId="3095D105" w14:textId="77777777" w:rsidR="00BA0488" w:rsidRDefault="00BA0488" w:rsidP="00BA0488">
            <w:pPr>
              <w:spacing w:before="120" w:after="120"/>
            </w:pPr>
            <w:r>
              <w:t>-</w:t>
            </w:r>
            <w:r>
              <w:tab/>
              <w:t>Whether to support the independent control of each UE antenna panel</w:t>
            </w:r>
          </w:p>
          <w:p w14:paraId="3FF8D6CC" w14:textId="7E8087B3" w:rsidR="007E4EB4" w:rsidRDefault="00BA0488" w:rsidP="00BA0488">
            <w:pPr>
              <w:spacing w:before="120" w:after="120"/>
            </w:pPr>
            <w:r>
              <w:t>-</w:t>
            </w:r>
            <w:r>
              <w:tab/>
              <w:t>Maximum number of antenna panels to be controlled.</w:t>
            </w:r>
          </w:p>
        </w:tc>
      </w:tr>
      <w:tr w:rsidR="001062EE" w14:paraId="19ABE862" w14:textId="77777777" w:rsidTr="00805BE8">
        <w:trPr>
          <w:trHeight w:val="468"/>
        </w:trPr>
        <w:tc>
          <w:tcPr>
            <w:tcW w:w="1648" w:type="dxa"/>
          </w:tcPr>
          <w:p w14:paraId="2B2F5AE0" w14:textId="6847D95A" w:rsidR="001062EE" w:rsidRPr="001062EE" w:rsidRDefault="001062EE" w:rsidP="00805BE8">
            <w:pPr>
              <w:spacing w:before="120" w:after="120"/>
            </w:pPr>
            <w:r w:rsidRPr="001062EE">
              <w:t>R4-2300988</w:t>
            </w:r>
          </w:p>
        </w:tc>
        <w:tc>
          <w:tcPr>
            <w:tcW w:w="1437" w:type="dxa"/>
          </w:tcPr>
          <w:p w14:paraId="52BE1366" w14:textId="2472B619" w:rsidR="001062EE" w:rsidRPr="001062EE" w:rsidRDefault="00892939" w:rsidP="00805BE8">
            <w:pPr>
              <w:spacing w:before="120" w:after="120"/>
            </w:pPr>
            <w:r>
              <w:t xml:space="preserve">Samsung </w:t>
            </w:r>
          </w:p>
        </w:tc>
        <w:tc>
          <w:tcPr>
            <w:tcW w:w="6772" w:type="dxa"/>
          </w:tcPr>
          <w:p w14:paraId="5C33E384" w14:textId="77777777" w:rsidR="00F11E73" w:rsidRPr="00D733DC" w:rsidRDefault="00F11E73" w:rsidP="00F11E73">
            <w:pPr>
              <w:spacing w:after="120"/>
              <w:ind w:left="1418" w:hanging="1418"/>
              <w:rPr>
                <w:rFonts w:eastAsia="Malgun Gothic"/>
              </w:rPr>
            </w:pPr>
            <w:r w:rsidRPr="00D733DC">
              <w:t>Observation 1:</w:t>
            </w:r>
            <w:r w:rsidRPr="00D733DC">
              <w:tab/>
              <w:t>180º AoA angular separation has less signal blockage than other AoA angular separation e.g. 150º. There are only 2 test points at both poles suffering signal blockage for 180º AoA angular separation, but there are dozen of test points suffering signal blockage for 150º AoA angular separation (issue test points are {</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t>º,</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t>0º}, {</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t>º</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t>15º}, {</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t>º</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t>0º}, {</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t>º</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t>45º},……, {</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t>º</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rPr>
                <w:rFonts w:ascii="Symbol" w:hAnsi="Symbol"/>
                <w:lang w:eastAsia="zh-CN"/>
              </w:rPr>
              <w:t></w:t>
            </w:r>
            <w:r w:rsidRPr="00D733DC">
              <w:t xml:space="preserve"> º })</w:t>
            </w:r>
          </w:p>
          <w:p w14:paraId="217DF8A7" w14:textId="77777777" w:rsidR="00D733DC" w:rsidRPr="00D733DC" w:rsidRDefault="00D733DC" w:rsidP="00D733DC">
            <w:pPr>
              <w:spacing w:after="120"/>
              <w:ind w:left="1418" w:hanging="1418"/>
              <w:rPr>
                <w:rFonts w:eastAsia="Malgun Gothic"/>
              </w:rPr>
            </w:pPr>
            <w:r w:rsidRPr="00D733DC">
              <w:t>Observation 2:</w:t>
            </w:r>
            <w:r w:rsidRPr="00D733DC">
              <w:tab/>
              <w:t>simultaneous multi-RX operation of TDD communication has no interference between active probes.</w:t>
            </w:r>
          </w:p>
          <w:p w14:paraId="78B8E266" w14:textId="77777777" w:rsidR="00D733DC" w:rsidRPr="00D733DC" w:rsidRDefault="00D733DC" w:rsidP="00D733DC">
            <w:pPr>
              <w:spacing w:after="120"/>
              <w:ind w:left="1418" w:hanging="1418"/>
              <w:rPr>
                <w:rFonts w:eastAsia="Malgun Gothic"/>
              </w:rPr>
            </w:pPr>
            <w:r w:rsidRPr="00D733DC">
              <w:t>Observation 3:</w:t>
            </w:r>
            <w:r w:rsidRPr="00D733DC">
              <w:tab/>
              <w:t>the signal path loss is high when signal travels from one probe to another and usually the signal level would be lower than -130dBm</w:t>
            </w:r>
          </w:p>
          <w:p w14:paraId="67D26B0C" w14:textId="77777777" w:rsidR="00D733DC" w:rsidRPr="00D733DC" w:rsidRDefault="00D733DC" w:rsidP="00D733DC">
            <w:pPr>
              <w:spacing w:after="120"/>
              <w:ind w:left="1418" w:hanging="1418"/>
              <w:rPr>
                <w:rFonts w:eastAsia="Malgun Gothic"/>
              </w:rPr>
            </w:pPr>
            <w:r w:rsidRPr="00D733DC">
              <w:t>Observation 4:</w:t>
            </w:r>
            <w:r w:rsidRPr="00D733DC">
              <w:tab/>
              <w:t>part of the signal from one probe is scattered by the DUT and the signal from one probe reaching to another probe is further reduced</w:t>
            </w:r>
          </w:p>
          <w:p w14:paraId="0E619F47" w14:textId="77777777" w:rsidR="00D733DC" w:rsidRPr="00D733DC" w:rsidRDefault="00D733DC" w:rsidP="00D733DC">
            <w:pPr>
              <w:spacing w:after="120"/>
              <w:ind w:left="1418" w:hanging="1418"/>
              <w:rPr>
                <w:rFonts w:eastAsia="Malgun Gothic"/>
              </w:rPr>
            </w:pPr>
            <w:r w:rsidRPr="00D733DC">
              <w:t>Observation 5:</w:t>
            </w:r>
            <w:r w:rsidRPr="00D733DC">
              <w:tab/>
              <w:t>compared with other angular values, 180º AoA angular separation has additional advantage in terms of full-3D sampling for both AoA1 and AoA2</w:t>
            </w:r>
          </w:p>
          <w:p w14:paraId="52281A31" w14:textId="77777777" w:rsidR="00D733DC" w:rsidRPr="00D733DC" w:rsidRDefault="00D733DC" w:rsidP="00D733DC">
            <w:pPr>
              <w:spacing w:after="120"/>
              <w:ind w:left="1418" w:hanging="1418"/>
              <w:rPr>
                <w:rFonts w:eastAsia="Malgun Gothic"/>
              </w:rPr>
            </w:pPr>
            <w:r w:rsidRPr="00D733DC">
              <w:t>Observation 6:</w:t>
            </w:r>
            <w:r w:rsidRPr="00D733DC">
              <w:tab/>
              <w:t>compared with other angular values, 180º AoA angular separation has additional advantage in terms of no area mismatch issue between two AoAs.</w:t>
            </w:r>
          </w:p>
          <w:p w14:paraId="6781BADE" w14:textId="77777777" w:rsidR="00D733DC" w:rsidRPr="00D733DC" w:rsidRDefault="00D733DC" w:rsidP="00D733DC">
            <w:pPr>
              <w:spacing w:after="120"/>
              <w:ind w:left="1418" w:hanging="1418"/>
            </w:pPr>
            <w:r w:rsidRPr="00D733DC">
              <w:t>Proposal 1:</w:t>
            </w:r>
            <w:r w:rsidRPr="00D733DC">
              <w:tab/>
            </w:r>
            <w:r w:rsidRPr="00D733DC">
              <w:rPr>
                <w:lang w:eastAsia="zh-CN"/>
              </w:rPr>
              <w:t xml:space="preserve">maximum </w:t>
            </w:r>
            <w:r w:rsidRPr="00D733DC">
              <w:rPr>
                <w:rFonts w:ascii="Symbol" w:hAnsi="Symbol"/>
                <w:lang w:eastAsia="zh-CN"/>
              </w:rPr>
              <w:t></w:t>
            </w:r>
            <w:r w:rsidRPr="00D733DC">
              <w:rPr>
                <w:rFonts w:ascii="Symbol" w:hAnsi="Symbol"/>
                <w:lang w:eastAsia="zh-CN"/>
              </w:rPr>
              <w:t></w:t>
            </w:r>
            <w:r w:rsidRPr="00D733DC">
              <w:t xml:space="preserve">0º AoA angular separation is feasible from test system capability perspective. </w:t>
            </w:r>
          </w:p>
          <w:p w14:paraId="60FB0998" w14:textId="65C7C149" w:rsidR="001062EE" w:rsidRPr="00D733DC" w:rsidRDefault="00D733DC" w:rsidP="00D733DC">
            <w:pPr>
              <w:spacing w:after="120"/>
              <w:ind w:left="1418" w:hanging="1418"/>
              <w:rPr>
                <w:rFonts w:eastAsia="Malgun Gothic"/>
              </w:rPr>
            </w:pPr>
            <w:r w:rsidRPr="00D733DC">
              <w:t>Proposal 2:</w:t>
            </w:r>
            <w:r w:rsidRPr="00D733DC">
              <w:tab/>
              <w:t xml:space="preserve">Whether </w:t>
            </w:r>
            <w:r w:rsidRPr="00D733DC">
              <w:rPr>
                <w:rFonts w:ascii="Symbol" w:hAnsi="Symbol"/>
                <w:lang w:eastAsia="zh-CN"/>
              </w:rPr>
              <w:t></w:t>
            </w:r>
            <w:r w:rsidRPr="00D733DC">
              <w:rPr>
                <w:rFonts w:ascii="Symbol" w:hAnsi="Symbol"/>
                <w:lang w:eastAsia="zh-CN"/>
              </w:rPr>
              <w:t></w:t>
            </w:r>
            <w:r w:rsidRPr="00D733DC">
              <w:t>0º and other AoA angular separation values would be adopted or not subject to RF core requirement discussion.</w:t>
            </w:r>
          </w:p>
        </w:tc>
      </w:tr>
      <w:tr w:rsidR="00DE3D69" w14:paraId="5542FA25" w14:textId="77777777" w:rsidTr="00805BE8">
        <w:trPr>
          <w:trHeight w:val="468"/>
        </w:trPr>
        <w:tc>
          <w:tcPr>
            <w:tcW w:w="1648" w:type="dxa"/>
          </w:tcPr>
          <w:p w14:paraId="74F81ED6" w14:textId="6D94A802" w:rsidR="00DE3D69" w:rsidRPr="001062EE" w:rsidRDefault="00DE3D69" w:rsidP="00805BE8">
            <w:pPr>
              <w:spacing w:before="120" w:after="120"/>
            </w:pPr>
            <w:r w:rsidRPr="00DE3D69">
              <w:t>R4-2301458</w:t>
            </w:r>
          </w:p>
        </w:tc>
        <w:tc>
          <w:tcPr>
            <w:tcW w:w="1437" w:type="dxa"/>
          </w:tcPr>
          <w:p w14:paraId="6DC3DF24" w14:textId="0044A84D" w:rsidR="00DE3D69" w:rsidRDefault="00745897" w:rsidP="00805BE8">
            <w:pPr>
              <w:spacing w:before="120" w:after="120"/>
            </w:pPr>
            <w:r>
              <w:t>OPPO</w:t>
            </w:r>
          </w:p>
        </w:tc>
        <w:tc>
          <w:tcPr>
            <w:tcW w:w="6772" w:type="dxa"/>
          </w:tcPr>
          <w:p w14:paraId="231BC5D5" w14:textId="77777777" w:rsidR="007614E4" w:rsidRPr="007614E4" w:rsidRDefault="007614E4" w:rsidP="007614E4">
            <w:pPr>
              <w:tabs>
                <w:tab w:val="left" w:pos="5103"/>
              </w:tabs>
              <w:spacing w:after="240" w:line="360" w:lineRule="auto"/>
              <w:rPr>
                <w:rFonts w:eastAsia="DengXian"/>
                <w:bCs/>
                <w:iCs/>
                <w:lang w:val="en-US" w:eastAsia="zh-CN"/>
              </w:rPr>
            </w:pPr>
            <w:r w:rsidRPr="007614E4">
              <w:rPr>
                <w:rFonts w:eastAsia="DengXian"/>
                <w:bCs/>
                <w:iCs/>
                <w:lang w:val="en-US" w:eastAsia="zh-CN"/>
              </w:rPr>
              <w:t>Observation 1: Considering the network deployment scenario, the AoA angular separation of the AoA pair can hardly be 180 degree.</w:t>
            </w:r>
          </w:p>
          <w:p w14:paraId="0E545B65" w14:textId="53DCB4B1" w:rsidR="00DE3D69" w:rsidRPr="007614E4" w:rsidRDefault="007614E4" w:rsidP="007614E4">
            <w:pPr>
              <w:tabs>
                <w:tab w:val="left" w:pos="5103"/>
              </w:tabs>
              <w:spacing w:after="240" w:line="360" w:lineRule="auto"/>
              <w:rPr>
                <w:rFonts w:eastAsia="DengXian"/>
                <w:b/>
                <w:i/>
                <w:lang w:val="en-US" w:eastAsia="zh-CN"/>
              </w:rPr>
            </w:pPr>
            <w:r w:rsidRPr="007614E4">
              <w:rPr>
                <w:rFonts w:eastAsia="DengXian" w:hint="eastAsia"/>
                <w:bCs/>
                <w:iCs/>
                <w:lang w:val="en-US" w:eastAsia="zh-CN"/>
              </w:rPr>
              <w:lastRenderedPageBreak/>
              <w:t>P</w:t>
            </w:r>
            <w:r w:rsidRPr="007614E4">
              <w:rPr>
                <w:rFonts w:eastAsia="DengXian"/>
                <w:bCs/>
                <w:iCs/>
                <w:lang w:val="en-US" w:eastAsia="zh-CN"/>
              </w:rPr>
              <w:t>roposal 1: It is not necessary to extend the AoA angular separation from 150 degree to 180 degree, from both chamber implementation and network deployment perspective.</w:t>
            </w:r>
          </w:p>
        </w:tc>
      </w:tr>
      <w:tr w:rsidR="007614E4" w14:paraId="3ACA13E2" w14:textId="77777777" w:rsidTr="00805BE8">
        <w:trPr>
          <w:trHeight w:val="468"/>
        </w:trPr>
        <w:tc>
          <w:tcPr>
            <w:tcW w:w="1648" w:type="dxa"/>
          </w:tcPr>
          <w:p w14:paraId="3DB987C4" w14:textId="140989A6" w:rsidR="007614E4" w:rsidRPr="00DE3D69" w:rsidRDefault="00A77CC2" w:rsidP="00805BE8">
            <w:pPr>
              <w:spacing w:before="120" w:after="120"/>
            </w:pPr>
            <w:r w:rsidRPr="00A77CC2">
              <w:lastRenderedPageBreak/>
              <w:t>R4-2301564</w:t>
            </w:r>
          </w:p>
        </w:tc>
        <w:tc>
          <w:tcPr>
            <w:tcW w:w="1437" w:type="dxa"/>
          </w:tcPr>
          <w:p w14:paraId="119A3C41" w14:textId="61C63117" w:rsidR="007614E4" w:rsidRDefault="00A77CC2" w:rsidP="00805BE8">
            <w:pPr>
              <w:spacing w:before="120" w:after="120"/>
            </w:pPr>
            <w:r>
              <w:t>vivo</w:t>
            </w:r>
          </w:p>
        </w:tc>
        <w:tc>
          <w:tcPr>
            <w:tcW w:w="6772" w:type="dxa"/>
          </w:tcPr>
          <w:p w14:paraId="208FC789" w14:textId="77777777" w:rsidR="00C20752" w:rsidRPr="00C20752" w:rsidRDefault="00C20752" w:rsidP="00C20752">
            <w:pPr>
              <w:spacing w:after="120"/>
            </w:pPr>
            <w:r w:rsidRPr="00C20752">
              <w:t>Observation 1: The test point for AoA2 cannot cover the whole sphere under fixed offset setup and even fall into the gap between grid when probes are located in yz plane which may cause problem in post-processing.</w:t>
            </w:r>
          </w:p>
          <w:p w14:paraId="46E68C8A" w14:textId="77777777" w:rsidR="00C20752" w:rsidRPr="00C20752" w:rsidRDefault="00C20752" w:rsidP="00C20752">
            <w:pPr>
              <w:spacing w:after="120"/>
            </w:pPr>
            <w:r w:rsidRPr="00C20752">
              <w:t>Observation 2: Even under same offset value, the distribution of test points is influenced by the relative location of probe.</w:t>
            </w:r>
          </w:p>
          <w:p w14:paraId="15AA65B3" w14:textId="77777777" w:rsidR="00C20752" w:rsidRPr="00C20752" w:rsidRDefault="00C20752" w:rsidP="00C20752">
            <w:pPr>
              <w:spacing w:after="120"/>
            </w:pPr>
            <w:r w:rsidRPr="00C20752">
              <w:t>Proposal 1: The test probes should be fixed in the xz plane during the test.</w:t>
            </w:r>
          </w:p>
          <w:p w14:paraId="450C3628" w14:textId="77777777" w:rsidR="00C20752" w:rsidRPr="00C20752" w:rsidRDefault="00C20752" w:rsidP="00C20752">
            <w:pPr>
              <w:spacing w:after="120"/>
            </w:pPr>
            <w:r w:rsidRPr="00C20752">
              <w:t>Proposal 2: Both +/</w:t>
            </w:r>
            <w:r w:rsidRPr="00C20752">
              <w:rPr>
                <w:rFonts w:hint="eastAsia"/>
              </w:rPr>
              <w:t>-</w:t>
            </w:r>
            <w:r w:rsidRPr="00C20752">
              <w:t xml:space="preserve"> offset with same value need to be validated for complete verification of UE performance.</w:t>
            </w:r>
          </w:p>
          <w:p w14:paraId="008663DE" w14:textId="77777777" w:rsidR="00C20752" w:rsidRPr="00C20752" w:rsidRDefault="00C20752" w:rsidP="00C20752">
            <w:pPr>
              <w:spacing w:after="120"/>
            </w:pPr>
            <w:r w:rsidRPr="00C20752">
              <w:t xml:space="preserve">Proposal 3: The down-selection of polarization pair should align with RF requirement design. </w:t>
            </w:r>
          </w:p>
          <w:p w14:paraId="3EB1EC21" w14:textId="77777777" w:rsidR="00C20752" w:rsidRPr="00C20752" w:rsidRDefault="00C20752" w:rsidP="00C20752">
            <w:pPr>
              <w:spacing w:after="120"/>
            </w:pPr>
            <w:r w:rsidRPr="00C20752">
              <w:t xml:space="preserve">Proposal 4: If RF test system can support 3~4 probes, then it is suggested to adopt this system for RRM testing. </w:t>
            </w:r>
          </w:p>
          <w:p w14:paraId="4ABC7579" w14:textId="77777777" w:rsidR="00C20752" w:rsidRPr="00C20752" w:rsidRDefault="00C20752" w:rsidP="00C20752">
            <w:pPr>
              <w:spacing w:after="120"/>
            </w:pPr>
            <w:r w:rsidRPr="00C20752">
              <w:t xml:space="preserve">Proposal 5: RF test system can be reused as starting point for demodulation testing discussion. Fixed 2 AoAs is preferred.  </w:t>
            </w:r>
          </w:p>
          <w:p w14:paraId="6506391E" w14:textId="2659344B" w:rsidR="007614E4" w:rsidRPr="00C20752" w:rsidRDefault="00C20752" w:rsidP="00C20752">
            <w:pPr>
              <w:spacing w:after="120"/>
            </w:pPr>
            <w:r w:rsidRPr="00C20752">
              <w:t>Proposal 6: An alternative way would be that RAN4 just define a minimum isolation as criteria, and how to find test directions for 2 AoA demodulation testing is not specified. In this case, UE declaration can be considered.</w:t>
            </w:r>
            <w:r w:rsidRPr="00C6100F">
              <w:t xml:space="preserve"> </w:t>
            </w:r>
          </w:p>
        </w:tc>
      </w:tr>
      <w:tr w:rsidR="00F615C5" w14:paraId="72316FA0" w14:textId="77777777" w:rsidTr="00805BE8">
        <w:trPr>
          <w:trHeight w:val="468"/>
        </w:trPr>
        <w:tc>
          <w:tcPr>
            <w:tcW w:w="1648" w:type="dxa"/>
          </w:tcPr>
          <w:p w14:paraId="1368AAD3" w14:textId="2E912450" w:rsidR="00F615C5" w:rsidRPr="00A77CC2" w:rsidRDefault="001723CE" w:rsidP="00805BE8">
            <w:pPr>
              <w:spacing w:before="120" w:after="120"/>
            </w:pPr>
            <w:r w:rsidRPr="001723CE">
              <w:t>R4-2302149</w:t>
            </w:r>
          </w:p>
        </w:tc>
        <w:tc>
          <w:tcPr>
            <w:tcW w:w="1437" w:type="dxa"/>
          </w:tcPr>
          <w:p w14:paraId="316E16FA" w14:textId="29B8AC10" w:rsidR="00F615C5" w:rsidRDefault="001723CE" w:rsidP="00805BE8">
            <w:pPr>
              <w:spacing w:before="120" w:after="120"/>
            </w:pPr>
            <w:r w:rsidRPr="001723CE">
              <w:t>Huawei,</w:t>
            </w:r>
            <w:r w:rsidR="00BE3DAF">
              <w:t xml:space="preserve"> </w:t>
            </w:r>
            <w:r w:rsidRPr="001723CE">
              <w:t>HiSilicon</w:t>
            </w:r>
          </w:p>
        </w:tc>
        <w:tc>
          <w:tcPr>
            <w:tcW w:w="6772" w:type="dxa"/>
          </w:tcPr>
          <w:p w14:paraId="2CADBB5A" w14:textId="77777777" w:rsidR="00BE3DAF" w:rsidRPr="00BE3DAF" w:rsidRDefault="00BE3DAF" w:rsidP="00BE3DAF">
            <w:pPr>
              <w:snapToGrid w:val="0"/>
              <w:rPr>
                <w:bCs/>
                <w:lang w:eastAsia="zh-CN"/>
              </w:rPr>
            </w:pPr>
            <w:r w:rsidRPr="00BE3DAF">
              <w:rPr>
                <w:rFonts w:hint="eastAsia"/>
                <w:bCs/>
                <w:lang w:eastAsia="zh-CN"/>
              </w:rPr>
              <w:t>O</w:t>
            </w:r>
            <w:r w:rsidRPr="00BE3DAF">
              <w:rPr>
                <w:bCs/>
                <w:lang w:eastAsia="zh-CN"/>
              </w:rPr>
              <w:t>bservation 1: Option 2a can be verified until the UE RF requirements are concluded in the core part.</w:t>
            </w:r>
          </w:p>
          <w:p w14:paraId="1FF947DC" w14:textId="77777777" w:rsidR="00BE3DAF" w:rsidRPr="00BE3DAF" w:rsidRDefault="00BE3DAF" w:rsidP="00BE3DAF">
            <w:pPr>
              <w:snapToGrid w:val="0"/>
              <w:rPr>
                <w:bCs/>
                <w:lang w:eastAsia="zh-CN"/>
              </w:rPr>
            </w:pPr>
            <w:r w:rsidRPr="00BE3DAF">
              <w:rPr>
                <w:rFonts w:hint="eastAsia"/>
                <w:bCs/>
                <w:lang w:eastAsia="zh-CN"/>
              </w:rPr>
              <w:t>O</w:t>
            </w:r>
            <w:r w:rsidRPr="00BE3DAF">
              <w:rPr>
                <w:bCs/>
                <w:lang w:eastAsia="zh-CN"/>
              </w:rPr>
              <w:t>bservation 2: Coverage for AoA2 is related to the angle between the AoA2 and the xy plane.</w:t>
            </w:r>
          </w:p>
          <w:p w14:paraId="3946866F" w14:textId="77777777" w:rsidR="00BE3DAF" w:rsidRPr="00BE3DAF" w:rsidRDefault="00BE3DAF" w:rsidP="00BE3DAF">
            <w:pPr>
              <w:snapToGrid w:val="0"/>
              <w:rPr>
                <w:bCs/>
                <w:lang w:eastAsia="zh-CN"/>
              </w:rPr>
            </w:pPr>
            <w:r w:rsidRPr="00BE3DAF">
              <w:rPr>
                <w:bCs/>
                <w:lang w:eastAsia="zh-CN"/>
              </w:rPr>
              <w:t>Propose 1: Angle between the AoA2 and the xy plane as large as possible is recommended</w:t>
            </w:r>
            <w:r w:rsidRPr="00BE3DAF">
              <w:rPr>
                <w:bCs/>
              </w:rPr>
              <w:t xml:space="preserve"> </w:t>
            </w:r>
            <w:r w:rsidRPr="00BE3DAF">
              <w:rPr>
                <w:bCs/>
                <w:lang w:eastAsia="zh-CN"/>
              </w:rPr>
              <w:t>to prevent the UE with poor spherical coverage of AoA2 passing the test.</w:t>
            </w:r>
          </w:p>
          <w:p w14:paraId="61A01D0D" w14:textId="14F53583" w:rsidR="00BE3DAF" w:rsidRDefault="00BE3DAF" w:rsidP="00BE3DAF">
            <w:pPr>
              <w:snapToGrid w:val="0"/>
              <w:rPr>
                <w:bCs/>
                <w:lang w:eastAsia="zh-CN"/>
              </w:rPr>
            </w:pPr>
            <w:r w:rsidRPr="00BE3DAF">
              <w:rPr>
                <w:bCs/>
                <w:lang w:eastAsia="zh-CN"/>
              </w:rPr>
              <w:t>Propose 2: A large offset between AoA1 and AoA2, e.g.150°/180°, can be applied for RF test to obtain large coverage of AoA2 and small interference between AoA1 and AoA2.</w:t>
            </w:r>
          </w:p>
          <w:p w14:paraId="1E129086" w14:textId="783594EC" w:rsidR="00CF5F40" w:rsidRPr="0087129A" w:rsidRDefault="00CF5F40" w:rsidP="00BE3DAF">
            <w:pPr>
              <w:snapToGrid w:val="0"/>
              <w:rPr>
                <w:bCs/>
                <w:i/>
                <w:iCs/>
                <w:color w:val="0070C0"/>
                <w:lang w:eastAsia="zh-CN"/>
              </w:rPr>
            </w:pPr>
            <w:r w:rsidRPr="0087129A">
              <w:rPr>
                <w:bCs/>
                <w:i/>
                <w:iCs/>
                <w:color w:val="0070C0"/>
                <w:lang w:eastAsia="zh-CN"/>
              </w:rPr>
              <w:t xml:space="preserve">Moderator notes: Suggest to </w:t>
            </w:r>
            <w:r w:rsidR="0087129A" w:rsidRPr="0087129A">
              <w:rPr>
                <w:bCs/>
                <w:i/>
                <w:iCs/>
                <w:color w:val="0070C0"/>
                <w:lang w:eastAsia="zh-CN"/>
              </w:rPr>
              <w:t>discussing Proposal 2 in thread [106] [131]. In this SI, we will focus on the testability issue</w:t>
            </w:r>
          </w:p>
          <w:p w14:paraId="56875590" w14:textId="77777777" w:rsidR="00BE3DAF" w:rsidRPr="00BE3DAF" w:rsidRDefault="00BE3DAF" w:rsidP="00BE3DAF">
            <w:pPr>
              <w:snapToGrid w:val="0"/>
              <w:rPr>
                <w:bCs/>
                <w:lang w:eastAsia="zh-CN"/>
              </w:rPr>
            </w:pPr>
            <w:r w:rsidRPr="00BE3DAF">
              <w:rPr>
                <w:rFonts w:hint="eastAsia"/>
                <w:bCs/>
                <w:lang w:eastAsia="zh-CN"/>
              </w:rPr>
              <w:t>O</w:t>
            </w:r>
            <w:r w:rsidRPr="00BE3DAF">
              <w:rPr>
                <w:bCs/>
                <w:lang w:eastAsia="zh-CN"/>
              </w:rPr>
              <w:t>bservation 3: When a large offset between AoA1 and AoA2 are applied, the probes at different planes does not seem to have much effect on coverage of AoA2.</w:t>
            </w:r>
          </w:p>
          <w:p w14:paraId="20EA46FD" w14:textId="77777777" w:rsidR="00BE3DAF" w:rsidRPr="00BE3DAF" w:rsidRDefault="00BE3DAF" w:rsidP="00BE3DAF">
            <w:pPr>
              <w:snapToGrid w:val="0"/>
              <w:rPr>
                <w:bCs/>
                <w:lang w:eastAsia="zh-CN"/>
              </w:rPr>
            </w:pPr>
            <w:r w:rsidRPr="00BE3DAF">
              <w:rPr>
                <w:bCs/>
                <w:lang w:eastAsia="zh-CN"/>
              </w:rPr>
              <w:t>Propose 3: Recommend installing the probes in the horizontal plane for UE RF testing.</w:t>
            </w:r>
          </w:p>
          <w:p w14:paraId="56B20AEF" w14:textId="77777777" w:rsidR="00BE3DAF" w:rsidRPr="00BE3DAF" w:rsidRDefault="00BE3DAF" w:rsidP="00BE3DAF">
            <w:pPr>
              <w:snapToGrid w:val="0"/>
              <w:rPr>
                <w:bCs/>
                <w:lang w:eastAsia="zh-CN"/>
              </w:rPr>
            </w:pPr>
            <w:r w:rsidRPr="00BE3DAF">
              <w:rPr>
                <w:bCs/>
                <w:lang w:eastAsia="zh-CN"/>
              </w:rPr>
              <w:t>Propose 4: Recommend Option 2a in UE RF as the baseline for UE RRM testing.</w:t>
            </w:r>
          </w:p>
          <w:p w14:paraId="677442BE" w14:textId="65D32589" w:rsidR="00F615C5" w:rsidRPr="00BE3DAF" w:rsidRDefault="00BE3DAF" w:rsidP="00BE3DAF">
            <w:pPr>
              <w:snapToGrid w:val="0"/>
              <w:rPr>
                <w:b/>
                <w:lang w:val="en-US" w:eastAsia="zh-CN"/>
              </w:rPr>
            </w:pPr>
            <w:r w:rsidRPr="00BE3DAF">
              <w:rPr>
                <w:bCs/>
                <w:lang w:val="en-US" w:eastAsia="zh-CN"/>
              </w:rPr>
              <w:t>Observation 4: For TCI switching case from dual TCI to dual TCI, it is difficult to guarantee that there are two pair of AoAs each of which can support simultaneous reception for the DUT.</w:t>
            </w:r>
          </w:p>
        </w:tc>
      </w:tr>
      <w:tr w:rsidR="00FC3753" w14:paraId="06A12E0B" w14:textId="77777777" w:rsidTr="00805BE8">
        <w:trPr>
          <w:trHeight w:val="468"/>
        </w:trPr>
        <w:tc>
          <w:tcPr>
            <w:tcW w:w="1648" w:type="dxa"/>
          </w:tcPr>
          <w:p w14:paraId="1B67DAF5" w14:textId="0C6AB285" w:rsidR="00FC3753" w:rsidRPr="001723CE" w:rsidRDefault="007C75FB" w:rsidP="00805BE8">
            <w:pPr>
              <w:spacing w:before="120" w:after="120"/>
            </w:pPr>
            <w:r w:rsidRPr="007C75FB">
              <w:t>R4-2302513</w:t>
            </w:r>
          </w:p>
        </w:tc>
        <w:tc>
          <w:tcPr>
            <w:tcW w:w="1437" w:type="dxa"/>
          </w:tcPr>
          <w:p w14:paraId="7A479F8C" w14:textId="3D411423" w:rsidR="00FC3753" w:rsidRPr="001723CE" w:rsidRDefault="007C75FB" w:rsidP="00805BE8">
            <w:pPr>
              <w:spacing w:before="120" w:after="120"/>
            </w:pPr>
            <w:r w:rsidRPr="007C75FB">
              <w:t>ROHDE &amp; SCHWARZ</w:t>
            </w:r>
          </w:p>
        </w:tc>
        <w:tc>
          <w:tcPr>
            <w:tcW w:w="6772" w:type="dxa"/>
          </w:tcPr>
          <w:p w14:paraId="1A2974B5" w14:textId="77777777" w:rsidR="00E40732" w:rsidRPr="001C35F7" w:rsidRDefault="00E40732" w:rsidP="00E40732">
            <w:pPr>
              <w:pStyle w:val="TableofFigures"/>
              <w:tabs>
                <w:tab w:val="right" w:leader="dot" w:pos="9016"/>
              </w:tabs>
              <w:rPr>
                <w:rFonts w:ascii="Times New Roman" w:eastAsia="Yu Mincho" w:hAnsi="Times New Roman" w:cs="Times New Roman"/>
                <w:bCs/>
                <w:lang w:eastAsia="zh-CN"/>
              </w:rPr>
            </w:pPr>
            <w:r w:rsidRPr="001C35F7">
              <w:rPr>
                <w:rFonts w:ascii="Times New Roman" w:eastAsia="Yu Mincho" w:hAnsi="Times New Roman" w:cs="Times New Roman"/>
                <w:bCs/>
                <w:lang w:eastAsia="zh-CN"/>
              </w:rPr>
              <w:fldChar w:fldCharType="begin"/>
            </w:r>
            <w:r w:rsidRPr="001C35F7">
              <w:rPr>
                <w:rFonts w:ascii="Times New Roman" w:eastAsia="Yu Mincho" w:hAnsi="Times New Roman" w:cs="Times New Roman"/>
                <w:bCs/>
                <w:lang w:eastAsia="zh-CN"/>
              </w:rPr>
              <w:instrText xml:space="preserve"> TOC \n \c "Observation" </w:instrText>
            </w:r>
            <w:r w:rsidRPr="001C35F7">
              <w:rPr>
                <w:rFonts w:ascii="Times New Roman" w:eastAsia="Yu Mincho" w:hAnsi="Times New Roman" w:cs="Times New Roman"/>
                <w:bCs/>
                <w:lang w:eastAsia="zh-CN"/>
              </w:rPr>
              <w:fldChar w:fldCharType="separate"/>
            </w:r>
            <w:r w:rsidRPr="001C35F7">
              <w:rPr>
                <w:rFonts w:ascii="Times New Roman" w:eastAsia="Yu Mincho" w:hAnsi="Times New Roman" w:cs="Times New Roman"/>
                <w:bCs/>
                <w:lang w:eastAsia="zh-CN"/>
              </w:rPr>
              <w:t>Observation 1: Enhanced IFF has been proven feasible and presents clear advantages with respect to other methodologies.</w:t>
            </w:r>
          </w:p>
          <w:p w14:paraId="436F10B5" w14:textId="77777777" w:rsidR="00E40732" w:rsidRPr="001C35F7" w:rsidRDefault="00E40732" w:rsidP="00E40732">
            <w:pPr>
              <w:pStyle w:val="TableofFigures"/>
              <w:tabs>
                <w:tab w:val="right" w:leader="dot" w:pos="9016"/>
              </w:tabs>
              <w:rPr>
                <w:rFonts w:ascii="Times New Roman" w:eastAsia="Yu Mincho" w:hAnsi="Times New Roman" w:cs="Times New Roman"/>
                <w:bCs/>
                <w:lang w:eastAsia="zh-CN"/>
              </w:rPr>
            </w:pPr>
            <w:r w:rsidRPr="001C35F7">
              <w:rPr>
                <w:rFonts w:ascii="Times New Roman" w:eastAsia="Yu Mincho" w:hAnsi="Times New Roman" w:cs="Times New Roman"/>
                <w:bCs/>
                <w:lang w:eastAsia="zh-CN"/>
              </w:rPr>
              <w:t>Observation 2: Probe arrangement along xz plane present a better coverage of the perceived DL directions and polarizations compared to probes places in yz planes.</w:t>
            </w:r>
          </w:p>
          <w:p w14:paraId="16E0B823" w14:textId="77777777" w:rsidR="00E40732" w:rsidRPr="001C35F7" w:rsidRDefault="00E40732" w:rsidP="00E40732">
            <w:pPr>
              <w:pStyle w:val="TableofFigures"/>
              <w:tabs>
                <w:tab w:val="right" w:leader="dot" w:pos="9016"/>
              </w:tabs>
              <w:rPr>
                <w:rFonts w:ascii="Times New Roman" w:eastAsia="Yu Mincho" w:hAnsi="Times New Roman" w:cs="Times New Roman"/>
                <w:bCs/>
                <w:lang w:eastAsia="zh-CN"/>
              </w:rPr>
            </w:pPr>
            <w:r w:rsidRPr="001C35F7">
              <w:rPr>
                <w:rFonts w:ascii="Times New Roman" w:eastAsia="Yu Mincho" w:hAnsi="Times New Roman" w:cs="Times New Roman"/>
                <w:bCs/>
                <w:lang w:eastAsia="zh-CN"/>
              </w:rPr>
              <w:lastRenderedPageBreak/>
              <w:t>Observation 3: Probe arrangement along xz provide sufficient degree of freedom for test system implementation so the definition of the absolute probe locations is not required.</w:t>
            </w:r>
          </w:p>
          <w:p w14:paraId="4604DC06" w14:textId="77777777" w:rsidR="00E40732" w:rsidRPr="001C35F7" w:rsidRDefault="00E40732" w:rsidP="00E40732">
            <w:pPr>
              <w:pStyle w:val="TableofFigures"/>
              <w:tabs>
                <w:tab w:val="right" w:leader="dot" w:pos="9016"/>
              </w:tabs>
              <w:rPr>
                <w:rFonts w:ascii="Times New Roman" w:eastAsia="Yu Mincho" w:hAnsi="Times New Roman" w:cs="Times New Roman"/>
                <w:bCs/>
                <w:lang w:eastAsia="zh-CN"/>
              </w:rPr>
            </w:pPr>
            <w:r w:rsidRPr="001C35F7">
              <w:rPr>
                <w:rFonts w:ascii="Times New Roman" w:eastAsia="Yu Mincho" w:hAnsi="Times New Roman" w:cs="Times New Roman"/>
                <w:bCs/>
                <w:lang w:eastAsia="zh-CN"/>
              </w:rPr>
              <w:t>Observation 4: An OTA Setup 2a based on Enhanced IFF with four reflectors allows a total of 16 relevant combinations of angular separations for 2 Cells, with 2 AoA each cell.</w:t>
            </w:r>
          </w:p>
          <w:p w14:paraId="4379ACB1" w14:textId="77777777" w:rsidR="00E40732" w:rsidRPr="001C35F7" w:rsidRDefault="00E40732" w:rsidP="00E40732">
            <w:pPr>
              <w:pStyle w:val="TableofFigures"/>
              <w:tabs>
                <w:tab w:val="right" w:leader="dot" w:pos="9016"/>
              </w:tabs>
              <w:rPr>
                <w:rFonts w:ascii="Times New Roman" w:eastAsia="Yu Mincho" w:hAnsi="Times New Roman" w:cs="Times New Roman"/>
                <w:bCs/>
                <w:lang w:eastAsia="zh-CN"/>
              </w:rPr>
            </w:pPr>
            <w:r w:rsidRPr="001C35F7">
              <w:rPr>
                <w:rFonts w:ascii="Times New Roman" w:eastAsia="Yu Mincho" w:hAnsi="Times New Roman" w:cs="Times New Roman"/>
                <w:bCs/>
                <w:lang w:eastAsia="zh-CN"/>
              </w:rPr>
              <w:fldChar w:fldCharType="end"/>
            </w:r>
            <w:r w:rsidRPr="001C35F7">
              <w:rPr>
                <w:rFonts w:ascii="Times New Roman" w:eastAsia="Yu Mincho" w:hAnsi="Times New Roman" w:cs="Times New Roman"/>
                <w:bCs/>
                <w:lang w:eastAsia="zh-CN"/>
              </w:rPr>
              <w:fldChar w:fldCharType="begin"/>
            </w:r>
            <w:r w:rsidRPr="001C35F7">
              <w:rPr>
                <w:rFonts w:ascii="Times New Roman" w:eastAsia="Yu Mincho" w:hAnsi="Times New Roman" w:cs="Times New Roman"/>
                <w:bCs/>
                <w:lang w:eastAsia="zh-CN"/>
              </w:rPr>
              <w:instrText xml:space="preserve"> TOC \n \c "Proposal" </w:instrText>
            </w:r>
            <w:r w:rsidRPr="001C35F7">
              <w:rPr>
                <w:rFonts w:ascii="Times New Roman" w:eastAsia="Yu Mincho" w:hAnsi="Times New Roman" w:cs="Times New Roman"/>
                <w:bCs/>
                <w:lang w:eastAsia="zh-CN"/>
              </w:rPr>
              <w:fldChar w:fldCharType="separate"/>
            </w:r>
          </w:p>
          <w:p w14:paraId="2DE2EC53" w14:textId="77777777" w:rsidR="00E40732" w:rsidRPr="001C35F7" w:rsidRDefault="00E40732" w:rsidP="00E40732">
            <w:pPr>
              <w:pStyle w:val="TableofFigures"/>
              <w:tabs>
                <w:tab w:val="right" w:leader="dot" w:pos="9016"/>
              </w:tabs>
              <w:rPr>
                <w:rFonts w:ascii="Times New Roman" w:eastAsia="Yu Mincho" w:hAnsi="Times New Roman" w:cs="Times New Roman"/>
                <w:bCs/>
                <w:lang w:eastAsia="zh-CN"/>
              </w:rPr>
            </w:pPr>
            <w:r w:rsidRPr="001C35F7">
              <w:rPr>
                <w:rFonts w:ascii="Times New Roman" w:eastAsia="Yu Mincho" w:hAnsi="Times New Roman" w:cs="Times New Roman"/>
                <w:bCs/>
                <w:lang w:eastAsia="zh-CN"/>
              </w:rPr>
              <w:t>Proposal 1: Enhanced IFF is selected as the baseline methodology (i.e. Option 2a) of multi AoA methodology for multi-Rx UEs.</w:t>
            </w:r>
          </w:p>
          <w:p w14:paraId="759106D0" w14:textId="77777777" w:rsidR="00E40732" w:rsidRPr="001C35F7" w:rsidRDefault="00E40732" w:rsidP="00E40732">
            <w:pPr>
              <w:pStyle w:val="TableofFigures"/>
              <w:tabs>
                <w:tab w:val="right" w:leader="dot" w:pos="9016"/>
              </w:tabs>
              <w:rPr>
                <w:rFonts w:ascii="Times New Roman" w:eastAsia="Yu Mincho" w:hAnsi="Times New Roman" w:cs="Times New Roman"/>
                <w:bCs/>
                <w:lang w:eastAsia="zh-CN"/>
              </w:rPr>
            </w:pPr>
            <w:r w:rsidRPr="001C35F7">
              <w:rPr>
                <w:rFonts w:ascii="Times New Roman" w:eastAsia="Yu Mincho" w:hAnsi="Times New Roman" w:cs="Times New Roman"/>
                <w:bCs/>
                <w:lang w:eastAsia="zh-CN"/>
              </w:rPr>
              <w:t>Proposal 2: Probes for measurement setup Option 2a must be placed along the xz plane.</w:t>
            </w:r>
          </w:p>
          <w:p w14:paraId="57BF5186" w14:textId="77777777" w:rsidR="00E40732" w:rsidRPr="001C35F7" w:rsidRDefault="00E40732" w:rsidP="00E40732">
            <w:pPr>
              <w:pStyle w:val="TableofFigures"/>
              <w:tabs>
                <w:tab w:val="right" w:leader="dot" w:pos="9016"/>
              </w:tabs>
              <w:rPr>
                <w:rFonts w:ascii="Times New Roman" w:eastAsia="Yu Mincho" w:hAnsi="Times New Roman" w:cs="Times New Roman"/>
                <w:bCs/>
                <w:lang w:eastAsia="zh-CN"/>
              </w:rPr>
            </w:pPr>
            <w:r w:rsidRPr="001C35F7">
              <w:rPr>
                <w:rFonts w:ascii="Times New Roman" w:eastAsia="Yu Mincho" w:hAnsi="Times New Roman" w:cs="Times New Roman"/>
                <w:bCs/>
                <w:lang w:eastAsia="zh-CN"/>
              </w:rPr>
              <w:t>Proposal 3: Angular relationships between simultaneously active AoAs shall be reused from TR 38.810 (i.e. 30°, 60°, 90°, 120° and 150°). FFS whether only a subset of angular relationships can be defined for RF testing.</w:t>
            </w:r>
          </w:p>
          <w:p w14:paraId="61A7542D" w14:textId="77777777" w:rsidR="00E40732" w:rsidRPr="001C35F7" w:rsidRDefault="00E40732" w:rsidP="00E40732">
            <w:pPr>
              <w:pStyle w:val="TableofFigures"/>
              <w:tabs>
                <w:tab w:val="right" w:leader="dot" w:pos="9016"/>
              </w:tabs>
              <w:rPr>
                <w:rFonts w:ascii="Times New Roman" w:eastAsia="Yu Mincho" w:hAnsi="Times New Roman" w:cs="Times New Roman"/>
                <w:bCs/>
                <w:lang w:eastAsia="zh-CN"/>
              </w:rPr>
            </w:pPr>
            <w:r w:rsidRPr="001C35F7">
              <w:rPr>
                <w:rFonts w:ascii="Times New Roman" w:eastAsia="Yu Mincho" w:hAnsi="Times New Roman" w:cs="Times New Roman"/>
                <w:bCs/>
                <w:lang w:eastAsia="zh-CN"/>
              </w:rPr>
              <w:t>Proposal 4: For UE RRM testing the same test system design is used as for UE RF testing.</w:t>
            </w:r>
          </w:p>
          <w:p w14:paraId="6B551BA9" w14:textId="77777777" w:rsidR="00E40732" w:rsidRPr="001C35F7" w:rsidRDefault="00E40732" w:rsidP="00E40732">
            <w:pPr>
              <w:pStyle w:val="TableofFigures"/>
              <w:tabs>
                <w:tab w:val="right" w:leader="dot" w:pos="9016"/>
              </w:tabs>
              <w:rPr>
                <w:rFonts w:ascii="Times New Roman" w:eastAsia="Yu Mincho" w:hAnsi="Times New Roman" w:cs="Times New Roman"/>
                <w:bCs/>
                <w:lang w:eastAsia="zh-CN"/>
              </w:rPr>
            </w:pPr>
            <w:r w:rsidRPr="001C35F7">
              <w:rPr>
                <w:rFonts w:ascii="Times New Roman" w:eastAsia="Yu Mincho" w:hAnsi="Times New Roman" w:cs="Times New Roman"/>
                <w:bCs/>
                <w:lang w:eastAsia="zh-CN"/>
              </w:rPr>
              <w:t>Proposal 5: For UE demodulation testing the same test system design is used as for UE RF testing.</w:t>
            </w:r>
          </w:p>
          <w:p w14:paraId="28C0C70E" w14:textId="3B131004" w:rsidR="00FC3753" w:rsidRPr="001C35F7" w:rsidRDefault="00E40732" w:rsidP="00E40732">
            <w:pPr>
              <w:snapToGrid w:val="0"/>
              <w:rPr>
                <w:bCs/>
                <w:lang w:val="en-US" w:eastAsia="zh-CN"/>
              </w:rPr>
            </w:pPr>
            <w:r w:rsidRPr="001C35F7">
              <w:rPr>
                <w:bCs/>
                <w:lang w:val="en-US" w:eastAsia="zh-CN"/>
              </w:rPr>
              <w:fldChar w:fldCharType="end"/>
            </w:r>
          </w:p>
        </w:tc>
      </w:tr>
      <w:tr w:rsidR="00FC3753" w14:paraId="706C0884" w14:textId="77777777" w:rsidTr="00805BE8">
        <w:trPr>
          <w:trHeight w:val="468"/>
        </w:trPr>
        <w:tc>
          <w:tcPr>
            <w:tcW w:w="1648" w:type="dxa"/>
          </w:tcPr>
          <w:p w14:paraId="58D2BDD4" w14:textId="6045C648" w:rsidR="00FC3753" w:rsidRPr="001723CE" w:rsidRDefault="00C56910" w:rsidP="00805BE8">
            <w:pPr>
              <w:spacing w:before="120" w:after="120"/>
            </w:pPr>
            <w:r w:rsidRPr="00C56910">
              <w:lastRenderedPageBreak/>
              <w:t>R4-2302520</w:t>
            </w:r>
          </w:p>
        </w:tc>
        <w:tc>
          <w:tcPr>
            <w:tcW w:w="1437" w:type="dxa"/>
          </w:tcPr>
          <w:p w14:paraId="27C95724" w14:textId="59B20636" w:rsidR="00FC3753" w:rsidRPr="001723CE" w:rsidRDefault="00C56910" w:rsidP="00805BE8">
            <w:pPr>
              <w:spacing w:before="120" w:after="120"/>
            </w:pPr>
            <w:r w:rsidRPr="00C56910">
              <w:t>Keysight Technologies UK Ltd</w:t>
            </w:r>
          </w:p>
        </w:tc>
        <w:tc>
          <w:tcPr>
            <w:tcW w:w="6772" w:type="dxa"/>
          </w:tcPr>
          <w:p w14:paraId="1F6BBB9D" w14:textId="77777777" w:rsidR="00D7764F" w:rsidRPr="00D7764F" w:rsidRDefault="00D7764F" w:rsidP="00D7764F">
            <w:pPr>
              <w:spacing w:after="0"/>
            </w:pPr>
            <w:r w:rsidRPr="00D7764F">
              <w:fldChar w:fldCharType="begin"/>
            </w:r>
            <w:r w:rsidRPr="00D7764F">
              <w:instrText xml:space="preserve"> REF _Ref127200732 \h  \* MERGEFORMAT </w:instrText>
            </w:r>
            <w:r w:rsidRPr="00D7764F">
              <w:fldChar w:fldCharType="separate"/>
            </w:r>
            <w:r w:rsidRPr="00D7764F">
              <w:t xml:space="preserve">Observation </w:t>
            </w:r>
            <w:r w:rsidRPr="00D7764F">
              <w:rPr>
                <w:noProof/>
              </w:rPr>
              <w:t>1</w:t>
            </w:r>
            <w:r w:rsidRPr="00D7764F">
              <w:t xml:space="preserve">: For single-probe OTA systems, different 3D UE rotation/scan options, e.g., full rotation in </w:t>
            </w:r>
            <w:r w:rsidRPr="00D7764F">
              <w:rPr>
                <w:rFonts w:ascii="Symbol" w:hAnsi="Symbol"/>
              </w:rPr>
              <w:t>f</w:t>
            </w:r>
            <w:r w:rsidRPr="00D7764F">
              <w:t xml:space="preserve"> (around </w:t>
            </w:r>
            <w:r w:rsidRPr="00D7764F">
              <w:rPr>
                <w:i/>
                <w:iCs/>
              </w:rPr>
              <w:t>z</w:t>
            </w:r>
            <w:r w:rsidRPr="00D7764F">
              <w:t xml:space="preserve"> axis) and half rotation in </w:t>
            </w:r>
            <w:r w:rsidRPr="00D7764F">
              <w:rPr>
                <w:rFonts w:ascii="Symbol" w:hAnsi="Symbol"/>
              </w:rPr>
              <w:t>q</w:t>
            </w:r>
            <w:r w:rsidRPr="00D7764F">
              <w:t xml:space="preserve"> (around </w:t>
            </w:r>
            <w:r w:rsidRPr="00D7764F">
              <w:rPr>
                <w:i/>
                <w:iCs/>
              </w:rPr>
              <w:t>y</w:t>
            </w:r>
            <w:r w:rsidRPr="00D7764F">
              <w:t xml:space="preserve"> axis) or full rotation in </w:t>
            </w:r>
            <w:r w:rsidRPr="00D7764F">
              <w:rPr>
                <w:rFonts w:ascii="Symbol" w:hAnsi="Symbol"/>
              </w:rPr>
              <w:t>q</w:t>
            </w:r>
            <w:r w:rsidRPr="00D7764F">
              <w:t xml:space="preserve"> (around </w:t>
            </w:r>
            <w:r w:rsidRPr="00D7764F">
              <w:rPr>
                <w:i/>
                <w:iCs/>
              </w:rPr>
              <w:t>y</w:t>
            </w:r>
            <w:r w:rsidRPr="00D7764F">
              <w:t xml:space="preserve"> axis) and half rotation in </w:t>
            </w:r>
            <w:r w:rsidRPr="00D7764F">
              <w:rPr>
                <w:rFonts w:ascii="Symbol" w:hAnsi="Symbol"/>
              </w:rPr>
              <w:t xml:space="preserve">f </w:t>
            </w:r>
            <w:r w:rsidRPr="00D7764F">
              <w:t xml:space="preserve">(around </w:t>
            </w:r>
            <w:r w:rsidRPr="00D7764F">
              <w:rPr>
                <w:i/>
                <w:iCs/>
              </w:rPr>
              <w:t>z</w:t>
            </w:r>
            <w:r w:rsidRPr="00D7764F">
              <w:t xml:space="preserve"> axis), will yield the same test point coverage.</w:t>
            </w:r>
            <w:r w:rsidRPr="00D7764F">
              <w:fldChar w:fldCharType="end"/>
            </w:r>
          </w:p>
          <w:p w14:paraId="03093FC5" w14:textId="77777777" w:rsidR="00D7764F" w:rsidRPr="00D7764F" w:rsidRDefault="00D7764F" w:rsidP="00D7764F">
            <w:pPr>
              <w:spacing w:after="0"/>
            </w:pPr>
            <w:r w:rsidRPr="00D7764F">
              <w:fldChar w:fldCharType="begin"/>
            </w:r>
            <w:r w:rsidRPr="00D7764F">
              <w:instrText xml:space="preserve"> REF _Ref127200733 \h  \* MERGEFORMAT </w:instrText>
            </w:r>
            <w:r w:rsidRPr="00D7764F">
              <w:fldChar w:fldCharType="separate"/>
            </w:r>
            <w:r w:rsidRPr="00D7764F">
              <w:t xml:space="preserve">Observation </w:t>
            </w:r>
            <w:r w:rsidRPr="00D7764F">
              <w:rPr>
                <w:noProof/>
              </w:rPr>
              <w:t>2</w:t>
            </w:r>
            <w:r w:rsidRPr="00D7764F">
              <w:t xml:space="preserve">: Probes aligned in the </w:t>
            </w:r>
            <w:r w:rsidRPr="00D7764F">
              <w:rPr>
                <w:i/>
                <w:iCs/>
              </w:rPr>
              <w:t>yz</w:t>
            </w:r>
            <w:r w:rsidRPr="00D7764F">
              <w:t xml:space="preserve"> plane introduce large keep-out areas for the angular coverage/DL directions towards each pole.</w:t>
            </w:r>
            <w:r w:rsidRPr="00D7764F">
              <w:fldChar w:fldCharType="end"/>
            </w:r>
          </w:p>
          <w:p w14:paraId="14E011DB" w14:textId="77777777" w:rsidR="00D7764F" w:rsidRPr="00D7764F" w:rsidRDefault="00D7764F" w:rsidP="00D7764F">
            <w:pPr>
              <w:spacing w:after="0"/>
            </w:pPr>
            <w:r w:rsidRPr="00D7764F">
              <w:fldChar w:fldCharType="begin"/>
            </w:r>
            <w:r w:rsidRPr="00D7764F">
              <w:instrText xml:space="preserve"> REF _Ref127200734 \h  \* MERGEFORMAT </w:instrText>
            </w:r>
            <w:r w:rsidRPr="00D7764F">
              <w:fldChar w:fldCharType="separate"/>
            </w:r>
            <w:r w:rsidRPr="00D7764F">
              <w:t xml:space="preserve">Observation </w:t>
            </w:r>
            <w:r w:rsidRPr="00D7764F">
              <w:rPr>
                <w:noProof/>
              </w:rPr>
              <w:t>3</w:t>
            </w:r>
            <w:r w:rsidRPr="00D7764F">
              <w:t xml:space="preserve">: With full rotation in </w:t>
            </w:r>
            <w:r w:rsidRPr="00D7764F">
              <w:rPr>
                <w:rFonts w:ascii="Symbol" w:hAnsi="Symbol"/>
              </w:rPr>
              <w:t>f</w:t>
            </w:r>
            <w:r w:rsidRPr="00D7764F">
              <w:t xml:space="preserve"> and half rotation in </w:t>
            </w:r>
            <w:r w:rsidRPr="00D7764F">
              <w:rPr>
                <w:rFonts w:ascii="Symbol" w:hAnsi="Symbol"/>
              </w:rPr>
              <w:t>q</w:t>
            </w:r>
            <w:r w:rsidRPr="00D7764F">
              <w:t xml:space="preserve">, probes aligned in the </w:t>
            </w:r>
            <w:r w:rsidRPr="00D7764F">
              <w:rPr>
                <w:i/>
                <w:iCs/>
              </w:rPr>
              <w:t>xz</w:t>
            </w:r>
            <w:r w:rsidRPr="00D7764F">
              <w:t xml:space="preserve"> plane introduce a conical sector towards the pole at </w:t>
            </w:r>
            <w:r w:rsidRPr="00D7764F">
              <w:rPr>
                <w:rFonts w:ascii="Symbol" w:hAnsi="Symbol"/>
              </w:rPr>
              <w:t>q</w:t>
            </w:r>
            <w:r w:rsidRPr="00D7764F">
              <w:t>=0° with no angular coverage/DL directions for offset probes.</w:t>
            </w:r>
            <w:r w:rsidRPr="00D7764F">
              <w:fldChar w:fldCharType="end"/>
            </w:r>
          </w:p>
          <w:p w14:paraId="7319B541" w14:textId="77777777" w:rsidR="00D7764F" w:rsidRPr="00D7764F" w:rsidRDefault="00D7764F" w:rsidP="00D7764F">
            <w:pPr>
              <w:spacing w:after="0"/>
            </w:pPr>
            <w:r w:rsidRPr="00D7764F">
              <w:fldChar w:fldCharType="begin"/>
            </w:r>
            <w:r w:rsidRPr="00D7764F">
              <w:instrText xml:space="preserve"> REF _Ref127200735 \h  \* MERGEFORMAT </w:instrText>
            </w:r>
            <w:r w:rsidRPr="00D7764F">
              <w:fldChar w:fldCharType="separate"/>
            </w:r>
            <w:r w:rsidRPr="00D7764F">
              <w:t xml:space="preserve">Observation </w:t>
            </w:r>
            <w:r w:rsidRPr="00D7764F">
              <w:rPr>
                <w:noProof/>
              </w:rPr>
              <w:t>4</w:t>
            </w:r>
            <w:r w:rsidRPr="00D7764F">
              <w:t>: Constant density grids do not maintain the constant density coverage/DL direction distribution for probes offset from P0, a higher density of DL directions is observed especially near the poles.</w:t>
            </w:r>
            <w:r w:rsidRPr="00D7764F">
              <w:fldChar w:fldCharType="end"/>
            </w:r>
          </w:p>
          <w:p w14:paraId="3C4B8662" w14:textId="77777777" w:rsidR="00D7764F" w:rsidRPr="00D7764F" w:rsidRDefault="00D7764F" w:rsidP="00D7764F">
            <w:pPr>
              <w:spacing w:after="0"/>
            </w:pPr>
            <w:r w:rsidRPr="00D7764F">
              <w:fldChar w:fldCharType="begin"/>
            </w:r>
            <w:r w:rsidRPr="00D7764F">
              <w:instrText xml:space="preserve"> REF _Ref127200736 \h  \* MERGEFORMAT </w:instrText>
            </w:r>
            <w:r w:rsidRPr="00D7764F">
              <w:fldChar w:fldCharType="separate"/>
            </w:r>
            <w:r w:rsidRPr="00D7764F">
              <w:t xml:space="preserve">Observation </w:t>
            </w:r>
            <w:r w:rsidRPr="00D7764F">
              <w:rPr>
                <w:noProof/>
              </w:rPr>
              <w:t>5</w:t>
            </w:r>
            <w:r w:rsidRPr="00D7764F">
              <w:t xml:space="preserve">: When probes are aligned in the </w:t>
            </w:r>
            <w:r w:rsidRPr="00D7764F">
              <w:rPr>
                <w:i/>
                <w:iCs/>
              </w:rPr>
              <w:t>xz</w:t>
            </w:r>
            <w:r w:rsidRPr="00D7764F">
              <w:t xml:space="preserve"> plane, constant-step size grids maintain the constant-step size distribution of DL directions for probes offset from P0.</w:t>
            </w:r>
            <w:r w:rsidRPr="00D7764F">
              <w:fldChar w:fldCharType="end"/>
            </w:r>
          </w:p>
          <w:p w14:paraId="386F3C89" w14:textId="77777777" w:rsidR="00D7764F" w:rsidRPr="00D7764F" w:rsidRDefault="00D7764F" w:rsidP="00D7764F">
            <w:pPr>
              <w:spacing w:after="0"/>
            </w:pPr>
            <w:r w:rsidRPr="00D7764F">
              <w:fldChar w:fldCharType="begin"/>
            </w:r>
            <w:r w:rsidRPr="00D7764F">
              <w:instrText xml:space="preserve"> REF _Ref118213490 \h  \* MERGEFORMAT </w:instrText>
            </w:r>
            <w:r w:rsidRPr="00D7764F">
              <w:fldChar w:fldCharType="separate"/>
            </w:r>
            <w:r w:rsidRPr="00D7764F">
              <w:t xml:space="preserve">Observation </w:t>
            </w:r>
            <w:r w:rsidRPr="00D7764F">
              <w:rPr>
                <w:noProof/>
              </w:rPr>
              <w:t>6</w:t>
            </w:r>
            <w:r w:rsidRPr="00D7764F">
              <w:t xml:space="preserve">: Probes aligned in the </w:t>
            </w:r>
            <w:r w:rsidRPr="00D7764F">
              <w:rPr>
                <w:i/>
                <w:iCs/>
              </w:rPr>
              <w:t>xz</w:t>
            </w:r>
            <w:r w:rsidRPr="00D7764F">
              <w:t xml:space="preserve"> plane generally provide a wider angular coverage for AoA2 DL directions when compared to probes aligned in the </w:t>
            </w:r>
            <w:r w:rsidRPr="00D7764F">
              <w:rPr>
                <w:i/>
                <w:iCs/>
              </w:rPr>
              <w:t>yz</w:t>
            </w:r>
            <w:r w:rsidRPr="00D7764F">
              <w:t xml:space="preserve"> plane.</w:t>
            </w:r>
            <w:r w:rsidRPr="00D7764F">
              <w:fldChar w:fldCharType="end"/>
            </w:r>
          </w:p>
          <w:p w14:paraId="1E7232EE" w14:textId="77777777" w:rsidR="00D7764F" w:rsidRPr="00D7764F" w:rsidRDefault="00D7764F" w:rsidP="00D7764F">
            <w:pPr>
              <w:spacing w:after="0"/>
            </w:pPr>
            <w:r w:rsidRPr="00D7764F">
              <w:fldChar w:fldCharType="begin"/>
            </w:r>
            <w:r w:rsidRPr="00D7764F">
              <w:instrText xml:space="preserve"> REF _Ref127200737 \h  \* MERGEFORMAT </w:instrText>
            </w:r>
            <w:r w:rsidRPr="00D7764F">
              <w:fldChar w:fldCharType="separate"/>
            </w:r>
            <w:r w:rsidRPr="00D7764F">
              <w:t xml:space="preserve">Observation </w:t>
            </w:r>
            <w:r w:rsidRPr="00D7764F">
              <w:rPr>
                <w:noProof/>
              </w:rPr>
              <w:t>7</w:t>
            </w:r>
            <w:r w:rsidRPr="00D7764F">
              <w:t xml:space="preserve">: With full rotation in </w:t>
            </w:r>
            <w:r w:rsidRPr="00D7764F">
              <w:rPr>
                <w:rFonts w:ascii="Symbol" w:hAnsi="Symbol"/>
              </w:rPr>
              <w:t>q</w:t>
            </w:r>
            <w:r w:rsidRPr="00D7764F">
              <w:t xml:space="preserve"> and half rotation in </w:t>
            </w:r>
            <w:r w:rsidRPr="00D7764F">
              <w:rPr>
                <w:rFonts w:ascii="Symbol" w:hAnsi="Symbol"/>
              </w:rPr>
              <w:t>f</w:t>
            </w:r>
            <w:r w:rsidRPr="00D7764F">
              <w:t xml:space="preserve"> and probes aligned in the </w:t>
            </w:r>
            <w:r w:rsidRPr="00D7764F">
              <w:rPr>
                <w:i/>
                <w:iCs/>
              </w:rPr>
              <w:t>xz</w:t>
            </w:r>
            <w:r w:rsidRPr="00D7764F">
              <w:t xml:space="preserve"> plane, the AoA2 DL directions are distributed in 3D without a conical region with lack of coverage.</w:t>
            </w:r>
            <w:r w:rsidRPr="00D7764F">
              <w:fldChar w:fldCharType="end"/>
            </w:r>
          </w:p>
          <w:p w14:paraId="1E18A22A" w14:textId="77777777" w:rsidR="00D7764F" w:rsidRPr="00D7764F" w:rsidRDefault="00D7764F" w:rsidP="00D7764F">
            <w:pPr>
              <w:spacing w:after="0"/>
            </w:pPr>
            <w:r w:rsidRPr="00D7764F">
              <w:fldChar w:fldCharType="begin"/>
            </w:r>
            <w:r w:rsidRPr="00D7764F">
              <w:instrText xml:space="preserve"> REF _Ref127200738 \h  \* MERGEFORMAT </w:instrText>
            </w:r>
            <w:r w:rsidRPr="00D7764F">
              <w:fldChar w:fldCharType="separate"/>
            </w:r>
            <w:r w:rsidRPr="00D7764F">
              <w:t xml:space="preserve">Observation </w:t>
            </w:r>
            <w:r w:rsidRPr="00D7764F">
              <w:rPr>
                <w:noProof/>
              </w:rPr>
              <w:t>8</w:t>
            </w:r>
            <w:r w:rsidRPr="00D7764F">
              <w:t xml:space="preserve">: Only with full rotation in </w:t>
            </w:r>
            <w:r w:rsidRPr="00D7764F">
              <w:rPr>
                <w:rFonts w:ascii="Symbol" w:hAnsi="Symbol"/>
              </w:rPr>
              <w:t>q</w:t>
            </w:r>
            <w:r w:rsidRPr="00D7764F">
              <w:t xml:space="preserve"> and half rotation in </w:t>
            </w:r>
            <w:r w:rsidRPr="00D7764F">
              <w:rPr>
                <w:rFonts w:ascii="Symbol" w:hAnsi="Symbol"/>
              </w:rPr>
              <w:t>f</w:t>
            </w:r>
            <w:r w:rsidRPr="00D7764F">
              <w:t xml:space="preserve">, probes aligned in the </w:t>
            </w:r>
            <w:r w:rsidRPr="00D7764F">
              <w:rPr>
                <w:i/>
                <w:iCs/>
              </w:rPr>
              <w:t>xz</w:t>
            </w:r>
            <w:r w:rsidRPr="00D7764F">
              <w:t xml:space="preserve"> plane, and constant-step size grids, uniform angular coverage/DL directions is achieved, i.e., the distribution of DL directions for all probes on the </w:t>
            </w:r>
            <w:r w:rsidRPr="00D7764F">
              <w:rPr>
                <w:i/>
                <w:iCs/>
              </w:rPr>
              <w:t>xz</w:t>
            </w:r>
            <w:r w:rsidRPr="00D7764F">
              <w:t xml:space="preserve"> plane match the distribution of grid points.</w:t>
            </w:r>
            <w:r w:rsidRPr="00D7764F">
              <w:fldChar w:fldCharType="end"/>
            </w:r>
          </w:p>
          <w:p w14:paraId="3211E699" w14:textId="77777777" w:rsidR="00D7764F" w:rsidRPr="00D7764F" w:rsidRDefault="00D7764F" w:rsidP="00D7764F">
            <w:pPr>
              <w:spacing w:after="0"/>
            </w:pPr>
            <w:r w:rsidRPr="00D7764F">
              <w:fldChar w:fldCharType="begin"/>
            </w:r>
            <w:r w:rsidRPr="00D7764F">
              <w:instrText xml:space="preserve"> REF _Ref126922520 \h  \* MERGEFORMAT </w:instrText>
            </w:r>
            <w:r w:rsidRPr="00D7764F">
              <w:fldChar w:fldCharType="separate"/>
            </w:r>
            <w:r w:rsidRPr="00D7764F">
              <w:t xml:space="preserve">Observation </w:t>
            </w:r>
            <w:r w:rsidRPr="00D7764F">
              <w:rPr>
                <w:noProof/>
              </w:rPr>
              <w:t>9</w:t>
            </w:r>
            <w:r w:rsidRPr="00D7764F">
              <w:t xml:space="preserve">: When the AoA2 probes are placed in the </w:t>
            </w:r>
            <w:r w:rsidRPr="00D7764F">
              <w:rPr>
                <w:i/>
                <w:iCs/>
              </w:rPr>
              <w:t>xz</w:t>
            </w:r>
            <w:r w:rsidRPr="00D7764F">
              <w:t xml:space="preserve"> plane, probe antenna DL </w:t>
            </w:r>
            <w:r w:rsidRPr="00D7764F">
              <w:rPr>
                <w:rFonts w:ascii="Symbol" w:hAnsi="Symbol"/>
              </w:rPr>
              <w:t>q</w:t>
            </w:r>
            <w:r w:rsidRPr="00D7764F">
              <w:t>/</w:t>
            </w:r>
            <w:r w:rsidRPr="00D7764F">
              <w:rPr>
                <w:rFonts w:ascii="Symbol" w:hAnsi="Symbol"/>
              </w:rPr>
              <w:t>f</w:t>
            </w:r>
            <w:r w:rsidRPr="00D7764F">
              <w:t xml:space="preserve"> polarizations map to the same DUT </w:t>
            </w:r>
            <w:r w:rsidRPr="00D7764F">
              <w:rPr>
                <w:rFonts w:ascii="Symbol" w:hAnsi="Symbol"/>
              </w:rPr>
              <w:t>q</w:t>
            </w:r>
            <w:r w:rsidRPr="00D7764F">
              <w:t>/</w:t>
            </w:r>
            <w:r w:rsidRPr="00D7764F">
              <w:rPr>
                <w:rFonts w:ascii="Symbol" w:hAnsi="Symbol"/>
              </w:rPr>
              <w:t>f</w:t>
            </w:r>
            <w:r w:rsidRPr="00D7764F">
              <w:t xml:space="preserve"> polarizations, while when AoA2 probes are placed in the </w:t>
            </w:r>
            <w:r w:rsidRPr="00D7764F">
              <w:rPr>
                <w:i/>
                <w:iCs/>
              </w:rPr>
              <w:t>yz</w:t>
            </w:r>
            <w:r w:rsidRPr="00D7764F">
              <w:t xml:space="preserve"> plane, probe antenna DL </w:t>
            </w:r>
            <w:r w:rsidRPr="00D7764F">
              <w:rPr>
                <w:rFonts w:ascii="Symbol" w:hAnsi="Symbol"/>
              </w:rPr>
              <w:t>q</w:t>
            </w:r>
            <w:r w:rsidRPr="00D7764F">
              <w:t>/</w:t>
            </w:r>
            <w:r w:rsidRPr="00D7764F">
              <w:rPr>
                <w:rFonts w:ascii="Symbol" w:hAnsi="Symbol"/>
              </w:rPr>
              <w:t>f</w:t>
            </w:r>
            <w:r w:rsidRPr="00D7764F">
              <w:t xml:space="preserve"> polarizations generally map to a combination of DUT </w:t>
            </w:r>
            <w:r w:rsidRPr="00D7764F">
              <w:rPr>
                <w:rFonts w:ascii="Symbol" w:hAnsi="Symbol"/>
              </w:rPr>
              <w:t>q</w:t>
            </w:r>
            <w:r w:rsidRPr="00D7764F">
              <w:t>/</w:t>
            </w:r>
            <w:r w:rsidRPr="00D7764F">
              <w:rPr>
                <w:rFonts w:ascii="Symbol" w:hAnsi="Symbol"/>
              </w:rPr>
              <w:t>f</w:t>
            </w:r>
            <w:r w:rsidRPr="00D7764F">
              <w:t xml:space="preserve"> polarizations.</w:t>
            </w:r>
            <w:r w:rsidRPr="00D7764F">
              <w:fldChar w:fldCharType="end"/>
            </w:r>
          </w:p>
          <w:p w14:paraId="73C83E0A" w14:textId="77777777" w:rsidR="00D7764F" w:rsidRPr="00D7764F" w:rsidRDefault="00D7764F" w:rsidP="00D7764F">
            <w:pPr>
              <w:spacing w:after="0"/>
            </w:pPr>
            <w:r w:rsidRPr="00D7764F">
              <w:fldChar w:fldCharType="begin"/>
            </w:r>
            <w:r w:rsidRPr="00D7764F">
              <w:instrText xml:space="preserve"> REF _Ref127168315 \h  \* MERGEFORMAT </w:instrText>
            </w:r>
            <w:r w:rsidRPr="00D7764F">
              <w:fldChar w:fldCharType="separate"/>
            </w:r>
            <w:r w:rsidRPr="00D7764F">
              <w:t xml:space="preserve">Observation </w:t>
            </w:r>
            <w:r w:rsidRPr="00D7764F">
              <w:rPr>
                <w:noProof/>
              </w:rPr>
              <w:t>10</w:t>
            </w:r>
            <w:r w:rsidRPr="00D7764F">
              <w:t xml:space="preserve">: With probes aligned in the </w:t>
            </w:r>
            <w:r w:rsidRPr="00D7764F">
              <w:rPr>
                <w:i/>
                <w:iCs/>
              </w:rPr>
              <w:t>xz</w:t>
            </w:r>
            <w:r w:rsidRPr="00D7764F">
              <w:t xml:space="preserve"> axis, the AoA1-AoA2 DL orientation vectors point towards the pole at </w:t>
            </w:r>
            <w:r w:rsidRPr="00D7764F">
              <w:rPr>
                <w:rFonts w:ascii="Symbol" w:hAnsi="Symbol"/>
              </w:rPr>
              <w:t>q</w:t>
            </w:r>
            <w:r w:rsidRPr="00D7764F">
              <w:t xml:space="preserve">=180° for DL directions perceived from </w:t>
            </w:r>
            <w:r w:rsidRPr="00D7764F">
              <w:rPr>
                <w:i/>
                <w:iCs/>
              </w:rPr>
              <w:t>y</w:t>
            </w:r>
            <w:r w:rsidRPr="00D7764F">
              <w:t xml:space="preserve">≥0 while the AoA1-AoA2 DL orientation vectors point towards the pole at </w:t>
            </w:r>
            <w:r w:rsidRPr="00D7764F">
              <w:rPr>
                <w:rFonts w:ascii="Symbol" w:hAnsi="Symbol"/>
              </w:rPr>
              <w:t>q</w:t>
            </w:r>
            <w:r w:rsidRPr="00D7764F">
              <w:t xml:space="preserve">=0° for DL directions perceived from </w:t>
            </w:r>
            <w:r w:rsidRPr="00D7764F">
              <w:rPr>
                <w:i/>
                <w:iCs/>
              </w:rPr>
              <w:t>y</w:t>
            </w:r>
            <w:r w:rsidRPr="00D7764F">
              <w:t>≤0.</w:t>
            </w:r>
            <w:r w:rsidRPr="00D7764F">
              <w:fldChar w:fldCharType="end"/>
            </w:r>
          </w:p>
          <w:p w14:paraId="64010A41" w14:textId="77777777" w:rsidR="00D7764F" w:rsidRPr="00D7764F" w:rsidRDefault="00D7764F" w:rsidP="00D7764F">
            <w:pPr>
              <w:spacing w:after="0"/>
            </w:pPr>
            <w:r w:rsidRPr="00D7764F">
              <w:fldChar w:fldCharType="begin"/>
            </w:r>
            <w:r w:rsidRPr="00D7764F">
              <w:instrText xml:space="preserve"> REF _Ref127168321 \h  \* MERGEFORMAT </w:instrText>
            </w:r>
            <w:r w:rsidRPr="00D7764F">
              <w:fldChar w:fldCharType="separate"/>
            </w:r>
            <w:r w:rsidRPr="00D7764F">
              <w:t xml:space="preserve">Observation </w:t>
            </w:r>
            <w:r w:rsidRPr="00D7764F">
              <w:rPr>
                <w:noProof/>
              </w:rPr>
              <w:t>11</w:t>
            </w:r>
            <w:r w:rsidRPr="00D7764F">
              <w:t xml:space="preserve">: With probes aligned in the </w:t>
            </w:r>
            <w:r w:rsidRPr="00D7764F">
              <w:rPr>
                <w:i/>
                <w:iCs/>
              </w:rPr>
              <w:t>yz</w:t>
            </w:r>
            <w:r w:rsidRPr="00D7764F">
              <w:t xml:space="preserve"> axis, the AoA1-AoA2 DL orientation vectors point towards positive </w:t>
            </w:r>
            <w:r w:rsidRPr="00D7764F">
              <w:rPr>
                <w:rFonts w:ascii="Symbol" w:hAnsi="Symbol"/>
              </w:rPr>
              <w:t>f</w:t>
            </w:r>
            <w:r w:rsidRPr="00D7764F">
              <w:t xml:space="preserve"> for DL directions perceived from </w:t>
            </w:r>
            <w:r w:rsidRPr="00D7764F">
              <w:rPr>
                <w:i/>
                <w:iCs/>
              </w:rPr>
              <w:t>y</w:t>
            </w:r>
            <w:r w:rsidRPr="00D7764F">
              <w:t xml:space="preserve">≥0 while the AoA1-AoA2 DL orientation vectors point towards negative </w:t>
            </w:r>
            <w:r w:rsidRPr="00D7764F">
              <w:rPr>
                <w:rFonts w:ascii="Symbol" w:hAnsi="Symbol"/>
              </w:rPr>
              <w:t>f</w:t>
            </w:r>
            <w:r w:rsidRPr="00D7764F">
              <w:t xml:space="preserve"> for DL directions perceived from </w:t>
            </w:r>
            <w:r w:rsidRPr="00D7764F">
              <w:rPr>
                <w:i/>
                <w:iCs/>
              </w:rPr>
              <w:t>y</w:t>
            </w:r>
            <w:r w:rsidRPr="00D7764F">
              <w:t>≤0.</w:t>
            </w:r>
            <w:r w:rsidRPr="00D7764F">
              <w:fldChar w:fldCharType="end"/>
            </w:r>
          </w:p>
          <w:p w14:paraId="16F34CF0" w14:textId="77777777" w:rsidR="00D7764F" w:rsidRPr="00D7764F" w:rsidRDefault="00D7764F" w:rsidP="00D7764F">
            <w:pPr>
              <w:spacing w:after="0"/>
            </w:pPr>
            <w:r w:rsidRPr="00D7764F">
              <w:fldChar w:fldCharType="begin"/>
            </w:r>
            <w:r w:rsidRPr="00D7764F">
              <w:instrText xml:space="preserve"> REF _Ref127200739 \h  \* MERGEFORMAT </w:instrText>
            </w:r>
            <w:r w:rsidRPr="00D7764F">
              <w:fldChar w:fldCharType="separate"/>
            </w:r>
            <w:r w:rsidRPr="00D7764F">
              <w:t xml:space="preserve">Proposal </w:t>
            </w:r>
            <w:r w:rsidRPr="00D7764F">
              <w:rPr>
                <w:noProof/>
              </w:rPr>
              <w:t>1</w:t>
            </w:r>
            <w:r w:rsidRPr="00D7764F">
              <w:t>: Limit the maximum angular separation between probes/AoAs to 150</w:t>
            </w:r>
            <w:r w:rsidRPr="00D7764F">
              <w:rPr>
                <w:rFonts w:ascii="Arial" w:hAnsi="Arial" w:cs="Arial"/>
              </w:rPr>
              <w:t>°</w:t>
            </w:r>
            <w:r w:rsidRPr="00D7764F">
              <w:t xml:space="preserve"> to avoid blocking effects, to minimize power variations inside the QZ, </w:t>
            </w:r>
            <w:r w:rsidRPr="00D7764F">
              <w:lastRenderedPageBreak/>
              <w:t>and allow the re-use/augmentation of existing 2 AoA RRM systems for multi-AoA UE RF testing.</w:t>
            </w:r>
            <w:r w:rsidRPr="00D7764F">
              <w:fldChar w:fldCharType="end"/>
            </w:r>
          </w:p>
          <w:p w14:paraId="0EDB4731" w14:textId="77777777" w:rsidR="00D7764F" w:rsidRPr="00D7764F" w:rsidRDefault="00D7764F" w:rsidP="00D7764F">
            <w:pPr>
              <w:spacing w:after="0"/>
            </w:pPr>
            <w:r w:rsidRPr="00D7764F">
              <w:fldChar w:fldCharType="begin"/>
            </w:r>
            <w:r w:rsidRPr="00D7764F">
              <w:instrText xml:space="preserve"> REF _Ref127168353 \h  \* MERGEFORMAT </w:instrText>
            </w:r>
            <w:r w:rsidRPr="00D7764F">
              <w:fldChar w:fldCharType="separate"/>
            </w:r>
            <w:r w:rsidRPr="00D7764F">
              <w:t xml:space="preserve">Proposal </w:t>
            </w:r>
            <w:r w:rsidRPr="00D7764F">
              <w:rPr>
                <w:noProof/>
              </w:rPr>
              <w:t>2</w:t>
            </w:r>
            <w:r w:rsidRPr="00D7764F">
              <w:t>: OEMs and chipset vendors to comment on the directionality of the AoA1-AoA2 DL orientation vectors, e.g., whether reciprocity of the TRPs will tolerate the observed directionality.</w:t>
            </w:r>
            <w:r w:rsidRPr="00D7764F">
              <w:fldChar w:fldCharType="end"/>
            </w:r>
          </w:p>
          <w:p w14:paraId="0D46D887" w14:textId="77777777" w:rsidR="00D7764F" w:rsidRPr="00D7764F" w:rsidRDefault="00D7764F" w:rsidP="00D7764F">
            <w:pPr>
              <w:spacing w:after="0"/>
            </w:pPr>
            <w:r w:rsidRPr="00D7764F">
              <w:fldChar w:fldCharType="begin"/>
            </w:r>
            <w:r w:rsidRPr="00D7764F">
              <w:instrText xml:space="preserve"> REF _Ref127200740 \h  \* MERGEFORMAT </w:instrText>
            </w:r>
            <w:r w:rsidRPr="00D7764F">
              <w:fldChar w:fldCharType="separate"/>
            </w:r>
            <w:r w:rsidRPr="00D7764F">
              <w:t xml:space="preserve">Proposal </w:t>
            </w:r>
            <w:r w:rsidRPr="00D7764F">
              <w:rPr>
                <w:noProof/>
              </w:rPr>
              <w:t>3</w:t>
            </w:r>
            <w:r w:rsidRPr="00D7764F">
              <w:t xml:space="preserve">: For optimized AoA1 and AoA2 test point/perceived DL direction coverage, apply a full rotation in </w:t>
            </w:r>
            <w:r w:rsidRPr="00D7764F">
              <w:rPr>
                <w:rFonts w:ascii="Symbol" w:hAnsi="Symbol"/>
              </w:rPr>
              <w:t></w:t>
            </w:r>
            <w:r w:rsidRPr="00D7764F">
              <w:t xml:space="preserve"> and a half rotation in </w:t>
            </w:r>
            <w:r w:rsidRPr="00D7764F">
              <w:rPr>
                <w:rFonts w:ascii="Symbol" w:hAnsi="Symbol"/>
              </w:rPr>
              <w:t></w:t>
            </w:r>
            <w:r w:rsidRPr="00D7764F">
              <w:t>.</w:t>
            </w:r>
            <w:r w:rsidRPr="00D7764F">
              <w:fldChar w:fldCharType="end"/>
            </w:r>
          </w:p>
          <w:p w14:paraId="71ED6F95" w14:textId="77777777" w:rsidR="00D7764F" w:rsidRPr="00D7764F" w:rsidRDefault="00D7764F" w:rsidP="00D7764F">
            <w:pPr>
              <w:spacing w:after="0"/>
            </w:pPr>
            <w:r w:rsidRPr="00D7764F">
              <w:fldChar w:fldCharType="begin"/>
            </w:r>
            <w:r w:rsidRPr="00D7764F">
              <w:instrText xml:space="preserve"> REF _Ref127200741 \h  \* MERGEFORMAT </w:instrText>
            </w:r>
            <w:r w:rsidRPr="00D7764F">
              <w:fldChar w:fldCharType="separate"/>
            </w:r>
            <w:r w:rsidRPr="00D7764F">
              <w:t xml:space="preserve">Proposal </w:t>
            </w:r>
            <w:r w:rsidRPr="00D7764F">
              <w:rPr>
                <w:noProof/>
              </w:rPr>
              <w:t>4</w:t>
            </w:r>
            <w:r w:rsidRPr="00D7764F">
              <w:t>: For optimized AoA1 and AoA2 test point/perceived DL direction coverage, utilize constant-step size grids only.</w:t>
            </w:r>
            <w:r w:rsidRPr="00D7764F">
              <w:fldChar w:fldCharType="end"/>
            </w:r>
          </w:p>
          <w:p w14:paraId="3CDE9E57" w14:textId="77777777" w:rsidR="00D7764F" w:rsidRPr="00D7764F" w:rsidRDefault="00D7764F" w:rsidP="00D7764F">
            <w:pPr>
              <w:spacing w:after="0"/>
            </w:pPr>
            <w:r w:rsidRPr="00D7764F">
              <w:fldChar w:fldCharType="begin"/>
            </w:r>
            <w:r w:rsidRPr="00D7764F">
              <w:instrText xml:space="preserve"> REF _Ref127200742 \h  \* MERGEFORMAT </w:instrText>
            </w:r>
            <w:r w:rsidRPr="00D7764F">
              <w:fldChar w:fldCharType="separate"/>
            </w:r>
            <w:r w:rsidRPr="00D7764F">
              <w:t xml:space="preserve">Proposal </w:t>
            </w:r>
            <w:r w:rsidRPr="00D7764F">
              <w:rPr>
                <w:noProof/>
              </w:rPr>
              <w:t>5</w:t>
            </w:r>
            <w:r w:rsidRPr="00D7764F">
              <w:t xml:space="preserve">: For optimized AoA1 and AoA2 test point/perceived DL direction coverage, place the AoA2 probes in the </w:t>
            </w:r>
            <w:r w:rsidRPr="00D7764F">
              <w:rPr>
                <w:i/>
                <w:iCs/>
              </w:rPr>
              <w:t>xz</w:t>
            </w:r>
            <w:r w:rsidRPr="00D7764F">
              <w:t xml:space="preserve"> plane.</w:t>
            </w:r>
            <w:r w:rsidRPr="00D7764F">
              <w:fldChar w:fldCharType="end"/>
            </w:r>
          </w:p>
          <w:p w14:paraId="436D4925" w14:textId="77777777" w:rsidR="00D7764F" w:rsidRPr="00D7764F" w:rsidRDefault="00D7764F" w:rsidP="00D7764F">
            <w:pPr>
              <w:spacing w:after="0"/>
            </w:pPr>
            <w:r w:rsidRPr="00D7764F">
              <w:fldChar w:fldCharType="begin"/>
            </w:r>
            <w:r w:rsidRPr="00D7764F">
              <w:instrText xml:space="preserve"> REF _Ref127200743 \h  \* MERGEFORMAT </w:instrText>
            </w:r>
            <w:r w:rsidRPr="00D7764F">
              <w:fldChar w:fldCharType="separate"/>
            </w:r>
            <w:r w:rsidRPr="00D7764F">
              <w:t xml:space="preserve">Proposal </w:t>
            </w:r>
            <w:r w:rsidRPr="00D7764F">
              <w:rPr>
                <w:noProof/>
              </w:rPr>
              <w:t>6</w:t>
            </w:r>
            <w:r w:rsidRPr="00D7764F">
              <w:t>: Consider the repositioning concept with the proposed test system setup for multi-AoA RX testing to reduce the effect of blocking</w:t>
            </w:r>
            <w:r w:rsidRPr="00D7764F">
              <w:fldChar w:fldCharType="end"/>
            </w:r>
          </w:p>
          <w:p w14:paraId="529BEC9A" w14:textId="77777777" w:rsidR="00D7764F" w:rsidRPr="00D7764F" w:rsidRDefault="00D7764F" w:rsidP="00D7764F">
            <w:pPr>
              <w:spacing w:after="0"/>
            </w:pPr>
            <w:r w:rsidRPr="00D7764F">
              <w:fldChar w:fldCharType="begin"/>
            </w:r>
            <w:r w:rsidRPr="00D7764F">
              <w:instrText xml:space="preserve"> REF _Ref118213492 \h  \* MERGEFORMAT </w:instrText>
            </w:r>
            <w:r w:rsidRPr="00D7764F">
              <w:fldChar w:fldCharType="separate"/>
            </w:r>
            <w:r w:rsidRPr="00D7764F">
              <w:t xml:space="preserve">Proposal </w:t>
            </w:r>
            <w:r w:rsidRPr="00D7764F">
              <w:rPr>
                <w:noProof/>
              </w:rPr>
              <w:t>7</w:t>
            </w:r>
            <w:r w:rsidRPr="00D7764F">
              <w:t>: Limit the polarization combinations for the multi-AoA spherical coverage test case pending feedback from OEMs and chipset vendors.</w:t>
            </w:r>
            <w:r w:rsidRPr="00D7764F">
              <w:fldChar w:fldCharType="end"/>
            </w:r>
          </w:p>
          <w:p w14:paraId="42D0B9D2" w14:textId="77777777" w:rsidR="00D7764F" w:rsidRPr="00D7764F" w:rsidRDefault="00D7764F" w:rsidP="00D7764F">
            <w:pPr>
              <w:spacing w:after="0"/>
            </w:pPr>
            <w:r w:rsidRPr="00D7764F">
              <w:fldChar w:fldCharType="begin"/>
            </w:r>
            <w:r w:rsidRPr="00D7764F">
              <w:instrText xml:space="preserve"> REF _Ref115117245 \h  \* MERGEFORMAT </w:instrText>
            </w:r>
            <w:r w:rsidRPr="00D7764F">
              <w:fldChar w:fldCharType="separate"/>
            </w:r>
            <w:r w:rsidRPr="00D7764F">
              <w:t xml:space="preserve">Proposal </w:t>
            </w:r>
            <w:r w:rsidRPr="00D7764F">
              <w:rPr>
                <w:noProof/>
              </w:rPr>
              <w:t>8</w:t>
            </w:r>
            <w:r w:rsidRPr="00D7764F">
              <w:t>: Consider Measurement Setup 2a the starting point for multi-AoA demodulation testing.</w:t>
            </w:r>
            <w:r w:rsidRPr="00D7764F">
              <w:fldChar w:fldCharType="end"/>
            </w:r>
          </w:p>
          <w:p w14:paraId="5C757A04" w14:textId="77777777" w:rsidR="00D7764F" w:rsidRPr="00D7764F" w:rsidRDefault="00D7764F" w:rsidP="00D7764F">
            <w:pPr>
              <w:spacing w:after="0"/>
            </w:pPr>
            <w:r w:rsidRPr="00D7764F">
              <w:fldChar w:fldCharType="begin"/>
            </w:r>
            <w:r w:rsidRPr="00D7764F">
              <w:instrText xml:space="preserve"> REF _Ref118462160 \h  \* MERGEFORMAT </w:instrText>
            </w:r>
            <w:r w:rsidRPr="00D7764F">
              <w:fldChar w:fldCharType="separate"/>
            </w:r>
            <w:r w:rsidRPr="00D7764F">
              <w:t xml:space="preserve">Proposal </w:t>
            </w:r>
            <w:r w:rsidRPr="00D7764F">
              <w:rPr>
                <w:noProof/>
              </w:rPr>
              <w:t>9</w:t>
            </w:r>
            <w:r w:rsidRPr="00D7764F">
              <w:t>: Consider Measurement Setup 2a a suitable baseline setup for RRM testing with the number of probes FFS.</w:t>
            </w:r>
            <w:r w:rsidRPr="00D7764F">
              <w:fldChar w:fldCharType="end"/>
            </w:r>
          </w:p>
          <w:p w14:paraId="7220D3D8" w14:textId="4E119D54" w:rsidR="00FC3753" w:rsidRPr="00D7764F" w:rsidRDefault="00D7764F" w:rsidP="00D7764F">
            <w:pPr>
              <w:spacing w:after="0"/>
              <w:rPr>
                <w:b/>
                <w:bCs/>
              </w:rPr>
            </w:pPr>
            <w:r w:rsidRPr="00D7764F">
              <w:fldChar w:fldCharType="begin"/>
            </w:r>
            <w:r w:rsidRPr="00D7764F">
              <w:instrText xml:space="preserve"> REF _Ref127527893 \h  \* MERGEFORMAT </w:instrText>
            </w:r>
            <w:r w:rsidRPr="00D7764F">
              <w:fldChar w:fldCharType="separate"/>
            </w:r>
            <w:r w:rsidRPr="00D7764F">
              <w:t xml:space="preserve">Proposal </w:t>
            </w:r>
            <w:r w:rsidRPr="00D7764F">
              <w:rPr>
                <w:noProof/>
              </w:rPr>
              <w:t>10</w:t>
            </w:r>
            <w:r w:rsidRPr="00D7764F">
              <w:t>: The minimum number of RRM probes is pending clarifications from the requirements discussion in WI.</w:t>
            </w:r>
            <w:r w:rsidRPr="00D7764F">
              <w:fldChar w:fldCharType="end"/>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43B85E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55A63">
        <w:rPr>
          <w:sz w:val="24"/>
          <w:szCs w:val="16"/>
        </w:rPr>
        <w:t xml:space="preserve"> UE RF test method</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B6FFA0B"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3C64BA00" w14:textId="1189BB20" w:rsidR="00D41ED5" w:rsidRDefault="00D41ED5" w:rsidP="00D41ED5">
      <w:pPr>
        <w:rPr>
          <w:b/>
          <w:color w:val="0070C0"/>
          <w:u w:val="single"/>
          <w:lang w:eastAsia="ko-KR"/>
        </w:rPr>
      </w:pPr>
      <w:r w:rsidRPr="00805BE8">
        <w:rPr>
          <w:b/>
          <w:color w:val="0070C0"/>
          <w:u w:val="single"/>
          <w:lang w:eastAsia="ko-KR"/>
        </w:rPr>
        <w:t>Issue 1-1</w:t>
      </w:r>
      <w:r>
        <w:rPr>
          <w:b/>
          <w:color w:val="0070C0"/>
          <w:u w:val="single"/>
          <w:lang w:eastAsia="ko-KR"/>
        </w:rPr>
        <w:t>-</w:t>
      </w:r>
      <w:r w:rsidR="009D00C7">
        <w:rPr>
          <w:b/>
          <w:color w:val="0070C0"/>
          <w:u w:val="single"/>
          <w:lang w:eastAsia="ko-KR"/>
        </w:rPr>
        <w:t>1</w:t>
      </w:r>
      <w:r w:rsidRPr="00805BE8">
        <w:rPr>
          <w:b/>
          <w:color w:val="0070C0"/>
          <w:u w:val="single"/>
          <w:lang w:eastAsia="ko-KR"/>
        </w:rPr>
        <w:t xml:space="preserve">: </w:t>
      </w:r>
      <w:r>
        <w:rPr>
          <w:b/>
          <w:color w:val="0070C0"/>
          <w:u w:val="single"/>
          <w:lang w:eastAsia="ko-KR"/>
        </w:rPr>
        <w:t>Baseline method</w:t>
      </w:r>
      <w:r w:rsidR="009D731B">
        <w:rPr>
          <w:b/>
          <w:color w:val="0070C0"/>
          <w:u w:val="single"/>
          <w:lang w:eastAsia="ko-KR"/>
        </w:rPr>
        <w:t xml:space="preserve"> for UE RF testing</w:t>
      </w:r>
    </w:p>
    <w:p w14:paraId="7F40701B" w14:textId="77777777" w:rsidR="00D41ED5" w:rsidRPr="00805BE8" w:rsidRDefault="00D41ED5" w:rsidP="00D41E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619C167" w14:textId="39AA5D9E" w:rsidR="00D41ED5" w:rsidRPr="003B3214" w:rsidRDefault="00D41ED5" w:rsidP="00D41ED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B3214">
        <w:rPr>
          <w:rFonts w:eastAsia="SimSun"/>
          <w:color w:val="0070C0"/>
          <w:szCs w:val="24"/>
          <w:lang w:eastAsia="zh-CN"/>
        </w:rPr>
        <w:t>Option 1 (</w:t>
      </w:r>
      <w:r>
        <w:rPr>
          <w:rFonts w:eastAsia="SimSun"/>
          <w:color w:val="0070C0"/>
          <w:szCs w:val="24"/>
          <w:lang w:eastAsia="zh-CN"/>
        </w:rPr>
        <w:t>R&amp;S</w:t>
      </w:r>
      <w:r w:rsidRPr="003B3214">
        <w:rPr>
          <w:rFonts w:eastAsia="SimSun"/>
          <w:color w:val="0070C0"/>
          <w:szCs w:val="24"/>
          <w:lang w:eastAsia="zh-CN"/>
        </w:rPr>
        <w:t xml:space="preserve">): </w:t>
      </w:r>
      <w:r w:rsidR="009D00C7" w:rsidRPr="009D00C7">
        <w:rPr>
          <w:color w:val="0070C0"/>
        </w:rPr>
        <w:t>Enhanced IFF is selected as the baseline methodology (i.e.</w:t>
      </w:r>
      <w:r w:rsidR="00E13EAD">
        <w:rPr>
          <w:color w:val="0070C0"/>
        </w:rPr>
        <w:t>,</w:t>
      </w:r>
      <w:r w:rsidR="009D00C7" w:rsidRPr="009D00C7">
        <w:rPr>
          <w:color w:val="0070C0"/>
        </w:rPr>
        <w:t xml:space="preserve"> Option 2a) of multi AoA methodology for multi-Rx UEs</w:t>
      </w:r>
    </w:p>
    <w:p w14:paraId="051D8787" w14:textId="0A455653" w:rsidR="00D41ED5" w:rsidRPr="00457461" w:rsidRDefault="00D41ED5" w:rsidP="00D41ED5">
      <w:pPr>
        <w:pStyle w:val="ListParagraph"/>
        <w:numPr>
          <w:ilvl w:val="1"/>
          <w:numId w:val="4"/>
        </w:numPr>
        <w:overflowPunct/>
        <w:autoSpaceDE/>
        <w:autoSpaceDN/>
        <w:adjustRightInd/>
        <w:spacing w:after="120"/>
        <w:ind w:left="1440" w:firstLineChars="0"/>
        <w:textAlignment w:val="auto"/>
        <w:rPr>
          <w:b/>
          <w:color w:val="0070C0"/>
          <w:u w:val="single"/>
          <w:lang w:eastAsia="ko-KR"/>
        </w:rPr>
      </w:pPr>
      <w:r w:rsidRPr="008B4011">
        <w:rPr>
          <w:rFonts w:eastAsia="SimSun"/>
          <w:color w:val="0070C0"/>
          <w:szCs w:val="24"/>
          <w:lang w:eastAsia="zh-CN"/>
        </w:rPr>
        <w:t>Option 2:</w:t>
      </w:r>
      <w:r w:rsidR="009D00C7">
        <w:rPr>
          <w:rFonts w:eastAsia="SimSun"/>
          <w:color w:val="0070C0"/>
          <w:szCs w:val="24"/>
          <w:lang w:eastAsia="zh-CN"/>
        </w:rPr>
        <w:t xml:space="preserve"> Specify other options if </w:t>
      </w:r>
      <w:r w:rsidR="00457461">
        <w:rPr>
          <w:rFonts w:eastAsia="SimSun"/>
          <w:color w:val="0070C0"/>
          <w:szCs w:val="24"/>
          <w:lang w:eastAsia="zh-CN"/>
        </w:rPr>
        <w:t>any</w:t>
      </w:r>
    </w:p>
    <w:p w14:paraId="7598A14A" w14:textId="77777777" w:rsidR="00457461" w:rsidRPr="00805BE8" w:rsidRDefault="00457461" w:rsidP="004574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0D6993" w14:textId="5474836E" w:rsidR="00457461" w:rsidRPr="00457461" w:rsidRDefault="00457461" w:rsidP="004574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1D82733" w14:textId="77777777" w:rsidR="00D41ED5" w:rsidRDefault="00D41ED5" w:rsidP="00B4108D">
      <w:pPr>
        <w:rPr>
          <w:i/>
          <w:color w:val="0070C0"/>
          <w:lang w:val="en-US" w:eastAsia="zh-CN"/>
        </w:rPr>
      </w:pPr>
    </w:p>
    <w:p w14:paraId="52E527C3" w14:textId="7B46C9B5" w:rsidR="00B4108D" w:rsidRPr="00805BE8" w:rsidRDefault="00B4108D" w:rsidP="00B4108D">
      <w:pPr>
        <w:rPr>
          <w:b/>
          <w:color w:val="0070C0"/>
          <w:u w:val="single"/>
          <w:lang w:eastAsia="ko-KR"/>
        </w:rPr>
      </w:pPr>
      <w:r w:rsidRPr="00805BE8">
        <w:rPr>
          <w:b/>
          <w:color w:val="0070C0"/>
          <w:u w:val="single"/>
          <w:lang w:eastAsia="ko-KR"/>
        </w:rPr>
        <w:t>Issue 1-1</w:t>
      </w:r>
      <w:r w:rsidR="00AD5F9B">
        <w:rPr>
          <w:b/>
          <w:color w:val="0070C0"/>
          <w:u w:val="single"/>
          <w:lang w:eastAsia="ko-KR"/>
        </w:rPr>
        <w:t>-</w:t>
      </w:r>
      <w:r w:rsidR="00457461">
        <w:rPr>
          <w:b/>
          <w:color w:val="0070C0"/>
          <w:u w:val="single"/>
          <w:lang w:eastAsia="ko-KR"/>
        </w:rPr>
        <w:t>2</w:t>
      </w:r>
      <w:r w:rsidRPr="00805BE8">
        <w:rPr>
          <w:b/>
          <w:color w:val="0070C0"/>
          <w:u w:val="single"/>
          <w:lang w:eastAsia="ko-KR"/>
        </w:rPr>
        <w:t xml:space="preserve">: </w:t>
      </w:r>
      <w:r w:rsidR="00CD22D2" w:rsidRPr="00CD22D2">
        <w:rPr>
          <w:b/>
          <w:color w:val="0070C0"/>
          <w:u w:val="single"/>
          <w:lang w:eastAsia="ko-KR"/>
        </w:rPr>
        <w:t>Maximum AoA angular separation for UE RF testing</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2057BBF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652CC">
        <w:rPr>
          <w:rFonts w:eastAsia="SimSun"/>
          <w:color w:val="0070C0"/>
          <w:szCs w:val="24"/>
          <w:lang w:eastAsia="zh-CN"/>
        </w:rPr>
        <w:t xml:space="preserve"> (</w:t>
      </w:r>
      <w:r w:rsidR="00C42AF0">
        <w:rPr>
          <w:rFonts w:eastAsia="SimSun"/>
          <w:color w:val="0070C0"/>
          <w:szCs w:val="24"/>
          <w:lang w:eastAsia="zh-CN"/>
        </w:rPr>
        <w:t>Keysight, OPPO, R&amp;S</w:t>
      </w:r>
      <w:r w:rsidR="00B652CC">
        <w:rPr>
          <w:rFonts w:eastAsia="SimSun"/>
          <w:color w:val="0070C0"/>
          <w:szCs w:val="24"/>
          <w:lang w:eastAsia="zh-CN"/>
        </w:rPr>
        <w:t>)</w:t>
      </w:r>
      <w:r w:rsidRPr="00805BE8">
        <w:rPr>
          <w:rFonts w:eastAsia="SimSun"/>
          <w:color w:val="0070C0"/>
          <w:szCs w:val="24"/>
          <w:lang w:eastAsia="zh-CN"/>
        </w:rPr>
        <w:t xml:space="preserve">: </w:t>
      </w:r>
      <w:r w:rsidR="00C13E64" w:rsidRPr="00B652CC">
        <w:rPr>
          <w:rFonts w:eastAsia="SimSun"/>
          <w:color w:val="0070C0"/>
          <w:szCs w:val="24"/>
          <w:lang w:eastAsia="zh-CN"/>
        </w:rPr>
        <w:t xml:space="preserve">Limit the maximum angular separation between probes/AoAs to 150° </w:t>
      </w:r>
    </w:p>
    <w:p w14:paraId="49D6F8A9" w14:textId="267A62C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2240F6">
        <w:rPr>
          <w:rFonts w:eastAsia="SimSun"/>
          <w:color w:val="0070C0"/>
          <w:szCs w:val="24"/>
          <w:lang w:eastAsia="zh-CN"/>
        </w:rPr>
        <w:t xml:space="preserve"> (Samsung)</w:t>
      </w:r>
      <w:r w:rsidRPr="00805BE8">
        <w:rPr>
          <w:rFonts w:eastAsia="SimSun"/>
          <w:color w:val="0070C0"/>
          <w:szCs w:val="24"/>
          <w:lang w:eastAsia="zh-CN"/>
        </w:rPr>
        <w:t xml:space="preserve">: </w:t>
      </w:r>
      <w:r w:rsidR="00A03630">
        <w:rPr>
          <w:rFonts w:eastAsia="SimSun" w:hint="eastAsia"/>
          <w:color w:val="0070C0"/>
          <w:szCs w:val="24"/>
          <w:lang w:eastAsia="zh-CN"/>
        </w:rPr>
        <w:t>M</w:t>
      </w:r>
      <w:r w:rsidR="00A03630" w:rsidRPr="00A03630">
        <w:rPr>
          <w:rFonts w:eastAsia="SimSun"/>
          <w:color w:val="0070C0"/>
          <w:szCs w:val="24"/>
          <w:lang w:eastAsia="zh-CN"/>
        </w:rPr>
        <w:t xml:space="preserve">aximum </w:t>
      </w:r>
      <w:r w:rsidR="00B652CC">
        <w:rPr>
          <w:rFonts w:eastAsia="SimSun"/>
          <w:color w:val="0070C0"/>
          <w:szCs w:val="24"/>
          <w:lang w:eastAsia="zh-CN"/>
        </w:rPr>
        <w:t>18</w:t>
      </w:r>
      <w:r w:rsidR="00A03630" w:rsidRPr="00A03630">
        <w:rPr>
          <w:rFonts w:eastAsia="SimSun"/>
          <w:color w:val="0070C0"/>
          <w:szCs w:val="24"/>
          <w:lang w:eastAsia="zh-CN"/>
        </w:rPr>
        <w:t>0º AoA angular separation is feasible</w:t>
      </w:r>
      <w:r w:rsidR="00A03630">
        <w:rPr>
          <w:rFonts w:eastAsia="SimSun"/>
          <w:color w:val="0070C0"/>
          <w:szCs w:val="24"/>
          <w:lang w:eastAsia="zh-CN"/>
        </w:rPr>
        <w:t xml:space="preserve">. </w:t>
      </w:r>
      <w:r w:rsidR="005B1AAD" w:rsidRPr="005B1AAD">
        <w:rPr>
          <w:rFonts w:eastAsia="SimSun"/>
          <w:color w:val="0070C0"/>
          <w:szCs w:val="24"/>
          <w:lang w:eastAsia="zh-CN"/>
        </w:rPr>
        <w:t xml:space="preserve">Whether </w:t>
      </w:r>
      <w:r w:rsidR="00B652CC">
        <w:rPr>
          <w:rFonts w:eastAsia="SimSun"/>
          <w:color w:val="0070C0"/>
          <w:szCs w:val="24"/>
          <w:lang w:eastAsia="zh-CN"/>
        </w:rPr>
        <w:t>18</w:t>
      </w:r>
      <w:r w:rsidR="005B1AAD" w:rsidRPr="005B1AAD">
        <w:rPr>
          <w:rFonts w:eastAsia="SimSun"/>
          <w:color w:val="0070C0"/>
          <w:szCs w:val="24"/>
          <w:lang w:eastAsia="zh-CN"/>
        </w:rPr>
        <w:t>0º and other AoA angular separation values</w:t>
      </w:r>
      <w:r w:rsidR="005B1AAD">
        <w:rPr>
          <w:rFonts w:eastAsia="SimSun"/>
          <w:color w:val="0070C0"/>
          <w:szCs w:val="24"/>
          <w:lang w:eastAsia="zh-CN"/>
        </w:rPr>
        <w:t xml:space="preserve"> pending on UE RF</w:t>
      </w:r>
      <w:r w:rsidR="007E5970">
        <w:rPr>
          <w:rFonts w:eastAsia="SimSun"/>
          <w:color w:val="0070C0"/>
          <w:szCs w:val="24"/>
          <w:lang w:eastAsia="zh-CN"/>
        </w:rPr>
        <w:t xml:space="preserve"> core requirements </w:t>
      </w:r>
      <w:r w:rsidR="00B461EC">
        <w:rPr>
          <w:rFonts w:eastAsia="SimSun"/>
          <w:color w:val="0070C0"/>
          <w:szCs w:val="24"/>
          <w:lang w:eastAsia="zh-CN"/>
        </w:rPr>
        <w:t xml:space="preserve">discussion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0E7E82FE" w:rsidR="00B4108D" w:rsidRDefault="00B4108D" w:rsidP="005B4802">
      <w:pPr>
        <w:rPr>
          <w:i/>
          <w:color w:val="0070C0"/>
          <w:lang w:eastAsia="zh-CN"/>
        </w:rPr>
      </w:pPr>
    </w:p>
    <w:p w14:paraId="4D3EC4E0" w14:textId="4B5B33C1" w:rsidR="00AD5F9B" w:rsidRPr="00805BE8" w:rsidRDefault="00AD5F9B" w:rsidP="00AD5F9B">
      <w:pPr>
        <w:rPr>
          <w:b/>
          <w:color w:val="0070C0"/>
          <w:u w:val="single"/>
          <w:lang w:eastAsia="ko-KR"/>
        </w:rPr>
      </w:pPr>
      <w:r w:rsidRPr="00805BE8">
        <w:rPr>
          <w:b/>
          <w:color w:val="0070C0"/>
          <w:u w:val="single"/>
          <w:lang w:eastAsia="ko-KR"/>
        </w:rPr>
        <w:t>Issue 1-1</w:t>
      </w:r>
      <w:r>
        <w:rPr>
          <w:b/>
          <w:color w:val="0070C0"/>
          <w:u w:val="single"/>
          <w:lang w:eastAsia="ko-KR"/>
        </w:rPr>
        <w:t>-</w:t>
      </w:r>
      <w:r w:rsidR="009D731B">
        <w:rPr>
          <w:b/>
          <w:color w:val="0070C0"/>
          <w:u w:val="single"/>
          <w:lang w:eastAsia="ko-KR"/>
        </w:rPr>
        <w:t>3</w:t>
      </w:r>
      <w:r w:rsidRPr="00805BE8">
        <w:rPr>
          <w:b/>
          <w:color w:val="0070C0"/>
          <w:u w:val="single"/>
          <w:lang w:eastAsia="ko-KR"/>
        </w:rPr>
        <w:t xml:space="preserve">: </w:t>
      </w:r>
      <w:r w:rsidR="00AF5597">
        <w:rPr>
          <w:b/>
          <w:color w:val="0070C0"/>
          <w:u w:val="single"/>
          <w:lang w:eastAsia="ko-KR"/>
        </w:rPr>
        <w:t>Ao</w:t>
      </w:r>
      <w:r w:rsidR="00AF5597">
        <w:rPr>
          <w:rFonts w:hint="eastAsia"/>
          <w:b/>
          <w:color w:val="0070C0"/>
          <w:u w:val="single"/>
          <w:lang w:eastAsia="zh-CN"/>
        </w:rPr>
        <w:t>A</w:t>
      </w:r>
      <w:r w:rsidR="00AF5597">
        <w:rPr>
          <w:b/>
          <w:color w:val="0070C0"/>
          <w:u w:val="single"/>
          <w:lang w:eastAsia="ko-KR"/>
        </w:rPr>
        <w:t>s a</w:t>
      </w:r>
      <w:r w:rsidR="00454657" w:rsidRPr="00454657">
        <w:rPr>
          <w:b/>
          <w:color w:val="0070C0"/>
          <w:u w:val="single"/>
          <w:lang w:eastAsia="ko-KR"/>
        </w:rPr>
        <w:t>ngular separations</w:t>
      </w:r>
      <w:r w:rsidR="00454657">
        <w:rPr>
          <w:b/>
          <w:color w:val="0070C0"/>
          <w:u w:val="single"/>
          <w:lang w:eastAsia="ko-KR"/>
        </w:rPr>
        <w:t xml:space="preserve"> </w:t>
      </w:r>
      <w:r>
        <w:rPr>
          <w:b/>
          <w:color w:val="0070C0"/>
          <w:u w:val="single"/>
          <w:lang w:eastAsia="ko-KR"/>
        </w:rPr>
        <w:t>for UE RF testing</w:t>
      </w:r>
    </w:p>
    <w:p w14:paraId="7C13A355" w14:textId="77777777" w:rsidR="00AD5F9B" w:rsidRPr="00805BE8" w:rsidRDefault="00AD5F9B" w:rsidP="00AD5F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186DEB8B" w14:textId="70A60D0F" w:rsidR="00AD5F9B" w:rsidRPr="00B50333" w:rsidRDefault="00AD5F9B" w:rsidP="00AD5F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50333">
        <w:rPr>
          <w:rFonts w:eastAsia="SimSun"/>
          <w:color w:val="0070C0"/>
          <w:szCs w:val="24"/>
          <w:lang w:eastAsia="zh-CN"/>
        </w:rPr>
        <w:t>a</w:t>
      </w:r>
      <w:r>
        <w:rPr>
          <w:rFonts w:eastAsia="SimSun"/>
          <w:color w:val="0070C0"/>
          <w:szCs w:val="24"/>
          <w:lang w:eastAsia="zh-CN"/>
        </w:rPr>
        <w:t xml:space="preserve"> (</w:t>
      </w:r>
      <w:r w:rsidR="00A73E19">
        <w:rPr>
          <w:rFonts w:eastAsia="SimSun"/>
          <w:color w:val="0070C0"/>
          <w:szCs w:val="24"/>
          <w:lang w:eastAsia="zh-CN"/>
        </w:rPr>
        <w:t>QC</w:t>
      </w:r>
      <w:r w:rsidR="00E161FC">
        <w:rPr>
          <w:rFonts w:eastAsia="SimSun"/>
          <w:color w:val="0070C0"/>
          <w:szCs w:val="24"/>
          <w:lang w:eastAsia="zh-CN"/>
        </w:rPr>
        <w:t>, Keysight</w:t>
      </w:r>
      <w:r>
        <w:rPr>
          <w:rFonts w:eastAsia="SimSun"/>
          <w:color w:val="0070C0"/>
          <w:szCs w:val="24"/>
          <w:lang w:eastAsia="zh-CN"/>
        </w:rPr>
        <w:t>)</w:t>
      </w:r>
      <w:r w:rsidRPr="00805BE8">
        <w:rPr>
          <w:rFonts w:eastAsia="SimSun"/>
          <w:color w:val="0070C0"/>
          <w:szCs w:val="24"/>
          <w:lang w:eastAsia="zh-CN"/>
        </w:rPr>
        <w:t xml:space="preserve">: </w:t>
      </w:r>
      <w:r w:rsidR="00131080">
        <w:rPr>
          <w:rFonts w:eastAsia="SimSun"/>
          <w:color w:val="0070C0"/>
          <w:szCs w:val="24"/>
          <w:lang w:eastAsia="zh-CN"/>
        </w:rPr>
        <w:t>Consider</w:t>
      </w:r>
      <w:r w:rsidR="00A73E19">
        <w:rPr>
          <w:rFonts w:eastAsia="SimSun"/>
          <w:color w:val="0070C0"/>
          <w:szCs w:val="24"/>
          <w:lang w:eastAsia="zh-CN"/>
        </w:rPr>
        <w:t xml:space="preserve"> </w:t>
      </w:r>
      <w:r w:rsidR="00131080" w:rsidRPr="00131080">
        <w:rPr>
          <w:rFonts w:eastAsia="SimSun"/>
          <w:color w:val="0070C0"/>
          <w:szCs w:val="24"/>
          <w:lang w:eastAsia="zh-CN"/>
        </w:rPr>
        <w:t>relative angular AoA separations: 30°, 60°, 90°, 120° and 150°.</w:t>
      </w:r>
      <w:r w:rsidR="00B50333">
        <w:rPr>
          <w:rFonts w:eastAsia="SimSun"/>
          <w:color w:val="0070C0"/>
          <w:szCs w:val="24"/>
          <w:lang w:eastAsia="zh-CN"/>
        </w:rPr>
        <w:t xml:space="preserve"> </w:t>
      </w:r>
    </w:p>
    <w:p w14:paraId="78C7FA78" w14:textId="7A4DC82F" w:rsidR="00B50333" w:rsidRPr="00B50333" w:rsidRDefault="00B50333" w:rsidP="00B5033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b (R&amp;S)</w:t>
      </w:r>
      <w:r w:rsidRPr="00805BE8">
        <w:rPr>
          <w:rFonts w:eastAsia="SimSun"/>
          <w:color w:val="0070C0"/>
          <w:szCs w:val="24"/>
          <w:lang w:eastAsia="zh-CN"/>
        </w:rPr>
        <w:t xml:space="preserve">: </w:t>
      </w:r>
      <w:r>
        <w:rPr>
          <w:rFonts w:eastAsia="SimSun"/>
          <w:color w:val="0070C0"/>
          <w:szCs w:val="24"/>
          <w:lang w:eastAsia="zh-CN"/>
        </w:rPr>
        <w:t xml:space="preserve">Consider </w:t>
      </w:r>
      <w:r w:rsidRPr="00131080">
        <w:rPr>
          <w:rFonts w:eastAsia="SimSun"/>
          <w:color w:val="0070C0"/>
          <w:szCs w:val="24"/>
          <w:lang w:eastAsia="zh-CN"/>
        </w:rPr>
        <w:t>relative angular AoA separations: 30°, 60°, 90°, 120° and 150°.</w:t>
      </w:r>
      <w:r>
        <w:rPr>
          <w:rFonts w:eastAsia="SimSun"/>
          <w:color w:val="0070C0"/>
          <w:szCs w:val="24"/>
          <w:lang w:eastAsia="zh-CN"/>
        </w:rPr>
        <w:t xml:space="preserve"> </w:t>
      </w:r>
      <w:r w:rsidRPr="00B50333">
        <w:rPr>
          <w:rFonts w:eastAsia="SimSun"/>
          <w:color w:val="0070C0"/>
          <w:szCs w:val="24"/>
          <w:lang w:eastAsia="zh-CN"/>
        </w:rPr>
        <w:t>FFS whether only a subset of angular relationships can be defined for RF testing.</w:t>
      </w:r>
    </w:p>
    <w:p w14:paraId="0D7D6480" w14:textId="0BFA8B6F" w:rsidR="001236E6" w:rsidRDefault="001236E6" w:rsidP="001236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(Samsung): Consider </w:t>
      </w:r>
      <w:r w:rsidRPr="00131080">
        <w:rPr>
          <w:rFonts w:eastAsia="SimSun"/>
          <w:color w:val="0070C0"/>
          <w:szCs w:val="24"/>
          <w:lang w:eastAsia="zh-CN"/>
        </w:rPr>
        <w:t>relative angular AoA separations: 30°, 60°, 90°, 120°</w:t>
      </w:r>
      <w:r>
        <w:rPr>
          <w:rFonts w:eastAsia="SimSun"/>
          <w:color w:val="0070C0"/>
          <w:szCs w:val="24"/>
          <w:lang w:eastAsia="zh-CN"/>
        </w:rPr>
        <w:t xml:space="preserve">, </w:t>
      </w:r>
      <w:r w:rsidRPr="00131080">
        <w:rPr>
          <w:rFonts w:eastAsia="SimSun"/>
          <w:color w:val="0070C0"/>
          <w:szCs w:val="24"/>
          <w:lang w:eastAsia="zh-CN"/>
        </w:rPr>
        <w:t>150°</w:t>
      </w:r>
      <w:r>
        <w:rPr>
          <w:rFonts w:eastAsia="SimSun"/>
          <w:color w:val="0070C0"/>
          <w:szCs w:val="24"/>
          <w:lang w:eastAsia="zh-CN"/>
        </w:rPr>
        <w:t xml:space="preserve"> and [180</w:t>
      </w:r>
      <w:r w:rsidRPr="00131080">
        <w:rPr>
          <w:rFonts w:eastAsia="SimSun"/>
          <w:color w:val="0070C0"/>
          <w:szCs w:val="24"/>
          <w:lang w:eastAsia="zh-CN"/>
        </w:rPr>
        <w:t>°</w:t>
      </w:r>
      <w:r>
        <w:rPr>
          <w:rFonts w:eastAsia="SimSun"/>
          <w:color w:val="0070C0"/>
          <w:szCs w:val="24"/>
          <w:lang w:eastAsia="zh-CN"/>
        </w:rPr>
        <w:t>]</w:t>
      </w:r>
    </w:p>
    <w:p w14:paraId="234DFE9F" w14:textId="10685856" w:rsidR="001236E6" w:rsidRDefault="00AD5F9B" w:rsidP="001236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1236E6">
        <w:rPr>
          <w:rFonts w:eastAsia="SimSun"/>
          <w:color w:val="0070C0"/>
          <w:szCs w:val="24"/>
          <w:lang w:eastAsia="zh-CN"/>
        </w:rPr>
        <w:t>3</w:t>
      </w:r>
      <w:r>
        <w:rPr>
          <w:rFonts w:eastAsia="SimSun"/>
          <w:color w:val="0070C0"/>
          <w:szCs w:val="24"/>
          <w:lang w:eastAsia="zh-CN"/>
        </w:rPr>
        <w:t xml:space="preserve"> (</w:t>
      </w:r>
      <w:r w:rsidR="00131080">
        <w:rPr>
          <w:rFonts w:eastAsia="SimSun"/>
          <w:color w:val="0070C0"/>
          <w:szCs w:val="24"/>
          <w:lang w:eastAsia="zh-CN"/>
        </w:rPr>
        <w:t>Apple</w:t>
      </w:r>
      <w:r>
        <w:rPr>
          <w:rFonts w:eastAsia="SimSun"/>
          <w:color w:val="0070C0"/>
          <w:szCs w:val="24"/>
          <w:lang w:eastAsia="zh-CN"/>
        </w:rPr>
        <w:t>)</w:t>
      </w:r>
      <w:r w:rsidRPr="00805BE8">
        <w:rPr>
          <w:rFonts w:eastAsia="SimSun"/>
          <w:color w:val="0070C0"/>
          <w:szCs w:val="24"/>
          <w:lang w:eastAsia="zh-CN"/>
        </w:rPr>
        <w:t xml:space="preserve">: </w:t>
      </w:r>
      <w:r w:rsidR="00131080" w:rsidRPr="00131080">
        <w:rPr>
          <w:rFonts w:eastAsia="SimSun"/>
          <w:color w:val="0070C0"/>
          <w:szCs w:val="24"/>
          <w:lang w:eastAsia="zh-CN"/>
        </w:rPr>
        <w:t xml:space="preserve">Constrain the possible choices of the OEM declaration to a discrete set of </w:t>
      </w:r>
      <w:r w:rsidR="00454657" w:rsidRPr="00454657">
        <w:rPr>
          <w:rFonts w:eastAsia="SimSun"/>
          <w:color w:val="0070C0"/>
          <w:szCs w:val="24"/>
          <w:lang w:eastAsia="zh-CN"/>
        </w:rPr>
        <w:t>AoA angular separations</w:t>
      </w:r>
      <w:r w:rsidR="00131080" w:rsidRPr="00131080">
        <w:rPr>
          <w:rFonts w:eastAsia="SimSun"/>
          <w:color w:val="0070C0"/>
          <w:szCs w:val="24"/>
          <w:lang w:eastAsia="zh-CN"/>
        </w:rPr>
        <w:t>.</w:t>
      </w:r>
      <w:r w:rsidR="001C2CF7">
        <w:rPr>
          <w:rFonts w:eastAsia="SimSun"/>
          <w:color w:val="0070C0"/>
          <w:szCs w:val="24"/>
          <w:lang w:eastAsia="zh-CN"/>
        </w:rPr>
        <w:t xml:space="preserve"> </w:t>
      </w:r>
    </w:p>
    <w:p w14:paraId="0E119E02" w14:textId="3ED1AF5C" w:rsidR="00E751C7" w:rsidRPr="00E751C7" w:rsidRDefault="00E751C7" w:rsidP="00E751C7">
      <w:pPr>
        <w:pStyle w:val="ListParagraph"/>
        <w:numPr>
          <w:ilvl w:val="2"/>
          <w:numId w:val="4"/>
        </w:numPr>
        <w:overflowPunct/>
        <w:autoSpaceDE/>
        <w:autoSpaceDN/>
        <w:adjustRightInd/>
        <w:spacing w:after="120"/>
        <w:ind w:firstLineChars="0"/>
        <w:textAlignment w:val="auto"/>
        <w:rPr>
          <w:rFonts w:eastAsia="SimSun"/>
          <w:i/>
          <w:iCs/>
          <w:color w:val="0070C0"/>
          <w:szCs w:val="24"/>
          <w:lang w:eastAsia="zh-CN"/>
        </w:rPr>
      </w:pPr>
      <w:r w:rsidRPr="00E751C7">
        <w:rPr>
          <w:rFonts w:eastAsia="SimSun"/>
          <w:i/>
          <w:iCs/>
          <w:color w:val="0070C0"/>
          <w:szCs w:val="24"/>
          <w:lang w:eastAsia="zh-CN"/>
        </w:rPr>
        <w:t>Moderator’s note: Please specify the possible choices</w:t>
      </w:r>
      <w:r w:rsidR="00435C11">
        <w:rPr>
          <w:rFonts w:eastAsia="SimSun"/>
          <w:i/>
          <w:iCs/>
          <w:color w:val="0070C0"/>
          <w:szCs w:val="24"/>
          <w:lang w:eastAsia="zh-CN"/>
        </w:rPr>
        <w:t xml:space="preserve"> for Option 3</w:t>
      </w:r>
      <w:r w:rsidRPr="00E751C7">
        <w:rPr>
          <w:rFonts w:eastAsia="SimSun"/>
          <w:i/>
          <w:iCs/>
          <w:color w:val="0070C0"/>
          <w:szCs w:val="24"/>
          <w:lang w:eastAsia="zh-CN"/>
        </w:rPr>
        <w:t xml:space="preserve"> if any</w:t>
      </w:r>
    </w:p>
    <w:p w14:paraId="1AAF6AB3" w14:textId="77777777" w:rsidR="00AD5F9B" w:rsidRPr="00805BE8" w:rsidRDefault="00AD5F9B" w:rsidP="00AD5F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9D1AC9" w14:textId="77777777" w:rsidR="00AD5F9B" w:rsidRPr="00805BE8" w:rsidRDefault="00AD5F9B" w:rsidP="00AD5F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6740DB6" w14:textId="6EC0CAC3" w:rsidR="00AD5F9B" w:rsidRDefault="00AD5F9B" w:rsidP="005B4802">
      <w:pPr>
        <w:rPr>
          <w:iCs/>
          <w:color w:val="0070C0"/>
          <w:lang w:eastAsia="zh-CN"/>
        </w:rPr>
      </w:pPr>
    </w:p>
    <w:p w14:paraId="3CEEB718" w14:textId="68D3A2CD" w:rsidR="00162135" w:rsidRPr="00805BE8" w:rsidRDefault="00162135" w:rsidP="00162135">
      <w:pPr>
        <w:rPr>
          <w:b/>
          <w:color w:val="0070C0"/>
          <w:u w:val="single"/>
          <w:lang w:eastAsia="ko-KR"/>
        </w:rPr>
      </w:pPr>
      <w:r w:rsidRPr="00805BE8">
        <w:rPr>
          <w:b/>
          <w:color w:val="0070C0"/>
          <w:u w:val="single"/>
          <w:lang w:eastAsia="ko-KR"/>
        </w:rPr>
        <w:t>Issue 1-1</w:t>
      </w:r>
      <w:r>
        <w:rPr>
          <w:b/>
          <w:color w:val="0070C0"/>
          <w:u w:val="single"/>
          <w:lang w:eastAsia="ko-KR"/>
        </w:rPr>
        <w:t>-</w:t>
      </w:r>
      <w:r w:rsidR="00E13EAD">
        <w:rPr>
          <w:b/>
          <w:color w:val="0070C0"/>
          <w:u w:val="single"/>
          <w:lang w:eastAsia="ko-KR"/>
        </w:rPr>
        <w:t>4</w:t>
      </w:r>
      <w:r w:rsidRPr="00805BE8">
        <w:rPr>
          <w:b/>
          <w:color w:val="0070C0"/>
          <w:u w:val="single"/>
          <w:lang w:eastAsia="ko-KR"/>
        </w:rPr>
        <w:t xml:space="preserve">: </w:t>
      </w:r>
      <w:r w:rsidR="00A86D41">
        <w:rPr>
          <w:b/>
          <w:color w:val="0070C0"/>
          <w:u w:val="single"/>
          <w:lang w:eastAsia="ko-KR"/>
        </w:rPr>
        <w:t>Additional source</w:t>
      </w:r>
      <w:r w:rsidR="00834BFE">
        <w:rPr>
          <w:b/>
          <w:color w:val="0070C0"/>
          <w:u w:val="single"/>
          <w:lang w:eastAsia="ko-KR"/>
        </w:rPr>
        <w:t>s</w:t>
      </w:r>
      <w:r w:rsidR="00A86D41">
        <w:rPr>
          <w:b/>
          <w:color w:val="0070C0"/>
          <w:u w:val="single"/>
          <w:lang w:eastAsia="ko-KR"/>
        </w:rPr>
        <w:t xml:space="preserve"> (probe</w:t>
      </w:r>
      <w:r w:rsidR="00834BFE">
        <w:rPr>
          <w:b/>
          <w:color w:val="0070C0"/>
          <w:u w:val="single"/>
          <w:lang w:eastAsia="ko-KR"/>
        </w:rPr>
        <w:t>s</w:t>
      </w:r>
      <w:r w:rsidR="00A86D41">
        <w:rPr>
          <w:b/>
          <w:color w:val="0070C0"/>
          <w:u w:val="single"/>
          <w:lang w:eastAsia="ko-KR"/>
        </w:rPr>
        <w:t>)</w:t>
      </w:r>
      <w:r w:rsidR="00C05C4C">
        <w:rPr>
          <w:b/>
          <w:color w:val="0070C0"/>
          <w:u w:val="single"/>
          <w:lang w:eastAsia="ko-KR"/>
        </w:rPr>
        <w:t xml:space="preserve"> location</w:t>
      </w:r>
    </w:p>
    <w:p w14:paraId="2CF2DF79" w14:textId="77777777" w:rsidR="00162135" w:rsidRPr="00805BE8" w:rsidRDefault="00162135" w:rsidP="001621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73F0EE" w14:textId="5302E6CF" w:rsidR="00162135" w:rsidRDefault="00162135" w:rsidP="00834BFE">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547D11">
        <w:rPr>
          <w:rFonts w:eastAsia="SimSun"/>
          <w:color w:val="0070C0"/>
          <w:szCs w:val="24"/>
          <w:lang w:eastAsia="zh-CN"/>
        </w:rPr>
        <w:t xml:space="preserve">QC, vivo, R&amp;S, </w:t>
      </w:r>
      <w:r w:rsidR="00547D11">
        <w:rPr>
          <w:rFonts w:eastAsia="SimSun" w:hint="eastAsia"/>
          <w:color w:val="0070C0"/>
          <w:szCs w:val="24"/>
          <w:lang w:eastAsia="zh-CN"/>
        </w:rPr>
        <w:t>K</w:t>
      </w:r>
      <w:r w:rsidR="00547D11">
        <w:rPr>
          <w:rFonts w:eastAsia="SimSun"/>
          <w:color w:val="0070C0"/>
          <w:szCs w:val="24"/>
          <w:lang w:eastAsia="zh-CN"/>
        </w:rPr>
        <w:t>eysight, Huawei</w:t>
      </w:r>
      <w:r>
        <w:rPr>
          <w:rFonts w:eastAsia="SimSun"/>
          <w:color w:val="0070C0"/>
          <w:szCs w:val="24"/>
          <w:lang w:eastAsia="zh-CN"/>
        </w:rPr>
        <w:t>)</w:t>
      </w:r>
      <w:r w:rsidRPr="00805BE8">
        <w:rPr>
          <w:rFonts w:eastAsia="SimSun"/>
          <w:color w:val="0070C0"/>
          <w:szCs w:val="24"/>
          <w:lang w:eastAsia="zh-CN"/>
        </w:rPr>
        <w:t xml:space="preserve">: </w:t>
      </w:r>
      <w:r w:rsidR="007C5D25" w:rsidRPr="00435C11">
        <w:rPr>
          <w:rFonts w:eastAsia="SimSun"/>
          <w:color w:val="0070C0"/>
          <w:szCs w:val="24"/>
          <w:lang w:eastAsia="zh-CN"/>
        </w:rPr>
        <w:t>Additional sources in the TE shall be located so both TRPs manifest on the same constant step size AoA grid from the UE’s perspective when using constant step-size scan</w:t>
      </w:r>
      <w:r w:rsidR="007C5D25">
        <w:rPr>
          <w:rFonts w:eastAsia="SimSun"/>
          <w:color w:val="0070C0"/>
          <w:szCs w:val="24"/>
          <w:lang w:eastAsia="zh-CN"/>
        </w:rPr>
        <w:t xml:space="preserve">. </w:t>
      </w:r>
      <w:r w:rsidR="00EE02A5">
        <w:rPr>
          <w:rFonts w:eastAsia="SimSun"/>
          <w:color w:val="0070C0"/>
          <w:szCs w:val="24"/>
          <w:lang w:eastAsia="zh-CN"/>
        </w:rPr>
        <w:t>I</w:t>
      </w:r>
      <w:r w:rsidR="007C5D25">
        <w:rPr>
          <w:rFonts w:eastAsia="SimSun"/>
          <w:color w:val="0070C0"/>
          <w:szCs w:val="24"/>
          <w:lang w:eastAsia="zh-CN"/>
        </w:rPr>
        <w:t>n other words, for a positioner implemented as a turn-table mounted roll motor, p</w:t>
      </w:r>
      <w:r w:rsidR="002F03B6">
        <w:rPr>
          <w:rFonts w:eastAsia="SimSun"/>
          <w:color w:val="0070C0"/>
          <w:szCs w:val="24"/>
          <w:lang w:eastAsia="zh-CN"/>
        </w:rPr>
        <w:t>lace</w:t>
      </w:r>
      <w:r w:rsidR="00B034F9" w:rsidRPr="00B034F9">
        <w:rPr>
          <w:rFonts w:eastAsia="SimSun"/>
          <w:color w:val="0070C0"/>
          <w:szCs w:val="24"/>
          <w:lang w:eastAsia="zh-CN"/>
        </w:rPr>
        <w:t xml:space="preserve"> the </w:t>
      </w:r>
      <w:r w:rsidR="00DC70B4">
        <w:rPr>
          <w:rFonts w:eastAsia="SimSun"/>
          <w:color w:val="0070C0"/>
          <w:szCs w:val="24"/>
          <w:lang w:eastAsia="zh-CN"/>
        </w:rPr>
        <w:t>measurement</w:t>
      </w:r>
      <w:r w:rsidR="00B034F9" w:rsidRPr="00B034F9">
        <w:rPr>
          <w:rFonts w:eastAsia="SimSun"/>
          <w:color w:val="0070C0"/>
          <w:szCs w:val="24"/>
          <w:lang w:eastAsia="zh-CN"/>
        </w:rPr>
        <w:t xml:space="preserve"> probes </w:t>
      </w:r>
      <w:r w:rsidR="007C5D25" w:rsidRPr="00435C11">
        <w:rPr>
          <w:rFonts w:eastAsia="SimSun"/>
          <w:color w:val="0070C0"/>
          <w:szCs w:val="24"/>
          <w:lang w:eastAsia="zh-CN"/>
        </w:rPr>
        <w:t>in the plane containing the legacy source and perpendicular to the turn-table axis</w:t>
      </w:r>
      <w:r w:rsidR="00B034F9" w:rsidRPr="00B034F9">
        <w:rPr>
          <w:rFonts w:eastAsia="SimSun"/>
          <w:color w:val="0070C0"/>
          <w:szCs w:val="24"/>
          <w:lang w:eastAsia="zh-CN"/>
        </w:rPr>
        <w:t>.</w:t>
      </w:r>
    </w:p>
    <w:p w14:paraId="3D6FAE29" w14:textId="424AA3B7" w:rsidR="0086768D" w:rsidRDefault="00547D11" w:rsidP="001621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1236E6">
        <w:rPr>
          <w:rFonts w:eastAsia="SimSun"/>
          <w:color w:val="0070C0"/>
          <w:szCs w:val="24"/>
          <w:lang w:eastAsia="zh-CN"/>
        </w:rPr>
        <w:t>: Specify other option if any</w:t>
      </w:r>
    </w:p>
    <w:p w14:paraId="44777EE5" w14:textId="30815A6E" w:rsidR="00EE02A5" w:rsidRPr="00EE02A5" w:rsidRDefault="00834BFE" w:rsidP="00EE02A5">
      <w:pPr>
        <w:spacing w:after="120"/>
        <w:rPr>
          <w:i/>
          <w:iCs/>
          <w:color w:val="0070C0"/>
          <w:szCs w:val="24"/>
          <w:lang w:eastAsia="zh-CN"/>
        </w:rPr>
      </w:pPr>
      <w:r>
        <w:rPr>
          <w:i/>
          <w:iCs/>
          <w:color w:val="0070C0"/>
          <w:szCs w:val="24"/>
          <w:lang w:eastAsia="zh-CN"/>
        </w:rPr>
        <w:t xml:space="preserve">                </w:t>
      </w:r>
      <w:r w:rsidR="00EE02A5" w:rsidRPr="00EE02A5">
        <w:rPr>
          <w:i/>
          <w:iCs/>
          <w:color w:val="0070C0"/>
          <w:szCs w:val="24"/>
          <w:lang w:eastAsia="zh-CN"/>
        </w:rPr>
        <w:t>Moderator’s note:</w:t>
      </w:r>
      <w:r w:rsidR="00EE02A5">
        <w:rPr>
          <w:i/>
          <w:iCs/>
          <w:color w:val="0070C0"/>
          <w:szCs w:val="24"/>
          <w:lang w:eastAsia="zh-CN"/>
        </w:rPr>
        <w:t xml:space="preserve"> </w:t>
      </w:r>
      <w:r w:rsidR="00EE02A5">
        <w:rPr>
          <w:rFonts w:hint="eastAsia"/>
          <w:i/>
          <w:iCs/>
          <w:color w:val="0070C0"/>
          <w:szCs w:val="24"/>
          <w:lang w:eastAsia="zh-CN"/>
        </w:rPr>
        <w:t>Option</w:t>
      </w:r>
      <w:r w:rsidR="00EE02A5">
        <w:rPr>
          <w:i/>
          <w:iCs/>
          <w:color w:val="0070C0"/>
          <w:szCs w:val="24"/>
          <w:lang w:eastAsia="zh-CN"/>
        </w:rPr>
        <w:t xml:space="preserve"> 1 is</w:t>
      </w:r>
      <w:r w:rsidR="008F70C6">
        <w:rPr>
          <w:i/>
          <w:iCs/>
          <w:color w:val="0070C0"/>
          <w:szCs w:val="24"/>
          <w:lang w:eastAsia="zh-CN"/>
        </w:rPr>
        <w:t xml:space="preserve"> trying</w:t>
      </w:r>
      <w:r w:rsidR="00EE02A5">
        <w:rPr>
          <w:i/>
          <w:iCs/>
          <w:color w:val="0070C0"/>
          <w:szCs w:val="24"/>
          <w:lang w:eastAsia="zh-CN"/>
        </w:rPr>
        <w:t xml:space="preserve"> </w:t>
      </w:r>
      <w:r>
        <w:rPr>
          <w:i/>
          <w:iCs/>
          <w:color w:val="0070C0"/>
          <w:szCs w:val="24"/>
          <w:lang w:eastAsia="zh-CN"/>
        </w:rPr>
        <w:t>to merge companies’ proposal</w:t>
      </w:r>
      <w:r w:rsidR="008F70C6">
        <w:rPr>
          <w:i/>
          <w:iCs/>
          <w:color w:val="0070C0"/>
          <w:szCs w:val="24"/>
          <w:lang w:eastAsia="zh-CN"/>
        </w:rPr>
        <w:t>s</w:t>
      </w:r>
      <w:r>
        <w:rPr>
          <w:i/>
          <w:iCs/>
          <w:color w:val="0070C0"/>
          <w:szCs w:val="24"/>
          <w:lang w:eastAsia="zh-CN"/>
        </w:rPr>
        <w:t xml:space="preserve"> into a general way.</w:t>
      </w:r>
    </w:p>
    <w:p w14:paraId="13817FF2" w14:textId="77777777" w:rsidR="00162135" w:rsidRPr="00805BE8" w:rsidRDefault="00162135" w:rsidP="001621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162DDE" w14:textId="77777777" w:rsidR="00162135" w:rsidRPr="00805BE8" w:rsidRDefault="00162135" w:rsidP="001621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52F9186" w14:textId="746FFEF5" w:rsidR="00162135" w:rsidRDefault="00162135" w:rsidP="005B4802">
      <w:pPr>
        <w:rPr>
          <w:iCs/>
          <w:color w:val="0070C0"/>
          <w:lang w:eastAsia="zh-CN"/>
        </w:rPr>
      </w:pPr>
    </w:p>
    <w:p w14:paraId="79A8CD3D" w14:textId="508E1CD5" w:rsidR="0005760C" w:rsidRPr="00805BE8" w:rsidRDefault="0005760C" w:rsidP="0005760C">
      <w:pPr>
        <w:rPr>
          <w:b/>
          <w:color w:val="0070C0"/>
          <w:u w:val="single"/>
          <w:lang w:eastAsia="ko-KR"/>
        </w:rPr>
      </w:pPr>
      <w:r w:rsidRPr="00805BE8">
        <w:rPr>
          <w:b/>
          <w:color w:val="0070C0"/>
          <w:u w:val="single"/>
          <w:lang w:eastAsia="ko-KR"/>
        </w:rPr>
        <w:t>Issue 1-1</w:t>
      </w:r>
      <w:r>
        <w:rPr>
          <w:b/>
          <w:color w:val="0070C0"/>
          <w:u w:val="single"/>
          <w:lang w:eastAsia="ko-KR"/>
        </w:rPr>
        <w:t>-</w:t>
      </w:r>
      <w:r w:rsidR="00E751C7">
        <w:rPr>
          <w:b/>
          <w:color w:val="0070C0"/>
          <w:u w:val="single"/>
          <w:lang w:eastAsia="ko-KR"/>
        </w:rPr>
        <w:t>5</w:t>
      </w:r>
      <w:r w:rsidRPr="00805BE8">
        <w:rPr>
          <w:b/>
          <w:color w:val="0070C0"/>
          <w:u w:val="single"/>
          <w:lang w:eastAsia="ko-KR"/>
        </w:rPr>
        <w:t xml:space="preserve">: </w:t>
      </w:r>
      <w:r w:rsidR="0056407A" w:rsidRPr="0056407A">
        <w:rPr>
          <w:b/>
          <w:color w:val="0070C0"/>
          <w:u w:val="single"/>
          <w:lang w:eastAsia="ko-KR"/>
        </w:rPr>
        <w:t>Turn</w:t>
      </w:r>
      <w:r w:rsidR="007469E2">
        <w:rPr>
          <w:b/>
          <w:color w:val="0070C0"/>
          <w:u w:val="single"/>
          <w:lang w:eastAsia="ko-KR"/>
        </w:rPr>
        <w:t>-</w:t>
      </w:r>
      <w:r w:rsidR="0056407A" w:rsidRPr="0056407A">
        <w:rPr>
          <w:b/>
          <w:color w:val="0070C0"/>
          <w:u w:val="single"/>
          <w:lang w:eastAsia="ko-KR"/>
        </w:rPr>
        <w:t>table and Roll motion</w:t>
      </w:r>
    </w:p>
    <w:p w14:paraId="5BD68336" w14:textId="77777777" w:rsidR="0005760C" w:rsidRPr="00805BE8" w:rsidRDefault="0005760C" w:rsidP="000576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F7497BE" w14:textId="3380AA7E" w:rsidR="0005760C" w:rsidRPr="0082145A" w:rsidRDefault="0005760C" w:rsidP="000576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2145A">
        <w:rPr>
          <w:rFonts w:eastAsia="SimSun"/>
          <w:color w:val="0070C0"/>
          <w:szCs w:val="24"/>
          <w:lang w:eastAsia="zh-CN"/>
        </w:rPr>
        <w:t>Option 1 (QC)</w:t>
      </w:r>
      <w:r w:rsidR="006E5CA8" w:rsidRPr="0082145A">
        <w:rPr>
          <w:rFonts w:eastAsia="SimSun"/>
          <w:color w:val="0070C0"/>
          <w:szCs w:val="24"/>
          <w:lang w:eastAsia="zh-CN"/>
        </w:rPr>
        <w:t>:</w:t>
      </w:r>
      <w:r w:rsidR="007215B5" w:rsidRPr="0082145A">
        <w:rPr>
          <w:rFonts w:eastAsia="SimSun"/>
          <w:color w:val="0070C0"/>
          <w:szCs w:val="24"/>
          <w:lang w:eastAsia="zh-CN"/>
        </w:rPr>
        <w:t xml:space="preserve"> </w:t>
      </w:r>
      <w:r w:rsidR="008537FF" w:rsidRPr="00286EAF">
        <w:rPr>
          <w:rFonts w:eastAsia="SimSun"/>
          <w:color w:val="0070C0"/>
          <w:szCs w:val="24"/>
          <w:lang w:eastAsia="zh-CN"/>
        </w:rPr>
        <w:t>Apply</w:t>
      </w:r>
      <w:r w:rsidR="00EC3954" w:rsidRPr="00286EAF">
        <w:rPr>
          <w:rFonts w:eastAsia="SimSun"/>
          <w:color w:val="0070C0"/>
          <w:szCs w:val="24"/>
          <w:lang w:eastAsia="zh-CN"/>
        </w:rPr>
        <w:t xml:space="preserve"> </w:t>
      </w:r>
      <w:r w:rsidR="00A07E6B" w:rsidRPr="00286EAF">
        <w:rPr>
          <w:rFonts w:eastAsia="SimSun"/>
          <w:color w:val="0070C0"/>
          <w:szCs w:val="24"/>
          <w:lang w:eastAsia="zh-CN"/>
        </w:rPr>
        <w:t>a</w:t>
      </w:r>
      <w:r w:rsidR="00A07E6B" w:rsidRPr="00286EAF">
        <w:rPr>
          <w:color w:val="0070C0"/>
        </w:rPr>
        <w:t xml:space="preserve"> half rotation</w:t>
      </w:r>
      <w:r w:rsidR="00EC3954" w:rsidRPr="00286EAF">
        <w:rPr>
          <w:color w:val="0070C0"/>
        </w:rPr>
        <w:t xml:space="preserve"> </w:t>
      </w:r>
      <w:r w:rsidR="00286EAF" w:rsidRPr="0082145A">
        <w:rPr>
          <w:rFonts w:ascii="Symbol" w:hAnsi="Symbol"/>
          <w:color w:val="0070C0"/>
        </w:rPr>
        <w:t></w:t>
      </w:r>
      <w:r w:rsidR="00C02CBD" w:rsidRPr="00286EAF">
        <w:rPr>
          <w:color w:val="0070C0"/>
        </w:rPr>
        <w:t xml:space="preserve"> (</w:t>
      </w:r>
      <w:r w:rsidR="00C744C3" w:rsidRPr="00286EAF">
        <w:rPr>
          <w:color w:val="0070C0"/>
        </w:rPr>
        <w:t>-90</w:t>
      </w:r>
      <w:r w:rsidR="00C744C3" w:rsidRPr="00286EAF">
        <w:rPr>
          <w:rFonts w:eastAsiaTheme="minorEastAsia"/>
          <w:color w:val="0070C0"/>
          <w:lang w:eastAsia="zh-CN"/>
        </w:rPr>
        <w:t>≤</w:t>
      </w:r>
      <w:r w:rsidR="00FC282C" w:rsidRPr="0082145A">
        <w:rPr>
          <w:rFonts w:ascii="Symbol" w:hAnsi="Symbol"/>
          <w:color w:val="0070C0"/>
        </w:rPr>
        <w:t></w:t>
      </w:r>
      <w:r w:rsidR="00C744C3" w:rsidRPr="00286EAF">
        <w:rPr>
          <w:rFonts w:eastAsiaTheme="minorEastAsia"/>
          <w:color w:val="0070C0"/>
          <w:lang w:eastAsia="zh-CN"/>
        </w:rPr>
        <w:t>≤90</w:t>
      </w:r>
      <w:r w:rsidR="00C02CBD" w:rsidRPr="00286EAF">
        <w:rPr>
          <w:color w:val="0070C0"/>
        </w:rPr>
        <w:t>)</w:t>
      </w:r>
      <w:r w:rsidR="00EC3954" w:rsidRPr="0082145A">
        <w:rPr>
          <w:rFonts w:hint="eastAsia"/>
          <w:color w:val="0070C0"/>
        </w:rPr>
        <w:t>,</w:t>
      </w:r>
      <w:r w:rsidR="00EC3954" w:rsidRPr="0082145A">
        <w:rPr>
          <w:color w:val="0070C0"/>
        </w:rPr>
        <w:t xml:space="preserve"> </w:t>
      </w:r>
      <w:r w:rsidR="004F7ED1" w:rsidRPr="0082145A">
        <w:rPr>
          <w:color w:val="0070C0"/>
        </w:rPr>
        <w:t>and ensure</w:t>
      </w:r>
      <w:r w:rsidR="00251258" w:rsidRPr="0082145A">
        <w:rPr>
          <w:color w:val="0070C0"/>
        </w:rPr>
        <w:t xml:space="preserve"> </w:t>
      </w:r>
      <w:r w:rsidR="007215B5" w:rsidRPr="0082145A">
        <w:rPr>
          <w:color w:val="0070C0"/>
        </w:rPr>
        <w:t>180⁰ azimuth motion per scanned hemisphere</w:t>
      </w:r>
      <w:r w:rsidR="00EC3954" w:rsidRPr="0082145A">
        <w:rPr>
          <w:color w:val="0070C0"/>
        </w:rPr>
        <w:t xml:space="preserve"> </w:t>
      </w:r>
    </w:p>
    <w:p w14:paraId="46EE27CB" w14:textId="329E6183" w:rsidR="0005760C" w:rsidRPr="0082145A" w:rsidRDefault="0005760C" w:rsidP="000576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2145A">
        <w:rPr>
          <w:rFonts w:eastAsia="SimSun"/>
          <w:color w:val="0070C0"/>
          <w:szCs w:val="24"/>
          <w:lang w:eastAsia="zh-CN"/>
        </w:rPr>
        <w:t>Option 2</w:t>
      </w:r>
      <w:r w:rsidR="009C68F3" w:rsidRPr="0082145A">
        <w:rPr>
          <w:rFonts w:eastAsia="SimSun"/>
          <w:color w:val="0070C0"/>
          <w:szCs w:val="24"/>
          <w:lang w:eastAsia="zh-CN"/>
        </w:rPr>
        <w:t xml:space="preserve"> (Keysight)</w:t>
      </w:r>
      <w:r w:rsidRPr="0082145A">
        <w:rPr>
          <w:rFonts w:eastAsia="SimSun"/>
          <w:color w:val="0070C0"/>
          <w:szCs w:val="24"/>
          <w:lang w:eastAsia="zh-CN"/>
        </w:rPr>
        <w:t xml:space="preserve">: </w:t>
      </w:r>
      <w:r w:rsidR="0033364E" w:rsidRPr="0082145A">
        <w:rPr>
          <w:rFonts w:eastAsia="SimSun"/>
          <w:color w:val="0070C0"/>
          <w:szCs w:val="24"/>
          <w:lang w:eastAsia="zh-CN"/>
        </w:rPr>
        <w:t xml:space="preserve">Apply </w:t>
      </w:r>
      <w:r w:rsidR="00361D9F" w:rsidRPr="0082145A">
        <w:rPr>
          <w:color w:val="0070C0"/>
        </w:rPr>
        <w:t xml:space="preserve">a full rotation in </w:t>
      </w:r>
      <w:r w:rsidR="005D47D5" w:rsidRPr="0082145A">
        <w:rPr>
          <w:rFonts w:ascii="Symbol" w:hAnsi="Symbol"/>
          <w:color w:val="0070C0"/>
        </w:rPr>
        <w:t></w:t>
      </w:r>
      <w:r w:rsidR="00361D9F" w:rsidRPr="0082145A">
        <w:rPr>
          <w:color w:val="0070C0"/>
        </w:rPr>
        <w:t xml:space="preserve"> and</w:t>
      </w:r>
      <w:r w:rsidR="00CF3E3F" w:rsidRPr="0082145A">
        <w:rPr>
          <w:color w:val="0070C0"/>
        </w:rPr>
        <w:t xml:space="preserve"> apply</w:t>
      </w:r>
      <w:r w:rsidR="00361D9F" w:rsidRPr="0082145A">
        <w:rPr>
          <w:color w:val="0070C0"/>
        </w:rPr>
        <w:t xml:space="preserve"> a half rotation in </w:t>
      </w:r>
      <w:r w:rsidR="005D47D5" w:rsidRPr="0082145A">
        <w:rPr>
          <w:rFonts w:ascii="Symbol" w:hAnsi="Symbol"/>
          <w:color w:val="0070C0"/>
        </w:rPr>
        <w:t></w:t>
      </w:r>
      <w:r w:rsidR="007215B5" w:rsidRPr="0082145A">
        <w:rPr>
          <w:rFonts w:ascii="Symbol" w:hAnsi="Symbol"/>
          <w:color w:val="0070C0"/>
        </w:rPr>
        <w:t xml:space="preserve"> </w:t>
      </w:r>
    </w:p>
    <w:p w14:paraId="38894987" w14:textId="186241B6" w:rsidR="00361D9F" w:rsidRDefault="009C68F3" w:rsidP="009C68F3">
      <w:pPr>
        <w:spacing w:after="120"/>
        <w:jc w:val="center"/>
        <w:rPr>
          <w:color w:val="0070C0"/>
          <w:szCs w:val="24"/>
          <w:lang w:eastAsia="zh-CN"/>
        </w:rPr>
      </w:pPr>
      <w:r w:rsidRPr="00174265">
        <w:rPr>
          <w:noProof/>
        </w:rPr>
        <w:drawing>
          <wp:inline distT="0" distB="0" distL="0" distR="0" wp14:anchorId="568C8FB8" wp14:editId="697279FB">
            <wp:extent cx="2286000" cy="20248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024817"/>
                    </a:xfrm>
                    <a:prstGeom prst="rect">
                      <a:avLst/>
                    </a:prstGeom>
                    <a:noFill/>
                    <a:ln>
                      <a:noFill/>
                    </a:ln>
                  </pic:spPr>
                </pic:pic>
              </a:graphicData>
            </a:graphic>
          </wp:inline>
        </w:drawing>
      </w:r>
    </w:p>
    <w:p w14:paraId="0C7F9C24" w14:textId="0C13F40A" w:rsidR="00286EAF" w:rsidRPr="00361D9F" w:rsidRDefault="00286EAF" w:rsidP="009C68F3">
      <w:pPr>
        <w:spacing w:after="120"/>
        <w:jc w:val="center"/>
        <w:rPr>
          <w:color w:val="0070C0"/>
          <w:szCs w:val="24"/>
          <w:lang w:eastAsia="zh-CN"/>
        </w:rPr>
      </w:pPr>
      <w:r>
        <w:rPr>
          <w:color w:val="0070C0"/>
          <w:szCs w:val="24"/>
          <w:lang w:eastAsia="zh-CN"/>
        </w:rPr>
        <w:t>Figure 1.2</w:t>
      </w:r>
      <w:r w:rsidR="00C70A8D">
        <w:rPr>
          <w:color w:val="0070C0"/>
          <w:szCs w:val="24"/>
          <w:lang w:eastAsia="zh-CN"/>
        </w:rPr>
        <w:t xml:space="preserve">-1: Example implementation </w:t>
      </w:r>
      <w:r w:rsidR="00966280">
        <w:rPr>
          <w:color w:val="0070C0"/>
          <w:szCs w:val="24"/>
          <w:lang w:eastAsia="zh-CN"/>
        </w:rPr>
        <w:t>for Turn</w:t>
      </w:r>
      <w:r w:rsidR="007469E2">
        <w:rPr>
          <w:color w:val="0070C0"/>
          <w:szCs w:val="24"/>
          <w:lang w:eastAsia="zh-CN"/>
        </w:rPr>
        <w:t>-</w:t>
      </w:r>
      <w:r w:rsidR="00966280">
        <w:rPr>
          <w:color w:val="0070C0"/>
          <w:szCs w:val="24"/>
          <w:lang w:eastAsia="zh-CN"/>
        </w:rPr>
        <w:t>table and Roll</w:t>
      </w:r>
      <w:r w:rsidR="007469E2">
        <w:rPr>
          <w:color w:val="0070C0"/>
          <w:szCs w:val="24"/>
          <w:lang w:eastAsia="zh-CN"/>
        </w:rPr>
        <w:t>-</w:t>
      </w:r>
      <w:r w:rsidR="00966280">
        <w:rPr>
          <w:color w:val="0070C0"/>
          <w:szCs w:val="24"/>
          <w:lang w:eastAsia="zh-CN"/>
        </w:rPr>
        <w:t>motion (</w:t>
      </w:r>
      <w:r w:rsidR="00966280" w:rsidRPr="00966280">
        <w:rPr>
          <w:color w:val="0070C0"/>
          <w:szCs w:val="24"/>
          <w:lang w:eastAsia="zh-CN"/>
        </w:rPr>
        <w:t>R4-2302520</w:t>
      </w:r>
      <w:r w:rsidR="00966280">
        <w:rPr>
          <w:color w:val="0070C0"/>
          <w:szCs w:val="24"/>
          <w:lang w:eastAsia="zh-CN"/>
        </w:rPr>
        <w:t>)</w:t>
      </w:r>
    </w:p>
    <w:p w14:paraId="3979736F" w14:textId="77777777" w:rsidR="0005760C" w:rsidRPr="00805BE8" w:rsidRDefault="0005760C" w:rsidP="000576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94FC89" w14:textId="687677A0" w:rsidR="0005760C" w:rsidRPr="00E751C7" w:rsidRDefault="00A86D41"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08C3B04" w14:textId="381AEF6E" w:rsidR="00162135" w:rsidRDefault="00162135" w:rsidP="005B4802">
      <w:pPr>
        <w:rPr>
          <w:iCs/>
          <w:color w:val="0070C0"/>
          <w:lang w:eastAsia="zh-CN"/>
        </w:rPr>
      </w:pPr>
    </w:p>
    <w:p w14:paraId="0F2F9BFA" w14:textId="32857F6D" w:rsidR="00815577" w:rsidRDefault="00815577" w:rsidP="00815577">
      <w:pPr>
        <w:rPr>
          <w:b/>
          <w:color w:val="0070C0"/>
          <w:u w:val="single"/>
          <w:lang w:eastAsia="zh-CN"/>
        </w:rPr>
      </w:pPr>
      <w:r w:rsidRPr="00805BE8">
        <w:rPr>
          <w:b/>
          <w:color w:val="0070C0"/>
          <w:u w:val="single"/>
          <w:lang w:eastAsia="ko-KR"/>
        </w:rPr>
        <w:lastRenderedPageBreak/>
        <w:t>Issue 1-1</w:t>
      </w:r>
      <w:r>
        <w:rPr>
          <w:b/>
          <w:color w:val="0070C0"/>
          <w:u w:val="single"/>
          <w:lang w:eastAsia="ko-KR"/>
        </w:rPr>
        <w:t>-</w:t>
      </w:r>
      <w:r w:rsidR="00E751C7">
        <w:rPr>
          <w:b/>
          <w:color w:val="0070C0"/>
          <w:u w:val="single"/>
          <w:lang w:eastAsia="ko-KR"/>
        </w:rPr>
        <w:t>6</w:t>
      </w:r>
      <w:r w:rsidRPr="00805BE8">
        <w:rPr>
          <w:b/>
          <w:color w:val="0070C0"/>
          <w:u w:val="single"/>
          <w:lang w:eastAsia="ko-KR"/>
        </w:rPr>
        <w:t xml:space="preserve">: </w:t>
      </w:r>
      <w:r w:rsidR="0084519B">
        <w:rPr>
          <w:b/>
          <w:color w:val="0070C0"/>
          <w:u w:val="single"/>
          <w:lang w:eastAsia="zh-CN"/>
        </w:rPr>
        <w:t>G</w:t>
      </w:r>
      <w:r w:rsidR="00AB038A">
        <w:rPr>
          <w:b/>
          <w:color w:val="0070C0"/>
          <w:u w:val="single"/>
          <w:lang w:eastAsia="zh-CN"/>
        </w:rPr>
        <w:t>rid</w:t>
      </w:r>
      <w:r w:rsidR="0028697B">
        <w:rPr>
          <w:b/>
          <w:color w:val="0070C0"/>
          <w:u w:val="single"/>
          <w:lang w:eastAsia="zh-CN"/>
        </w:rPr>
        <w:t>s</w:t>
      </w:r>
      <w:r w:rsidR="00AB038A">
        <w:rPr>
          <w:b/>
          <w:color w:val="0070C0"/>
          <w:u w:val="single"/>
          <w:lang w:eastAsia="zh-CN"/>
        </w:rPr>
        <w:t xml:space="preserve"> for </w:t>
      </w:r>
      <w:r w:rsidR="000774CE">
        <w:rPr>
          <w:b/>
          <w:color w:val="0070C0"/>
          <w:u w:val="single"/>
          <w:lang w:eastAsia="zh-CN"/>
        </w:rPr>
        <w:t>3D scan</w:t>
      </w:r>
    </w:p>
    <w:p w14:paraId="2454FF7C" w14:textId="77777777" w:rsidR="000774CE" w:rsidRPr="00805BE8" w:rsidRDefault="000774CE" w:rsidP="000774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D9EB25" w14:textId="4250BCE9" w:rsidR="000774CE" w:rsidRDefault="000774CE" w:rsidP="000774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B4011">
        <w:rPr>
          <w:rFonts w:eastAsia="SimSun"/>
          <w:color w:val="0070C0"/>
          <w:szCs w:val="24"/>
          <w:lang w:eastAsia="zh-CN"/>
        </w:rPr>
        <w:t>Option 1 (QC</w:t>
      </w:r>
      <w:r w:rsidR="00EA49E3" w:rsidRPr="008B4011">
        <w:rPr>
          <w:rFonts w:eastAsia="SimSun"/>
          <w:color w:val="0070C0"/>
          <w:szCs w:val="24"/>
          <w:lang w:eastAsia="zh-CN"/>
        </w:rPr>
        <w:t>, Keysight</w:t>
      </w:r>
      <w:r w:rsidRPr="008B4011">
        <w:rPr>
          <w:rFonts w:eastAsia="SimSun"/>
          <w:color w:val="0070C0"/>
          <w:szCs w:val="24"/>
          <w:lang w:eastAsia="zh-CN"/>
        </w:rPr>
        <w:t>)</w:t>
      </w:r>
      <w:r w:rsidR="006E5CA8" w:rsidRPr="008B4011">
        <w:rPr>
          <w:rFonts w:eastAsia="SimSun"/>
          <w:color w:val="0070C0"/>
          <w:szCs w:val="24"/>
          <w:lang w:eastAsia="zh-CN"/>
        </w:rPr>
        <w:t xml:space="preserve">: Use </w:t>
      </w:r>
      <w:r w:rsidR="00176F55" w:rsidRPr="008B4011">
        <w:rPr>
          <w:rFonts w:eastAsia="SimSun"/>
          <w:color w:val="0070C0"/>
          <w:szCs w:val="24"/>
          <w:lang w:eastAsia="zh-CN"/>
        </w:rPr>
        <w:t>constant step size grid</w:t>
      </w:r>
    </w:p>
    <w:p w14:paraId="2E6C12A8" w14:textId="3755AEC3" w:rsidR="00B44D28" w:rsidRPr="008B4011" w:rsidRDefault="00B44D28" w:rsidP="000774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B4011">
        <w:rPr>
          <w:rFonts w:eastAsia="SimSun"/>
          <w:color w:val="0070C0"/>
          <w:szCs w:val="24"/>
          <w:lang w:eastAsia="zh-CN"/>
        </w:rPr>
        <w:t xml:space="preserve">Option </w:t>
      </w:r>
      <w:r>
        <w:rPr>
          <w:rFonts w:eastAsia="SimSun"/>
          <w:color w:val="0070C0"/>
          <w:szCs w:val="24"/>
          <w:lang w:eastAsia="zh-CN"/>
        </w:rPr>
        <w:t>2</w:t>
      </w:r>
      <w:r w:rsidRPr="008B4011">
        <w:rPr>
          <w:rFonts w:eastAsia="SimSun"/>
          <w:color w:val="0070C0"/>
          <w:szCs w:val="24"/>
          <w:lang w:eastAsia="zh-CN"/>
        </w:rPr>
        <w:t xml:space="preserve"> (QC</w:t>
      </w:r>
      <w:r>
        <w:rPr>
          <w:rFonts w:eastAsia="SimSun"/>
          <w:color w:val="0070C0"/>
          <w:szCs w:val="24"/>
          <w:lang w:eastAsia="zh-CN"/>
        </w:rPr>
        <w:t xml:space="preserve">): With </w:t>
      </w:r>
      <w:r w:rsidRPr="0082145A">
        <w:rPr>
          <w:color w:val="0070C0"/>
        </w:rPr>
        <w:t>180⁰ azimuth motion per scanned hemisphere</w:t>
      </w:r>
      <w:r w:rsidRPr="00B44D28">
        <w:rPr>
          <w:rFonts w:eastAsia="SimSun"/>
          <w:color w:val="0070C0"/>
          <w:szCs w:val="24"/>
          <w:lang w:eastAsia="zh-CN"/>
        </w:rPr>
        <w:t>, the system becomes rotational symmetric about the azimuth axis and blockage by the positioner mechanism is not a problem</w:t>
      </w:r>
      <w:r>
        <w:rPr>
          <w:rFonts w:eastAsia="SimSun"/>
          <w:color w:val="0070C0"/>
          <w:szCs w:val="24"/>
          <w:lang w:eastAsia="zh-CN"/>
        </w:rPr>
        <w:t>.</w:t>
      </w:r>
    </w:p>
    <w:p w14:paraId="2C6EFE28" w14:textId="3D1C354A" w:rsidR="00FB3E36" w:rsidRPr="008B4011" w:rsidRDefault="00AE37CB" w:rsidP="00B011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B4011">
        <w:rPr>
          <w:rFonts w:eastAsia="SimSun"/>
          <w:color w:val="0070C0"/>
          <w:szCs w:val="24"/>
          <w:lang w:eastAsia="zh-CN"/>
        </w:rPr>
        <w:t xml:space="preserve">Option </w:t>
      </w:r>
      <w:r w:rsidR="00B44D28">
        <w:rPr>
          <w:rFonts w:eastAsia="SimSun"/>
          <w:color w:val="0070C0"/>
          <w:szCs w:val="24"/>
          <w:lang w:eastAsia="zh-CN"/>
        </w:rPr>
        <w:t>3</w:t>
      </w:r>
      <w:r w:rsidR="00EF621A" w:rsidRPr="008B4011">
        <w:rPr>
          <w:rFonts w:eastAsia="SimSun"/>
          <w:color w:val="0070C0"/>
          <w:szCs w:val="24"/>
          <w:lang w:eastAsia="zh-CN"/>
        </w:rPr>
        <w:t xml:space="preserve"> (Keysight): </w:t>
      </w:r>
      <w:r w:rsidR="00FB3E36" w:rsidRPr="008B4011">
        <w:rPr>
          <w:rFonts w:eastAsia="SimSun"/>
          <w:color w:val="0070C0"/>
          <w:szCs w:val="24"/>
          <w:lang w:eastAsia="zh-CN"/>
        </w:rPr>
        <w:t>Consider the repositioning concept with the proposed test system setup for multi-AoA RX testing to reduce the effect of blockin</w:t>
      </w:r>
      <w:r w:rsidRPr="008B4011">
        <w:rPr>
          <w:rFonts w:eastAsia="SimSun"/>
          <w:color w:val="0070C0"/>
          <w:szCs w:val="24"/>
          <w:lang w:eastAsia="zh-CN"/>
        </w:rPr>
        <w:t>g</w:t>
      </w:r>
      <w:r w:rsidR="00B44D28">
        <w:rPr>
          <w:rFonts w:eastAsia="SimSun"/>
          <w:color w:val="0070C0"/>
          <w:szCs w:val="24"/>
          <w:lang w:eastAsia="zh-CN"/>
        </w:rPr>
        <w:t xml:space="preserve">. </w:t>
      </w:r>
    </w:p>
    <w:p w14:paraId="697661FF" w14:textId="617B61A8" w:rsidR="000774CE" w:rsidRPr="00E751C7" w:rsidRDefault="00BA407B" w:rsidP="008155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B4011">
        <w:rPr>
          <w:rFonts w:eastAsia="SimSun"/>
          <w:color w:val="0070C0"/>
          <w:szCs w:val="24"/>
          <w:lang w:eastAsia="zh-CN"/>
        </w:rPr>
        <w:t xml:space="preserve">Option </w:t>
      </w:r>
      <w:r w:rsidR="00B44D28">
        <w:rPr>
          <w:rFonts w:eastAsia="SimSun"/>
          <w:color w:val="0070C0"/>
          <w:szCs w:val="24"/>
          <w:lang w:eastAsia="zh-CN"/>
        </w:rPr>
        <w:t xml:space="preserve">4 </w:t>
      </w:r>
      <w:r w:rsidR="00EF621A" w:rsidRPr="008B4011">
        <w:rPr>
          <w:rFonts w:eastAsia="SimSun"/>
          <w:color w:val="0070C0"/>
          <w:szCs w:val="24"/>
          <w:lang w:eastAsia="zh-CN"/>
        </w:rPr>
        <w:t>(vivo, QC)</w:t>
      </w:r>
      <w:r w:rsidRPr="008B4011">
        <w:rPr>
          <w:rFonts w:eastAsia="SimSun"/>
          <w:color w:val="0070C0"/>
          <w:szCs w:val="24"/>
          <w:lang w:eastAsia="zh-CN"/>
        </w:rPr>
        <w:t xml:space="preserve">: </w:t>
      </w:r>
      <w:r w:rsidR="00EF621A" w:rsidRPr="008B4011">
        <w:rPr>
          <w:rFonts w:eastAsia="SimSun"/>
          <w:color w:val="0070C0"/>
          <w:szCs w:val="24"/>
          <w:lang w:eastAsia="zh-CN"/>
        </w:rPr>
        <w:t>Both +/</w:t>
      </w:r>
      <w:r w:rsidR="00EF621A" w:rsidRPr="008B4011">
        <w:rPr>
          <w:rFonts w:eastAsia="SimSun" w:hint="eastAsia"/>
          <w:color w:val="0070C0"/>
          <w:szCs w:val="24"/>
          <w:lang w:eastAsia="zh-CN"/>
        </w:rPr>
        <w:t>-</w:t>
      </w:r>
      <w:r w:rsidR="00EF621A" w:rsidRPr="008B4011">
        <w:rPr>
          <w:rFonts w:eastAsia="SimSun"/>
          <w:color w:val="0070C0"/>
          <w:szCs w:val="24"/>
          <w:lang w:eastAsia="zh-CN"/>
        </w:rPr>
        <w:t xml:space="preserve"> offset with same value need to be validated for complete verification of UE performance (Need to consider </w:t>
      </w:r>
      <w:r w:rsidRPr="008B4011">
        <w:rPr>
          <w:rFonts w:eastAsia="SimSun"/>
          <w:color w:val="0070C0"/>
          <w:szCs w:val="24"/>
          <w:lang w:eastAsia="zh-CN"/>
        </w:rPr>
        <w:t>the directionality of the AoA1-AoA2 DL</w:t>
      </w:r>
      <w:r w:rsidR="00EF621A" w:rsidRPr="008B4011">
        <w:rPr>
          <w:rFonts w:eastAsia="SimSun"/>
          <w:color w:val="0070C0"/>
          <w:szCs w:val="24"/>
          <w:lang w:eastAsia="zh-CN"/>
        </w:rPr>
        <w:t>)</w:t>
      </w:r>
    </w:p>
    <w:p w14:paraId="7C60231A" w14:textId="7D68957E" w:rsidR="00815577" w:rsidRPr="00E751C7" w:rsidRDefault="00E751C7" w:rsidP="00E751C7">
      <w:pPr>
        <w:jc w:val="center"/>
        <w:rPr>
          <w:i/>
          <w:color w:val="0070C0"/>
          <w:lang w:eastAsia="zh-CN"/>
        </w:rPr>
      </w:pPr>
      <w:r w:rsidRPr="00E751C7">
        <w:rPr>
          <w:i/>
          <w:color w:val="0070C0"/>
          <w:lang w:eastAsia="zh-CN"/>
        </w:rPr>
        <w:t xml:space="preserve">Moderator’s note: </w:t>
      </w:r>
      <w:r w:rsidR="00B0762C" w:rsidRPr="00E751C7">
        <w:rPr>
          <w:rFonts w:hint="eastAsia"/>
          <w:i/>
          <w:color w:val="0070C0"/>
          <w:lang w:eastAsia="zh-CN"/>
        </w:rPr>
        <w:t>T</w:t>
      </w:r>
      <w:r w:rsidR="00B0762C" w:rsidRPr="00E751C7">
        <w:rPr>
          <w:i/>
          <w:color w:val="0070C0"/>
          <w:lang w:eastAsia="zh-CN"/>
        </w:rPr>
        <w:t>h</w:t>
      </w:r>
      <w:r w:rsidR="00B0762C" w:rsidRPr="00E751C7">
        <w:rPr>
          <w:rFonts w:hint="eastAsia"/>
          <w:i/>
          <w:color w:val="0070C0"/>
          <w:lang w:eastAsia="zh-CN"/>
        </w:rPr>
        <w:t>e</w:t>
      </w:r>
      <w:r w:rsidR="00B0762C" w:rsidRPr="00E751C7">
        <w:rPr>
          <w:i/>
          <w:color w:val="0070C0"/>
          <w:lang w:eastAsia="zh-CN"/>
        </w:rPr>
        <w:t xml:space="preserve"> options above are not exclusive. Companies can select </w:t>
      </w:r>
      <w:r w:rsidR="00823195" w:rsidRPr="00E751C7">
        <w:rPr>
          <w:i/>
          <w:color w:val="0070C0"/>
          <w:lang w:eastAsia="zh-CN"/>
        </w:rPr>
        <w:t>multiple options.</w:t>
      </w:r>
    </w:p>
    <w:p w14:paraId="764FB449" w14:textId="77777777" w:rsidR="00E751C7" w:rsidRPr="00805BE8" w:rsidRDefault="00E751C7" w:rsidP="00E751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C43925" w14:textId="269B52C8" w:rsidR="00E751C7" w:rsidRPr="00E751C7" w:rsidRDefault="00E647C5" w:rsidP="00E751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ABD6FB" w14:textId="77777777" w:rsidR="00421EF3" w:rsidRDefault="00421EF3" w:rsidP="008F6695">
      <w:pPr>
        <w:rPr>
          <w:b/>
          <w:color w:val="0070C0"/>
          <w:u w:val="single"/>
          <w:lang w:eastAsia="zh-CN"/>
        </w:rPr>
      </w:pPr>
    </w:p>
    <w:p w14:paraId="29D14735" w14:textId="0C1A31DE" w:rsidR="00E7786B" w:rsidRDefault="00E7786B" w:rsidP="00E7786B">
      <w:pPr>
        <w:rPr>
          <w:b/>
          <w:color w:val="0070C0"/>
          <w:u w:val="single"/>
          <w:lang w:eastAsia="ko-KR"/>
        </w:rPr>
      </w:pPr>
      <w:r w:rsidRPr="00805BE8">
        <w:rPr>
          <w:b/>
          <w:color w:val="0070C0"/>
          <w:u w:val="single"/>
          <w:lang w:eastAsia="ko-KR"/>
        </w:rPr>
        <w:t>Issue 1-1</w:t>
      </w:r>
      <w:r>
        <w:rPr>
          <w:b/>
          <w:color w:val="0070C0"/>
          <w:u w:val="single"/>
          <w:lang w:eastAsia="ko-KR"/>
        </w:rPr>
        <w:t>-</w:t>
      </w:r>
      <w:r w:rsidR="009C7814">
        <w:rPr>
          <w:b/>
          <w:color w:val="0070C0"/>
          <w:u w:val="single"/>
          <w:lang w:eastAsia="ko-KR"/>
        </w:rPr>
        <w:t>7</w:t>
      </w:r>
      <w:r w:rsidRPr="00805BE8">
        <w:rPr>
          <w:b/>
          <w:color w:val="0070C0"/>
          <w:u w:val="single"/>
          <w:lang w:eastAsia="ko-KR"/>
        </w:rPr>
        <w:t xml:space="preserve">: </w:t>
      </w:r>
      <w:r w:rsidR="00607195">
        <w:rPr>
          <w:b/>
          <w:color w:val="0070C0"/>
          <w:u w:val="single"/>
          <w:lang w:eastAsia="ko-KR"/>
        </w:rPr>
        <w:t>P</w:t>
      </w:r>
      <w:r w:rsidR="00607195" w:rsidRPr="00607195">
        <w:rPr>
          <w:b/>
          <w:color w:val="0070C0"/>
          <w:u w:val="single"/>
          <w:lang w:eastAsia="ko-KR"/>
        </w:rPr>
        <w:t>olarization combinations</w:t>
      </w:r>
    </w:p>
    <w:p w14:paraId="5CA57BF1" w14:textId="77777777" w:rsidR="00E7786B" w:rsidRPr="00805BE8" w:rsidRDefault="00E7786B" w:rsidP="00E778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90B586" w14:textId="3A77914D" w:rsidR="00E7786B" w:rsidRPr="003B3214" w:rsidRDefault="00E7786B" w:rsidP="00E778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B3214">
        <w:rPr>
          <w:rFonts w:eastAsia="SimSun"/>
          <w:color w:val="0070C0"/>
          <w:szCs w:val="24"/>
          <w:lang w:eastAsia="zh-CN"/>
        </w:rPr>
        <w:t xml:space="preserve">Option 1 </w:t>
      </w:r>
      <w:r w:rsidR="00516C4A" w:rsidRPr="003B3214">
        <w:rPr>
          <w:rFonts w:eastAsia="SimSun"/>
          <w:color w:val="0070C0"/>
          <w:szCs w:val="24"/>
          <w:lang w:eastAsia="zh-CN"/>
        </w:rPr>
        <w:t>(vivo</w:t>
      </w:r>
      <w:r w:rsidR="00276220" w:rsidRPr="003B3214">
        <w:rPr>
          <w:rFonts w:eastAsia="SimSun"/>
          <w:color w:val="0070C0"/>
          <w:szCs w:val="24"/>
          <w:lang w:eastAsia="zh-CN"/>
        </w:rPr>
        <w:t>, Apple, Keysight</w:t>
      </w:r>
      <w:r w:rsidRPr="003B3214">
        <w:rPr>
          <w:rFonts w:eastAsia="SimSun"/>
          <w:color w:val="0070C0"/>
          <w:szCs w:val="24"/>
          <w:lang w:eastAsia="zh-CN"/>
        </w:rPr>
        <w:t xml:space="preserve">): </w:t>
      </w:r>
      <w:r w:rsidR="00DC2AE3" w:rsidRPr="003B3214">
        <w:rPr>
          <w:color w:val="0070C0"/>
        </w:rPr>
        <w:t>Limit the polarization combinations for the multi-AoA</w:t>
      </w:r>
    </w:p>
    <w:p w14:paraId="7190C1E0" w14:textId="36BDED24" w:rsidR="00E7786B" w:rsidRPr="003B3214" w:rsidRDefault="00E7786B" w:rsidP="00E778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B3214">
        <w:rPr>
          <w:rFonts w:eastAsia="SimSun"/>
          <w:color w:val="0070C0"/>
          <w:szCs w:val="24"/>
          <w:lang w:eastAsia="zh-CN"/>
        </w:rPr>
        <w:t>Option 2</w:t>
      </w:r>
      <w:r w:rsidR="00276220" w:rsidRPr="003B3214">
        <w:rPr>
          <w:rFonts w:eastAsia="SimSun"/>
          <w:color w:val="0070C0"/>
          <w:szCs w:val="24"/>
          <w:lang w:eastAsia="zh-CN"/>
        </w:rPr>
        <w:t xml:space="preserve"> (QC)</w:t>
      </w:r>
      <w:r w:rsidRPr="003B3214">
        <w:rPr>
          <w:rFonts w:eastAsia="SimSun"/>
          <w:color w:val="0070C0"/>
          <w:szCs w:val="24"/>
          <w:lang w:eastAsia="zh-CN"/>
        </w:rPr>
        <w:t xml:space="preserve">: </w:t>
      </w:r>
      <w:r w:rsidR="003B3214" w:rsidRPr="003B3214">
        <w:rPr>
          <w:rFonts w:eastAsia="SimSun"/>
          <w:color w:val="0070C0"/>
          <w:szCs w:val="24"/>
          <w:lang w:eastAsia="zh-CN"/>
        </w:rPr>
        <w:t>RAN5 to choose which combination(s) of DL polarization per TRP to test for compliance verification</w:t>
      </w:r>
    </w:p>
    <w:p w14:paraId="596A934D" w14:textId="77777777" w:rsidR="00E7786B" w:rsidRPr="00805BE8" w:rsidRDefault="00E7786B" w:rsidP="00E778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A1E496" w14:textId="59BE09C1" w:rsidR="00E7786B" w:rsidRDefault="00E7786B" w:rsidP="00E778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A890541" w14:textId="7FDC1052" w:rsidR="003B3214" w:rsidRDefault="003B3214" w:rsidP="003B3214">
      <w:pPr>
        <w:spacing w:after="120"/>
        <w:rPr>
          <w:color w:val="0070C0"/>
          <w:szCs w:val="24"/>
          <w:lang w:eastAsia="zh-CN"/>
        </w:rPr>
      </w:pPr>
    </w:p>
    <w:p w14:paraId="5D4540D8" w14:textId="347A40FA" w:rsidR="003B3214" w:rsidRDefault="003B3214" w:rsidP="003B3214">
      <w:pPr>
        <w:rPr>
          <w:b/>
          <w:color w:val="0070C0"/>
          <w:u w:val="single"/>
          <w:lang w:eastAsia="ko-KR"/>
        </w:rPr>
      </w:pPr>
      <w:r w:rsidRPr="00805BE8">
        <w:rPr>
          <w:b/>
          <w:color w:val="0070C0"/>
          <w:u w:val="single"/>
          <w:lang w:eastAsia="ko-KR"/>
        </w:rPr>
        <w:t>Issue 1-1</w:t>
      </w:r>
      <w:r>
        <w:rPr>
          <w:b/>
          <w:color w:val="0070C0"/>
          <w:u w:val="single"/>
          <w:lang w:eastAsia="ko-KR"/>
        </w:rPr>
        <w:t>-</w:t>
      </w:r>
      <w:r w:rsidR="009C7814">
        <w:rPr>
          <w:b/>
          <w:color w:val="0070C0"/>
          <w:u w:val="single"/>
          <w:lang w:eastAsia="ko-KR"/>
        </w:rPr>
        <w:t>8</w:t>
      </w:r>
      <w:r w:rsidRPr="00805BE8">
        <w:rPr>
          <w:b/>
          <w:color w:val="0070C0"/>
          <w:u w:val="single"/>
          <w:lang w:eastAsia="ko-KR"/>
        </w:rPr>
        <w:t xml:space="preserve">: </w:t>
      </w:r>
      <w:r>
        <w:rPr>
          <w:b/>
          <w:color w:val="0070C0"/>
          <w:u w:val="single"/>
          <w:lang w:eastAsia="ko-KR"/>
        </w:rPr>
        <w:t>Additional test function</w:t>
      </w:r>
    </w:p>
    <w:p w14:paraId="44D5808D" w14:textId="77777777" w:rsidR="003B3214" w:rsidRPr="00805BE8" w:rsidRDefault="003B3214" w:rsidP="003B32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B17D9C" w14:textId="6B3F8C42" w:rsidR="003B3214" w:rsidRPr="003B3214" w:rsidRDefault="003B3214" w:rsidP="003B32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B3214">
        <w:rPr>
          <w:rFonts w:eastAsia="SimSun"/>
          <w:color w:val="0070C0"/>
          <w:szCs w:val="24"/>
          <w:lang w:eastAsia="zh-CN"/>
        </w:rPr>
        <w:t>Option 1 (</w:t>
      </w:r>
      <w:r w:rsidR="00D25487">
        <w:rPr>
          <w:rFonts w:eastAsia="SimSun"/>
          <w:color w:val="0070C0"/>
          <w:szCs w:val="24"/>
          <w:lang w:eastAsia="zh-CN"/>
        </w:rPr>
        <w:t>QC, vivo</w:t>
      </w:r>
      <w:r w:rsidRPr="003B3214">
        <w:rPr>
          <w:rFonts w:eastAsia="SimSun"/>
          <w:color w:val="0070C0"/>
          <w:szCs w:val="24"/>
          <w:lang w:eastAsia="zh-CN"/>
        </w:rPr>
        <w:t xml:space="preserve">): </w:t>
      </w:r>
      <w:r w:rsidR="00D25487">
        <w:rPr>
          <w:color w:val="0070C0"/>
        </w:rPr>
        <w:t>No need to define the additional test function</w:t>
      </w:r>
    </w:p>
    <w:p w14:paraId="21E38CDD" w14:textId="03F6C601" w:rsidR="00DF7BFC" w:rsidRDefault="003B3214" w:rsidP="00424C4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3214">
        <w:rPr>
          <w:rFonts w:eastAsia="SimSun"/>
          <w:color w:val="0070C0"/>
          <w:szCs w:val="24"/>
          <w:lang w:eastAsia="zh-CN"/>
        </w:rPr>
        <w:t>Option 2 (</w:t>
      </w:r>
      <w:r w:rsidR="00D32657" w:rsidRPr="00D32657">
        <w:rPr>
          <w:rFonts w:eastAsia="SimSun"/>
          <w:color w:val="0070C0"/>
          <w:szCs w:val="24"/>
          <w:lang w:eastAsia="zh-CN"/>
        </w:rPr>
        <w:t>Anritsu</w:t>
      </w:r>
      <w:r w:rsidRPr="003B3214">
        <w:rPr>
          <w:rFonts w:eastAsia="SimSun"/>
          <w:color w:val="0070C0"/>
          <w:szCs w:val="24"/>
          <w:lang w:eastAsia="zh-CN"/>
        </w:rPr>
        <w:t xml:space="preserve">): </w:t>
      </w:r>
      <w:r w:rsidR="00706AB1" w:rsidRPr="00706AB1">
        <w:rPr>
          <w:rFonts w:eastAsia="SimSun"/>
          <w:color w:val="0070C0"/>
          <w:szCs w:val="24"/>
          <w:lang w:eastAsia="zh-CN"/>
        </w:rPr>
        <w:t xml:space="preserve">Enhancement of UBF command is not necessary for Rx spherical coverage test under multi-Rx reception condition.  </w:t>
      </w:r>
      <w:r w:rsidR="0084519B" w:rsidRPr="00424C4C">
        <w:rPr>
          <w:rFonts w:eastAsia="SimSun"/>
          <w:color w:val="0070C0"/>
          <w:szCs w:val="24"/>
          <w:lang w:eastAsia="zh-CN"/>
        </w:rPr>
        <w:t>For Tx tests, the UBF command need to be enhanced to support the simultaneous control of the antenna panels in the UE regardless with the existence of SSB or CSI-RS #0 in the DL signal</w:t>
      </w:r>
      <w:r w:rsidR="00424C4C">
        <w:rPr>
          <w:rFonts w:eastAsia="SimSun"/>
          <w:color w:val="0070C0"/>
          <w:szCs w:val="24"/>
          <w:lang w:eastAsia="zh-CN"/>
        </w:rPr>
        <w:t xml:space="preserve">. </w:t>
      </w:r>
      <w:r w:rsidR="00DF7BFC" w:rsidRPr="00DF7BFC">
        <w:rPr>
          <w:rFonts w:eastAsia="SimSun"/>
          <w:color w:val="0070C0"/>
          <w:szCs w:val="24"/>
          <w:lang w:eastAsia="zh-CN"/>
        </w:rPr>
        <w:t>Following functionalities for the enhanced UBF command are FFS.</w:t>
      </w:r>
    </w:p>
    <w:p w14:paraId="415AEF4C" w14:textId="77777777" w:rsidR="00DF7BFC" w:rsidRPr="00DF7BFC" w:rsidRDefault="00DF7BFC" w:rsidP="00DF7BFC">
      <w:pPr>
        <w:pStyle w:val="ListParagraph"/>
        <w:numPr>
          <w:ilvl w:val="2"/>
          <w:numId w:val="4"/>
        </w:numPr>
        <w:spacing w:after="120"/>
        <w:ind w:firstLineChars="0"/>
        <w:rPr>
          <w:rFonts w:eastAsia="SimSun"/>
          <w:color w:val="0070C0"/>
          <w:szCs w:val="24"/>
          <w:lang w:eastAsia="zh-CN"/>
        </w:rPr>
      </w:pPr>
      <w:r w:rsidRPr="00DF7BFC">
        <w:rPr>
          <w:color w:val="0070C0"/>
          <w:szCs w:val="24"/>
          <w:lang w:eastAsia="zh-CN"/>
        </w:rPr>
        <w:t>Whether to support the independent control of each UE antenna panel</w:t>
      </w:r>
    </w:p>
    <w:p w14:paraId="2D2CA217" w14:textId="606C99F3" w:rsidR="003B3214" w:rsidRPr="00DF7BFC" w:rsidRDefault="00DF7BFC" w:rsidP="00DF7BFC">
      <w:pPr>
        <w:pStyle w:val="ListParagraph"/>
        <w:numPr>
          <w:ilvl w:val="2"/>
          <w:numId w:val="4"/>
        </w:numPr>
        <w:spacing w:after="120"/>
        <w:ind w:firstLineChars="0"/>
        <w:rPr>
          <w:rFonts w:eastAsia="SimSun"/>
          <w:color w:val="0070C0"/>
          <w:szCs w:val="24"/>
          <w:lang w:eastAsia="zh-CN"/>
        </w:rPr>
      </w:pPr>
      <w:r w:rsidRPr="00DF7BFC">
        <w:rPr>
          <w:color w:val="0070C0"/>
          <w:szCs w:val="24"/>
          <w:lang w:eastAsia="zh-CN"/>
        </w:rPr>
        <w:t>Maximum number of antenna panels to be controlled.</w:t>
      </w:r>
    </w:p>
    <w:p w14:paraId="45BE5CA6" w14:textId="1A3473D6" w:rsidR="009F5474" w:rsidRPr="003B3214" w:rsidRDefault="009F5474" w:rsidP="003B32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25487">
        <w:rPr>
          <w:rFonts w:eastAsia="SimSun"/>
          <w:color w:val="0070C0"/>
          <w:szCs w:val="24"/>
          <w:lang w:eastAsia="zh-CN"/>
        </w:rPr>
        <w:t>Option 3 (Apple): Send an LS to RAN5 requesting feedback on the feasibility to extend test modes such as UBF to help test the 2AoA core requirements being discussed in RAN4.</w:t>
      </w:r>
    </w:p>
    <w:p w14:paraId="24530CB9" w14:textId="77777777" w:rsidR="003B3214" w:rsidRPr="00805BE8" w:rsidRDefault="003B3214" w:rsidP="003B32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1BC9CF" w14:textId="77777777" w:rsidR="003B3214" w:rsidRPr="00805BE8" w:rsidRDefault="003B3214" w:rsidP="003B32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8FD6842" w14:textId="511B8DBD" w:rsidR="003A5A06" w:rsidRDefault="003A5A06" w:rsidP="003B3214">
      <w:pPr>
        <w:spacing w:after="120"/>
        <w:rPr>
          <w:color w:val="0070C0"/>
          <w:szCs w:val="24"/>
          <w:lang w:eastAsia="zh-CN"/>
        </w:rPr>
      </w:pPr>
    </w:p>
    <w:p w14:paraId="4CA2C4D4" w14:textId="46EFF82C" w:rsidR="009C7814" w:rsidRPr="008B4011" w:rsidRDefault="009C7814" w:rsidP="009C7814">
      <w:pPr>
        <w:rPr>
          <w:b/>
          <w:color w:val="0070C0"/>
          <w:u w:val="single"/>
          <w:lang w:eastAsia="zh-CN"/>
        </w:rPr>
      </w:pPr>
      <w:r w:rsidRPr="008B4011">
        <w:rPr>
          <w:b/>
          <w:color w:val="0070C0"/>
          <w:u w:val="single"/>
          <w:lang w:eastAsia="ko-KR"/>
        </w:rPr>
        <w:t>Issue 1-1-</w:t>
      </w:r>
      <w:r>
        <w:rPr>
          <w:b/>
          <w:color w:val="0070C0"/>
          <w:u w:val="single"/>
          <w:lang w:eastAsia="ko-KR"/>
        </w:rPr>
        <w:t>9</w:t>
      </w:r>
      <w:r w:rsidRPr="008B4011">
        <w:rPr>
          <w:b/>
          <w:color w:val="0070C0"/>
          <w:u w:val="single"/>
          <w:lang w:eastAsia="ko-KR"/>
        </w:rPr>
        <w:t xml:space="preserve">: </w:t>
      </w:r>
      <w:r w:rsidRPr="008B4011">
        <w:rPr>
          <w:b/>
          <w:color w:val="0070C0"/>
          <w:u w:val="single"/>
          <w:lang w:eastAsia="zh-CN"/>
        </w:rPr>
        <w:t>How to handle the multiple outcome</w:t>
      </w:r>
      <w:r>
        <w:rPr>
          <w:b/>
          <w:color w:val="0070C0"/>
          <w:u w:val="single"/>
          <w:lang w:eastAsia="zh-CN"/>
        </w:rPr>
        <w:t xml:space="preserve"> (</w:t>
      </w:r>
      <w:r w:rsidR="00277B75">
        <w:rPr>
          <w:b/>
          <w:color w:val="0070C0"/>
          <w:u w:val="single"/>
          <w:lang w:eastAsia="zh-CN"/>
        </w:rPr>
        <w:t>Moved</w:t>
      </w:r>
      <w:r>
        <w:rPr>
          <w:b/>
          <w:color w:val="0070C0"/>
          <w:u w:val="single"/>
          <w:lang w:eastAsia="zh-CN"/>
        </w:rPr>
        <w:t xml:space="preserve"> to UERF </w:t>
      </w:r>
      <w:r w:rsidR="00F46B28">
        <w:rPr>
          <w:b/>
          <w:color w:val="0070C0"/>
          <w:u w:val="single"/>
          <w:lang w:eastAsia="zh-CN"/>
        </w:rPr>
        <w:t>t</w:t>
      </w:r>
      <w:r>
        <w:rPr>
          <w:b/>
          <w:color w:val="0070C0"/>
          <w:u w:val="single"/>
          <w:lang w:eastAsia="zh-CN"/>
        </w:rPr>
        <w:t xml:space="preserve">hread </w:t>
      </w:r>
      <w:r w:rsidR="00F46B28">
        <w:rPr>
          <w:b/>
          <w:color w:val="0070C0"/>
          <w:u w:val="single"/>
          <w:lang w:eastAsia="zh-CN"/>
        </w:rPr>
        <w:t>[106]</w:t>
      </w:r>
      <w:r>
        <w:rPr>
          <w:b/>
          <w:color w:val="0070C0"/>
          <w:u w:val="single"/>
          <w:lang w:eastAsia="zh-CN"/>
        </w:rPr>
        <w:t>[131])</w:t>
      </w:r>
    </w:p>
    <w:p w14:paraId="1B65DEFF" w14:textId="77777777" w:rsidR="009C7814" w:rsidRPr="008B4011" w:rsidRDefault="009C7814" w:rsidP="009C78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4011">
        <w:rPr>
          <w:rFonts w:eastAsia="SimSun"/>
          <w:color w:val="0070C0"/>
          <w:szCs w:val="24"/>
          <w:lang w:eastAsia="zh-CN"/>
        </w:rPr>
        <w:t>Proposals</w:t>
      </w:r>
    </w:p>
    <w:p w14:paraId="2E289848" w14:textId="77777777" w:rsidR="009C7814" w:rsidRPr="008B4011" w:rsidRDefault="009C7814" w:rsidP="009C78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B4011">
        <w:rPr>
          <w:rFonts w:eastAsia="SimSun"/>
          <w:color w:val="0070C0"/>
          <w:szCs w:val="24"/>
          <w:lang w:eastAsia="zh-CN"/>
        </w:rPr>
        <w:t>Option 1 (QC): RAN4 to consider OR combining to resolve multiple binary outcomes at the same point and harmonic mean in the mW domain to resolve multiple sensitivity outcomes at the same point</w:t>
      </w:r>
    </w:p>
    <w:p w14:paraId="6666CC1C" w14:textId="77777777" w:rsidR="009C7814" w:rsidRPr="008B4011" w:rsidRDefault="009C7814" w:rsidP="009C78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B4011">
        <w:rPr>
          <w:rFonts w:eastAsia="SimSun"/>
          <w:color w:val="0070C0"/>
          <w:szCs w:val="24"/>
          <w:lang w:eastAsia="zh-CN"/>
        </w:rPr>
        <w:t>Option 2: specify other option if any</w:t>
      </w:r>
    </w:p>
    <w:p w14:paraId="10B132BB" w14:textId="77777777" w:rsidR="009C7814" w:rsidRPr="00805BE8" w:rsidRDefault="009C7814" w:rsidP="009C78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8F3DA44" w14:textId="77777777" w:rsidR="009C7814" w:rsidRPr="00805BE8" w:rsidRDefault="009C7814" w:rsidP="009C78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195A1D" w14:textId="1340A8B9" w:rsidR="009C7814" w:rsidRPr="00F46B28" w:rsidRDefault="009C7814" w:rsidP="003B3214">
      <w:pPr>
        <w:spacing w:after="120"/>
        <w:rPr>
          <w:i/>
          <w:iCs/>
          <w:color w:val="0070C0"/>
          <w:szCs w:val="24"/>
          <w:lang w:eastAsia="zh-CN"/>
        </w:rPr>
      </w:pPr>
      <w:r w:rsidRPr="00F46B28">
        <w:rPr>
          <w:i/>
          <w:iCs/>
          <w:color w:val="0070C0"/>
          <w:szCs w:val="24"/>
          <w:lang w:eastAsia="zh-CN"/>
        </w:rPr>
        <w:lastRenderedPageBreak/>
        <w:t>Moderator’s note: Suggest moving option 1 to</w:t>
      </w:r>
      <w:r w:rsidR="00277B75">
        <w:rPr>
          <w:i/>
          <w:iCs/>
          <w:color w:val="0070C0"/>
          <w:szCs w:val="24"/>
          <w:lang w:eastAsia="zh-CN"/>
        </w:rPr>
        <w:t xml:space="preserve"> </w:t>
      </w:r>
      <w:r w:rsidR="00277B75">
        <w:rPr>
          <w:rFonts w:hint="eastAsia"/>
          <w:i/>
          <w:iCs/>
          <w:color w:val="0070C0"/>
          <w:szCs w:val="24"/>
          <w:lang w:eastAsia="zh-CN"/>
        </w:rPr>
        <w:t>UE</w:t>
      </w:r>
      <w:r w:rsidR="00277B75">
        <w:rPr>
          <w:i/>
          <w:iCs/>
          <w:color w:val="0070C0"/>
          <w:szCs w:val="24"/>
          <w:lang w:eastAsia="zh-CN"/>
        </w:rPr>
        <w:t>RF</w:t>
      </w:r>
      <w:r w:rsidRPr="00F46B28">
        <w:rPr>
          <w:i/>
          <w:iCs/>
          <w:color w:val="0070C0"/>
          <w:szCs w:val="24"/>
          <w:lang w:eastAsia="zh-CN"/>
        </w:rPr>
        <w:t xml:space="preserve"> thread [106][1</w:t>
      </w:r>
      <w:r w:rsidR="00F46B28" w:rsidRPr="00F46B28">
        <w:rPr>
          <w:i/>
          <w:iCs/>
          <w:color w:val="0070C0"/>
          <w:szCs w:val="24"/>
          <w:lang w:eastAsia="zh-CN"/>
        </w:rPr>
        <w:t>31</w:t>
      </w:r>
      <w:r w:rsidRPr="00F46B28">
        <w:rPr>
          <w:i/>
          <w:iCs/>
          <w:color w:val="0070C0"/>
          <w:szCs w:val="24"/>
          <w:lang w:eastAsia="zh-CN"/>
        </w:rPr>
        <w:t>]</w:t>
      </w:r>
      <w:r w:rsidR="00F46B28">
        <w:rPr>
          <w:i/>
          <w:iCs/>
          <w:color w:val="0070C0"/>
          <w:szCs w:val="24"/>
          <w:lang w:eastAsia="zh-CN"/>
        </w:rPr>
        <w:t>.</w:t>
      </w:r>
    </w:p>
    <w:p w14:paraId="66F9C9AC" w14:textId="093FFC7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4004FD">
        <w:rPr>
          <w:sz w:val="24"/>
          <w:szCs w:val="16"/>
        </w:rPr>
        <w:t xml:space="preserve"> UE RRM test method</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7929ACA6" w:rsidR="00571777" w:rsidRPr="00805BE8" w:rsidRDefault="00571777" w:rsidP="00571777">
      <w:pPr>
        <w:rPr>
          <w:b/>
          <w:color w:val="0070C0"/>
          <w:u w:val="single"/>
          <w:lang w:eastAsia="ko-KR"/>
        </w:rPr>
      </w:pPr>
      <w:r w:rsidRPr="00805BE8">
        <w:rPr>
          <w:b/>
          <w:color w:val="0070C0"/>
          <w:u w:val="single"/>
          <w:lang w:eastAsia="ko-KR"/>
        </w:rPr>
        <w:t>Issue 1-2</w:t>
      </w:r>
      <w:r w:rsidR="00253904">
        <w:rPr>
          <w:rFonts w:hint="eastAsia"/>
          <w:b/>
          <w:color w:val="0070C0"/>
          <w:u w:val="single"/>
          <w:lang w:eastAsia="zh-CN"/>
        </w:rPr>
        <w:t>-</w:t>
      </w:r>
      <w:r w:rsidR="00253904">
        <w:rPr>
          <w:b/>
          <w:color w:val="0070C0"/>
          <w:u w:val="single"/>
          <w:lang w:eastAsia="ko-KR"/>
        </w:rPr>
        <w:t>1</w:t>
      </w:r>
      <w:r w:rsidRPr="00805BE8">
        <w:rPr>
          <w:b/>
          <w:color w:val="0070C0"/>
          <w:u w:val="single"/>
          <w:lang w:eastAsia="ko-KR"/>
        </w:rPr>
        <w:t>:</w:t>
      </w:r>
      <w:r w:rsidR="00253904">
        <w:rPr>
          <w:b/>
          <w:color w:val="0070C0"/>
          <w:u w:val="single"/>
          <w:lang w:eastAsia="ko-KR"/>
        </w:rPr>
        <w:t xml:space="preserve"> Measurement setup</w:t>
      </w:r>
      <w:r w:rsidRPr="00805BE8">
        <w:rPr>
          <w:b/>
          <w:color w:val="0070C0"/>
          <w:u w:val="single"/>
          <w:lang w:eastAsia="ko-KR"/>
        </w:rPr>
        <w:t xml:space="preserve"> </w:t>
      </w:r>
      <w:r w:rsidR="008C2156">
        <w:rPr>
          <w:b/>
          <w:color w:val="0070C0"/>
          <w:u w:val="single"/>
          <w:lang w:eastAsia="ko-KR"/>
        </w:rPr>
        <w:t>for RRM testing</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236DE03" w14:textId="54729E86" w:rsidR="005E66D3"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D32657">
        <w:rPr>
          <w:rFonts w:eastAsia="SimSun"/>
          <w:color w:val="0070C0"/>
          <w:szCs w:val="24"/>
          <w:lang w:eastAsia="zh-CN"/>
        </w:rPr>
        <w:t xml:space="preserve"> (QC, vivo, Huawei, R&amp;S, Keysight)</w:t>
      </w:r>
      <w:r w:rsidRPr="00805BE8">
        <w:rPr>
          <w:rFonts w:eastAsia="SimSun"/>
          <w:color w:val="0070C0"/>
          <w:szCs w:val="24"/>
          <w:lang w:eastAsia="zh-CN"/>
        </w:rPr>
        <w:t xml:space="preserve">: </w:t>
      </w:r>
      <w:r w:rsidR="005E66D3">
        <w:rPr>
          <w:rFonts w:eastAsia="SimSun"/>
          <w:color w:val="0070C0"/>
          <w:szCs w:val="24"/>
          <w:lang w:eastAsia="zh-CN"/>
        </w:rPr>
        <w:t xml:space="preserve">Reuse the same test </w:t>
      </w:r>
      <w:r w:rsidR="00574B59">
        <w:rPr>
          <w:rFonts w:eastAsia="SimSun"/>
          <w:color w:val="0070C0"/>
          <w:szCs w:val="24"/>
          <w:lang w:eastAsia="zh-CN"/>
        </w:rPr>
        <w:t>system design of UE RF testing for UE RRM testing</w:t>
      </w:r>
      <w:r w:rsidR="00CE1379">
        <w:rPr>
          <w:rFonts w:eastAsia="SimSun"/>
          <w:color w:val="0070C0"/>
          <w:szCs w:val="24"/>
          <w:lang w:eastAsia="zh-CN"/>
        </w:rPr>
        <w:t xml:space="preserve"> as the starting point</w:t>
      </w:r>
      <w:r w:rsidR="00574B59">
        <w:rPr>
          <w:rFonts w:eastAsia="SimSun"/>
          <w:color w:val="0070C0"/>
          <w:szCs w:val="24"/>
          <w:lang w:eastAsia="zh-CN"/>
        </w:rPr>
        <w:t>.</w:t>
      </w:r>
      <w:r w:rsidR="00D32657">
        <w:rPr>
          <w:rFonts w:eastAsia="SimSun"/>
          <w:color w:val="0070C0"/>
          <w:szCs w:val="24"/>
          <w:lang w:eastAsia="zh-CN"/>
        </w:rPr>
        <w:t xml:space="preserve"> The number of probes is FFS</w:t>
      </w:r>
      <w:r w:rsidR="00B458AF">
        <w:rPr>
          <w:rFonts w:eastAsia="SimSun"/>
          <w:color w:val="0070C0"/>
          <w:szCs w:val="24"/>
          <w:lang w:eastAsia="zh-CN"/>
        </w:rPr>
        <w:t xml:space="preserve"> depending on the RRM session progress</w:t>
      </w:r>
      <w:r w:rsidR="00D32657">
        <w:rPr>
          <w:rFonts w:eastAsia="SimSun"/>
          <w:color w:val="0070C0"/>
          <w:szCs w:val="24"/>
          <w:lang w:eastAsia="zh-CN"/>
        </w:rPr>
        <w:t>.</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9F96D5C" w:rsidR="00571777" w:rsidRPr="00805BE8" w:rsidRDefault="00796CD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A0294E9" w14:textId="55BC75F3" w:rsidR="009415B0" w:rsidRDefault="009415B0" w:rsidP="005B4802">
      <w:pPr>
        <w:rPr>
          <w:color w:val="0070C0"/>
          <w:lang w:val="en-US" w:eastAsia="zh-CN"/>
        </w:rPr>
      </w:pPr>
    </w:p>
    <w:p w14:paraId="5D4FD563" w14:textId="6F74C21B" w:rsidR="00F930B5" w:rsidRPr="00805BE8" w:rsidRDefault="00F930B5" w:rsidP="00F930B5">
      <w:pPr>
        <w:rPr>
          <w:b/>
          <w:color w:val="0070C0"/>
          <w:u w:val="single"/>
          <w:lang w:eastAsia="ko-KR"/>
        </w:rPr>
      </w:pPr>
      <w:r w:rsidRPr="00805BE8">
        <w:rPr>
          <w:b/>
          <w:color w:val="0070C0"/>
          <w:u w:val="single"/>
          <w:lang w:eastAsia="ko-KR"/>
        </w:rPr>
        <w:t>Issue 1-2</w:t>
      </w:r>
      <w:r>
        <w:rPr>
          <w:rFonts w:hint="eastAsia"/>
          <w:b/>
          <w:color w:val="0070C0"/>
          <w:u w:val="single"/>
          <w:lang w:eastAsia="zh-CN"/>
        </w:rPr>
        <w:t>-</w:t>
      </w:r>
      <w:r>
        <w:rPr>
          <w:b/>
          <w:color w:val="0070C0"/>
          <w:u w:val="single"/>
          <w:lang w:eastAsia="ko-KR"/>
        </w:rPr>
        <w:t>2</w:t>
      </w:r>
      <w:r w:rsidRPr="00805BE8">
        <w:rPr>
          <w:b/>
          <w:color w:val="0070C0"/>
          <w:u w:val="single"/>
          <w:lang w:eastAsia="ko-KR"/>
        </w:rPr>
        <w:t>:</w:t>
      </w:r>
      <w:r>
        <w:rPr>
          <w:b/>
          <w:color w:val="0070C0"/>
          <w:u w:val="single"/>
          <w:lang w:eastAsia="ko-KR"/>
        </w:rPr>
        <w:t xml:space="preserve"> </w:t>
      </w:r>
      <w:r w:rsidR="00E925EA">
        <w:rPr>
          <w:b/>
          <w:color w:val="0070C0"/>
          <w:u w:val="single"/>
          <w:lang w:eastAsia="ko-KR"/>
        </w:rPr>
        <w:t>Test parameters</w:t>
      </w:r>
      <w:r w:rsidRPr="00805BE8">
        <w:rPr>
          <w:b/>
          <w:color w:val="0070C0"/>
          <w:u w:val="single"/>
          <w:lang w:eastAsia="ko-KR"/>
        </w:rPr>
        <w:t xml:space="preserve"> </w:t>
      </w:r>
      <w:r>
        <w:rPr>
          <w:b/>
          <w:color w:val="0070C0"/>
          <w:u w:val="single"/>
          <w:lang w:eastAsia="ko-KR"/>
        </w:rPr>
        <w:t>for RRM testing</w:t>
      </w:r>
    </w:p>
    <w:p w14:paraId="5ABA258F" w14:textId="77777777" w:rsidR="00F930B5" w:rsidRPr="00805BE8" w:rsidRDefault="00F930B5" w:rsidP="00F930B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23FBCB0" w14:textId="100BE26D" w:rsidR="00F930B5" w:rsidRDefault="00F930B5" w:rsidP="00F930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(QC)</w:t>
      </w:r>
      <w:r w:rsidRPr="00805BE8">
        <w:rPr>
          <w:rFonts w:eastAsia="SimSun"/>
          <w:color w:val="0070C0"/>
          <w:szCs w:val="24"/>
          <w:lang w:eastAsia="zh-CN"/>
        </w:rPr>
        <w:t xml:space="preserve">: </w:t>
      </w:r>
      <w:r w:rsidR="00E925EA" w:rsidRPr="00E925EA">
        <w:rPr>
          <w:rFonts w:eastAsia="SimSun"/>
          <w:color w:val="0070C0"/>
          <w:szCs w:val="24"/>
          <w:lang w:eastAsia="zh-CN"/>
        </w:rPr>
        <w:t>RAN4 to investigate on how to control the SINR for multi-DCI scheme.</w:t>
      </w:r>
    </w:p>
    <w:p w14:paraId="52366854" w14:textId="77777777" w:rsidR="00F930B5" w:rsidRPr="00805BE8" w:rsidRDefault="00F930B5" w:rsidP="00F930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0C4D47CB" w14:textId="77777777" w:rsidR="00F930B5" w:rsidRPr="00805BE8" w:rsidRDefault="00F930B5" w:rsidP="00F930B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C7F218" w14:textId="76D31DF8" w:rsidR="00F930B5" w:rsidRPr="00805BE8" w:rsidRDefault="00363476" w:rsidP="00F930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05C531" w14:textId="77777777" w:rsidR="00F930B5" w:rsidRDefault="00F930B5" w:rsidP="005B4802">
      <w:pPr>
        <w:rPr>
          <w:color w:val="0070C0"/>
          <w:lang w:val="en-US" w:eastAsia="zh-CN"/>
        </w:rPr>
      </w:pPr>
    </w:p>
    <w:p w14:paraId="6017804E" w14:textId="420A902E" w:rsidR="00E647C5" w:rsidRPr="00805BE8" w:rsidRDefault="00E647C5" w:rsidP="00E647C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UE Demodulation test method</w:t>
      </w:r>
    </w:p>
    <w:p w14:paraId="00A21D49" w14:textId="77777777" w:rsidR="00E647C5" w:rsidRPr="009415B0" w:rsidRDefault="00E647C5" w:rsidP="00E647C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4A310A" w14:textId="77777777" w:rsidR="00E647C5" w:rsidRPr="00035C50" w:rsidRDefault="00E647C5" w:rsidP="00E647C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7483D53" w14:textId="51EEF757" w:rsidR="00E647C5" w:rsidRPr="00805BE8" w:rsidRDefault="00ED3C16" w:rsidP="00E647C5">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w:t>
      </w:r>
      <w:r>
        <w:rPr>
          <w:b/>
          <w:color w:val="0070C0"/>
          <w:u w:val="single"/>
          <w:lang w:eastAsia="ko-KR"/>
        </w:rPr>
        <w:t xml:space="preserve"> Measurement setup for demodulation testing</w:t>
      </w:r>
      <w:r w:rsidRPr="00805BE8">
        <w:rPr>
          <w:b/>
          <w:color w:val="0070C0"/>
          <w:u w:val="single"/>
          <w:lang w:eastAsia="ko-KR"/>
        </w:rPr>
        <w:t xml:space="preserve"> </w:t>
      </w:r>
    </w:p>
    <w:p w14:paraId="396585A6" w14:textId="77777777" w:rsidR="00E647C5" w:rsidRPr="00805BE8" w:rsidRDefault="00E647C5" w:rsidP="00E647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C50BBF" w14:textId="5DFFF09D" w:rsidR="00E647C5" w:rsidRPr="00CE1379" w:rsidRDefault="00CE1379" w:rsidP="00CE13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(QC, vivo, R&amp;S, Keysight)</w:t>
      </w:r>
      <w:r w:rsidRPr="00805BE8">
        <w:rPr>
          <w:rFonts w:eastAsia="SimSun"/>
          <w:color w:val="0070C0"/>
          <w:szCs w:val="24"/>
          <w:lang w:eastAsia="zh-CN"/>
        </w:rPr>
        <w:t xml:space="preserve">: </w:t>
      </w:r>
      <w:r>
        <w:rPr>
          <w:rFonts w:eastAsia="SimSun"/>
          <w:color w:val="0070C0"/>
          <w:szCs w:val="24"/>
          <w:lang w:eastAsia="zh-CN"/>
        </w:rPr>
        <w:t xml:space="preserve">Reuse the same test system design of UE RF testing for UE </w:t>
      </w:r>
      <w:r w:rsidR="0096673B">
        <w:rPr>
          <w:rFonts w:eastAsia="SimSun"/>
          <w:color w:val="0070C0"/>
          <w:szCs w:val="24"/>
          <w:lang w:eastAsia="zh-CN"/>
        </w:rPr>
        <w:t>demodulation</w:t>
      </w:r>
      <w:r>
        <w:rPr>
          <w:rFonts w:eastAsia="SimSun"/>
          <w:color w:val="0070C0"/>
          <w:szCs w:val="24"/>
          <w:lang w:eastAsia="zh-CN"/>
        </w:rPr>
        <w:t xml:space="preserve"> testing as the starting point. </w:t>
      </w:r>
      <w:r w:rsidR="0096673B">
        <w:rPr>
          <w:rFonts w:eastAsia="SimSun"/>
          <w:color w:val="0070C0"/>
          <w:szCs w:val="24"/>
          <w:lang w:eastAsia="zh-CN"/>
        </w:rPr>
        <w:t xml:space="preserve">The </w:t>
      </w:r>
      <w:r w:rsidR="002514B3">
        <w:rPr>
          <w:rFonts w:eastAsia="SimSun"/>
          <w:color w:val="0070C0"/>
          <w:szCs w:val="24"/>
          <w:lang w:eastAsia="zh-CN"/>
        </w:rPr>
        <w:t xml:space="preserve">two </w:t>
      </w:r>
      <w:r w:rsidR="0096673B">
        <w:rPr>
          <w:rFonts w:eastAsia="SimSun"/>
          <w:color w:val="0070C0"/>
          <w:szCs w:val="24"/>
          <w:lang w:eastAsia="zh-CN"/>
        </w:rPr>
        <w:t xml:space="preserve">AoAs </w:t>
      </w:r>
      <w:r w:rsidR="002514B3">
        <w:rPr>
          <w:rFonts w:eastAsia="SimSun"/>
          <w:color w:val="0070C0"/>
          <w:szCs w:val="24"/>
          <w:lang w:eastAsia="zh-CN"/>
        </w:rPr>
        <w:t>are</w:t>
      </w:r>
      <w:r w:rsidR="0096673B">
        <w:rPr>
          <w:rFonts w:eastAsia="SimSun"/>
          <w:color w:val="0070C0"/>
          <w:szCs w:val="24"/>
          <w:lang w:eastAsia="zh-CN"/>
        </w:rPr>
        <w:t xml:space="preserve"> fixed during the testing.</w:t>
      </w:r>
    </w:p>
    <w:p w14:paraId="50605B14" w14:textId="77777777" w:rsidR="00E647C5" w:rsidRPr="00805BE8" w:rsidRDefault="00E647C5" w:rsidP="00E647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B92ED0D" w14:textId="77777777" w:rsidR="00E647C5" w:rsidRPr="00805BE8" w:rsidRDefault="00E647C5" w:rsidP="00E647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E9CDCF1" w14:textId="0876E7BC" w:rsidR="00E647C5" w:rsidRPr="00805BE8" w:rsidRDefault="00363476" w:rsidP="00E647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81F9EB0" w14:textId="31458FF3" w:rsidR="00E647C5" w:rsidRDefault="00E647C5" w:rsidP="005B4802">
      <w:pPr>
        <w:rPr>
          <w:color w:val="0070C0"/>
          <w:lang w:val="en-US" w:eastAsia="zh-CN"/>
        </w:rPr>
      </w:pPr>
    </w:p>
    <w:p w14:paraId="03797707" w14:textId="6CC30AD3" w:rsidR="002514B3" w:rsidRPr="00805BE8" w:rsidRDefault="002514B3" w:rsidP="002514B3">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w:t>
      </w:r>
      <w:r>
        <w:rPr>
          <w:b/>
          <w:color w:val="0070C0"/>
          <w:u w:val="single"/>
          <w:lang w:eastAsia="ko-KR"/>
        </w:rPr>
        <w:t xml:space="preserve"> </w:t>
      </w:r>
      <w:r w:rsidR="00A910CA">
        <w:rPr>
          <w:b/>
          <w:color w:val="0070C0"/>
          <w:u w:val="single"/>
          <w:lang w:eastAsia="ko-KR"/>
        </w:rPr>
        <w:t>T</w:t>
      </w:r>
      <w:r w:rsidR="00E367B2">
        <w:rPr>
          <w:b/>
          <w:color w:val="0070C0"/>
          <w:u w:val="single"/>
          <w:lang w:eastAsia="ko-KR"/>
        </w:rPr>
        <w:t>e</w:t>
      </w:r>
      <w:r w:rsidR="00A910CA">
        <w:rPr>
          <w:b/>
          <w:color w:val="0070C0"/>
          <w:u w:val="single"/>
          <w:lang w:eastAsia="ko-KR"/>
        </w:rPr>
        <w:t>st directions</w:t>
      </w:r>
      <w:r w:rsidRPr="00805BE8">
        <w:rPr>
          <w:b/>
          <w:color w:val="0070C0"/>
          <w:u w:val="single"/>
          <w:lang w:eastAsia="ko-KR"/>
        </w:rPr>
        <w:t xml:space="preserve"> </w:t>
      </w:r>
      <w:r w:rsidR="00A910CA">
        <w:rPr>
          <w:b/>
          <w:color w:val="0070C0"/>
          <w:u w:val="single"/>
          <w:lang w:eastAsia="ko-KR"/>
        </w:rPr>
        <w:t>for dem</w:t>
      </w:r>
      <w:r w:rsidR="007B5563">
        <w:rPr>
          <w:b/>
          <w:color w:val="0070C0"/>
          <w:u w:val="single"/>
          <w:lang w:eastAsia="ko-KR"/>
        </w:rPr>
        <w:t>odulation testing</w:t>
      </w:r>
    </w:p>
    <w:p w14:paraId="65D7FE2A" w14:textId="77777777" w:rsidR="002514B3" w:rsidRPr="00805BE8" w:rsidRDefault="002514B3" w:rsidP="002514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3E7B0F" w14:textId="3FAFDD94" w:rsidR="002514B3" w:rsidRPr="00E367B2" w:rsidRDefault="002514B3" w:rsidP="00E367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67B2">
        <w:rPr>
          <w:rFonts w:eastAsia="SimSun"/>
          <w:color w:val="0070C0"/>
          <w:szCs w:val="24"/>
          <w:lang w:eastAsia="zh-CN"/>
        </w:rPr>
        <w:t>Option 1 (QC):</w:t>
      </w:r>
      <w:r w:rsidR="00E367B2" w:rsidRPr="00E367B2">
        <w:rPr>
          <w:rFonts w:eastAsia="SimSun"/>
          <w:color w:val="0070C0"/>
          <w:szCs w:val="24"/>
          <w:lang w:eastAsia="zh-CN"/>
        </w:rPr>
        <w:t xml:space="preserve"> </w:t>
      </w:r>
      <w:r w:rsidR="00FB7736">
        <w:rPr>
          <w:rFonts w:eastAsia="SimSun"/>
          <w:color w:val="0070C0"/>
          <w:szCs w:val="24"/>
          <w:lang w:eastAsia="zh-CN"/>
        </w:rPr>
        <w:t xml:space="preserve">The test directions selected should ensure </w:t>
      </w:r>
      <w:r w:rsidR="00E367B2" w:rsidRPr="00E367B2">
        <w:rPr>
          <w:rFonts w:eastAsia="SimSun"/>
          <w:color w:val="0070C0"/>
          <w:szCs w:val="24"/>
          <w:lang w:eastAsia="zh-CN"/>
        </w:rPr>
        <w:t>UE pass</w:t>
      </w:r>
      <w:r w:rsidR="00FB7736">
        <w:rPr>
          <w:rFonts w:eastAsia="SimSun"/>
          <w:color w:val="0070C0"/>
          <w:szCs w:val="24"/>
          <w:lang w:eastAsia="zh-CN"/>
        </w:rPr>
        <w:t>ing</w:t>
      </w:r>
      <w:r w:rsidR="00E367B2" w:rsidRPr="00E367B2">
        <w:rPr>
          <w:rFonts w:eastAsia="SimSun"/>
          <w:color w:val="0070C0"/>
          <w:szCs w:val="24"/>
          <w:lang w:eastAsia="zh-CN"/>
        </w:rPr>
        <w:t xml:space="preserve"> legacy REFSENSE requirements with XdB degradation per branch</w:t>
      </w:r>
      <w:r w:rsidR="00FB7736">
        <w:rPr>
          <w:rFonts w:eastAsia="SimSun"/>
          <w:color w:val="0070C0"/>
          <w:szCs w:val="24"/>
          <w:lang w:eastAsia="zh-CN"/>
        </w:rPr>
        <w:t xml:space="preserve"> in addition to the minimum isolation for all the active </w:t>
      </w:r>
      <w:r w:rsidR="00365CDE">
        <w:rPr>
          <w:rFonts w:eastAsia="SimSun"/>
          <w:color w:val="0070C0"/>
          <w:szCs w:val="24"/>
          <w:lang w:eastAsia="zh-CN"/>
        </w:rPr>
        <w:t>branches.</w:t>
      </w:r>
    </w:p>
    <w:p w14:paraId="3A03B435" w14:textId="3DA0A8F8" w:rsidR="002514B3" w:rsidRPr="00805BE8" w:rsidRDefault="002514B3" w:rsidP="002514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365CDE">
        <w:rPr>
          <w:rFonts w:eastAsia="SimSun"/>
          <w:color w:val="0070C0"/>
          <w:szCs w:val="24"/>
          <w:lang w:eastAsia="zh-CN"/>
        </w:rPr>
        <w:t xml:space="preserve"> (vivo)</w:t>
      </w:r>
      <w:r w:rsidRPr="00805BE8">
        <w:rPr>
          <w:rFonts w:eastAsia="SimSun"/>
          <w:color w:val="0070C0"/>
          <w:szCs w:val="24"/>
          <w:lang w:eastAsia="zh-CN"/>
        </w:rPr>
        <w:t xml:space="preserve">: </w:t>
      </w:r>
      <w:r w:rsidR="007A35F3" w:rsidRPr="00E367B2">
        <w:rPr>
          <w:rFonts w:eastAsia="SimSun"/>
          <w:color w:val="0070C0"/>
          <w:szCs w:val="24"/>
          <w:lang w:eastAsia="zh-CN"/>
        </w:rPr>
        <w:t>RAN4 just define a minimum isolation as criteria, and how to find test directions for 2 AoA demodulation testing is not specified. In this case, UE declaration can be considered</w:t>
      </w:r>
      <w:r w:rsidR="00365CDE">
        <w:rPr>
          <w:rFonts w:eastAsia="SimSun"/>
          <w:color w:val="0070C0"/>
          <w:szCs w:val="24"/>
          <w:lang w:eastAsia="zh-CN"/>
        </w:rPr>
        <w:t>.</w:t>
      </w:r>
    </w:p>
    <w:p w14:paraId="3B253337" w14:textId="77777777" w:rsidR="002514B3" w:rsidRPr="00805BE8" w:rsidRDefault="002514B3" w:rsidP="002514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2A9648" w14:textId="77777777" w:rsidR="002514B3" w:rsidRPr="00805BE8" w:rsidRDefault="002514B3" w:rsidP="002514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54B01DF1" w14:textId="77777777" w:rsidR="002514B3" w:rsidRPr="003418CB" w:rsidRDefault="002514B3" w:rsidP="005B4802">
      <w:pPr>
        <w:rPr>
          <w:color w:val="0070C0"/>
          <w:lang w:val="en-US" w:eastAsia="zh-CN"/>
        </w:rPr>
      </w:pPr>
    </w:p>
    <w:p w14:paraId="11F36725" w14:textId="5688031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8286D" w:rsidRPr="0018286D">
        <w:rPr>
          <w:lang w:eastAsia="ja-JP"/>
        </w:rPr>
        <w:t>Test uncertainty assessments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66DE6573" w:rsidR="00DD19DE" w:rsidRPr="00737935" w:rsidRDefault="00005F82" w:rsidP="00045592">
            <w:pPr>
              <w:spacing w:before="120" w:after="120"/>
              <w:rPr>
                <w:lang w:eastAsia="zh-CN"/>
              </w:rPr>
            </w:pPr>
            <w:r w:rsidRPr="00737935">
              <w:rPr>
                <w:lang w:eastAsia="zh-CN"/>
              </w:rPr>
              <w:t>R4-2302148</w:t>
            </w:r>
          </w:p>
        </w:tc>
        <w:tc>
          <w:tcPr>
            <w:tcW w:w="1437" w:type="dxa"/>
          </w:tcPr>
          <w:p w14:paraId="786ACC88" w14:textId="237D0938" w:rsidR="00DD19DE" w:rsidRPr="00737935" w:rsidRDefault="00737935" w:rsidP="00045592">
            <w:pPr>
              <w:spacing w:before="120" w:after="120"/>
              <w:rPr>
                <w:lang w:eastAsia="zh-CN"/>
              </w:rPr>
            </w:pPr>
            <w:r w:rsidRPr="00737935">
              <w:rPr>
                <w:lang w:eastAsia="zh-CN"/>
              </w:rPr>
              <w:t>Huawei, HiSilicon</w:t>
            </w:r>
          </w:p>
        </w:tc>
        <w:tc>
          <w:tcPr>
            <w:tcW w:w="6772" w:type="dxa"/>
          </w:tcPr>
          <w:p w14:paraId="7FAB433F" w14:textId="5853C390" w:rsidR="00DD19DE" w:rsidRPr="00365CDE" w:rsidRDefault="000C1E38" w:rsidP="000C1E38">
            <w:pPr>
              <w:snapToGrid w:val="0"/>
              <w:spacing w:after="0"/>
              <w:rPr>
                <w:bCs/>
                <w:lang w:eastAsia="zh-CN"/>
              </w:rPr>
            </w:pPr>
            <w:r w:rsidRPr="00365CDE">
              <w:rPr>
                <w:bCs/>
                <w:lang w:eastAsia="zh-CN"/>
              </w:rPr>
              <w:t xml:space="preserve">Proposal 1: For IFF setup, uncertainty contributions in Table B.19.2-1 of TP38.903 are baseline for multi-Rx test system and some uncertainty elements need to be reassessed due to </w:t>
            </w:r>
            <w:r w:rsidRPr="00365CDE">
              <w:rPr>
                <w:bCs/>
                <w:lang w:eastAsia="ja-JP"/>
              </w:rPr>
              <w:t>two AoAs</w:t>
            </w:r>
            <w:r w:rsidRPr="00365CDE">
              <w:rPr>
                <w:bCs/>
                <w:lang w:eastAsia="zh-CN"/>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7EEDE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A1A92">
        <w:rPr>
          <w:sz w:val="24"/>
          <w:szCs w:val="16"/>
        </w:rPr>
        <w:t xml:space="preserve"> </w:t>
      </w:r>
      <w:r w:rsidR="004A1A92" w:rsidRPr="004A1A92">
        <w:rPr>
          <w:sz w:val="24"/>
          <w:szCs w:val="16"/>
        </w:rPr>
        <w:t>Uncertainty assessments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3A178B6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1155C" w:rsidRPr="00F1155C">
        <w:rPr>
          <w:b/>
          <w:color w:val="0070C0"/>
          <w:u w:val="single"/>
          <w:lang w:eastAsia="ko-KR"/>
        </w:rPr>
        <w:t>Uncertainty assessments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63B66CE"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365CDE">
        <w:rPr>
          <w:rFonts w:eastAsia="SimSun"/>
          <w:color w:val="0070C0"/>
          <w:szCs w:val="24"/>
          <w:lang w:eastAsia="zh-CN"/>
        </w:rPr>
        <w:t xml:space="preserve"> (Huawei)</w:t>
      </w:r>
      <w:r w:rsidRPr="00045592">
        <w:rPr>
          <w:rFonts w:eastAsia="SimSun"/>
          <w:color w:val="0070C0"/>
          <w:szCs w:val="24"/>
          <w:lang w:eastAsia="zh-CN"/>
        </w:rPr>
        <w:t xml:space="preserve">: </w:t>
      </w:r>
      <w:r w:rsidR="00A3638A" w:rsidRPr="00A3638A">
        <w:rPr>
          <w:rFonts w:eastAsia="SimSun"/>
          <w:color w:val="0070C0"/>
          <w:szCs w:val="24"/>
          <w:lang w:eastAsia="zh-CN"/>
        </w:rPr>
        <w:t xml:space="preserve">For IFF setup, uncertainty contributions in Table B.19.2-1 of </w:t>
      </w:r>
      <w:r w:rsidR="00590E3C">
        <w:rPr>
          <w:rFonts w:eastAsia="SimSun"/>
          <w:color w:val="0070C0"/>
          <w:szCs w:val="24"/>
          <w:lang w:eastAsia="zh-CN"/>
        </w:rPr>
        <w:t xml:space="preserve">TR </w:t>
      </w:r>
      <w:r w:rsidR="00A3638A" w:rsidRPr="00A3638A">
        <w:rPr>
          <w:rFonts w:eastAsia="SimSun"/>
          <w:color w:val="0070C0"/>
          <w:szCs w:val="24"/>
          <w:lang w:eastAsia="zh-CN"/>
        </w:rPr>
        <w:t>38.903 are baseline for multi-Rx test system and some uncertainty elements need to be reassessed due to two AoAs.</w:t>
      </w:r>
    </w:p>
    <w:p w14:paraId="0C4B2B4D" w14:textId="49401BEA" w:rsidR="0060012C" w:rsidRPr="0060012C" w:rsidRDefault="0060012C" w:rsidP="00792BA3">
      <w:pPr>
        <w:pStyle w:val="TH"/>
        <w:rPr>
          <w:rFonts w:ascii="Times New Roman" w:hAnsi="Times New Roman"/>
          <w:b w:val="0"/>
          <w:color w:val="0070C0"/>
          <w:szCs w:val="24"/>
          <w:lang w:val="en-GB" w:eastAsia="zh-CN"/>
        </w:rPr>
      </w:pPr>
      <w:r w:rsidRPr="0060012C">
        <w:rPr>
          <w:rFonts w:ascii="Times New Roman" w:hAnsi="Times New Roman"/>
          <w:b w:val="0"/>
          <w:color w:val="0070C0"/>
          <w:szCs w:val="24"/>
          <w:lang w:val="en-GB" w:eastAsia="zh-CN"/>
        </w:rPr>
        <w:lastRenderedPageBreak/>
        <w:t>Table B.19.2-1: Uncertainty contributions for EIS measurement</w:t>
      </w:r>
      <w:r>
        <w:rPr>
          <w:rFonts w:ascii="Times New Roman" w:hAnsi="Times New Roman"/>
          <w:b w:val="0"/>
          <w:color w:val="0070C0"/>
          <w:szCs w:val="24"/>
          <w:lang w:val="en-GB" w:eastAsia="zh-CN"/>
        </w:rPr>
        <w:t xml:space="preserve"> </w:t>
      </w:r>
      <w:r w:rsidR="00590E3C">
        <w:rPr>
          <w:rFonts w:ascii="Times New Roman" w:hAnsi="Times New Roman" w:hint="eastAsia"/>
          <w:b w:val="0"/>
          <w:color w:val="0070C0"/>
          <w:szCs w:val="24"/>
          <w:lang w:val="en-GB" w:eastAsia="zh-CN"/>
        </w:rPr>
        <w:t>from</w:t>
      </w:r>
      <w:r w:rsidR="00590E3C">
        <w:rPr>
          <w:rFonts w:ascii="Times New Roman" w:hAnsi="Times New Roman"/>
          <w:b w:val="0"/>
          <w:color w:val="0070C0"/>
          <w:szCs w:val="24"/>
          <w:lang w:val="en-GB" w:eastAsia="zh-CN"/>
        </w:rPr>
        <w:t xml:space="preserve"> TR 38.903</w:t>
      </w:r>
    </w:p>
    <w:tbl>
      <w:tblPr>
        <w:tblW w:w="85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666"/>
        <w:gridCol w:w="36"/>
        <w:gridCol w:w="6219"/>
        <w:gridCol w:w="1621"/>
      </w:tblGrid>
      <w:tr w:rsidR="0060012C" w:rsidRPr="0060012C" w14:paraId="445EF61B"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3AC8DE06" w14:textId="77777777" w:rsidR="0060012C" w:rsidRPr="0060012C" w:rsidRDefault="0060012C" w:rsidP="005035C7">
            <w:pPr>
              <w:pStyle w:val="TAH"/>
              <w:rPr>
                <w:rFonts w:ascii="Times New Roman" w:hAnsi="Times New Roman"/>
                <w:b w:val="0"/>
                <w:color w:val="0070C0"/>
                <w:sz w:val="20"/>
                <w:szCs w:val="24"/>
                <w:lang w:val="en-GB" w:eastAsia="zh-CN"/>
              </w:rPr>
            </w:pPr>
            <w:r w:rsidRPr="0060012C">
              <w:rPr>
                <w:rFonts w:ascii="Times New Roman" w:hAnsi="Times New Roman"/>
                <w:b w:val="0"/>
                <w:color w:val="0070C0"/>
                <w:sz w:val="20"/>
                <w:szCs w:val="24"/>
                <w:lang w:val="en-GB" w:eastAsia="zh-CN"/>
              </w:rPr>
              <w:t>UID</w:t>
            </w:r>
          </w:p>
        </w:tc>
        <w:tc>
          <w:tcPr>
            <w:tcW w:w="3661" w:type="pct"/>
            <w:gridSpan w:val="2"/>
            <w:tcBorders>
              <w:top w:val="single" w:sz="6" w:space="0" w:color="auto"/>
              <w:left w:val="single" w:sz="6" w:space="0" w:color="auto"/>
              <w:bottom w:val="single" w:sz="6" w:space="0" w:color="auto"/>
              <w:right w:val="single" w:sz="6" w:space="0" w:color="auto"/>
            </w:tcBorders>
            <w:vAlign w:val="center"/>
            <w:hideMark/>
          </w:tcPr>
          <w:p w14:paraId="46FA56BC" w14:textId="77777777" w:rsidR="0060012C" w:rsidRPr="0060012C" w:rsidRDefault="0060012C" w:rsidP="005035C7">
            <w:pPr>
              <w:pStyle w:val="TAH"/>
              <w:rPr>
                <w:rFonts w:ascii="Times New Roman" w:hAnsi="Times New Roman"/>
                <w:b w:val="0"/>
                <w:color w:val="0070C0"/>
                <w:sz w:val="20"/>
                <w:szCs w:val="24"/>
                <w:lang w:val="en-GB" w:eastAsia="zh-CN"/>
              </w:rPr>
            </w:pPr>
            <w:r w:rsidRPr="0060012C">
              <w:rPr>
                <w:rFonts w:ascii="Times New Roman" w:hAnsi="Times New Roman"/>
                <w:b w:val="0"/>
                <w:color w:val="0070C0"/>
                <w:sz w:val="20"/>
                <w:szCs w:val="24"/>
                <w:lang w:val="en-GB" w:eastAsia="zh-CN"/>
              </w:rPr>
              <w:t>Description of uncertainty contribution</w:t>
            </w:r>
          </w:p>
        </w:tc>
        <w:tc>
          <w:tcPr>
            <w:tcW w:w="949" w:type="pct"/>
            <w:tcBorders>
              <w:top w:val="single" w:sz="6" w:space="0" w:color="auto"/>
              <w:left w:val="single" w:sz="6" w:space="0" w:color="auto"/>
              <w:bottom w:val="single" w:sz="6" w:space="0" w:color="auto"/>
              <w:right w:val="single" w:sz="6" w:space="0" w:color="auto"/>
            </w:tcBorders>
          </w:tcPr>
          <w:p w14:paraId="0CDE39E0" w14:textId="77777777" w:rsidR="0060012C" w:rsidRPr="0060012C" w:rsidRDefault="0060012C" w:rsidP="005035C7">
            <w:pPr>
              <w:pStyle w:val="TAH"/>
              <w:rPr>
                <w:rFonts w:ascii="Times New Roman" w:hAnsi="Times New Roman"/>
                <w:b w:val="0"/>
                <w:color w:val="0070C0"/>
                <w:sz w:val="20"/>
                <w:szCs w:val="24"/>
                <w:lang w:val="en-GB" w:eastAsia="zh-CN"/>
              </w:rPr>
            </w:pPr>
            <w:r w:rsidRPr="0060012C">
              <w:rPr>
                <w:rFonts w:ascii="Times New Roman" w:hAnsi="Times New Roman"/>
                <w:b w:val="0"/>
                <w:color w:val="0070C0"/>
                <w:sz w:val="20"/>
                <w:szCs w:val="24"/>
                <w:lang w:val="en-GB" w:eastAsia="zh-CN"/>
              </w:rPr>
              <w:t>comments</w:t>
            </w:r>
          </w:p>
        </w:tc>
      </w:tr>
      <w:tr w:rsidR="0060012C" w:rsidRPr="0060012C" w14:paraId="44C1FC81" w14:textId="77777777" w:rsidTr="00590E3C">
        <w:trPr>
          <w:cantSplit/>
          <w:tblHeader/>
          <w:jc w:val="center"/>
        </w:trPr>
        <w:tc>
          <w:tcPr>
            <w:tcW w:w="5000" w:type="pct"/>
            <w:gridSpan w:val="4"/>
            <w:tcBorders>
              <w:top w:val="single" w:sz="6" w:space="0" w:color="auto"/>
              <w:left w:val="single" w:sz="6" w:space="0" w:color="auto"/>
              <w:bottom w:val="single" w:sz="6" w:space="0" w:color="auto"/>
              <w:right w:val="single" w:sz="6" w:space="0" w:color="auto"/>
            </w:tcBorders>
          </w:tcPr>
          <w:p w14:paraId="0A143856" w14:textId="77777777" w:rsidR="0060012C" w:rsidRPr="0060012C" w:rsidRDefault="0060012C" w:rsidP="005035C7">
            <w:pPr>
              <w:pStyle w:val="TAH"/>
              <w:rPr>
                <w:rFonts w:ascii="Times New Roman" w:hAnsi="Times New Roman"/>
                <w:b w:val="0"/>
                <w:color w:val="0070C0"/>
                <w:sz w:val="20"/>
                <w:szCs w:val="24"/>
                <w:lang w:val="en-GB" w:eastAsia="zh-CN"/>
              </w:rPr>
            </w:pPr>
            <w:r w:rsidRPr="0060012C">
              <w:rPr>
                <w:rFonts w:ascii="Times New Roman" w:hAnsi="Times New Roman"/>
                <w:b w:val="0"/>
                <w:color w:val="0070C0"/>
                <w:sz w:val="20"/>
                <w:szCs w:val="24"/>
                <w:lang w:val="en-GB" w:eastAsia="zh-CN"/>
              </w:rPr>
              <w:t>Stage 2: DUT measurement</w:t>
            </w:r>
          </w:p>
        </w:tc>
      </w:tr>
      <w:tr w:rsidR="0060012C" w:rsidRPr="0060012C" w14:paraId="004F06D1"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6100C2B8"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w:t>
            </w:r>
          </w:p>
        </w:tc>
        <w:tc>
          <w:tcPr>
            <w:tcW w:w="3661" w:type="pct"/>
            <w:gridSpan w:val="2"/>
            <w:tcBorders>
              <w:top w:val="single" w:sz="6" w:space="0" w:color="auto"/>
              <w:left w:val="single" w:sz="6" w:space="0" w:color="auto"/>
              <w:bottom w:val="single" w:sz="6" w:space="0" w:color="auto"/>
              <w:right w:val="single" w:sz="6" w:space="0" w:color="auto"/>
            </w:tcBorders>
            <w:vAlign w:val="center"/>
            <w:hideMark/>
          </w:tcPr>
          <w:p w14:paraId="753AEF39"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Positioning misalignment</w:t>
            </w:r>
          </w:p>
        </w:tc>
        <w:tc>
          <w:tcPr>
            <w:tcW w:w="949" w:type="pct"/>
            <w:tcBorders>
              <w:top w:val="single" w:sz="6" w:space="0" w:color="auto"/>
              <w:left w:val="single" w:sz="6" w:space="0" w:color="auto"/>
              <w:bottom w:val="single" w:sz="6" w:space="0" w:color="auto"/>
              <w:right w:val="single" w:sz="6" w:space="0" w:color="auto"/>
            </w:tcBorders>
          </w:tcPr>
          <w:p w14:paraId="70F84A80"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1B9E8851"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72C52C35"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2</w:t>
            </w:r>
          </w:p>
        </w:tc>
        <w:tc>
          <w:tcPr>
            <w:tcW w:w="3661" w:type="pct"/>
            <w:gridSpan w:val="2"/>
            <w:tcBorders>
              <w:top w:val="single" w:sz="6" w:space="0" w:color="auto"/>
              <w:left w:val="single" w:sz="6" w:space="0" w:color="auto"/>
              <w:bottom w:val="single" w:sz="6" w:space="0" w:color="auto"/>
              <w:right w:val="single" w:sz="6" w:space="0" w:color="auto"/>
            </w:tcBorders>
            <w:vAlign w:val="center"/>
            <w:hideMark/>
          </w:tcPr>
          <w:p w14:paraId="113DD482"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Measure distance uncertainty</w:t>
            </w:r>
          </w:p>
        </w:tc>
        <w:tc>
          <w:tcPr>
            <w:tcW w:w="949" w:type="pct"/>
            <w:tcBorders>
              <w:top w:val="single" w:sz="6" w:space="0" w:color="auto"/>
              <w:left w:val="single" w:sz="6" w:space="0" w:color="auto"/>
              <w:bottom w:val="single" w:sz="6" w:space="0" w:color="auto"/>
              <w:right w:val="single" w:sz="6" w:space="0" w:color="auto"/>
            </w:tcBorders>
          </w:tcPr>
          <w:p w14:paraId="0C0E4CA2"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784B8345"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2BE05E5F"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3</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59913F46"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Quality of Quiet Zone</w:t>
            </w:r>
          </w:p>
        </w:tc>
        <w:tc>
          <w:tcPr>
            <w:tcW w:w="949" w:type="pct"/>
            <w:tcBorders>
              <w:top w:val="single" w:sz="6" w:space="0" w:color="auto"/>
              <w:left w:val="single" w:sz="6" w:space="0" w:color="auto"/>
              <w:bottom w:val="single" w:sz="6" w:space="0" w:color="auto"/>
              <w:right w:val="single" w:sz="6" w:space="0" w:color="auto"/>
            </w:tcBorders>
          </w:tcPr>
          <w:p w14:paraId="34353553"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Reuse(=0.6)</w:t>
            </w:r>
          </w:p>
        </w:tc>
      </w:tr>
      <w:tr w:rsidR="0060012C" w:rsidRPr="0060012C" w14:paraId="2D3CBCF3"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03F7F145"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4</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59EF99A4"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Mismatch</w:t>
            </w:r>
          </w:p>
        </w:tc>
        <w:tc>
          <w:tcPr>
            <w:tcW w:w="949" w:type="pct"/>
            <w:tcBorders>
              <w:top w:val="single" w:sz="6" w:space="0" w:color="auto"/>
              <w:left w:val="single" w:sz="6" w:space="0" w:color="auto"/>
              <w:bottom w:val="single" w:sz="6" w:space="0" w:color="auto"/>
              <w:right w:val="single" w:sz="6" w:space="0" w:color="auto"/>
            </w:tcBorders>
          </w:tcPr>
          <w:p w14:paraId="57E5FD8C"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Consider two AoAs</w:t>
            </w:r>
          </w:p>
        </w:tc>
      </w:tr>
      <w:tr w:rsidR="0060012C" w:rsidRPr="0060012C" w14:paraId="14D5C94C"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0E298EFF"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5</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6B5F8282"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Standing wave between the DUT and measurement antenna</w:t>
            </w:r>
          </w:p>
        </w:tc>
        <w:tc>
          <w:tcPr>
            <w:tcW w:w="949" w:type="pct"/>
            <w:tcBorders>
              <w:top w:val="single" w:sz="6" w:space="0" w:color="auto"/>
              <w:left w:val="single" w:sz="6" w:space="0" w:color="auto"/>
              <w:bottom w:val="single" w:sz="6" w:space="0" w:color="auto"/>
              <w:right w:val="single" w:sz="6" w:space="0" w:color="auto"/>
            </w:tcBorders>
          </w:tcPr>
          <w:p w14:paraId="4A1EA611"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5B28CEC2"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68982A65"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6</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309F50F7"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gNB emulator uncertainty</w:t>
            </w:r>
          </w:p>
        </w:tc>
        <w:tc>
          <w:tcPr>
            <w:tcW w:w="949" w:type="pct"/>
            <w:tcBorders>
              <w:top w:val="single" w:sz="6" w:space="0" w:color="auto"/>
              <w:left w:val="single" w:sz="6" w:space="0" w:color="auto"/>
              <w:bottom w:val="single" w:sz="6" w:space="0" w:color="auto"/>
              <w:right w:val="single" w:sz="6" w:space="0" w:color="auto"/>
            </w:tcBorders>
          </w:tcPr>
          <w:p w14:paraId="6AF1D943"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Reuse(=2.9)</w:t>
            </w:r>
          </w:p>
        </w:tc>
      </w:tr>
      <w:tr w:rsidR="0060012C" w:rsidRPr="0060012C" w14:paraId="741399B9"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4790C636"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7</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1810E860"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Phase curvature</w:t>
            </w:r>
          </w:p>
        </w:tc>
        <w:tc>
          <w:tcPr>
            <w:tcW w:w="949" w:type="pct"/>
            <w:tcBorders>
              <w:top w:val="single" w:sz="6" w:space="0" w:color="auto"/>
              <w:left w:val="single" w:sz="6" w:space="0" w:color="auto"/>
              <w:bottom w:val="single" w:sz="6" w:space="0" w:color="auto"/>
              <w:right w:val="single" w:sz="6" w:space="0" w:color="auto"/>
            </w:tcBorders>
          </w:tcPr>
          <w:p w14:paraId="5BAF6DC9"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33BCA6F2"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2EFD4904"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8</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45E6ED34"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Amplifier uncertainties</w:t>
            </w:r>
          </w:p>
        </w:tc>
        <w:tc>
          <w:tcPr>
            <w:tcW w:w="949" w:type="pct"/>
            <w:tcBorders>
              <w:top w:val="single" w:sz="6" w:space="0" w:color="auto"/>
              <w:left w:val="single" w:sz="6" w:space="0" w:color="auto"/>
              <w:bottom w:val="single" w:sz="6" w:space="0" w:color="auto"/>
              <w:right w:val="single" w:sz="6" w:space="0" w:color="auto"/>
            </w:tcBorders>
          </w:tcPr>
          <w:p w14:paraId="4726BA0F"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Consider two AoAs</w:t>
            </w:r>
          </w:p>
        </w:tc>
      </w:tr>
      <w:tr w:rsidR="0060012C" w:rsidRPr="0060012C" w14:paraId="441620B6"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675D4F0E"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9</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01AEAE52"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Random uncertainty</w:t>
            </w:r>
          </w:p>
        </w:tc>
        <w:tc>
          <w:tcPr>
            <w:tcW w:w="949" w:type="pct"/>
            <w:tcBorders>
              <w:top w:val="single" w:sz="6" w:space="0" w:color="auto"/>
              <w:left w:val="single" w:sz="6" w:space="0" w:color="auto"/>
              <w:bottom w:val="single" w:sz="6" w:space="0" w:color="auto"/>
              <w:right w:val="single" w:sz="6" w:space="0" w:color="auto"/>
            </w:tcBorders>
          </w:tcPr>
          <w:p w14:paraId="25623849"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Consider two AoAs</w:t>
            </w:r>
          </w:p>
        </w:tc>
      </w:tr>
      <w:tr w:rsidR="0060012C" w:rsidRPr="0060012C" w14:paraId="1A6B0BF1"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1FF1CEF2"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10</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1A9CD1D0"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Influence of the XPD</w:t>
            </w:r>
          </w:p>
        </w:tc>
        <w:tc>
          <w:tcPr>
            <w:tcW w:w="949" w:type="pct"/>
            <w:tcBorders>
              <w:top w:val="single" w:sz="6" w:space="0" w:color="auto"/>
              <w:left w:val="single" w:sz="6" w:space="0" w:color="auto"/>
              <w:bottom w:val="single" w:sz="6" w:space="0" w:color="auto"/>
              <w:right w:val="single" w:sz="6" w:space="0" w:color="auto"/>
            </w:tcBorders>
          </w:tcPr>
          <w:p w14:paraId="0D29DF60"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Consider two AoAs</w:t>
            </w:r>
          </w:p>
        </w:tc>
      </w:tr>
      <w:tr w:rsidR="0060012C" w:rsidRPr="0060012C" w14:paraId="6EC0A01F"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17B5DA85"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11</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368CDC1C"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Insertion Loss Variation</w:t>
            </w:r>
          </w:p>
        </w:tc>
        <w:tc>
          <w:tcPr>
            <w:tcW w:w="949" w:type="pct"/>
            <w:tcBorders>
              <w:top w:val="single" w:sz="6" w:space="0" w:color="auto"/>
              <w:left w:val="single" w:sz="6" w:space="0" w:color="auto"/>
              <w:bottom w:val="single" w:sz="6" w:space="0" w:color="auto"/>
              <w:right w:val="single" w:sz="6" w:space="0" w:color="auto"/>
            </w:tcBorders>
          </w:tcPr>
          <w:p w14:paraId="54E4F610"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046841FB"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6ECBBD12"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12</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19214677"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RF leakage (from measurement antenna to the receiver/transmitter)</w:t>
            </w:r>
          </w:p>
        </w:tc>
        <w:tc>
          <w:tcPr>
            <w:tcW w:w="949" w:type="pct"/>
            <w:tcBorders>
              <w:top w:val="single" w:sz="6" w:space="0" w:color="auto"/>
              <w:left w:val="single" w:sz="6" w:space="0" w:color="auto"/>
              <w:bottom w:val="single" w:sz="6" w:space="0" w:color="auto"/>
              <w:right w:val="single" w:sz="6" w:space="0" w:color="auto"/>
            </w:tcBorders>
          </w:tcPr>
          <w:p w14:paraId="2C98FE80"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09B674D8"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2EB7E69E"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13</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60170A39"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Multiple measurement antenna uncertainty</w:t>
            </w:r>
          </w:p>
        </w:tc>
        <w:tc>
          <w:tcPr>
            <w:tcW w:w="949" w:type="pct"/>
            <w:tcBorders>
              <w:top w:val="single" w:sz="6" w:space="0" w:color="auto"/>
              <w:left w:val="single" w:sz="6" w:space="0" w:color="auto"/>
              <w:bottom w:val="single" w:sz="6" w:space="0" w:color="auto"/>
              <w:right w:val="single" w:sz="6" w:space="0" w:color="auto"/>
            </w:tcBorders>
          </w:tcPr>
          <w:p w14:paraId="6EF009D7"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Consider two AoAs</w:t>
            </w:r>
          </w:p>
        </w:tc>
      </w:tr>
      <w:tr w:rsidR="0060012C" w:rsidRPr="0060012C" w14:paraId="4DB4F4E7"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37AD4023"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14</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0C824500"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DUT repositioning</w:t>
            </w:r>
          </w:p>
        </w:tc>
        <w:tc>
          <w:tcPr>
            <w:tcW w:w="949" w:type="pct"/>
            <w:tcBorders>
              <w:top w:val="single" w:sz="6" w:space="0" w:color="auto"/>
              <w:left w:val="single" w:sz="6" w:space="0" w:color="auto"/>
              <w:bottom w:val="single" w:sz="6" w:space="0" w:color="auto"/>
              <w:right w:val="single" w:sz="6" w:space="0" w:color="auto"/>
            </w:tcBorders>
          </w:tcPr>
          <w:p w14:paraId="7C9DD302"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Reuse(=0/0.08)</w:t>
            </w:r>
          </w:p>
        </w:tc>
      </w:tr>
      <w:tr w:rsidR="0060012C" w:rsidRPr="0060012C" w14:paraId="7A1F25CC" w14:textId="77777777" w:rsidTr="00590E3C">
        <w:trPr>
          <w:cantSplit/>
          <w:tblHeader/>
          <w:jc w:val="center"/>
        </w:trPr>
        <w:tc>
          <w:tcPr>
            <w:tcW w:w="411" w:type="pct"/>
            <w:gridSpan w:val="2"/>
            <w:tcBorders>
              <w:top w:val="single" w:sz="6" w:space="0" w:color="auto"/>
              <w:left w:val="single" w:sz="6" w:space="0" w:color="auto"/>
              <w:bottom w:val="single" w:sz="6" w:space="0" w:color="auto"/>
              <w:right w:val="single" w:sz="6" w:space="0" w:color="auto"/>
            </w:tcBorders>
            <w:hideMark/>
          </w:tcPr>
          <w:p w14:paraId="32242174"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15</w:t>
            </w:r>
          </w:p>
        </w:tc>
        <w:tc>
          <w:tcPr>
            <w:tcW w:w="3640" w:type="pct"/>
            <w:tcBorders>
              <w:top w:val="single" w:sz="6" w:space="0" w:color="auto"/>
              <w:left w:val="single" w:sz="6" w:space="0" w:color="auto"/>
              <w:bottom w:val="single" w:sz="6" w:space="0" w:color="auto"/>
              <w:right w:val="single" w:sz="6" w:space="0" w:color="auto"/>
            </w:tcBorders>
            <w:vAlign w:val="center"/>
            <w:hideMark/>
          </w:tcPr>
          <w:p w14:paraId="2F242952"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Influence of spherical coverage grid</w:t>
            </w:r>
          </w:p>
        </w:tc>
        <w:tc>
          <w:tcPr>
            <w:tcW w:w="949" w:type="pct"/>
            <w:tcBorders>
              <w:top w:val="single" w:sz="6" w:space="0" w:color="auto"/>
              <w:left w:val="single" w:sz="6" w:space="0" w:color="auto"/>
              <w:bottom w:val="single" w:sz="6" w:space="0" w:color="auto"/>
              <w:right w:val="single" w:sz="6" w:space="0" w:color="auto"/>
            </w:tcBorders>
            <w:hideMark/>
          </w:tcPr>
          <w:p w14:paraId="195201E3"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hint="eastAsia"/>
                <w:color w:val="0070C0"/>
                <w:sz w:val="20"/>
                <w:szCs w:val="24"/>
                <w:lang w:val="en-GB" w:eastAsia="zh-CN"/>
              </w:rPr>
              <w:t>F</w:t>
            </w:r>
            <w:r w:rsidRPr="0060012C">
              <w:rPr>
                <w:rFonts w:ascii="Times New Roman" w:hAnsi="Times New Roman"/>
                <w:color w:val="0070C0"/>
                <w:sz w:val="20"/>
                <w:szCs w:val="24"/>
                <w:lang w:val="en-GB" w:eastAsia="zh-CN"/>
              </w:rPr>
              <w:t>SS</w:t>
            </w:r>
          </w:p>
        </w:tc>
      </w:tr>
      <w:tr w:rsidR="0060012C" w:rsidRPr="0060012C" w14:paraId="6B63FC91" w14:textId="77777777" w:rsidTr="00590E3C">
        <w:trPr>
          <w:cantSplit/>
          <w:tblHeader/>
          <w:jc w:val="center"/>
        </w:trPr>
        <w:tc>
          <w:tcPr>
            <w:tcW w:w="5000" w:type="pct"/>
            <w:gridSpan w:val="4"/>
            <w:tcBorders>
              <w:top w:val="single" w:sz="6" w:space="0" w:color="auto"/>
              <w:left w:val="single" w:sz="6" w:space="0" w:color="auto"/>
              <w:bottom w:val="single" w:sz="6" w:space="0" w:color="auto"/>
              <w:right w:val="single" w:sz="6" w:space="0" w:color="auto"/>
            </w:tcBorders>
          </w:tcPr>
          <w:p w14:paraId="17F9F621" w14:textId="77777777" w:rsidR="0060012C" w:rsidRPr="0060012C" w:rsidRDefault="0060012C" w:rsidP="005035C7">
            <w:pPr>
              <w:pStyle w:val="TAH"/>
              <w:rPr>
                <w:rFonts w:ascii="Times New Roman" w:hAnsi="Times New Roman"/>
                <w:b w:val="0"/>
                <w:color w:val="0070C0"/>
                <w:sz w:val="20"/>
                <w:szCs w:val="24"/>
                <w:lang w:val="en-GB" w:eastAsia="zh-CN"/>
              </w:rPr>
            </w:pPr>
            <w:r w:rsidRPr="0060012C">
              <w:rPr>
                <w:rFonts w:ascii="Times New Roman" w:hAnsi="Times New Roman"/>
                <w:b w:val="0"/>
                <w:color w:val="0070C0"/>
                <w:sz w:val="20"/>
                <w:szCs w:val="24"/>
                <w:lang w:val="en-GB" w:eastAsia="zh-CN"/>
              </w:rPr>
              <w:t>Stage 1: Calibration measurement</w:t>
            </w:r>
          </w:p>
        </w:tc>
      </w:tr>
      <w:tr w:rsidR="0060012C" w:rsidRPr="0060012C" w14:paraId="5782518E"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75DD49CC"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16</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45651284"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Mismatch</w:t>
            </w:r>
          </w:p>
        </w:tc>
        <w:tc>
          <w:tcPr>
            <w:tcW w:w="949" w:type="pct"/>
            <w:tcBorders>
              <w:top w:val="single" w:sz="6" w:space="0" w:color="auto"/>
              <w:left w:val="single" w:sz="6" w:space="0" w:color="auto"/>
              <w:bottom w:val="single" w:sz="6" w:space="0" w:color="auto"/>
              <w:right w:val="single" w:sz="6" w:space="0" w:color="auto"/>
            </w:tcBorders>
          </w:tcPr>
          <w:p w14:paraId="51843216"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75698814"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3D7F8D14"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17</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6153FF98"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Amplifier Uncertainties</w:t>
            </w:r>
          </w:p>
        </w:tc>
        <w:tc>
          <w:tcPr>
            <w:tcW w:w="949" w:type="pct"/>
            <w:tcBorders>
              <w:top w:val="single" w:sz="6" w:space="0" w:color="auto"/>
              <w:left w:val="single" w:sz="6" w:space="0" w:color="auto"/>
              <w:bottom w:val="single" w:sz="6" w:space="0" w:color="auto"/>
              <w:right w:val="single" w:sz="6" w:space="0" w:color="auto"/>
            </w:tcBorders>
          </w:tcPr>
          <w:p w14:paraId="6E81676C"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1BA240E7"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6C964C31"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18</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5CF5E76A"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Misalignment of positioning System</w:t>
            </w:r>
          </w:p>
        </w:tc>
        <w:tc>
          <w:tcPr>
            <w:tcW w:w="949" w:type="pct"/>
            <w:tcBorders>
              <w:top w:val="single" w:sz="6" w:space="0" w:color="auto"/>
              <w:left w:val="single" w:sz="6" w:space="0" w:color="auto"/>
              <w:bottom w:val="single" w:sz="6" w:space="0" w:color="auto"/>
              <w:right w:val="single" w:sz="6" w:space="0" w:color="auto"/>
            </w:tcBorders>
          </w:tcPr>
          <w:p w14:paraId="60BBB1D6"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2965D54D"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3AA08F72"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19</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3CABE4BA"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Uncertainty of the Network Analyzer</w:t>
            </w:r>
          </w:p>
        </w:tc>
        <w:tc>
          <w:tcPr>
            <w:tcW w:w="949" w:type="pct"/>
            <w:tcBorders>
              <w:top w:val="single" w:sz="6" w:space="0" w:color="auto"/>
              <w:left w:val="single" w:sz="6" w:space="0" w:color="auto"/>
              <w:bottom w:val="single" w:sz="6" w:space="0" w:color="auto"/>
              <w:right w:val="single" w:sz="6" w:space="0" w:color="auto"/>
            </w:tcBorders>
          </w:tcPr>
          <w:p w14:paraId="29728505"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Reuse(=0.73)</w:t>
            </w:r>
          </w:p>
        </w:tc>
      </w:tr>
      <w:tr w:rsidR="0060012C" w:rsidRPr="0060012C" w14:paraId="75E2B5B0"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42B4C590"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20</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2C0BEFF1"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Uncertainty of the absolute gain of the calibration antenna</w:t>
            </w:r>
          </w:p>
        </w:tc>
        <w:tc>
          <w:tcPr>
            <w:tcW w:w="949" w:type="pct"/>
            <w:tcBorders>
              <w:top w:val="single" w:sz="6" w:space="0" w:color="auto"/>
              <w:left w:val="single" w:sz="6" w:space="0" w:color="auto"/>
              <w:bottom w:val="single" w:sz="6" w:space="0" w:color="auto"/>
              <w:right w:val="single" w:sz="6" w:space="0" w:color="auto"/>
            </w:tcBorders>
          </w:tcPr>
          <w:p w14:paraId="6100C717"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Reuse(=0.6)</w:t>
            </w:r>
          </w:p>
        </w:tc>
      </w:tr>
      <w:tr w:rsidR="0060012C" w:rsidRPr="0060012C" w14:paraId="3063AD97"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15611634"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21</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489D86B5"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Positioning and pointing misalignment between the reference antenna and the measurement antenna</w:t>
            </w:r>
          </w:p>
        </w:tc>
        <w:tc>
          <w:tcPr>
            <w:tcW w:w="949" w:type="pct"/>
            <w:tcBorders>
              <w:top w:val="single" w:sz="6" w:space="0" w:color="auto"/>
              <w:left w:val="single" w:sz="6" w:space="0" w:color="auto"/>
              <w:bottom w:val="single" w:sz="6" w:space="0" w:color="auto"/>
              <w:right w:val="single" w:sz="6" w:space="0" w:color="auto"/>
            </w:tcBorders>
          </w:tcPr>
          <w:p w14:paraId="5E45A1F9"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Reuse(=0.01)</w:t>
            </w:r>
          </w:p>
        </w:tc>
      </w:tr>
      <w:tr w:rsidR="0060012C" w:rsidRPr="0060012C" w14:paraId="1649029D"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7B07556A"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22</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6364C25C"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Phase centre offset of calibration antenna</w:t>
            </w:r>
          </w:p>
        </w:tc>
        <w:tc>
          <w:tcPr>
            <w:tcW w:w="949" w:type="pct"/>
            <w:tcBorders>
              <w:top w:val="single" w:sz="6" w:space="0" w:color="auto"/>
              <w:left w:val="single" w:sz="6" w:space="0" w:color="auto"/>
              <w:bottom w:val="single" w:sz="6" w:space="0" w:color="auto"/>
              <w:right w:val="single" w:sz="6" w:space="0" w:color="auto"/>
            </w:tcBorders>
          </w:tcPr>
          <w:p w14:paraId="2B813132"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162CC526"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09F60466" w14:textId="77777777" w:rsidR="0060012C" w:rsidRPr="0060012C" w:rsidDel="00842179"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23</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3E137BD8"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Quality of quiet zone for calibration process</w:t>
            </w:r>
          </w:p>
        </w:tc>
        <w:tc>
          <w:tcPr>
            <w:tcW w:w="949" w:type="pct"/>
            <w:tcBorders>
              <w:top w:val="single" w:sz="6" w:space="0" w:color="auto"/>
              <w:left w:val="single" w:sz="6" w:space="0" w:color="auto"/>
              <w:bottom w:val="single" w:sz="6" w:space="0" w:color="auto"/>
              <w:right w:val="single" w:sz="6" w:space="0" w:color="auto"/>
            </w:tcBorders>
          </w:tcPr>
          <w:p w14:paraId="0C82EF8E"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Reuse(=0.4)</w:t>
            </w:r>
          </w:p>
        </w:tc>
      </w:tr>
      <w:tr w:rsidR="0060012C" w:rsidRPr="0060012C" w14:paraId="770CDCD9"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4E93FCE0"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24</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1E58EE73"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Standing wave between reference calibration antenna and measurement antenna</w:t>
            </w:r>
          </w:p>
        </w:tc>
        <w:tc>
          <w:tcPr>
            <w:tcW w:w="949" w:type="pct"/>
            <w:tcBorders>
              <w:top w:val="single" w:sz="6" w:space="0" w:color="auto"/>
              <w:left w:val="single" w:sz="6" w:space="0" w:color="auto"/>
              <w:bottom w:val="single" w:sz="6" w:space="0" w:color="auto"/>
              <w:right w:val="single" w:sz="6" w:space="0" w:color="auto"/>
            </w:tcBorders>
          </w:tcPr>
          <w:p w14:paraId="54C079C8"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5CBD746F"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43815FF3"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25</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554AD580"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Influence of the calibration antenna feed cable</w:t>
            </w:r>
          </w:p>
        </w:tc>
        <w:tc>
          <w:tcPr>
            <w:tcW w:w="949" w:type="pct"/>
            <w:tcBorders>
              <w:top w:val="single" w:sz="6" w:space="0" w:color="auto"/>
              <w:left w:val="single" w:sz="6" w:space="0" w:color="auto"/>
              <w:bottom w:val="single" w:sz="6" w:space="0" w:color="auto"/>
              <w:right w:val="single" w:sz="6" w:space="0" w:color="auto"/>
            </w:tcBorders>
          </w:tcPr>
          <w:p w14:paraId="32ED82BE"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Reuse(=0.14)</w:t>
            </w:r>
          </w:p>
        </w:tc>
      </w:tr>
      <w:tr w:rsidR="0060012C" w:rsidRPr="0060012C" w14:paraId="6C11D7B3" w14:textId="77777777" w:rsidTr="00590E3C">
        <w:trPr>
          <w:cantSplit/>
          <w:tblHeader/>
          <w:jc w:val="center"/>
        </w:trPr>
        <w:tc>
          <w:tcPr>
            <w:tcW w:w="390" w:type="pct"/>
            <w:tcBorders>
              <w:top w:val="single" w:sz="6" w:space="0" w:color="auto"/>
              <w:left w:val="single" w:sz="6" w:space="0" w:color="auto"/>
              <w:bottom w:val="single" w:sz="6" w:space="0" w:color="auto"/>
              <w:right w:val="single" w:sz="6" w:space="0" w:color="auto"/>
            </w:tcBorders>
          </w:tcPr>
          <w:p w14:paraId="6B28B61D"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26</w:t>
            </w:r>
          </w:p>
        </w:tc>
        <w:tc>
          <w:tcPr>
            <w:tcW w:w="3661" w:type="pct"/>
            <w:gridSpan w:val="2"/>
            <w:tcBorders>
              <w:top w:val="single" w:sz="6" w:space="0" w:color="auto"/>
              <w:left w:val="single" w:sz="6" w:space="0" w:color="auto"/>
              <w:bottom w:val="single" w:sz="6" w:space="0" w:color="auto"/>
              <w:right w:val="single" w:sz="6" w:space="0" w:color="auto"/>
            </w:tcBorders>
            <w:vAlign w:val="center"/>
          </w:tcPr>
          <w:p w14:paraId="13DF770A"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Insertion Loss Variation</w:t>
            </w:r>
          </w:p>
        </w:tc>
        <w:tc>
          <w:tcPr>
            <w:tcW w:w="949" w:type="pct"/>
            <w:tcBorders>
              <w:top w:val="single" w:sz="6" w:space="0" w:color="auto"/>
              <w:left w:val="single" w:sz="6" w:space="0" w:color="auto"/>
              <w:bottom w:val="single" w:sz="6" w:space="0" w:color="auto"/>
              <w:right w:val="single" w:sz="6" w:space="0" w:color="auto"/>
            </w:tcBorders>
          </w:tcPr>
          <w:p w14:paraId="7EE681E3"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Reuse(=0)</w:t>
            </w:r>
          </w:p>
        </w:tc>
      </w:tr>
      <w:tr w:rsidR="0060012C" w:rsidRPr="0060012C" w14:paraId="4E7FB77E" w14:textId="77777777" w:rsidTr="00590E3C">
        <w:trPr>
          <w:cantSplit/>
          <w:tblHeader/>
          <w:jc w:val="center"/>
        </w:trPr>
        <w:tc>
          <w:tcPr>
            <w:tcW w:w="5000" w:type="pct"/>
            <w:gridSpan w:val="4"/>
            <w:tcBorders>
              <w:top w:val="single" w:sz="6" w:space="0" w:color="auto"/>
              <w:left w:val="single" w:sz="6" w:space="0" w:color="auto"/>
              <w:bottom w:val="single" w:sz="6" w:space="0" w:color="auto"/>
              <w:right w:val="single" w:sz="6" w:space="0" w:color="auto"/>
            </w:tcBorders>
            <w:hideMark/>
          </w:tcPr>
          <w:p w14:paraId="038CE026" w14:textId="77777777" w:rsidR="0060012C" w:rsidRPr="0060012C" w:rsidRDefault="0060012C" w:rsidP="005035C7">
            <w:pPr>
              <w:pStyle w:val="TAH"/>
              <w:rPr>
                <w:rFonts w:ascii="Times New Roman" w:hAnsi="Times New Roman"/>
                <w:b w:val="0"/>
                <w:color w:val="0070C0"/>
                <w:sz w:val="20"/>
                <w:szCs w:val="24"/>
                <w:lang w:val="en-GB" w:eastAsia="zh-CN"/>
              </w:rPr>
            </w:pPr>
            <w:r w:rsidRPr="0060012C">
              <w:rPr>
                <w:rFonts w:ascii="Times New Roman" w:hAnsi="Times New Roman"/>
                <w:b w:val="0"/>
                <w:color w:val="0070C0"/>
                <w:sz w:val="20"/>
                <w:szCs w:val="24"/>
                <w:lang w:val="en-GB" w:eastAsia="zh-CN"/>
              </w:rPr>
              <w:t>Systematic uncertainties</w:t>
            </w:r>
          </w:p>
        </w:tc>
      </w:tr>
      <w:tr w:rsidR="0060012C" w:rsidRPr="0060012C" w14:paraId="68698A95" w14:textId="77777777" w:rsidTr="00590E3C">
        <w:trPr>
          <w:cantSplit/>
          <w:tblHeader/>
          <w:jc w:val="center"/>
        </w:trPr>
        <w:tc>
          <w:tcPr>
            <w:tcW w:w="411" w:type="pct"/>
            <w:gridSpan w:val="2"/>
            <w:tcBorders>
              <w:top w:val="single" w:sz="6" w:space="0" w:color="auto"/>
              <w:left w:val="single" w:sz="6" w:space="0" w:color="auto"/>
              <w:bottom w:val="single" w:sz="6" w:space="0" w:color="auto"/>
              <w:right w:val="single" w:sz="6" w:space="0" w:color="auto"/>
            </w:tcBorders>
            <w:hideMark/>
          </w:tcPr>
          <w:p w14:paraId="14AF44A1"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27</w:t>
            </w:r>
          </w:p>
        </w:tc>
        <w:tc>
          <w:tcPr>
            <w:tcW w:w="3640" w:type="pct"/>
            <w:tcBorders>
              <w:top w:val="single" w:sz="6" w:space="0" w:color="auto"/>
              <w:left w:val="single" w:sz="6" w:space="0" w:color="auto"/>
              <w:bottom w:val="single" w:sz="6" w:space="0" w:color="auto"/>
              <w:right w:val="single" w:sz="6" w:space="0" w:color="auto"/>
            </w:tcBorders>
            <w:vAlign w:val="center"/>
            <w:hideMark/>
          </w:tcPr>
          <w:p w14:paraId="22E87E86"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Systematic error related to beam peak search</w:t>
            </w:r>
          </w:p>
        </w:tc>
        <w:tc>
          <w:tcPr>
            <w:tcW w:w="949" w:type="pct"/>
            <w:tcBorders>
              <w:top w:val="single" w:sz="6" w:space="0" w:color="auto"/>
              <w:left w:val="single" w:sz="6" w:space="0" w:color="auto"/>
              <w:bottom w:val="single" w:sz="6" w:space="0" w:color="auto"/>
              <w:right w:val="single" w:sz="6" w:space="0" w:color="auto"/>
            </w:tcBorders>
          </w:tcPr>
          <w:p w14:paraId="4C4AB0B2"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hint="eastAsia"/>
                <w:color w:val="0070C0"/>
                <w:sz w:val="20"/>
                <w:szCs w:val="24"/>
                <w:lang w:val="en-GB" w:eastAsia="zh-CN"/>
              </w:rPr>
              <w:t>F</w:t>
            </w:r>
            <w:r w:rsidRPr="0060012C">
              <w:rPr>
                <w:rFonts w:ascii="Times New Roman" w:hAnsi="Times New Roman"/>
                <w:color w:val="0070C0"/>
                <w:sz w:val="20"/>
                <w:szCs w:val="24"/>
                <w:lang w:val="en-GB" w:eastAsia="zh-CN"/>
              </w:rPr>
              <w:t>SS</w:t>
            </w:r>
          </w:p>
        </w:tc>
      </w:tr>
      <w:tr w:rsidR="0060012C" w:rsidRPr="0060012C" w14:paraId="661D6BE7" w14:textId="77777777" w:rsidTr="00590E3C">
        <w:trPr>
          <w:cantSplit/>
          <w:tblHeader/>
          <w:jc w:val="center"/>
        </w:trPr>
        <w:tc>
          <w:tcPr>
            <w:tcW w:w="411" w:type="pct"/>
            <w:gridSpan w:val="2"/>
            <w:tcBorders>
              <w:top w:val="single" w:sz="6" w:space="0" w:color="auto"/>
              <w:left w:val="single" w:sz="6" w:space="0" w:color="auto"/>
              <w:bottom w:val="single" w:sz="6" w:space="0" w:color="auto"/>
              <w:right w:val="single" w:sz="6" w:space="0" w:color="auto"/>
            </w:tcBorders>
            <w:hideMark/>
          </w:tcPr>
          <w:p w14:paraId="33F661E0"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28</w:t>
            </w:r>
          </w:p>
        </w:tc>
        <w:tc>
          <w:tcPr>
            <w:tcW w:w="3640" w:type="pct"/>
            <w:tcBorders>
              <w:top w:val="single" w:sz="6" w:space="0" w:color="auto"/>
              <w:left w:val="single" w:sz="6" w:space="0" w:color="auto"/>
              <w:bottom w:val="single" w:sz="6" w:space="0" w:color="auto"/>
              <w:right w:val="single" w:sz="6" w:space="0" w:color="auto"/>
            </w:tcBorders>
            <w:vAlign w:val="center"/>
            <w:hideMark/>
          </w:tcPr>
          <w:p w14:paraId="0E15AFDC" w14:textId="77777777" w:rsidR="0060012C" w:rsidRPr="0060012C" w:rsidRDefault="0060012C" w:rsidP="005035C7">
            <w:pPr>
              <w:pStyle w:val="TAL"/>
              <w:rPr>
                <w:rFonts w:ascii="Times New Roman" w:hAnsi="Times New Roman"/>
                <w:color w:val="0070C0"/>
                <w:sz w:val="20"/>
                <w:szCs w:val="24"/>
                <w:lang w:val="en-GB" w:eastAsia="zh-CN"/>
              </w:rPr>
            </w:pPr>
            <w:r w:rsidRPr="0060012C">
              <w:rPr>
                <w:rFonts w:ascii="Times New Roman" w:hAnsi="Times New Roman"/>
                <w:color w:val="0070C0"/>
                <w:sz w:val="20"/>
                <w:szCs w:val="24"/>
                <w:lang w:val="en-GB" w:eastAsia="zh-CN"/>
              </w:rPr>
              <w:t>Systematic error related to EIS spherical coverage</w:t>
            </w:r>
          </w:p>
        </w:tc>
        <w:tc>
          <w:tcPr>
            <w:tcW w:w="949" w:type="pct"/>
            <w:tcBorders>
              <w:top w:val="single" w:sz="6" w:space="0" w:color="auto"/>
              <w:left w:val="single" w:sz="6" w:space="0" w:color="auto"/>
              <w:bottom w:val="single" w:sz="6" w:space="0" w:color="auto"/>
              <w:right w:val="single" w:sz="6" w:space="0" w:color="auto"/>
            </w:tcBorders>
          </w:tcPr>
          <w:p w14:paraId="71084A75" w14:textId="77777777" w:rsidR="0060012C" w:rsidRPr="0060012C" w:rsidRDefault="0060012C" w:rsidP="005035C7">
            <w:pPr>
              <w:pStyle w:val="TAC"/>
              <w:rPr>
                <w:rFonts w:ascii="Times New Roman" w:hAnsi="Times New Roman"/>
                <w:color w:val="0070C0"/>
                <w:sz w:val="20"/>
                <w:szCs w:val="24"/>
                <w:lang w:val="en-GB" w:eastAsia="zh-CN"/>
              </w:rPr>
            </w:pPr>
            <w:r w:rsidRPr="0060012C">
              <w:rPr>
                <w:rFonts w:ascii="Times New Roman" w:hAnsi="Times New Roman" w:hint="eastAsia"/>
                <w:color w:val="0070C0"/>
                <w:sz w:val="20"/>
                <w:szCs w:val="24"/>
                <w:lang w:val="en-GB" w:eastAsia="zh-CN"/>
              </w:rPr>
              <w:t>F</w:t>
            </w:r>
            <w:r w:rsidRPr="0060012C">
              <w:rPr>
                <w:rFonts w:ascii="Times New Roman" w:hAnsi="Times New Roman"/>
                <w:color w:val="0070C0"/>
                <w:sz w:val="20"/>
                <w:szCs w:val="24"/>
                <w:lang w:val="en-GB" w:eastAsia="zh-CN"/>
              </w:rPr>
              <w:t>SS</w:t>
            </w:r>
          </w:p>
        </w:tc>
      </w:tr>
    </w:tbl>
    <w:p w14:paraId="5D79EA90" w14:textId="77777777" w:rsidR="00251BDB" w:rsidRPr="0060012C" w:rsidRDefault="00251BDB" w:rsidP="0060012C">
      <w:pPr>
        <w:pStyle w:val="ListParagraph"/>
        <w:snapToGrid w:val="0"/>
        <w:spacing w:after="0"/>
        <w:ind w:left="936" w:firstLineChars="0" w:firstLine="0"/>
        <w:rPr>
          <w:lang w:eastAsia="zh-CN"/>
        </w:rPr>
      </w:pPr>
    </w:p>
    <w:p w14:paraId="50947007" w14:textId="4FE3AF12" w:rsidR="00DD19DE" w:rsidRPr="00251BDB" w:rsidRDefault="00DD19DE" w:rsidP="00251BD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51BDB">
        <w:rPr>
          <w:rFonts w:eastAsia="SimSun"/>
          <w:color w:val="0070C0"/>
          <w:szCs w:val="24"/>
          <w:lang w:eastAsia="zh-CN"/>
        </w:rPr>
        <w:t xml:space="preserve">Option 2: </w:t>
      </w:r>
      <w:r w:rsidR="00251BDB" w:rsidRPr="00251BDB">
        <w:rPr>
          <w:rFonts w:eastAsia="SimSun"/>
          <w:color w:val="0070C0"/>
          <w:szCs w:val="24"/>
          <w:lang w:eastAsia="zh-CN"/>
        </w:rPr>
        <w:t>Specify the option if any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57BA1CFA" w14:textId="01123317" w:rsidR="00BB3346" w:rsidRPr="00BB3346" w:rsidRDefault="00792BA3" w:rsidP="00BB3346">
      <w:pPr>
        <w:pStyle w:val="Heading1"/>
        <w:rPr>
          <w:lang w:eastAsia="ja-JP"/>
        </w:rPr>
      </w:pPr>
      <w:r>
        <w:rPr>
          <w:lang w:eastAsia="ja-JP"/>
        </w:rPr>
        <w:t>Topic</w:t>
      </w:r>
      <w:r w:rsidRPr="00045592">
        <w:rPr>
          <w:lang w:eastAsia="ja-JP"/>
        </w:rPr>
        <w:t xml:space="preserve"> #</w:t>
      </w:r>
      <w:r w:rsidR="00BB3346">
        <w:rPr>
          <w:lang w:eastAsia="ja-JP"/>
        </w:rPr>
        <w:t>3</w:t>
      </w:r>
      <w:r w:rsidRPr="00045592">
        <w:rPr>
          <w:lang w:eastAsia="ja-JP"/>
        </w:rPr>
        <w:t xml:space="preserve">: </w:t>
      </w:r>
      <w:r>
        <w:rPr>
          <w:lang w:eastAsia="ja-JP"/>
        </w:rPr>
        <w:t xml:space="preserve">TPs to TR </w:t>
      </w:r>
      <w:r w:rsidR="00BB3346">
        <w:rPr>
          <w:lang w:eastAsia="ja-JP"/>
        </w:rPr>
        <w:t>38.871</w:t>
      </w:r>
    </w:p>
    <w:p w14:paraId="485AD411" w14:textId="322F6476" w:rsidR="0017715E" w:rsidRDefault="0017715E" w:rsidP="0017715E">
      <w:pPr>
        <w:pStyle w:val="Heading2"/>
      </w:pPr>
      <w:r w:rsidRPr="00B831AE">
        <w:rPr>
          <w:rFonts w:hint="eastAsia"/>
        </w:rPr>
        <w:t>Companies</w:t>
      </w:r>
      <w:r w:rsidRPr="00B831AE">
        <w:t>’</w:t>
      </w:r>
      <w:r w:rsidRPr="00CB0305">
        <w:t xml:space="preserve"> contributions summary</w:t>
      </w:r>
    </w:p>
    <w:p w14:paraId="5F2DD7C2" w14:textId="77777777" w:rsidR="0017715E" w:rsidRPr="0017715E" w:rsidRDefault="0017715E" w:rsidP="0017715E">
      <w:pPr>
        <w:rPr>
          <w:lang w:val="sv-SE" w:eastAsia="zh-CN"/>
        </w:rPr>
      </w:pPr>
    </w:p>
    <w:tbl>
      <w:tblPr>
        <w:tblStyle w:val="TableGrid"/>
        <w:tblW w:w="0" w:type="auto"/>
        <w:tblLook w:val="04A0" w:firstRow="1" w:lastRow="0" w:firstColumn="1" w:lastColumn="0" w:noHBand="0" w:noVBand="1"/>
      </w:tblPr>
      <w:tblGrid>
        <w:gridCol w:w="1623"/>
        <w:gridCol w:w="1430"/>
        <w:gridCol w:w="6578"/>
      </w:tblGrid>
      <w:tr w:rsidR="005126FF" w:rsidRPr="00045592" w14:paraId="035C7991" w14:textId="77777777" w:rsidTr="00786A72">
        <w:trPr>
          <w:trHeight w:val="468"/>
        </w:trPr>
        <w:tc>
          <w:tcPr>
            <w:tcW w:w="1623" w:type="dxa"/>
            <w:vAlign w:val="center"/>
          </w:tcPr>
          <w:p w14:paraId="546F2FC8" w14:textId="77777777" w:rsidR="005126FF" w:rsidRPr="00045592" w:rsidRDefault="005126FF" w:rsidP="005035C7">
            <w:pPr>
              <w:spacing w:before="120" w:after="120"/>
              <w:rPr>
                <w:b/>
                <w:bCs/>
              </w:rPr>
            </w:pPr>
            <w:r w:rsidRPr="00045592">
              <w:rPr>
                <w:b/>
                <w:bCs/>
              </w:rPr>
              <w:t>T-doc number</w:t>
            </w:r>
          </w:p>
        </w:tc>
        <w:tc>
          <w:tcPr>
            <w:tcW w:w="1430" w:type="dxa"/>
            <w:vAlign w:val="center"/>
          </w:tcPr>
          <w:p w14:paraId="4888F288" w14:textId="77777777" w:rsidR="005126FF" w:rsidRPr="00045592" w:rsidRDefault="005126FF" w:rsidP="005035C7">
            <w:pPr>
              <w:spacing w:before="120" w:after="120"/>
              <w:rPr>
                <w:b/>
                <w:bCs/>
              </w:rPr>
            </w:pPr>
            <w:r w:rsidRPr="00045592">
              <w:rPr>
                <w:b/>
                <w:bCs/>
              </w:rPr>
              <w:t>Company</w:t>
            </w:r>
          </w:p>
        </w:tc>
        <w:tc>
          <w:tcPr>
            <w:tcW w:w="6578" w:type="dxa"/>
            <w:vAlign w:val="center"/>
          </w:tcPr>
          <w:p w14:paraId="48CD344E" w14:textId="7293C1A5" w:rsidR="005126FF" w:rsidRPr="00045592" w:rsidRDefault="00F83DCA" w:rsidP="005035C7">
            <w:pPr>
              <w:spacing w:before="120" w:after="120"/>
              <w:rPr>
                <w:b/>
                <w:bCs/>
              </w:rPr>
            </w:pPr>
            <w:r>
              <w:rPr>
                <w:b/>
                <w:bCs/>
              </w:rPr>
              <w:t>Title</w:t>
            </w:r>
          </w:p>
        </w:tc>
      </w:tr>
      <w:tr w:rsidR="005126FF" w:rsidRPr="000C1E38" w14:paraId="12BE3C87" w14:textId="77777777" w:rsidTr="00786A72">
        <w:trPr>
          <w:trHeight w:val="468"/>
        </w:trPr>
        <w:tc>
          <w:tcPr>
            <w:tcW w:w="1623" w:type="dxa"/>
          </w:tcPr>
          <w:p w14:paraId="0DB0725E" w14:textId="36888CCD" w:rsidR="005126FF" w:rsidRPr="00737935" w:rsidRDefault="0017715E" w:rsidP="005035C7">
            <w:pPr>
              <w:spacing w:before="120" w:after="120"/>
              <w:rPr>
                <w:lang w:eastAsia="zh-CN"/>
              </w:rPr>
            </w:pPr>
            <w:r w:rsidRPr="0017715E">
              <w:rPr>
                <w:lang w:eastAsia="zh-CN"/>
              </w:rPr>
              <w:lastRenderedPageBreak/>
              <w:t>R4-2300085</w:t>
            </w:r>
          </w:p>
        </w:tc>
        <w:tc>
          <w:tcPr>
            <w:tcW w:w="1430" w:type="dxa"/>
          </w:tcPr>
          <w:p w14:paraId="45202696" w14:textId="4F63542D" w:rsidR="005126FF" w:rsidRPr="00737935" w:rsidRDefault="0017715E" w:rsidP="005035C7">
            <w:pPr>
              <w:spacing w:before="120" w:after="120"/>
              <w:rPr>
                <w:lang w:eastAsia="zh-CN"/>
              </w:rPr>
            </w:pPr>
            <w:r w:rsidRPr="0017715E">
              <w:rPr>
                <w:lang w:eastAsia="zh-CN"/>
              </w:rPr>
              <w:t>Qualcomm Incorporated</w:t>
            </w:r>
          </w:p>
        </w:tc>
        <w:tc>
          <w:tcPr>
            <w:tcW w:w="6578" w:type="dxa"/>
          </w:tcPr>
          <w:p w14:paraId="6607FC5A" w14:textId="77777777" w:rsidR="00F83DCA" w:rsidRPr="00F83DCA" w:rsidRDefault="00F83DCA" w:rsidP="00F83DCA">
            <w:pPr>
              <w:spacing w:after="0"/>
              <w:rPr>
                <w:lang w:eastAsia="zh-CN"/>
              </w:rPr>
            </w:pPr>
            <w:r w:rsidRPr="00F83DCA">
              <w:rPr>
                <w:lang w:eastAsia="zh-CN"/>
              </w:rPr>
              <w:t>3GPP TR 38.871 V0.1.0</w:t>
            </w:r>
          </w:p>
          <w:p w14:paraId="7D75294C" w14:textId="64E27CC4" w:rsidR="005126FF" w:rsidRPr="000C1E38" w:rsidRDefault="00365CDE" w:rsidP="005035C7">
            <w:pPr>
              <w:snapToGrid w:val="0"/>
              <w:spacing w:after="0"/>
              <w:rPr>
                <w:lang w:eastAsia="zh-CN"/>
              </w:rPr>
            </w:pPr>
            <w:r w:rsidRPr="004308BE">
              <w:rPr>
                <w:color w:val="0070C0"/>
                <w:lang w:eastAsia="zh-CN"/>
              </w:rPr>
              <w:t>=&gt;For email approval</w:t>
            </w:r>
          </w:p>
        </w:tc>
      </w:tr>
      <w:tr w:rsidR="0017715E" w:rsidRPr="000C1E38" w14:paraId="53B856EA" w14:textId="77777777" w:rsidTr="00786A72">
        <w:trPr>
          <w:trHeight w:val="468"/>
        </w:trPr>
        <w:tc>
          <w:tcPr>
            <w:tcW w:w="1623" w:type="dxa"/>
          </w:tcPr>
          <w:p w14:paraId="0E3C953F" w14:textId="45EA6790" w:rsidR="0017715E" w:rsidRPr="0017715E" w:rsidRDefault="00F83DCA" w:rsidP="005035C7">
            <w:pPr>
              <w:spacing w:before="120" w:after="120"/>
              <w:rPr>
                <w:lang w:eastAsia="zh-CN"/>
              </w:rPr>
            </w:pPr>
            <w:r w:rsidRPr="00F83DCA">
              <w:rPr>
                <w:lang w:eastAsia="zh-CN"/>
              </w:rPr>
              <w:t>R4-2300086</w:t>
            </w:r>
          </w:p>
        </w:tc>
        <w:tc>
          <w:tcPr>
            <w:tcW w:w="1430" w:type="dxa"/>
          </w:tcPr>
          <w:p w14:paraId="45364FA1" w14:textId="01C0550A" w:rsidR="0017715E" w:rsidRPr="0017715E" w:rsidRDefault="00EC16E7" w:rsidP="005035C7">
            <w:pPr>
              <w:spacing w:before="120" w:after="120"/>
              <w:rPr>
                <w:lang w:eastAsia="zh-CN"/>
              </w:rPr>
            </w:pPr>
            <w:r w:rsidRPr="0017715E">
              <w:rPr>
                <w:lang w:eastAsia="zh-CN"/>
              </w:rPr>
              <w:t>Qualcomm Incorporated</w:t>
            </w:r>
          </w:p>
        </w:tc>
        <w:tc>
          <w:tcPr>
            <w:tcW w:w="6578" w:type="dxa"/>
          </w:tcPr>
          <w:p w14:paraId="4F99A0BD" w14:textId="4223418B" w:rsidR="0017715E" w:rsidRPr="0017715E" w:rsidRDefault="00F83DCA" w:rsidP="005035C7">
            <w:pPr>
              <w:snapToGrid w:val="0"/>
              <w:spacing w:after="0"/>
              <w:rPr>
                <w:lang w:eastAsia="zh-CN"/>
              </w:rPr>
            </w:pPr>
            <w:r w:rsidRPr="00F83DCA">
              <w:rPr>
                <w:lang w:eastAsia="zh-CN"/>
              </w:rPr>
              <w:t>TP on TR 38.871 for editorial correction and general aspects</w:t>
            </w:r>
          </w:p>
        </w:tc>
      </w:tr>
      <w:tr w:rsidR="00786A72" w:rsidRPr="000C1E38" w14:paraId="73484EFE" w14:textId="77777777" w:rsidTr="00786A72">
        <w:trPr>
          <w:trHeight w:val="468"/>
        </w:trPr>
        <w:tc>
          <w:tcPr>
            <w:tcW w:w="1623" w:type="dxa"/>
          </w:tcPr>
          <w:p w14:paraId="28E8B538" w14:textId="268D6E92" w:rsidR="00786A72" w:rsidRPr="00F83DCA" w:rsidRDefault="00786A72" w:rsidP="00786A72">
            <w:pPr>
              <w:spacing w:before="120" w:after="120"/>
              <w:rPr>
                <w:lang w:eastAsia="zh-CN"/>
              </w:rPr>
            </w:pPr>
            <w:r w:rsidRPr="00055148">
              <w:t>R4-2302150</w:t>
            </w:r>
          </w:p>
        </w:tc>
        <w:tc>
          <w:tcPr>
            <w:tcW w:w="1430" w:type="dxa"/>
          </w:tcPr>
          <w:p w14:paraId="027CFA3E" w14:textId="4630C195" w:rsidR="00786A72" w:rsidRPr="0017715E" w:rsidRDefault="00786A72" w:rsidP="00786A72">
            <w:pPr>
              <w:spacing w:before="120" w:after="120"/>
              <w:rPr>
                <w:lang w:eastAsia="zh-CN"/>
              </w:rPr>
            </w:pPr>
            <w:r w:rsidRPr="00786A72">
              <w:rPr>
                <w:lang w:eastAsia="zh-CN"/>
              </w:rPr>
              <w:t>Huawei, HiSilicon</w:t>
            </w:r>
          </w:p>
        </w:tc>
        <w:tc>
          <w:tcPr>
            <w:tcW w:w="6578" w:type="dxa"/>
          </w:tcPr>
          <w:p w14:paraId="0F98C849" w14:textId="1D5755DB" w:rsidR="00786A72" w:rsidRPr="00F83DCA" w:rsidRDefault="00786A72" w:rsidP="00786A72">
            <w:pPr>
              <w:snapToGrid w:val="0"/>
              <w:spacing w:after="0"/>
              <w:rPr>
                <w:lang w:eastAsia="zh-CN"/>
              </w:rPr>
            </w:pPr>
            <w:r w:rsidRPr="00055148">
              <w:t>TP on TR 38.871 calibration measurement procedure</w:t>
            </w:r>
          </w:p>
        </w:tc>
      </w:tr>
      <w:tr w:rsidR="00786A72" w:rsidRPr="000C1E38" w14:paraId="731D00C4" w14:textId="77777777" w:rsidTr="00786A72">
        <w:trPr>
          <w:trHeight w:val="468"/>
        </w:trPr>
        <w:tc>
          <w:tcPr>
            <w:tcW w:w="1623" w:type="dxa"/>
          </w:tcPr>
          <w:p w14:paraId="1A9124BC" w14:textId="2126C63A" w:rsidR="00786A72" w:rsidRPr="00055148" w:rsidRDefault="00FC3753" w:rsidP="00786A72">
            <w:pPr>
              <w:spacing w:before="120" w:after="120"/>
            </w:pPr>
            <w:r w:rsidRPr="00FC3753">
              <w:t>R4-2302521</w:t>
            </w:r>
          </w:p>
        </w:tc>
        <w:tc>
          <w:tcPr>
            <w:tcW w:w="1430" w:type="dxa"/>
          </w:tcPr>
          <w:p w14:paraId="4D3AEEAD" w14:textId="6D53E047" w:rsidR="00786A72" w:rsidRPr="00786A72" w:rsidRDefault="00FC3753" w:rsidP="00786A72">
            <w:pPr>
              <w:spacing w:before="120" w:after="120"/>
              <w:rPr>
                <w:lang w:eastAsia="zh-CN"/>
              </w:rPr>
            </w:pPr>
            <w:r w:rsidRPr="00FC3753">
              <w:rPr>
                <w:lang w:eastAsia="zh-CN"/>
              </w:rPr>
              <w:t>Keysight Technologies UK Ltd</w:t>
            </w:r>
          </w:p>
        </w:tc>
        <w:tc>
          <w:tcPr>
            <w:tcW w:w="6578" w:type="dxa"/>
          </w:tcPr>
          <w:p w14:paraId="38219AA9" w14:textId="77777777" w:rsidR="00FC3753" w:rsidRPr="00FC3753" w:rsidRDefault="00FC3753" w:rsidP="00FC3753">
            <w:pPr>
              <w:snapToGrid w:val="0"/>
              <w:spacing w:after="0"/>
            </w:pPr>
            <w:r w:rsidRPr="00FC3753">
              <w:t>TP to introduce Multi-AoA UE RF Test Aspects</w:t>
            </w:r>
          </w:p>
          <w:p w14:paraId="68E34D65" w14:textId="77777777" w:rsidR="00786A72" w:rsidRPr="00FC3753" w:rsidRDefault="00786A72" w:rsidP="00786A72">
            <w:pPr>
              <w:snapToGrid w:val="0"/>
              <w:spacing w:after="0"/>
              <w:rPr>
                <w:lang w:val="en-US"/>
              </w:rPr>
            </w:pPr>
          </w:p>
        </w:tc>
      </w:tr>
    </w:tbl>
    <w:p w14:paraId="29C6D590" w14:textId="77777777" w:rsidR="00BB3346" w:rsidRPr="005126FF" w:rsidRDefault="00BB3346" w:rsidP="00DD19DE">
      <w:pPr>
        <w:rPr>
          <w:color w:val="0070C0"/>
          <w:lang w:eastAsia="zh-CN"/>
        </w:rPr>
      </w:pPr>
    </w:p>
    <w:sectPr w:rsidR="00BB3346" w:rsidRPr="005126F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0613" w14:textId="77777777" w:rsidR="00C23FD5" w:rsidRDefault="00C23FD5">
      <w:r>
        <w:separator/>
      </w:r>
    </w:p>
  </w:endnote>
  <w:endnote w:type="continuationSeparator" w:id="0">
    <w:p w14:paraId="7187EAE5" w14:textId="77777777" w:rsidR="00C23FD5" w:rsidRDefault="00C2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0F3A" w14:textId="77777777" w:rsidR="00C23FD5" w:rsidRDefault="00C23FD5">
      <w:r>
        <w:separator/>
      </w:r>
    </w:p>
  </w:footnote>
  <w:footnote w:type="continuationSeparator" w:id="0">
    <w:p w14:paraId="17FF5BB1" w14:textId="77777777" w:rsidR="00C23FD5" w:rsidRDefault="00C23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A0D178A"/>
    <w:multiLevelType w:val="hybridMultilevel"/>
    <w:tmpl w:val="C54A6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6"/>
  </w:num>
  <w:num w:numId="3" w16cid:durableId="1413040133">
    <w:abstractNumId w:val="11"/>
  </w:num>
  <w:num w:numId="4" w16cid:durableId="399056464">
    <w:abstractNumId w:val="9"/>
  </w:num>
  <w:num w:numId="5" w16cid:durableId="210651578">
    <w:abstractNumId w:val="8"/>
  </w:num>
  <w:num w:numId="6" w16cid:durableId="197282482">
    <w:abstractNumId w:val="8"/>
  </w:num>
  <w:num w:numId="7" w16cid:durableId="1471704535">
    <w:abstractNumId w:val="8"/>
  </w:num>
  <w:num w:numId="8" w16cid:durableId="848255899">
    <w:abstractNumId w:val="8"/>
  </w:num>
  <w:num w:numId="9" w16cid:durableId="278415759">
    <w:abstractNumId w:val="8"/>
  </w:num>
  <w:num w:numId="10" w16cid:durableId="2005550155">
    <w:abstractNumId w:val="8"/>
  </w:num>
  <w:num w:numId="11" w16cid:durableId="1430201095">
    <w:abstractNumId w:val="8"/>
  </w:num>
  <w:num w:numId="12" w16cid:durableId="1400400768">
    <w:abstractNumId w:val="8"/>
  </w:num>
  <w:num w:numId="13" w16cid:durableId="1117481601">
    <w:abstractNumId w:val="8"/>
  </w:num>
  <w:num w:numId="14" w16cid:durableId="525800788">
    <w:abstractNumId w:val="8"/>
  </w:num>
  <w:num w:numId="15" w16cid:durableId="1406416301">
    <w:abstractNumId w:val="8"/>
  </w:num>
  <w:num w:numId="16" w16cid:durableId="856114424">
    <w:abstractNumId w:val="8"/>
  </w:num>
  <w:num w:numId="17" w16cid:durableId="1934164823">
    <w:abstractNumId w:val="5"/>
  </w:num>
  <w:num w:numId="18" w16cid:durableId="1334606973">
    <w:abstractNumId w:val="4"/>
  </w:num>
  <w:num w:numId="19" w16cid:durableId="992635528">
    <w:abstractNumId w:val="3"/>
  </w:num>
  <w:num w:numId="20" w16cid:durableId="108211327">
    <w:abstractNumId w:val="1"/>
  </w:num>
  <w:num w:numId="21" w16cid:durableId="1207835894">
    <w:abstractNumId w:val="8"/>
  </w:num>
  <w:num w:numId="22" w16cid:durableId="1036584325">
    <w:abstractNumId w:val="8"/>
  </w:num>
  <w:num w:numId="23" w16cid:durableId="1382054744">
    <w:abstractNumId w:val="7"/>
  </w:num>
  <w:num w:numId="24" w16cid:durableId="1590574348">
    <w:abstractNumId w:val="2"/>
  </w:num>
  <w:num w:numId="25" w16cid:durableId="133942745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F82"/>
    <w:rsid w:val="00020C56"/>
    <w:rsid w:val="00026ACC"/>
    <w:rsid w:val="0003171D"/>
    <w:rsid w:val="00031C1D"/>
    <w:rsid w:val="00035C50"/>
    <w:rsid w:val="000457A1"/>
    <w:rsid w:val="00050001"/>
    <w:rsid w:val="00052041"/>
    <w:rsid w:val="0005326A"/>
    <w:rsid w:val="0005760C"/>
    <w:rsid w:val="0006266D"/>
    <w:rsid w:val="00065506"/>
    <w:rsid w:val="0007382E"/>
    <w:rsid w:val="000766E1"/>
    <w:rsid w:val="000774CE"/>
    <w:rsid w:val="00077FF6"/>
    <w:rsid w:val="00080D82"/>
    <w:rsid w:val="00081692"/>
    <w:rsid w:val="00082C46"/>
    <w:rsid w:val="00085A0E"/>
    <w:rsid w:val="0008614A"/>
    <w:rsid w:val="00087548"/>
    <w:rsid w:val="00093E7E"/>
    <w:rsid w:val="000A1830"/>
    <w:rsid w:val="000A4121"/>
    <w:rsid w:val="000A4AA3"/>
    <w:rsid w:val="000A550E"/>
    <w:rsid w:val="000B0960"/>
    <w:rsid w:val="000B1A55"/>
    <w:rsid w:val="000B20BB"/>
    <w:rsid w:val="000B2EF6"/>
    <w:rsid w:val="000B2FA6"/>
    <w:rsid w:val="000B4AA0"/>
    <w:rsid w:val="000C1E38"/>
    <w:rsid w:val="000C2553"/>
    <w:rsid w:val="000C38C3"/>
    <w:rsid w:val="000C4549"/>
    <w:rsid w:val="000D09FD"/>
    <w:rsid w:val="000D19DE"/>
    <w:rsid w:val="000D44FB"/>
    <w:rsid w:val="000D574B"/>
    <w:rsid w:val="000D6CFC"/>
    <w:rsid w:val="000E537B"/>
    <w:rsid w:val="000E57D0"/>
    <w:rsid w:val="000E7858"/>
    <w:rsid w:val="000F39CA"/>
    <w:rsid w:val="001062EE"/>
    <w:rsid w:val="00107927"/>
    <w:rsid w:val="00110E26"/>
    <w:rsid w:val="00111225"/>
    <w:rsid w:val="00111321"/>
    <w:rsid w:val="001128E7"/>
    <w:rsid w:val="00117BD6"/>
    <w:rsid w:val="001206C2"/>
    <w:rsid w:val="00121978"/>
    <w:rsid w:val="00123422"/>
    <w:rsid w:val="001236E6"/>
    <w:rsid w:val="00124B6A"/>
    <w:rsid w:val="00130462"/>
    <w:rsid w:val="00131080"/>
    <w:rsid w:val="00136D4C"/>
    <w:rsid w:val="00142538"/>
    <w:rsid w:val="00142BB9"/>
    <w:rsid w:val="00144F96"/>
    <w:rsid w:val="00151EAC"/>
    <w:rsid w:val="00153528"/>
    <w:rsid w:val="00154E68"/>
    <w:rsid w:val="00162135"/>
    <w:rsid w:val="00162548"/>
    <w:rsid w:val="00172183"/>
    <w:rsid w:val="001723CE"/>
    <w:rsid w:val="001751AB"/>
    <w:rsid w:val="00175A3F"/>
    <w:rsid w:val="00176F55"/>
    <w:rsid w:val="0017715E"/>
    <w:rsid w:val="00180E09"/>
    <w:rsid w:val="0018286D"/>
    <w:rsid w:val="00183D4C"/>
    <w:rsid w:val="00183F6D"/>
    <w:rsid w:val="0018670E"/>
    <w:rsid w:val="0019219A"/>
    <w:rsid w:val="00192B35"/>
    <w:rsid w:val="00195077"/>
    <w:rsid w:val="001A033F"/>
    <w:rsid w:val="001A08AA"/>
    <w:rsid w:val="001A0AD8"/>
    <w:rsid w:val="001A3E1F"/>
    <w:rsid w:val="001A59CB"/>
    <w:rsid w:val="001B7991"/>
    <w:rsid w:val="001C1409"/>
    <w:rsid w:val="001C2AE6"/>
    <w:rsid w:val="001C2CF7"/>
    <w:rsid w:val="001C35F7"/>
    <w:rsid w:val="001C4A89"/>
    <w:rsid w:val="001C6177"/>
    <w:rsid w:val="001D0363"/>
    <w:rsid w:val="001D12B4"/>
    <w:rsid w:val="001D1B07"/>
    <w:rsid w:val="001D7D94"/>
    <w:rsid w:val="001E0A28"/>
    <w:rsid w:val="001E4218"/>
    <w:rsid w:val="001E6C4D"/>
    <w:rsid w:val="001F0B20"/>
    <w:rsid w:val="00200A62"/>
    <w:rsid w:val="00203740"/>
    <w:rsid w:val="00211D7E"/>
    <w:rsid w:val="002138EA"/>
    <w:rsid w:val="002139EA"/>
    <w:rsid w:val="00213F84"/>
    <w:rsid w:val="00214FBD"/>
    <w:rsid w:val="00221E08"/>
    <w:rsid w:val="00222897"/>
    <w:rsid w:val="00222B0C"/>
    <w:rsid w:val="002240F6"/>
    <w:rsid w:val="00235394"/>
    <w:rsid w:val="00235577"/>
    <w:rsid w:val="00236254"/>
    <w:rsid w:val="002371B2"/>
    <w:rsid w:val="002435CA"/>
    <w:rsid w:val="0024469F"/>
    <w:rsid w:val="00250B5B"/>
    <w:rsid w:val="00251258"/>
    <w:rsid w:val="002514B3"/>
    <w:rsid w:val="00251BDB"/>
    <w:rsid w:val="00252DB8"/>
    <w:rsid w:val="002537BC"/>
    <w:rsid w:val="00253904"/>
    <w:rsid w:val="00255C58"/>
    <w:rsid w:val="00260EC7"/>
    <w:rsid w:val="00261539"/>
    <w:rsid w:val="0026179F"/>
    <w:rsid w:val="002666AE"/>
    <w:rsid w:val="00274E1A"/>
    <w:rsid w:val="00274E25"/>
    <w:rsid w:val="00276220"/>
    <w:rsid w:val="002775B1"/>
    <w:rsid w:val="002775B9"/>
    <w:rsid w:val="00277B75"/>
    <w:rsid w:val="002811C4"/>
    <w:rsid w:val="00282213"/>
    <w:rsid w:val="00284016"/>
    <w:rsid w:val="002858BF"/>
    <w:rsid w:val="0028697B"/>
    <w:rsid w:val="00286EA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76B"/>
    <w:rsid w:val="002E3BF7"/>
    <w:rsid w:val="002E403E"/>
    <w:rsid w:val="002E4C74"/>
    <w:rsid w:val="002F03B6"/>
    <w:rsid w:val="002F158C"/>
    <w:rsid w:val="002F4093"/>
    <w:rsid w:val="002F5636"/>
    <w:rsid w:val="003022A5"/>
    <w:rsid w:val="00307E51"/>
    <w:rsid w:val="00311363"/>
    <w:rsid w:val="00312CA5"/>
    <w:rsid w:val="00315867"/>
    <w:rsid w:val="00321150"/>
    <w:rsid w:val="003231C0"/>
    <w:rsid w:val="003260D7"/>
    <w:rsid w:val="0033052D"/>
    <w:rsid w:val="0033364E"/>
    <w:rsid w:val="00336697"/>
    <w:rsid w:val="003418CB"/>
    <w:rsid w:val="00355873"/>
    <w:rsid w:val="0035660F"/>
    <w:rsid w:val="00361D9F"/>
    <w:rsid w:val="003628B9"/>
    <w:rsid w:val="00362D8F"/>
    <w:rsid w:val="00363476"/>
    <w:rsid w:val="00365CDE"/>
    <w:rsid w:val="00367724"/>
    <w:rsid w:val="003710BA"/>
    <w:rsid w:val="003770F6"/>
    <w:rsid w:val="00383E37"/>
    <w:rsid w:val="00393042"/>
    <w:rsid w:val="00394AD5"/>
    <w:rsid w:val="0039642D"/>
    <w:rsid w:val="003A2E40"/>
    <w:rsid w:val="003A5A06"/>
    <w:rsid w:val="003B0158"/>
    <w:rsid w:val="003B3214"/>
    <w:rsid w:val="003B40B6"/>
    <w:rsid w:val="003B56DB"/>
    <w:rsid w:val="003B755E"/>
    <w:rsid w:val="003C228E"/>
    <w:rsid w:val="003C51E7"/>
    <w:rsid w:val="003C6893"/>
    <w:rsid w:val="003C6DE2"/>
    <w:rsid w:val="003D1EFD"/>
    <w:rsid w:val="003D28BF"/>
    <w:rsid w:val="003D4215"/>
    <w:rsid w:val="003D4C47"/>
    <w:rsid w:val="003D7719"/>
    <w:rsid w:val="003E36FF"/>
    <w:rsid w:val="003E40EE"/>
    <w:rsid w:val="003E7555"/>
    <w:rsid w:val="003F1C1B"/>
    <w:rsid w:val="003F3A2F"/>
    <w:rsid w:val="004004FD"/>
    <w:rsid w:val="00401144"/>
    <w:rsid w:val="00404831"/>
    <w:rsid w:val="00407661"/>
    <w:rsid w:val="00410314"/>
    <w:rsid w:val="00412063"/>
    <w:rsid w:val="00412EB1"/>
    <w:rsid w:val="00413DDE"/>
    <w:rsid w:val="00414118"/>
    <w:rsid w:val="00416084"/>
    <w:rsid w:val="00416713"/>
    <w:rsid w:val="00421EF3"/>
    <w:rsid w:val="00424C4C"/>
    <w:rsid w:val="00424F8C"/>
    <w:rsid w:val="00426275"/>
    <w:rsid w:val="004271BA"/>
    <w:rsid w:val="00430497"/>
    <w:rsid w:val="004308BE"/>
    <w:rsid w:val="00430EA5"/>
    <w:rsid w:val="00434DC1"/>
    <w:rsid w:val="004350F4"/>
    <w:rsid w:val="00435C11"/>
    <w:rsid w:val="004412A0"/>
    <w:rsid w:val="00442337"/>
    <w:rsid w:val="00443F65"/>
    <w:rsid w:val="00446408"/>
    <w:rsid w:val="00450F27"/>
    <w:rsid w:val="004510E5"/>
    <w:rsid w:val="00454657"/>
    <w:rsid w:val="00456A75"/>
    <w:rsid w:val="00457461"/>
    <w:rsid w:val="00461E39"/>
    <w:rsid w:val="00462D3A"/>
    <w:rsid w:val="00463521"/>
    <w:rsid w:val="00471125"/>
    <w:rsid w:val="0047437A"/>
    <w:rsid w:val="00480E42"/>
    <w:rsid w:val="00484C5D"/>
    <w:rsid w:val="0048543E"/>
    <w:rsid w:val="004868C1"/>
    <w:rsid w:val="0048750F"/>
    <w:rsid w:val="004A17E9"/>
    <w:rsid w:val="004A1A92"/>
    <w:rsid w:val="004A495F"/>
    <w:rsid w:val="004A7544"/>
    <w:rsid w:val="004B602E"/>
    <w:rsid w:val="004B6B0F"/>
    <w:rsid w:val="004C54E5"/>
    <w:rsid w:val="004C7DC8"/>
    <w:rsid w:val="004D21B0"/>
    <w:rsid w:val="004D737D"/>
    <w:rsid w:val="004E2659"/>
    <w:rsid w:val="004E39EE"/>
    <w:rsid w:val="004E475C"/>
    <w:rsid w:val="004E56E0"/>
    <w:rsid w:val="004E7329"/>
    <w:rsid w:val="004F2CB0"/>
    <w:rsid w:val="004F7ED1"/>
    <w:rsid w:val="005017F7"/>
    <w:rsid w:val="00501FA7"/>
    <w:rsid w:val="005034DC"/>
    <w:rsid w:val="00505BFA"/>
    <w:rsid w:val="005071B4"/>
    <w:rsid w:val="00507687"/>
    <w:rsid w:val="005117A9"/>
    <w:rsid w:val="00511F57"/>
    <w:rsid w:val="005126FF"/>
    <w:rsid w:val="00515CBE"/>
    <w:rsid w:val="00515E2B"/>
    <w:rsid w:val="00516C4A"/>
    <w:rsid w:val="00522A7E"/>
    <w:rsid w:val="00522F20"/>
    <w:rsid w:val="00527E28"/>
    <w:rsid w:val="005308DB"/>
    <w:rsid w:val="00530A2E"/>
    <w:rsid w:val="00530FBE"/>
    <w:rsid w:val="00533159"/>
    <w:rsid w:val="005339DB"/>
    <w:rsid w:val="00534ACE"/>
    <w:rsid w:val="00534C89"/>
    <w:rsid w:val="00541573"/>
    <w:rsid w:val="0054348A"/>
    <w:rsid w:val="00547D11"/>
    <w:rsid w:val="005576D8"/>
    <w:rsid w:val="0056407A"/>
    <w:rsid w:val="00571777"/>
    <w:rsid w:val="00574B59"/>
    <w:rsid w:val="00580FF5"/>
    <w:rsid w:val="0058519C"/>
    <w:rsid w:val="00590E3C"/>
    <w:rsid w:val="0059149A"/>
    <w:rsid w:val="005956EE"/>
    <w:rsid w:val="005A083E"/>
    <w:rsid w:val="005B1AAD"/>
    <w:rsid w:val="005B4802"/>
    <w:rsid w:val="005C1EA6"/>
    <w:rsid w:val="005D0B99"/>
    <w:rsid w:val="005D308E"/>
    <w:rsid w:val="005D3A48"/>
    <w:rsid w:val="005D47D5"/>
    <w:rsid w:val="005D7AF8"/>
    <w:rsid w:val="005E14C6"/>
    <w:rsid w:val="005E17BF"/>
    <w:rsid w:val="005E366A"/>
    <w:rsid w:val="005E66D3"/>
    <w:rsid w:val="005F2145"/>
    <w:rsid w:val="0060012C"/>
    <w:rsid w:val="006016E1"/>
    <w:rsid w:val="00602D27"/>
    <w:rsid w:val="00607195"/>
    <w:rsid w:val="006144A1"/>
    <w:rsid w:val="00615EBB"/>
    <w:rsid w:val="00616096"/>
    <w:rsid w:val="006160A2"/>
    <w:rsid w:val="00625957"/>
    <w:rsid w:val="006302AA"/>
    <w:rsid w:val="00633334"/>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A7398"/>
    <w:rsid w:val="006B0742"/>
    <w:rsid w:val="006B25DE"/>
    <w:rsid w:val="006B4DF9"/>
    <w:rsid w:val="006C1C3B"/>
    <w:rsid w:val="006C4E43"/>
    <w:rsid w:val="006C5451"/>
    <w:rsid w:val="006C643E"/>
    <w:rsid w:val="006D2932"/>
    <w:rsid w:val="006D3671"/>
    <w:rsid w:val="006D4176"/>
    <w:rsid w:val="006E0A73"/>
    <w:rsid w:val="006E0FEE"/>
    <w:rsid w:val="006E5CA8"/>
    <w:rsid w:val="006E6C11"/>
    <w:rsid w:val="006F7C0C"/>
    <w:rsid w:val="00700755"/>
    <w:rsid w:val="00700CC3"/>
    <w:rsid w:val="00700F76"/>
    <w:rsid w:val="0070646B"/>
    <w:rsid w:val="00706AB1"/>
    <w:rsid w:val="007130A2"/>
    <w:rsid w:val="00715463"/>
    <w:rsid w:val="007215B5"/>
    <w:rsid w:val="00727E72"/>
    <w:rsid w:val="00730655"/>
    <w:rsid w:val="00731D77"/>
    <w:rsid w:val="00732360"/>
    <w:rsid w:val="0073390A"/>
    <w:rsid w:val="00734E64"/>
    <w:rsid w:val="00736B37"/>
    <w:rsid w:val="00737935"/>
    <w:rsid w:val="00740A35"/>
    <w:rsid w:val="00745897"/>
    <w:rsid w:val="007469E2"/>
    <w:rsid w:val="007520B4"/>
    <w:rsid w:val="007574B1"/>
    <w:rsid w:val="007614E4"/>
    <w:rsid w:val="007655D5"/>
    <w:rsid w:val="00774E79"/>
    <w:rsid w:val="007763C1"/>
    <w:rsid w:val="00777E82"/>
    <w:rsid w:val="00781359"/>
    <w:rsid w:val="00784957"/>
    <w:rsid w:val="00786921"/>
    <w:rsid w:val="00786A72"/>
    <w:rsid w:val="00792BA3"/>
    <w:rsid w:val="00796CDE"/>
    <w:rsid w:val="007971F5"/>
    <w:rsid w:val="007A1EAA"/>
    <w:rsid w:val="007A35F3"/>
    <w:rsid w:val="007A79FD"/>
    <w:rsid w:val="007B0B9D"/>
    <w:rsid w:val="007B26E3"/>
    <w:rsid w:val="007B5563"/>
    <w:rsid w:val="007B5A43"/>
    <w:rsid w:val="007B709B"/>
    <w:rsid w:val="007C1343"/>
    <w:rsid w:val="007C5D25"/>
    <w:rsid w:val="007C5EF1"/>
    <w:rsid w:val="007C75FB"/>
    <w:rsid w:val="007C7BF5"/>
    <w:rsid w:val="007D19B7"/>
    <w:rsid w:val="007D75E5"/>
    <w:rsid w:val="007D773E"/>
    <w:rsid w:val="007E066E"/>
    <w:rsid w:val="007E1356"/>
    <w:rsid w:val="007E20FC"/>
    <w:rsid w:val="007E4EB4"/>
    <w:rsid w:val="007E5970"/>
    <w:rsid w:val="007E7062"/>
    <w:rsid w:val="007F0E1E"/>
    <w:rsid w:val="007F29A7"/>
    <w:rsid w:val="008004B4"/>
    <w:rsid w:val="00805BE8"/>
    <w:rsid w:val="00815577"/>
    <w:rsid w:val="00816078"/>
    <w:rsid w:val="008177E3"/>
    <w:rsid w:val="0082145A"/>
    <w:rsid w:val="00823195"/>
    <w:rsid w:val="00823AA9"/>
    <w:rsid w:val="008255B9"/>
    <w:rsid w:val="00825CD8"/>
    <w:rsid w:val="00827324"/>
    <w:rsid w:val="00833449"/>
    <w:rsid w:val="00834BFE"/>
    <w:rsid w:val="008355EA"/>
    <w:rsid w:val="00837458"/>
    <w:rsid w:val="00837AAE"/>
    <w:rsid w:val="008429AD"/>
    <w:rsid w:val="008429DB"/>
    <w:rsid w:val="0084519B"/>
    <w:rsid w:val="00850C75"/>
    <w:rsid w:val="00850E39"/>
    <w:rsid w:val="008537FF"/>
    <w:rsid w:val="0085477A"/>
    <w:rsid w:val="00855107"/>
    <w:rsid w:val="00855173"/>
    <w:rsid w:val="008557D9"/>
    <w:rsid w:val="00855BF7"/>
    <w:rsid w:val="00856214"/>
    <w:rsid w:val="00862089"/>
    <w:rsid w:val="00866D5B"/>
    <w:rsid w:val="00866FF5"/>
    <w:rsid w:val="0086768D"/>
    <w:rsid w:val="0087129A"/>
    <w:rsid w:val="0087332D"/>
    <w:rsid w:val="00873E1F"/>
    <w:rsid w:val="00874C16"/>
    <w:rsid w:val="00886D1F"/>
    <w:rsid w:val="00890424"/>
    <w:rsid w:val="00891EE1"/>
    <w:rsid w:val="00892939"/>
    <w:rsid w:val="00893987"/>
    <w:rsid w:val="008963EF"/>
    <w:rsid w:val="0089688E"/>
    <w:rsid w:val="008A1D50"/>
    <w:rsid w:val="008A1FBE"/>
    <w:rsid w:val="008B3194"/>
    <w:rsid w:val="008B390D"/>
    <w:rsid w:val="008B4011"/>
    <w:rsid w:val="008B5AE7"/>
    <w:rsid w:val="008C2156"/>
    <w:rsid w:val="008C60E9"/>
    <w:rsid w:val="008D1B7C"/>
    <w:rsid w:val="008D6657"/>
    <w:rsid w:val="008E1F60"/>
    <w:rsid w:val="008E307E"/>
    <w:rsid w:val="008F4DD1"/>
    <w:rsid w:val="008F6056"/>
    <w:rsid w:val="008F6695"/>
    <w:rsid w:val="008F70C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4EB3"/>
    <w:rsid w:val="00966280"/>
    <w:rsid w:val="0096673B"/>
    <w:rsid w:val="0097011E"/>
    <w:rsid w:val="0097408E"/>
    <w:rsid w:val="00974BB2"/>
    <w:rsid w:val="00974FA7"/>
    <w:rsid w:val="009756E5"/>
    <w:rsid w:val="00977A8C"/>
    <w:rsid w:val="00983910"/>
    <w:rsid w:val="00987D16"/>
    <w:rsid w:val="009932AC"/>
    <w:rsid w:val="00994351"/>
    <w:rsid w:val="00996A8F"/>
    <w:rsid w:val="009A1DBF"/>
    <w:rsid w:val="009A68E6"/>
    <w:rsid w:val="009A7598"/>
    <w:rsid w:val="009B1DF8"/>
    <w:rsid w:val="009B3D20"/>
    <w:rsid w:val="009B5418"/>
    <w:rsid w:val="009B61B4"/>
    <w:rsid w:val="009C0727"/>
    <w:rsid w:val="009C3C80"/>
    <w:rsid w:val="009C492F"/>
    <w:rsid w:val="009C68F3"/>
    <w:rsid w:val="009C7814"/>
    <w:rsid w:val="009D00C7"/>
    <w:rsid w:val="009D2FF2"/>
    <w:rsid w:val="009D3226"/>
    <w:rsid w:val="009D3385"/>
    <w:rsid w:val="009D731B"/>
    <w:rsid w:val="009D793C"/>
    <w:rsid w:val="009E16A9"/>
    <w:rsid w:val="009E375F"/>
    <w:rsid w:val="009E39D4"/>
    <w:rsid w:val="009E433B"/>
    <w:rsid w:val="009E5401"/>
    <w:rsid w:val="009F0A96"/>
    <w:rsid w:val="009F5162"/>
    <w:rsid w:val="009F5474"/>
    <w:rsid w:val="00A03630"/>
    <w:rsid w:val="00A0758F"/>
    <w:rsid w:val="00A07E6B"/>
    <w:rsid w:val="00A100B0"/>
    <w:rsid w:val="00A1570A"/>
    <w:rsid w:val="00A17866"/>
    <w:rsid w:val="00A211B4"/>
    <w:rsid w:val="00A223CF"/>
    <w:rsid w:val="00A33DDF"/>
    <w:rsid w:val="00A34547"/>
    <w:rsid w:val="00A3638A"/>
    <w:rsid w:val="00A376B7"/>
    <w:rsid w:val="00A41BF5"/>
    <w:rsid w:val="00A44778"/>
    <w:rsid w:val="00A469E7"/>
    <w:rsid w:val="00A604A4"/>
    <w:rsid w:val="00A61B7D"/>
    <w:rsid w:val="00A6605B"/>
    <w:rsid w:val="00A66ADC"/>
    <w:rsid w:val="00A7147D"/>
    <w:rsid w:val="00A73E19"/>
    <w:rsid w:val="00A77CC2"/>
    <w:rsid w:val="00A81B15"/>
    <w:rsid w:val="00A837FF"/>
    <w:rsid w:val="00A84052"/>
    <w:rsid w:val="00A84DC8"/>
    <w:rsid w:val="00A85DBC"/>
    <w:rsid w:val="00A86D41"/>
    <w:rsid w:val="00A87FEB"/>
    <w:rsid w:val="00A910CA"/>
    <w:rsid w:val="00A91C69"/>
    <w:rsid w:val="00A93F9F"/>
    <w:rsid w:val="00A9420E"/>
    <w:rsid w:val="00A97648"/>
    <w:rsid w:val="00AA1CFD"/>
    <w:rsid w:val="00AA2239"/>
    <w:rsid w:val="00AA33D2"/>
    <w:rsid w:val="00AB038A"/>
    <w:rsid w:val="00AB0C57"/>
    <w:rsid w:val="00AB1195"/>
    <w:rsid w:val="00AB4182"/>
    <w:rsid w:val="00AC27DB"/>
    <w:rsid w:val="00AC6D6B"/>
    <w:rsid w:val="00AD5F9B"/>
    <w:rsid w:val="00AD7736"/>
    <w:rsid w:val="00AE10CE"/>
    <w:rsid w:val="00AE37CB"/>
    <w:rsid w:val="00AE70D4"/>
    <w:rsid w:val="00AE7868"/>
    <w:rsid w:val="00AF0407"/>
    <w:rsid w:val="00AF049B"/>
    <w:rsid w:val="00AF4D8B"/>
    <w:rsid w:val="00AF5597"/>
    <w:rsid w:val="00B01175"/>
    <w:rsid w:val="00B034F9"/>
    <w:rsid w:val="00B067CA"/>
    <w:rsid w:val="00B0762C"/>
    <w:rsid w:val="00B12B26"/>
    <w:rsid w:val="00B160B3"/>
    <w:rsid w:val="00B163F8"/>
    <w:rsid w:val="00B2472D"/>
    <w:rsid w:val="00B24CA0"/>
    <w:rsid w:val="00B2549F"/>
    <w:rsid w:val="00B4108D"/>
    <w:rsid w:val="00B425EB"/>
    <w:rsid w:val="00B44D28"/>
    <w:rsid w:val="00B458AF"/>
    <w:rsid w:val="00B461EC"/>
    <w:rsid w:val="00B50333"/>
    <w:rsid w:val="00B51150"/>
    <w:rsid w:val="00B57265"/>
    <w:rsid w:val="00B633AE"/>
    <w:rsid w:val="00B652CC"/>
    <w:rsid w:val="00B665D2"/>
    <w:rsid w:val="00B6737C"/>
    <w:rsid w:val="00B7214D"/>
    <w:rsid w:val="00B74372"/>
    <w:rsid w:val="00B75525"/>
    <w:rsid w:val="00B77C4A"/>
    <w:rsid w:val="00B8009D"/>
    <w:rsid w:val="00B80283"/>
    <w:rsid w:val="00B8095F"/>
    <w:rsid w:val="00B80B0C"/>
    <w:rsid w:val="00B80B11"/>
    <w:rsid w:val="00B831AE"/>
    <w:rsid w:val="00B8446C"/>
    <w:rsid w:val="00B87725"/>
    <w:rsid w:val="00B90FBD"/>
    <w:rsid w:val="00BA0488"/>
    <w:rsid w:val="00BA259A"/>
    <w:rsid w:val="00BA259C"/>
    <w:rsid w:val="00BA29D3"/>
    <w:rsid w:val="00BA307F"/>
    <w:rsid w:val="00BA407B"/>
    <w:rsid w:val="00BA5280"/>
    <w:rsid w:val="00BB14F1"/>
    <w:rsid w:val="00BB3346"/>
    <w:rsid w:val="00BB572E"/>
    <w:rsid w:val="00BB74FD"/>
    <w:rsid w:val="00BC1F43"/>
    <w:rsid w:val="00BC52AE"/>
    <w:rsid w:val="00BC5982"/>
    <w:rsid w:val="00BC60BF"/>
    <w:rsid w:val="00BD28BF"/>
    <w:rsid w:val="00BD2D12"/>
    <w:rsid w:val="00BD6404"/>
    <w:rsid w:val="00BE33AE"/>
    <w:rsid w:val="00BE3DAF"/>
    <w:rsid w:val="00BF046F"/>
    <w:rsid w:val="00C007E4"/>
    <w:rsid w:val="00C01D50"/>
    <w:rsid w:val="00C02CBD"/>
    <w:rsid w:val="00C056DC"/>
    <w:rsid w:val="00C05C4C"/>
    <w:rsid w:val="00C1329B"/>
    <w:rsid w:val="00C13E64"/>
    <w:rsid w:val="00C1572F"/>
    <w:rsid w:val="00C20752"/>
    <w:rsid w:val="00C23FD5"/>
    <w:rsid w:val="00C24C05"/>
    <w:rsid w:val="00C24D2F"/>
    <w:rsid w:val="00C26222"/>
    <w:rsid w:val="00C31283"/>
    <w:rsid w:val="00C33C48"/>
    <w:rsid w:val="00C340E5"/>
    <w:rsid w:val="00C35AA7"/>
    <w:rsid w:val="00C404C3"/>
    <w:rsid w:val="00C42AF0"/>
    <w:rsid w:val="00C43BA1"/>
    <w:rsid w:val="00C43DAB"/>
    <w:rsid w:val="00C47F08"/>
    <w:rsid w:val="00C514A6"/>
    <w:rsid w:val="00C56910"/>
    <w:rsid w:val="00C5739F"/>
    <w:rsid w:val="00C57CF0"/>
    <w:rsid w:val="00C63557"/>
    <w:rsid w:val="00C649BD"/>
    <w:rsid w:val="00C65891"/>
    <w:rsid w:val="00C66AC9"/>
    <w:rsid w:val="00C70A8D"/>
    <w:rsid w:val="00C724D3"/>
    <w:rsid w:val="00C72951"/>
    <w:rsid w:val="00C744C3"/>
    <w:rsid w:val="00C77DD9"/>
    <w:rsid w:val="00C83BE6"/>
    <w:rsid w:val="00C85354"/>
    <w:rsid w:val="00C86ABA"/>
    <w:rsid w:val="00C86FB6"/>
    <w:rsid w:val="00C943F3"/>
    <w:rsid w:val="00CA08C6"/>
    <w:rsid w:val="00CA0A77"/>
    <w:rsid w:val="00CA0C1D"/>
    <w:rsid w:val="00CA2729"/>
    <w:rsid w:val="00CA3057"/>
    <w:rsid w:val="00CA45F8"/>
    <w:rsid w:val="00CB0305"/>
    <w:rsid w:val="00CB33C7"/>
    <w:rsid w:val="00CB6DA7"/>
    <w:rsid w:val="00CB7E4C"/>
    <w:rsid w:val="00CC25B4"/>
    <w:rsid w:val="00CC5F88"/>
    <w:rsid w:val="00CC69C8"/>
    <w:rsid w:val="00CC77A2"/>
    <w:rsid w:val="00CD22D2"/>
    <w:rsid w:val="00CD307E"/>
    <w:rsid w:val="00CD39F4"/>
    <w:rsid w:val="00CD629F"/>
    <w:rsid w:val="00CD6A1B"/>
    <w:rsid w:val="00CE0A7F"/>
    <w:rsid w:val="00CE1379"/>
    <w:rsid w:val="00CE1718"/>
    <w:rsid w:val="00CF3E3F"/>
    <w:rsid w:val="00CF4156"/>
    <w:rsid w:val="00CF5F40"/>
    <w:rsid w:val="00D0036C"/>
    <w:rsid w:val="00D03D00"/>
    <w:rsid w:val="00D05C30"/>
    <w:rsid w:val="00D10052"/>
    <w:rsid w:val="00D11359"/>
    <w:rsid w:val="00D25487"/>
    <w:rsid w:val="00D3188C"/>
    <w:rsid w:val="00D32657"/>
    <w:rsid w:val="00D35F9B"/>
    <w:rsid w:val="00D36B69"/>
    <w:rsid w:val="00D408DD"/>
    <w:rsid w:val="00D41ED5"/>
    <w:rsid w:val="00D45D72"/>
    <w:rsid w:val="00D520E4"/>
    <w:rsid w:val="00D53A38"/>
    <w:rsid w:val="00D575DD"/>
    <w:rsid w:val="00D57DFA"/>
    <w:rsid w:val="00D607E9"/>
    <w:rsid w:val="00D67FCF"/>
    <w:rsid w:val="00D709CE"/>
    <w:rsid w:val="00D71F73"/>
    <w:rsid w:val="00D733DC"/>
    <w:rsid w:val="00D76F84"/>
    <w:rsid w:val="00D7764F"/>
    <w:rsid w:val="00D80786"/>
    <w:rsid w:val="00D81CAB"/>
    <w:rsid w:val="00D84FFF"/>
    <w:rsid w:val="00D8576F"/>
    <w:rsid w:val="00D8677F"/>
    <w:rsid w:val="00D97F0C"/>
    <w:rsid w:val="00DA03D0"/>
    <w:rsid w:val="00DA3A86"/>
    <w:rsid w:val="00DC2500"/>
    <w:rsid w:val="00DC2AE3"/>
    <w:rsid w:val="00DC4F72"/>
    <w:rsid w:val="00DC70B4"/>
    <w:rsid w:val="00DC77DC"/>
    <w:rsid w:val="00DD0453"/>
    <w:rsid w:val="00DD0C2C"/>
    <w:rsid w:val="00DD19DE"/>
    <w:rsid w:val="00DD28BC"/>
    <w:rsid w:val="00DE31F0"/>
    <w:rsid w:val="00DE3D1C"/>
    <w:rsid w:val="00DE3D69"/>
    <w:rsid w:val="00DF0B57"/>
    <w:rsid w:val="00DF1944"/>
    <w:rsid w:val="00DF7BFC"/>
    <w:rsid w:val="00E01C41"/>
    <w:rsid w:val="00E0227D"/>
    <w:rsid w:val="00E04B84"/>
    <w:rsid w:val="00E06466"/>
    <w:rsid w:val="00E06835"/>
    <w:rsid w:val="00E06FDA"/>
    <w:rsid w:val="00E13EAD"/>
    <w:rsid w:val="00E160A5"/>
    <w:rsid w:val="00E161FC"/>
    <w:rsid w:val="00E1713D"/>
    <w:rsid w:val="00E20A43"/>
    <w:rsid w:val="00E23898"/>
    <w:rsid w:val="00E319F1"/>
    <w:rsid w:val="00E33CD2"/>
    <w:rsid w:val="00E348B3"/>
    <w:rsid w:val="00E367B2"/>
    <w:rsid w:val="00E40732"/>
    <w:rsid w:val="00E40E90"/>
    <w:rsid w:val="00E45C7E"/>
    <w:rsid w:val="00E531EB"/>
    <w:rsid w:val="00E54874"/>
    <w:rsid w:val="00E54B6F"/>
    <w:rsid w:val="00E55005"/>
    <w:rsid w:val="00E55ACA"/>
    <w:rsid w:val="00E57B74"/>
    <w:rsid w:val="00E60443"/>
    <w:rsid w:val="00E647C5"/>
    <w:rsid w:val="00E65BC6"/>
    <w:rsid w:val="00E661FF"/>
    <w:rsid w:val="00E70EA0"/>
    <w:rsid w:val="00E726EB"/>
    <w:rsid w:val="00E72CF1"/>
    <w:rsid w:val="00E751C7"/>
    <w:rsid w:val="00E7786B"/>
    <w:rsid w:val="00E80B52"/>
    <w:rsid w:val="00E81442"/>
    <w:rsid w:val="00E824C3"/>
    <w:rsid w:val="00E840B3"/>
    <w:rsid w:val="00E84D10"/>
    <w:rsid w:val="00E8629F"/>
    <w:rsid w:val="00E91008"/>
    <w:rsid w:val="00E925EA"/>
    <w:rsid w:val="00E9374E"/>
    <w:rsid w:val="00E94F54"/>
    <w:rsid w:val="00E97AD5"/>
    <w:rsid w:val="00EA1111"/>
    <w:rsid w:val="00EA3B4F"/>
    <w:rsid w:val="00EA3C24"/>
    <w:rsid w:val="00EA49E3"/>
    <w:rsid w:val="00EA73DF"/>
    <w:rsid w:val="00EB61AE"/>
    <w:rsid w:val="00EC16E7"/>
    <w:rsid w:val="00EC322D"/>
    <w:rsid w:val="00EC3954"/>
    <w:rsid w:val="00ED383A"/>
    <w:rsid w:val="00ED3C16"/>
    <w:rsid w:val="00EE02A5"/>
    <w:rsid w:val="00EE1080"/>
    <w:rsid w:val="00EF1EC5"/>
    <w:rsid w:val="00EF4C88"/>
    <w:rsid w:val="00EF55EB"/>
    <w:rsid w:val="00EF621A"/>
    <w:rsid w:val="00F00DCC"/>
    <w:rsid w:val="00F0156F"/>
    <w:rsid w:val="00F05AC8"/>
    <w:rsid w:val="00F07167"/>
    <w:rsid w:val="00F072D8"/>
    <w:rsid w:val="00F07CE0"/>
    <w:rsid w:val="00F1155C"/>
    <w:rsid w:val="00F115F5"/>
    <w:rsid w:val="00F11E73"/>
    <w:rsid w:val="00F13D05"/>
    <w:rsid w:val="00F1679D"/>
    <w:rsid w:val="00F1682C"/>
    <w:rsid w:val="00F20B91"/>
    <w:rsid w:val="00F21139"/>
    <w:rsid w:val="00F24B8B"/>
    <w:rsid w:val="00F30D2E"/>
    <w:rsid w:val="00F35516"/>
    <w:rsid w:val="00F35790"/>
    <w:rsid w:val="00F4136D"/>
    <w:rsid w:val="00F4212E"/>
    <w:rsid w:val="00F4280B"/>
    <w:rsid w:val="00F42C20"/>
    <w:rsid w:val="00F43E34"/>
    <w:rsid w:val="00F46B28"/>
    <w:rsid w:val="00F53053"/>
    <w:rsid w:val="00F53FE2"/>
    <w:rsid w:val="00F55A63"/>
    <w:rsid w:val="00F575FF"/>
    <w:rsid w:val="00F615C5"/>
    <w:rsid w:val="00F618EF"/>
    <w:rsid w:val="00F644A1"/>
    <w:rsid w:val="00F65582"/>
    <w:rsid w:val="00F66E75"/>
    <w:rsid w:val="00F7353A"/>
    <w:rsid w:val="00F77EB0"/>
    <w:rsid w:val="00F83DCA"/>
    <w:rsid w:val="00F841E3"/>
    <w:rsid w:val="00F87CDD"/>
    <w:rsid w:val="00F930B5"/>
    <w:rsid w:val="00F933F0"/>
    <w:rsid w:val="00F937A3"/>
    <w:rsid w:val="00F94715"/>
    <w:rsid w:val="00F96A3D"/>
    <w:rsid w:val="00FA4718"/>
    <w:rsid w:val="00FA5848"/>
    <w:rsid w:val="00FA6899"/>
    <w:rsid w:val="00FA7F3D"/>
    <w:rsid w:val="00FB38D8"/>
    <w:rsid w:val="00FB3E36"/>
    <w:rsid w:val="00FB7736"/>
    <w:rsid w:val="00FC051F"/>
    <w:rsid w:val="00FC06FF"/>
    <w:rsid w:val="00FC0C86"/>
    <w:rsid w:val="00FC282C"/>
    <w:rsid w:val="00FC3753"/>
    <w:rsid w:val="00FC45F4"/>
    <w:rsid w:val="00FC69B4"/>
    <w:rsid w:val="00FD0694"/>
    <w:rsid w:val="00FD190E"/>
    <w:rsid w:val="00FD25BE"/>
    <w:rsid w:val="00FD2E70"/>
    <w:rsid w:val="00FD7AA7"/>
    <w:rsid w:val="00FE571F"/>
    <w:rsid w:val="00FF0C0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TableofFigures">
    <w:name w:val="table of figures"/>
    <w:basedOn w:val="Normal"/>
    <w:next w:val="Normal"/>
    <w:link w:val="TableofFiguresChar"/>
    <w:uiPriority w:val="99"/>
    <w:unhideWhenUsed/>
    <w:rsid w:val="00E40732"/>
    <w:pPr>
      <w:spacing w:after="0" w:line="271" w:lineRule="auto"/>
    </w:pPr>
    <w:rPr>
      <w:rFonts w:asciiTheme="minorHAnsi" w:eastAsiaTheme="minorHAnsi" w:hAnsiTheme="minorHAnsi" w:cstheme="minorBidi"/>
      <w:lang w:val="en-US"/>
    </w:rPr>
  </w:style>
  <w:style w:type="character" w:customStyle="1" w:styleId="TableofFiguresChar">
    <w:name w:val="Table of Figures Char"/>
    <w:basedOn w:val="DefaultParagraphFont"/>
    <w:link w:val="TableofFigures"/>
    <w:uiPriority w:val="99"/>
    <w:rsid w:val="00E40732"/>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177289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08705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8095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41</TotalTime>
  <Pages>12</Pages>
  <Words>3834</Words>
  <Characters>21150</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Bin Han_Qualcomm</cp:lastModifiedBy>
  <cp:revision>40</cp:revision>
  <cp:lastPrinted>2019-04-25T01:09:00Z</cp:lastPrinted>
  <dcterms:created xsi:type="dcterms:W3CDTF">2023-02-22T06:27:00Z</dcterms:created>
  <dcterms:modified xsi:type="dcterms:W3CDTF">2023-02-22T07:33:00Z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