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7152ED96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BC47E9">
        <w:rPr>
          <w:rFonts w:ascii="Arial" w:hAnsi="Arial" w:cs="Arial"/>
          <w:b/>
          <w:sz w:val="24"/>
          <w:szCs w:val="24"/>
          <w:lang w:eastAsia="zh-CN"/>
        </w:rPr>
        <w:t>106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r w:rsidR="009D1734" w:rsidRPr="009D1734">
        <w:rPr>
          <w:rFonts w:ascii="Arial" w:eastAsia="MS Mincho" w:hAnsi="Arial" w:cs="Arial"/>
          <w:b/>
          <w:sz w:val="24"/>
          <w:szCs w:val="24"/>
        </w:rPr>
        <w:t>2303265</w:t>
      </w:r>
    </w:p>
    <w:p w14:paraId="0ED16545" w14:textId="4E1AF0EA" w:rsidR="0068254F" w:rsidRPr="00881E60" w:rsidRDefault="00BC47E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BC47E9">
        <w:rPr>
          <w:rFonts w:ascii="Arial" w:hAnsi="Arial" w:cs="Arial"/>
          <w:b/>
          <w:sz w:val="24"/>
          <w:szCs w:val="24"/>
          <w:lang w:val="en-US" w:eastAsia="zh-CN"/>
        </w:rPr>
        <w:t>Athens, Greece, February 27 – March 3, 2023</w:t>
      </w:r>
    </w:p>
    <w:p w14:paraId="1226C057" w14:textId="2C72497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968CA" w:rsidRPr="00B968CA">
        <w:rPr>
          <w:rFonts w:ascii="Arial" w:hAnsi="Arial" w:cs="Arial"/>
          <w:b/>
          <w:sz w:val="22"/>
          <w:lang w:eastAsia="zh-CN"/>
        </w:rPr>
        <w:t>WF on R18 NR SL RRM requirements</w:t>
      </w:r>
      <w:r w:rsidR="00BC47E9">
        <w:rPr>
          <w:rFonts w:ascii="Arial" w:hAnsi="Arial" w:cs="Arial"/>
          <w:sz w:val="22"/>
          <w:lang w:eastAsia="zh-CN"/>
        </w:rPr>
        <w:t xml:space="preserve"> </w:t>
      </w:r>
    </w:p>
    <w:p w14:paraId="73AD8CE3" w14:textId="7251B7F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C47E9" w:rsidRPr="00BC47E9">
        <w:rPr>
          <w:rFonts w:ascii="Arial" w:hAnsi="Arial" w:cs="Arial"/>
          <w:b/>
          <w:sz w:val="22"/>
          <w:lang w:eastAsia="zh-CN"/>
        </w:rPr>
        <w:t>9.29.4</w:t>
      </w:r>
    </w:p>
    <w:p w14:paraId="6402E503" w14:textId="0B7B9E82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C47E9">
        <w:rPr>
          <w:rFonts w:ascii="Arial" w:hAnsi="Arial" w:cs="Arial"/>
          <w:b/>
          <w:sz w:val="22"/>
        </w:rPr>
        <w:t>LG Electronics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BC47E9">
        <w:rPr>
          <w:rFonts w:ascii="Arial" w:hAnsi="Arial" w:cs="Arial"/>
          <w:b/>
          <w:sz w:val="22"/>
          <w:lang w:eastAsia="zh-CN"/>
        </w:rPr>
        <w:t>Approval</w:t>
      </w:r>
    </w:p>
    <w:p w14:paraId="6E810FAA" w14:textId="25CAAD77" w:rsidR="00EF3FF4" w:rsidRPr="00AB3D40" w:rsidRDefault="00BC47E9" w:rsidP="00BC47E9">
      <w:pPr>
        <w:pStyle w:val="1"/>
        <w:numPr>
          <w:ilvl w:val="0"/>
          <w:numId w:val="32"/>
        </w:numPr>
        <w:rPr>
          <w:lang w:eastAsia="zh-CN"/>
        </w:rPr>
      </w:pPr>
      <w:r>
        <w:t>Specification structure</w:t>
      </w:r>
    </w:p>
    <w:p w14:paraId="5CDD1EB3" w14:textId="202649A1" w:rsidR="00B4053B" w:rsidRDefault="00DC55EB" w:rsidP="0004388C">
      <w:pPr>
        <w:rPr>
          <w:sz w:val="24"/>
          <w:lang w:eastAsia="zh-CN"/>
        </w:rPr>
      </w:pPr>
      <w:r w:rsidRPr="0004388C">
        <w:rPr>
          <w:b/>
          <w:sz w:val="24"/>
          <w:lang w:eastAsia="zh-CN"/>
        </w:rPr>
        <w:t>&lt;</w:t>
      </w:r>
      <w:r w:rsidR="00421653" w:rsidRPr="0004388C">
        <w:rPr>
          <w:b/>
          <w:sz w:val="24"/>
          <w:lang w:eastAsia="zh-CN"/>
        </w:rPr>
        <w:t>Way forward</w:t>
      </w:r>
      <w:r w:rsidR="0004388C" w:rsidRPr="0004388C">
        <w:rPr>
          <w:b/>
          <w:sz w:val="24"/>
          <w:lang w:eastAsia="zh-CN"/>
        </w:rPr>
        <w:t xml:space="preserve"> </w:t>
      </w:r>
      <w:r w:rsidRPr="0004388C">
        <w:rPr>
          <w:b/>
          <w:sz w:val="24"/>
          <w:lang w:eastAsia="zh-CN"/>
        </w:rPr>
        <w:t>&gt;</w:t>
      </w:r>
      <w:r w:rsidR="00EF3FF4" w:rsidRPr="0004388C">
        <w:rPr>
          <w:sz w:val="24"/>
          <w:lang w:eastAsia="zh-CN"/>
        </w:rPr>
        <w:t>:</w:t>
      </w:r>
      <w:r w:rsidR="00B4053B" w:rsidRPr="0004388C">
        <w:rPr>
          <w:sz w:val="24"/>
          <w:lang w:eastAsia="zh-CN"/>
        </w:rPr>
        <w:t xml:space="preserve"> </w:t>
      </w:r>
      <w:r w:rsidR="00285C6C">
        <w:rPr>
          <w:sz w:val="24"/>
          <w:lang w:eastAsia="zh-CN"/>
        </w:rPr>
        <w:t>FFS how to introduce identified requirements in the specification.</w:t>
      </w:r>
    </w:p>
    <w:p w14:paraId="26F7A993" w14:textId="77777777" w:rsidR="0004388C" w:rsidRPr="0004388C" w:rsidRDefault="0004388C" w:rsidP="0004388C">
      <w:pPr>
        <w:rPr>
          <w:sz w:val="24"/>
          <w:lang w:eastAsia="zh-CN"/>
        </w:rPr>
      </w:pPr>
    </w:p>
    <w:p w14:paraId="29EF9E55" w14:textId="14DDA6EB" w:rsidR="00163132" w:rsidRPr="00AB3D40" w:rsidRDefault="0004388C" w:rsidP="0004388C">
      <w:pPr>
        <w:pStyle w:val="1"/>
        <w:numPr>
          <w:ilvl w:val="0"/>
          <w:numId w:val="32"/>
        </w:numPr>
        <w:rPr>
          <w:lang w:eastAsia="zh-CN"/>
        </w:rPr>
      </w:pPr>
      <w:r>
        <w:t xml:space="preserve"> Scope of sidelink evolution </w:t>
      </w:r>
    </w:p>
    <w:p w14:paraId="24BBF7EB" w14:textId="066D615D" w:rsidR="00783123" w:rsidRDefault="00DC55EB" w:rsidP="00783123">
      <w:pPr>
        <w:spacing w:afterLines="50" w:after="120"/>
        <w:rPr>
          <w:b/>
          <w:sz w:val="24"/>
          <w:lang w:eastAsia="zh-CN"/>
        </w:rPr>
      </w:pPr>
      <w:r w:rsidRPr="0004388C">
        <w:rPr>
          <w:b/>
          <w:sz w:val="24"/>
          <w:lang w:eastAsia="zh-CN"/>
        </w:rPr>
        <w:t>&lt;</w:t>
      </w:r>
      <w:r w:rsidR="00355C9E">
        <w:rPr>
          <w:b/>
          <w:sz w:val="24"/>
          <w:lang w:eastAsia="zh-CN"/>
        </w:rPr>
        <w:t>Agreement</w:t>
      </w:r>
      <w:r w:rsidRPr="0004388C">
        <w:rPr>
          <w:b/>
          <w:sz w:val="24"/>
          <w:lang w:eastAsia="zh-CN"/>
        </w:rPr>
        <w:t>&gt;</w:t>
      </w:r>
      <w:r w:rsidR="00163132" w:rsidRPr="0004388C">
        <w:rPr>
          <w:b/>
          <w:sz w:val="24"/>
          <w:lang w:eastAsia="zh-CN"/>
        </w:rPr>
        <w:t>:</w:t>
      </w:r>
      <w:r w:rsidR="0004388C" w:rsidRPr="0004388C">
        <w:rPr>
          <w:b/>
          <w:sz w:val="24"/>
          <w:lang w:eastAsia="zh-CN"/>
        </w:rPr>
        <w:t xml:space="preserve"> </w:t>
      </w:r>
    </w:p>
    <w:p w14:paraId="1BC00D06" w14:textId="1FA6F8D8" w:rsidR="00783123" w:rsidRP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 xml:space="preserve">Identify and specify RRM requirements </w:t>
      </w:r>
    </w:p>
    <w:p w14:paraId="31C04D30" w14:textId="334FEB1C" w:rsidR="00783123" w:rsidRPr="00783123" w:rsidRDefault="00783123" w:rsidP="00783123">
      <w:pPr>
        <w:pStyle w:val="aa"/>
        <w:numPr>
          <w:ilvl w:val="1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SL unlicensed operation</w:t>
      </w:r>
    </w:p>
    <w:p w14:paraId="395DF225" w14:textId="7DDDAB3A" w:rsidR="00783123" w:rsidRPr="00783123" w:rsidRDefault="00783123" w:rsidP="00783123">
      <w:pPr>
        <w:pStyle w:val="aa"/>
        <w:numPr>
          <w:ilvl w:val="1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Co-channel coexistence for LTE SL and NR SL</w:t>
      </w:r>
    </w:p>
    <w:p w14:paraId="641F48C3" w14:textId="0DA8F31F" w:rsidR="00783123" w:rsidRP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Postpone the discussion on RRM impacts due to NR sidelink CA until further checking in RAN-P #99 meeting</w:t>
      </w:r>
    </w:p>
    <w:p w14:paraId="6899EC88" w14:textId="2583A955" w:rsidR="00783123" w:rsidRP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Note: It is a common understanding that according to WID the RRM requirements for enhanced SL operation in FR2 are out of scope of Rel-18 work</w:t>
      </w:r>
    </w:p>
    <w:p w14:paraId="05C0D538" w14:textId="77777777" w:rsidR="00263879" w:rsidRPr="00263879" w:rsidRDefault="00263879" w:rsidP="003E08FC">
      <w:pPr>
        <w:pStyle w:val="B1"/>
        <w:rPr>
          <w:sz w:val="24"/>
          <w:lang w:eastAsia="zh-CN"/>
        </w:rPr>
      </w:pPr>
    </w:p>
    <w:p w14:paraId="2E981B33" w14:textId="370996D7" w:rsidR="00783123" w:rsidRPr="00783123" w:rsidRDefault="0004388C" w:rsidP="00783123">
      <w:pPr>
        <w:pStyle w:val="1"/>
        <w:numPr>
          <w:ilvl w:val="0"/>
          <w:numId w:val="32"/>
        </w:numPr>
      </w:pPr>
      <w:r>
        <w:t>Sidelink unlicensed band</w:t>
      </w:r>
    </w:p>
    <w:p w14:paraId="2360BBF2" w14:textId="74821B23" w:rsidR="00783123" w:rsidRDefault="0004388C" w:rsidP="0004388C">
      <w:pPr>
        <w:rPr>
          <w:sz w:val="24"/>
          <w:lang w:eastAsia="zh-CN"/>
        </w:rPr>
      </w:pPr>
      <w:r w:rsidRPr="0004388C">
        <w:rPr>
          <w:b/>
          <w:sz w:val="24"/>
          <w:lang w:eastAsia="zh-CN"/>
        </w:rPr>
        <w:t>&lt;Way forward &gt;</w:t>
      </w:r>
      <w:r w:rsidRPr="0004388C">
        <w:rPr>
          <w:sz w:val="24"/>
          <w:lang w:eastAsia="zh-CN"/>
        </w:rPr>
        <w:t>:</w:t>
      </w:r>
      <w:r>
        <w:rPr>
          <w:sz w:val="24"/>
          <w:lang w:eastAsia="zh-CN"/>
        </w:rPr>
        <w:t xml:space="preserve"> RAN4 to </w:t>
      </w:r>
      <w:r w:rsidR="00783123">
        <w:rPr>
          <w:sz w:val="24"/>
          <w:lang w:eastAsia="zh-CN"/>
        </w:rPr>
        <w:t xml:space="preserve">continue </w:t>
      </w:r>
      <w:r w:rsidR="007D456B">
        <w:rPr>
          <w:sz w:val="24"/>
          <w:lang w:eastAsia="zh-CN"/>
        </w:rPr>
        <w:t>discuss</w:t>
      </w:r>
      <w:r w:rsidR="00783123">
        <w:rPr>
          <w:sz w:val="24"/>
          <w:lang w:eastAsia="zh-CN"/>
        </w:rPr>
        <w:t xml:space="preserve">ion </w:t>
      </w:r>
      <w:r w:rsidR="007D456B">
        <w:rPr>
          <w:sz w:val="24"/>
          <w:lang w:eastAsia="zh-CN"/>
        </w:rPr>
        <w:t>whether and how to define the following requirements</w:t>
      </w:r>
      <w:r w:rsidR="00783123">
        <w:rPr>
          <w:sz w:val="24"/>
          <w:lang w:eastAsia="zh-CN"/>
        </w:rPr>
        <w:t xml:space="preserve"> considering SL-U operation</w:t>
      </w:r>
    </w:p>
    <w:p w14:paraId="4C5B12F0" w14:textId="2B1F8D72" w:rsidR="0004388C" w:rsidRP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rFonts w:hint="eastAsia"/>
          <w:sz w:val="24"/>
          <w:lang w:eastAsia="zh-CN"/>
        </w:rPr>
        <w:t>UE transmit timing</w:t>
      </w:r>
    </w:p>
    <w:p w14:paraId="70E139B3" w14:textId="43AF5CCF" w:rsidR="00783123" w:rsidRP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rFonts w:hint="eastAsia"/>
          <w:sz w:val="24"/>
          <w:lang w:eastAsia="zh-CN"/>
        </w:rPr>
        <w:t>Initiation/Cease</w:t>
      </w:r>
      <w:r w:rsidRPr="00783123">
        <w:rPr>
          <w:sz w:val="24"/>
          <w:lang w:eastAsia="zh-CN"/>
        </w:rPr>
        <w:t xml:space="preserve"> of SLSS transmission</w:t>
      </w:r>
    </w:p>
    <w:p w14:paraId="664E4862" w14:textId="5DA367A9" w:rsid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Selection/Reselection of V2X synchronization reference source</w:t>
      </w:r>
    </w:p>
    <w:p w14:paraId="3E6ABD3A" w14:textId="77777777" w:rsidR="00783123" w:rsidRP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L1 SL-RSRP measurement</w:t>
      </w:r>
    </w:p>
    <w:p w14:paraId="1FEA26A7" w14:textId="77777777" w:rsidR="00783123" w:rsidRP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Congestion control measurements</w:t>
      </w:r>
    </w:p>
    <w:p w14:paraId="74D99135" w14:textId="77777777" w:rsidR="00783123" w:rsidRP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Interruption</w:t>
      </w:r>
    </w:p>
    <w:p w14:paraId="60CC9755" w14:textId="59A49577" w:rsid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 w:rsidRPr="00783123">
        <w:rPr>
          <w:sz w:val="24"/>
          <w:lang w:eastAsia="zh-CN"/>
        </w:rPr>
        <w:t>Scheduling availability</w:t>
      </w:r>
    </w:p>
    <w:p w14:paraId="685ADDB2" w14:textId="77777777" w:rsidR="00783123" w:rsidRPr="00783123" w:rsidRDefault="00783123" w:rsidP="00783123">
      <w:pPr>
        <w:spacing w:afterLines="50" w:after="120"/>
        <w:rPr>
          <w:rFonts w:eastAsia="SimSun"/>
          <w:sz w:val="24"/>
          <w:lang w:eastAsia="zh-CN"/>
        </w:rPr>
      </w:pPr>
    </w:p>
    <w:p w14:paraId="244C29A8" w14:textId="2FE4F8A4" w:rsidR="0004388C" w:rsidRDefault="00783123" w:rsidP="0004388C">
      <w:pPr>
        <w:rPr>
          <w:rFonts w:eastAsia="SimSun"/>
          <w:sz w:val="24"/>
          <w:lang w:eastAsia="zh-CN"/>
        </w:rPr>
      </w:pPr>
      <w:r w:rsidRPr="0004388C">
        <w:rPr>
          <w:b/>
          <w:sz w:val="24"/>
          <w:lang w:eastAsia="zh-CN"/>
        </w:rPr>
        <w:t>&lt;</w:t>
      </w:r>
      <w:r w:rsidR="00355C9E">
        <w:rPr>
          <w:b/>
          <w:sz w:val="24"/>
          <w:lang w:eastAsia="zh-CN"/>
        </w:rPr>
        <w:t>Agreement</w:t>
      </w:r>
      <w:r w:rsidRPr="0004388C">
        <w:rPr>
          <w:b/>
          <w:sz w:val="24"/>
          <w:lang w:eastAsia="zh-CN"/>
        </w:rPr>
        <w:t xml:space="preserve"> &gt;</w:t>
      </w:r>
      <w:r w:rsidRPr="0004388C">
        <w:rPr>
          <w:sz w:val="24"/>
          <w:lang w:eastAsia="zh-CN"/>
        </w:rPr>
        <w:t>:</w:t>
      </w:r>
      <w:r w:rsidRPr="00783123">
        <w:t xml:space="preserve"> </w:t>
      </w:r>
      <w:r w:rsidRPr="00783123">
        <w:rPr>
          <w:sz w:val="24"/>
          <w:lang w:eastAsia="zh-CN"/>
        </w:rPr>
        <w:t>Other issues due to LBT</w:t>
      </w:r>
    </w:p>
    <w:p w14:paraId="333375FE" w14:textId="3435265F" w:rsidR="00783123" w:rsidRPr="00783123" w:rsidRDefault="00355C9E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sz w:val="24"/>
          <w:lang w:eastAsia="zh-CN"/>
        </w:rPr>
      </w:pPr>
      <w:r>
        <w:rPr>
          <w:sz w:val="24"/>
          <w:lang w:eastAsia="zh-CN"/>
        </w:rPr>
        <w:t>FFS: C</w:t>
      </w:r>
      <w:r w:rsidR="00783123" w:rsidRPr="00783123">
        <w:rPr>
          <w:sz w:val="24"/>
          <w:lang w:eastAsia="zh-CN"/>
        </w:rPr>
        <w:t xml:space="preserve">onditions when SLSS occasion can be considered as available or unavailable </w:t>
      </w:r>
    </w:p>
    <w:p w14:paraId="7546FDD8" w14:textId="1BBDE8DB" w:rsidR="00783123" w:rsidRDefault="00783123" w:rsidP="00783123">
      <w:pPr>
        <w:pStyle w:val="aa"/>
        <w:numPr>
          <w:ilvl w:val="0"/>
          <w:numId w:val="35"/>
        </w:numPr>
        <w:spacing w:afterLines="50" w:after="120"/>
        <w:ind w:firstLineChars="0"/>
        <w:rPr>
          <w:rFonts w:eastAsia="SimSun"/>
          <w:sz w:val="24"/>
          <w:lang w:eastAsia="zh-CN"/>
        </w:rPr>
      </w:pPr>
      <w:r w:rsidRPr="00783123">
        <w:rPr>
          <w:sz w:val="24"/>
          <w:lang w:eastAsia="zh-CN"/>
        </w:rPr>
        <w:t>FFS: UE behavior</w:t>
      </w:r>
      <w:r w:rsidRPr="00783123">
        <w:rPr>
          <w:rFonts w:eastAsia="SimSun"/>
          <w:sz w:val="24"/>
          <w:lang w:eastAsia="zh-CN"/>
        </w:rPr>
        <w:t xml:space="preserve"> when experiencing large number of missing SLSS due to LBT failures</w:t>
      </w:r>
    </w:p>
    <w:p w14:paraId="3F8541D4" w14:textId="77777777" w:rsidR="00783123" w:rsidRPr="0004388C" w:rsidRDefault="00783123" w:rsidP="0004388C">
      <w:pPr>
        <w:rPr>
          <w:rFonts w:eastAsia="SimSun"/>
          <w:sz w:val="24"/>
          <w:lang w:eastAsia="zh-CN"/>
        </w:rPr>
      </w:pPr>
    </w:p>
    <w:p w14:paraId="58616FCD" w14:textId="3A172B45" w:rsidR="0004388C" w:rsidRPr="00AB3D40" w:rsidRDefault="0004388C" w:rsidP="00263879">
      <w:pPr>
        <w:pStyle w:val="1"/>
        <w:numPr>
          <w:ilvl w:val="0"/>
          <w:numId w:val="32"/>
        </w:numPr>
        <w:rPr>
          <w:lang w:eastAsia="zh-CN"/>
        </w:rPr>
      </w:pPr>
      <w:r>
        <w:lastRenderedPageBreak/>
        <w:t xml:space="preserve"> </w:t>
      </w:r>
      <w:r w:rsidR="00263879">
        <w:t>C</w:t>
      </w:r>
      <w:r w:rsidR="00263879" w:rsidRPr="00263879">
        <w:t>o-ch</w:t>
      </w:r>
      <w:r w:rsidR="00BF4C51">
        <w:t>annel coexistence between LTE sidelink</w:t>
      </w:r>
      <w:r w:rsidR="00263879" w:rsidRPr="00263879">
        <w:t xml:space="preserve"> and NR </w:t>
      </w:r>
      <w:r w:rsidR="00BF4C51">
        <w:t>sidelink</w:t>
      </w:r>
      <w:r>
        <w:t xml:space="preserve"> </w:t>
      </w:r>
    </w:p>
    <w:p w14:paraId="58C05C74" w14:textId="1B236534" w:rsidR="0004388C" w:rsidRPr="00BF4C51" w:rsidRDefault="00BF4C51" w:rsidP="00BF4C51">
      <w:pPr>
        <w:spacing w:afterLines="50" w:after="120"/>
        <w:rPr>
          <w:sz w:val="24"/>
          <w:lang w:eastAsia="zh-CN"/>
        </w:rPr>
      </w:pPr>
      <w:r w:rsidRPr="00BF4C51">
        <w:rPr>
          <w:b/>
          <w:sz w:val="24"/>
          <w:lang w:eastAsia="zh-CN"/>
        </w:rPr>
        <w:t xml:space="preserve">&lt;Way forward &gt;: </w:t>
      </w:r>
      <w:r w:rsidR="00355C9E" w:rsidRPr="00355C9E">
        <w:rPr>
          <w:sz w:val="24"/>
          <w:lang w:eastAsia="zh-CN"/>
        </w:rPr>
        <w:t xml:space="preserve">RAN4 to </w:t>
      </w:r>
      <w:r w:rsidR="00355C9E">
        <w:rPr>
          <w:sz w:val="24"/>
          <w:lang w:eastAsia="zh-CN"/>
        </w:rPr>
        <w:t>c</w:t>
      </w:r>
      <w:r w:rsidR="00285C6C" w:rsidRPr="00355C9E">
        <w:rPr>
          <w:sz w:val="24"/>
          <w:lang w:eastAsia="zh-CN"/>
        </w:rPr>
        <w:t>ontinue</w:t>
      </w:r>
      <w:r w:rsidR="00285C6C">
        <w:rPr>
          <w:sz w:val="24"/>
          <w:lang w:eastAsia="zh-CN"/>
        </w:rPr>
        <w:t xml:space="preserve"> discussion based on RAN1 progress</w:t>
      </w:r>
    </w:p>
    <w:sectPr w:rsidR="0004388C" w:rsidRPr="00BF4C5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18B8F" w14:textId="77777777" w:rsidR="000969EA" w:rsidRPr="00A10429" w:rsidRDefault="000969E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D91A19F" w14:textId="77777777" w:rsidR="000969EA" w:rsidRPr="00A10429" w:rsidRDefault="000969E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6BB66" w14:textId="77777777" w:rsidR="000969EA" w:rsidRPr="00A10429" w:rsidRDefault="000969E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B27C3DB" w14:textId="77777777" w:rsidR="000969EA" w:rsidRPr="00A10429" w:rsidRDefault="000969E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C9F6257"/>
    <w:multiLevelType w:val="hybridMultilevel"/>
    <w:tmpl w:val="14E01C9E"/>
    <w:lvl w:ilvl="0" w:tplc="8004B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0001F05"/>
    <w:multiLevelType w:val="hybridMultilevel"/>
    <w:tmpl w:val="14E01C9E"/>
    <w:lvl w:ilvl="0" w:tplc="8004B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ED744DF"/>
    <w:multiLevelType w:val="hybridMultilevel"/>
    <w:tmpl w:val="D408DD9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3"/>
  </w:num>
  <w:num w:numId="4">
    <w:abstractNumId w:val="13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5"/>
  </w:num>
  <w:num w:numId="10">
    <w:abstractNumId w:val="25"/>
  </w:num>
  <w:num w:numId="11">
    <w:abstractNumId w:val="1"/>
  </w:num>
  <w:num w:numId="12">
    <w:abstractNumId w:val="8"/>
  </w:num>
  <w:num w:numId="13">
    <w:abstractNumId w:val="7"/>
  </w:num>
  <w:num w:numId="14">
    <w:abstractNumId w:val="22"/>
  </w:num>
  <w:num w:numId="15">
    <w:abstractNumId w:val="25"/>
  </w:num>
  <w:num w:numId="16">
    <w:abstractNumId w:val="25"/>
  </w:num>
  <w:num w:numId="17">
    <w:abstractNumId w:val="17"/>
  </w:num>
  <w:num w:numId="18">
    <w:abstractNumId w:val="26"/>
  </w:num>
  <w:num w:numId="19">
    <w:abstractNumId w:val="25"/>
  </w:num>
  <w:num w:numId="20">
    <w:abstractNumId w:val="6"/>
  </w:num>
  <w:num w:numId="21">
    <w:abstractNumId w:val="25"/>
  </w:num>
  <w:num w:numId="22">
    <w:abstractNumId w:val="25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12"/>
  </w:num>
  <w:num w:numId="33">
    <w:abstractNumId w:val="2"/>
  </w:num>
  <w:num w:numId="34">
    <w:abstractNumId w:val="27"/>
  </w:num>
  <w:num w:numId="35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88C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12A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9EA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879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C6C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7DB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5C9E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DA0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35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237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23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56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6FF6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CA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734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8CA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7E9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C51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57C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AF2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3D2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0F48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475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B51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D4B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7A0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A6B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4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LGE</cp:lastModifiedBy>
  <cp:revision>3</cp:revision>
  <dcterms:created xsi:type="dcterms:W3CDTF">2023-03-03T06:37:00Z</dcterms:created>
  <dcterms:modified xsi:type="dcterms:W3CDTF">2023-03-03T06:37:00Z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