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9763FA5" w:rsidR="001E0A28" w:rsidRPr="001B36BC" w:rsidRDefault="001E0A28" w:rsidP="001E0A28">
      <w:pPr>
        <w:spacing w:after="120"/>
        <w:ind w:left="1985" w:hanging="1985"/>
        <w:rPr>
          <w:rFonts w:eastAsiaTheme="minorEastAsia"/>
          <w:b/>
          <w:sz w:val="24"/>
          <w:szCs w:val="24"/>
          <w:lang w:eastAsia="zh-CN"/>
        </w:rPr>
      </w:pPr>
      <w:r w:rsidRPr="001B36BC">
        <w:rPr>
          <w:rFonts w:eastAsiaTheme="minorEastAsia"/>
          <w:b/>
          <w:sz w:val="24"/>
          <w:szCs w:val="24"/>
          <w:lang w:eastAsia="zh-CN"/>
        </w:rPr>
        <w:t xml:space="preserve">3GPP TSG-RAN WG4 Meeting # </w:t>
      </w:r>
      <w:r w:rsidR="001128E7" w:rsidRPr="001B36BC">
        <w:rPr>
          <w:rFonts w:eastAsiaTheme="minorEastAsia"/>
          <w:b/>
          <w:sz w:val="24"/>
          <w:szCs w:val="24"/>
          <w:lang w:eastAsia="zh-CN"/>
        </w:rPr>
        <w:t>10</w:t>
      </w:r>
      <w:r w:rsidR="009F5A0A" w:rsidRPr="001B36BC">
        <w:rPr>
          <w:rFonts w:eastAsiaTheme="minorEastAsia"/>
          <w:b/>
          <w:sz w:val="24"/>
          <w:szCs w:val="24"/>
          <w:lang w:eastAsia="zh-CN"/>
        </w:rPr>
        <w:t>6</w:t>
      </w:r>
      <w:r w:rsidRPr="001B36BC">
        <w:rPr>
          <w:rFonts w:eastAsiaTheme="minorEastAsia"/>
          <w:b/>
          <w:sz w:val="24"/>
          <w:szCs w:val="24"/>
          <w:lang w:eastAsia="zh-CN"/>
        </w:rPr>
        <w:tab/>
      </w:r>
      <w:r w:rsidRPr="001B36BC">
        <w:rPr>
          <w:rFonts w:eastAsiaTheme="minorEastAsia"/>
          <w:b/>
          <w:sz w:val="24"/>
          <w:szCs w:val="24"/>
          <w:lang w:eastAsia="zh-CN"/>
        </w:rPr>
        <w:tab/>
      </w:r>
      <w:r w:rsidRPr="001B36BC">
        <w:rPr>
          <w:rFonts w:eastAsiaTheme="minorEastAsia"/>
          <w:b/>
          <w:sz w:val="24"/>
          <w:szCs w:val="24"/>
          <w:lang w:eastAsia="zh-CN"/>
        </w:rPr>
        <w:tab/>
      </w:r>
      <w:r w:rsidRPr="001B36BC">
        <w:rPr>
          <w:rFonts w:eastAsiaTheme="minorEastAsia"/>
          <w:b/>
          <w:sz w:val="24"/>
          <w:szCs w:val="24"/>
          <w:lang w:eastAsia="zh-CN"/>
        </w:rPr>
        <w:tab/>
      </w:r>
      <w:r w:rsidRPr="001B36BC">
        <w:rPr>
          <w:rFonts w:eastAsiaTheme="minorEastAsia"/>
          <w:b/>
          <w:sz w:val="24"/>
          <w:szCs w:val="24"/>
          <w:lang w:eastAsia="zh-CN"/>
        </w:rPr>
        <w:tab/>
      </w:r>
      <w:r w:rsidRPr="001B36BC">
        <w:rPr>
          <w:rFonts w:eastAsiaTheme="minorEastAsia"/>
          <w:b/>
          <w:sz w:val="24"/>
          <w:szCs w:val="24"/>
          <w:lang w:eastAsia="zh-CN"/>
        </w:rPr>
        <w:tab/>
      </w:r>
      <w:r w:rsidRPr="001B36BC">
        <w:rPr>
          <w:rFonts w:eastAsiaTheme="minorEastAsia"/>
          <w:b/>
          <w:sz w:val="24"/>
          <w:szCs w:val="24"/>
          <w:lang w:eastAsia="zh-CN"/>
        </w:rPr>
        <w:tab/>
      </w:r>
      <w:r w:rsidRPr="001B36BC">
        <w:rPr>
          <w:rFonts w:eastAsiaTheme="minorEastAsia"/>
          <w:b/>
          <w:sz w:val="24"/>
          <w:szCs w:val="24"/>
          <w:lang w:eastAsia="zh-CN"/>
        </w:rPr>
        <w:tab/>
      </w:r>
      <w:r w:rsidRPr="001B36BC">
        <w:rPr>
          <w:rFonts w:eastAsiaTheme="minorEastAsia"/>
          <w:b/>
          <w:sz w:val="24"/>
          <w:szCs w:val="24"/>
          <w:lang w:eastAsia="zh-CN"/>
        </w:rPr>
        <w:tab/>
      </w:r>
      <w:r w:rsidRPr="001B36BC">
        <w:rPr>
          <w:rFonts w:eastAsiaTheme="minorEastAsia"/>
          <w:b/>
          <w:sz w:val="24"/>
          <w:szCs w:val="24"/>
          <w:lang w:eastAsia="zh-CN"/>
        </w:rPr>
        <w:tab/>
      </w:r>
      <w:r w:rsidRPr="001B36BC">
        <w:rPr>
          <w:rFonts w:eastAsiaTheme="minorEastAsia"/>
          <w:b/>
          <w:sz w:val="24"/>
          <w:szCs w:val="24"/>
          <w:lang w:eastAsia="zh-CN"/>
        </w:rPr>
        <w:tab/>
      </w:r>
      <w:r w:rsidR="00C56118" w:rsidRPr="001B36BC">
        <w:rPr>
          <w:rFonts w:eastAsiaTheme="minorEastAsia"/>
          <w:b/>
          <w:sz w:val="24"/>
          <w:szCs w:val="24"/>
          <w:lang w:eastAsia="zh-CN"/>
        </w:rPr>
        <w:t xml:space="preserve">            </w:t>
      </w:r>
      <w:r w:rsidR="005264C5">
        <w:rPr>
          <w:rFonts w:eastAsiaTheme="minorEastAsia"/>
          <w:b/>
          <w:sz w:val="24"/>
          <w:szCs w:val="24"/>
          <w:lang w:eastAsia="zh-CN"/>
        </w:rPr>
        <w:t xml:space="preserve">          </w:t>
      </w:r>
      <w:r w:rsidR="00C56118" w:rsidRPr="001B36BC">
        <w:rPr>
          <w:rFonts w:eastAsiaTheme="minorEastAsia"/>
          <w:b/>
          <w:sz w:val="24"/>
          <w:szCs w:val="24"/>
          <w:lang w:eastAsia="zh-CN"/>
        </w:rPr>
        <w:t xml:space="preserve"> </w:t>
      </w:r>
      <w:r w:rsidR="00A343AA" w:rsidRPr="00A343AA">
        <w:rPr>
          <w:rFonts w:eastAsiaTheme="minorEastAsia"/>
          <w:b/>
          <w:sz w:val="24"/>
          <w:szCs w:val="24"/>
          <w:lang w:eastAsia="zh-CN"/>
        </w:rPr>
        <w:t>R4-2302764</w:t>
      </w:r>
    </w:p>
    <w:p w14:paraId="666B8338" w14:textId="77777777" w:rsidR="00D02D23" w:rsidRPr="001B36BC" w:rsidRDefault="00D02D23" w:rsidP="00D02D23">
      <w:pPr>
        <w:pStyle w:val="CRCoverPage"/>
        <w:outlineLvl w:val="0"/>
        <w:rPr>
          <w:rFonts w:ascii="Times New Roman" w:eastAsia="MS Mincho" w:hAnsi="Times New Roman"/>
          <w:b/>
          <w:sz w:val="24"/>
          <w:szCs w:val="24"/>
          <w:lang w:val="en-US"/>
        </w:rPr>
      </w:pPr>
      <w:r w:rsidRPr="001B36BC">
        <w:rPr>
          <w:rFonts w:ascii="Times New Roman" w:eastAsia="MS Mincho" w:hAnsi="Times New Roman"/>
          <w:b/>
          <w:sz w:val="24"/>
          <w:szCs w:val="24"/>
          <w:lang w:val="en-US"/>
        </w:rPr>
        <w:t>Athens, February 27th – March 3rd, 2023</w:t>
      </w:r>
    </w:p>
    <w:p w14:paraId="2637FD31" w14:textId="77777777" w:rsidR="001E0A28" w:rsidRPr="001B36BC" w:rsidRDefault="001E0A28" w:rsidP="001E0A28">
      <w:pPr>
        <w:spacing w:after="120"/>
        <w:ind w:left="1985" w:hanging="1985"/>
        <w:rPr>
          <w:rFonts w:eastAsia="MS Mincho"/>
          <w:b/>
          <w:sz w:val="22"/>
        </w:rPr>
      </w:pPr>
    </w:p>
    <w:p w14:paraId="282755FA" w14:textId="480FFDEB" w:rsidR="00C24D2F" w:rsidRPr="001B36B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1B36BC">
        <w:rPr>
          <w:rFonts w:eastAsia="MS Mincho"/>
          <w:b/>
          <w:color w:val="000000"/>
          <w:sz w:val="22"/>
          <w:lang w:val="pt-BR"/>
        </w:rPr>
        <w:t xml:space="preserve">Agenda </w:t>
      </w:r>
      <w:r w:rsidR="007D19B7" w:rsidRPr="001B36BC">
        <w:rPr>
          <w:rFonts w:eastAsia="MS Mincho"/>
          <w:b/>
          <w:color w:val="000000"/>
          <w:sz w:val="22"/>
          <w:lang w:val="pt-BR"/>
        </w:rPr>
        <w:t>item</w:t>
      </w:r>
      <w:r w:rsidRPr="001B36BC">
        <w:rPr>
          <w:rFonts w:eastAsia="MS Mincho"/>
          <w:b/>
          <w:color w:val="000000"/>
          <w:sz w:val="22"/>
          <w:lang w:val="pt-BR"/>
        </w:rPr>
        <w:t>:</w:t>
      </w:r>
      <w:r w:rsidRPr="001B36BC">
        <w:rPr>
          <w:rFonts w:eastAsia="MS Mincho"/>
          <w:b/>
          <w:color w:val="000000"/>
          <w:sz w:val="22"/>
          <w:lang w:val="pt-BR"/>
        </w:rPr>
        <w:tab/>
      </w:r>
      <w:r w:rsidRPr="001B36BC">
        <w:rPr>
          <w:rFonts w:eastAsia="MS Mincho"/>
          <w:b/>
          <w:color w:val="000000"/>
          <w:sz w:val="22"/>
          <w:lang w:val="pt-BR" w:eastAsia="ja-JP"/>
        </w:rPr>
        <w:tab/>
      </w:r>
      <w:r w:rsidRPr="001B36BC">
        <w:rPr>
          <w:rFonts w:eastAsia="MS Mincho"/>
          <w:b/>
          <w:color w:val="000000"/>
          <w:sz w:val="22"/>
          <w:lang w:val="pt-BR" w:eastAsia="ja-JP"/>
        </w:rPr>
        <w:tab/>
      </w:r>
      <w:r w:rsidR="00D02D23" w:rsidRPr="001B36BC">
        <w:rPr>
          <w:rFonts w:eastAsiaTheme="minorEastAsia"/>
          <w:color w:val="000000"/>
          <w:sz w:val="22"/>
          <w:lang w:eastAsia="zh-CN"/>
        </w:rPr>
        <w:t>5.</w:t>
      </w:r>
      <w:r w:rsidR="000958CF" w:rsidRPr="001B36BC">
        <w:rPr>
          <w:rFonts w:eastAsiaTheme="minorEastAsia"/>
          <w:color w:val="000000"/>
          <w:sz w:val="22"/>
          <w:lang w:eastAsia="zh-CN"/>
        </w:rPr>
        <w:t>4</w:t>
      </w:r>
    </w:p>
    <w:p w14:paraId="50D5329D" w14:textId="7BEB81BD" w:rsidR="00915D73" w:rsidRPr="001B36BC" w:rsidRDefault="00915D73" w:rsidP="00915D73">
      <w:pPr>
        <w:spacing w:after="120"/>
        <w:ind w:left="1985" w:hanging="1985"/>
        <w:rPr>
          <w:color w:val="000000"/>
          <w:sz w:val="22"/>
          <w:lang w:eastAsia="zh-CN"/>
        </w:rPr>
      </w:pPr>
      <w:r w:rsidRPr="001B36BC">
        <w:rPr>
          <w:rFonts w:eastAsia="MS Mincho"/>
          <w:b/>
          <w:sz w:val="22"/>
        </w:rPr>
        <w:t>Source:</w:t>
      </w:r>
      <w:r w:rsidRPr="001B36BC">
        <w:rPr>
          <w:rFonts w:eastAsia="MS Mincho"/>
          <w:b/>
          <w:sz w:val="22"/>
        </w:rPr>
        <w:tab/>
      </w:r>
      <w:r w:rsidR="004D737D" w:rsidRPr="001B36BC">
        <w:rPr>
          <w:color w:val="000000"/>
          <w:sz w:val="22"/>
          <w:highlight w:val="yellow"/>
          <w:lang w:eastAsia="zh-CN"/>
        </w:rPr>
        <w:t>Moderator</w:t>
      </w:r>
      <w:r w:rsidR="00321150" w:rsidRPr="001B36BC">
        <w:rPr>
          <w:color w:val="000000"/>
          <w:sz w:val="22"/>
          <w:highlight w:val="yellow"/>
          <w:lang w:eastAsia="zh-CN"/>
        </w:rPr>
        <w:t xml:space="preserve"> </w:t>
      </w:r>
      <w:r w:rsidR="004D737D" w:rsidRPr="001B36BC">
        <w:rPr>
          <w:color w:val="000000"/>
          <w:sz w:val="22"/>
          <w:highlight w:val="yellow"/>
          <w:lang w:eastAsia="zh-CN"/>
        </w:rPr>
        <w:t>(</w:t>
      </w:r>
      <w:r w:rsidR="005F276B" w:rsidRPr="001B36BC">
        <w:rPr>
          <w:color w:val="000000"/>
          <w:sz w:val="22"/>
          <w:highlight w:val="yellow"/>
          <w:lang w:eastAsia="zh-CN"/>
        </w:rPr>
        <w:t>Intel</w:t>
      </w:r>
      <w:r w:rsidR="004D737D" w:rsidRPr="001B36BC">
        <w:rPr>
          <w:color w:val="000000"/>
          <w:sz w:val="22"/>
          <w:highlight w:val="yellow"/>
          <w:lang w:eastAsia="zh-CN"/>
        </w:rPr>
        <w:t>)</w:t>
      </w:r>
    </w:p>
    <w:p w14:paraId="1E0389E7" w14:textId="6B2D14F6" w:rsidR="00915D73" w:rsidRPr="001B36BC" w:rsidRDefault="00915D73" w:rsidP="00915D73">
      <w:pPr>
        <w:spacing w:after="120"/>
        <w:ind w:left="1985" w:hanging="1985"/>
        <w:rPr>
          <w:rFonts w:eastAsiaTheme="minorEastAsia"/>
          <w:color w:val="000000"/>
          <w:sz w:val="22"/>
          <w:lang w:eastAsia="zh-CN"/>
        </w:rPr>
      </w:pPr>
      <w:r w:rsidRPr="001B36BC">
        <w:rPr>
          <w:rFonts w:eastAsia="MS Mincho"/>
          <w:b/>
          <w:color w:val="000000"/>
          <w:sz w:val="22"/>
        </w:rPr>
        <w:t>Title:</w:t>
      </w:r>
      <w:r w:rsidRPr="001B36BC">
        <w:rPr>
          <w:rFonts w:eastAsia="MS Mincho"/>
          <w:b/>
          <w:color w:val="000000"/>
          <w:sz w:val="22"/>
        </w:rPr>
        <w:tab/>
      </w:r>
      <w:r w:rsidR="006D4B9B" w:rsidRPr="001B36BC">
        <w:rPr>
          <w:rFonts w:eastAsia="MS Mincho"/>
          <w:color w:val="000000"/>
          <w:sz w:val="22"/>
        </w:rPr>
        <w:t xml:space="preserve">Topic </w:t>
      </w:r>
      <w:r w:rsidR="00484C5D" w:rsidRPr="001B36BC">
        <w:rPr>
          <w:rFonts w:eastAsiaTheme="minorEastAsia"/>
          <w:color w:val="000000"/>
          <w:sz w:val="22"/>
          <w:lang w:eastAsia="zh-CN"/>
        </w:rPr>
        <w:t xml:space="preserve">summary for </w:t>
      </w:r>
      <w:r w:rsidR="00533159" w:rsidRPr="001B36BC">
        <w:rPr>
          <w:rFonts w:eastAsiaTheme="minorEastAsia"/>
          <w:color w:val="000000"/>
          <w:sz w:val="22"/>
          <w:lang w:eastAsia="zh-CN"/>
        </w:rPr>
        <w:t>[</w:t>
      </w:r>
      <w:r w:rsidR="001128E7" w:rsidRPr="001B36BC">
        <w:rPr>
          <w:rFonts w:eastAsiaTheme="minorEastAsia"/>
          <w:color w:val="000000"/>
          <w:sz w:val="22"/>
          <w:lang w:eastAsia="zh-CN"/>
        </w:rPr>
        <w:t>10</w:t>
      </w:r>
      <w:r w:rsidR="00635443" w:rsidRPr="001B36BC">
        <w:rPr>
          <w:rFonts w:eastAsiaTheme="minorEastAsia"/>
          <w:color w:val="000000"/>
          <w:sz w:val="22"/>
          <w:lang w:eastAsia="zh-CN"/>
        </w:rPr>
        <w:t>6</w:t>
      </w:r>
      <w:r w:rsidR="00533159" w:rsidRPr="001B36BC">
        <w:rPr>
          <w:rFonts w:eastAsiaTheme="minorEastAsia"/>
          <w:color w:val="000000"/>
          <w:sz w:val="22"/>
          <w:lang w:eastAsia="zh-CN"/>
        </w:rPr>
        <w:t>]</w:t>
      </w:r>
      <w:r w:rsidR="00DA1BD0" w:rsidRPr="001B36BC">
        <w:rPr>
          <w:rFonts w:eastAsiaTheme="minorEastAsia"/>
          <w:color w:val="000000"/>
          <w:sz w:val="22"/>
          <w:lang w:eastAsia="zh-CN"/>
        </w:rPr>
        <w:t>[20</w:t>
      </w:r>
      <w:r w:rsidR="00635443" w:rsidRPr="001B36BC">
        <w:rPr>
          <w:rFonts w:eastAsiaTheme="minorEastAsia"/>
          <w:color w:val="000000"/>
          <w:sz w:val="22"/>
          <w:lang w:eastAsia="zh-CN"/>
        </w:rPr>
        <w:t>6</w:t>
      </w:r>
      <w:r w:rsidR="00DA1BD0" w:rsidRPr="001B36BC">
        <w:rPr>
          <w:rFonts w:eastAsiaTheme="minorEastAsia"/>
          <w:color w:val="000000"/>
          <w:sz w:val="22"/>
          <w:lang w:eastAsia="zh-CN"/>
        </w:rPr>
        <w:t xml:space="preserve">] </w:t>
      </w:r>
      <w:proofErr w:type="spellStart"/>
      <w:r w:rsidR="00DA1BD0" w:rsidRPr="001B36BC">
        <w:rPr>
          <w:rFonts w:eastAsiaTheme="minorEastAsia"/>
          <w:color w:val="000000"/>
          <w:sz w:val="22"/>
          <w:lang w:eastAsia="zh-CN"/>
        </w:rPr>
        <w:t>NR_feMIMO</w:t>
      </w:r>
      <w:proofErr w:type="spellEnd"/>
    </w:p>
    <w:p w14:paraId="67B0962B" w14:textId="0319B659" w:rsidR="00915D73" w:rsidRPr="001B36BC" w:rsidRDefault="00915D73" w:rsidP="00915D73">
      <w:pPr>
        <w:spacing w:after="120"/>
        <w:ind w:left="1985" w:hanging="1985"/>
        <w:rPr>
          <w:rFonts w:eastAsiaTheme="minorEastAsia"/>
          <w:sz w:val="22"/>
          <w:lang w:eastAsia="zh-CN"/>
        </w:rPr>
      </w:pPr>
      <w:r w:rsidRPr="001B36BC">
        <w:rPr>
          <w:rFonts w:eastAsia="MS Mincho"/>
          <w:b/>
          <w:color w:val="000000"/>
          <w:sz w:val="22"/>
        </w:rPr>
        <w:t>Document for:</w:t>
      </w:r>
      <w:r w:rsidRPr="001B36BC">
        <w:rPr>
          <w:rFonts w:eastAsia="MS Mincho"/>
          <w:b/>
          <w:color w:val="000000"/>
          <w:sz w:val="22"/>
        </w:rPr>
        <w:tab/>
      </w:r>
      <w:r w:rsidR="00484C5D" w:rsidRPr="001B36BC">
        <w:rPr>
          <w:rFonts w:eastAsiaTheme="minorEastAsia"/>
          <w:color w:val="000000"/>
          <w:sz w:val="22"/>
          <w:lang w:eastAsia="zh-CN"/>
        </w:rPr>
        <w:t>Information</w:t>
      </w:r>
    </w:p>
    <w:p w14:paraId="4A0AE149" w14:textId="4268E307" w:rsidR="005D7AF8" w:rsidRPr="001B36BC" w:rsidRDefault="00915D73" w:rsidP="00FA5848">
      <w:pPr>
        <w:pStyle w:val="Heading1"/>
        <w:rPr>
          <w:rFonts w:ascii="Times New Roman" w:eastAsiaTheme="minorEastAsia" w:hAnsi="Times New Roman"/>
          <w:lang w:eastAsia="zh-CN"/>
        </w:rPr>
      </w:pPr>
      <w:r w:rsidRPr="001B36BC">
        <w:rPr>
          <w:rFonts w:ascii="Times New Roman" w:hAnsi="Times New Roman"/>
          <w:lang w:eastAsia="ja-JP"/>
        </w:rPr>
        <w:t>Introduction</w:t>
      </w:r>
    </w:p>
    <w:p w14:paraId="6B1D2535" w14:textId="0B8D5F11" w:rsidR="00DA1BD0" w:rsidRPr="001B36BC" w:rsidRDefault="00DA1BD0" w:rsidP="00DA1BD0">
      <w:pPr>
        <w:rPr>
          <w:rFonts w:eastAsiaTheme="minorEastAsia"/>
          <w:lang w:eastAsia="zh-CN"/>
        </w:rPr>
      </w:pPr>
      <w:r w:rsidRPr="001B36BC">
        <w:rPr>
          <w:rFonts w:eastAsiaTheme="minorEastAsia"/>
          <w:lang w:eastAsia="zh-CN"/>
        </w:rPr>
        <w:t xml:space="preserve">This summary captured the discussions for Rel-17 </w:t>
      </w:r>
      <w:proofErr w:type="spellStart"/>
      <w:r w:rsidRPr="001B36BC">
        <w:rPr>
          <w:rFonts w:eastAsiaTheme="minorEastAsia"/>
          <w:lang w:eastAsia="zh-CN"/>
        </w:rPr>
        <w:t>FeMIMO</w:t>
      </w:r>
      <w:proofErr w:type="spellEnd"/>
      <w:r w:rsidRPr="001B36BC">
        <w:rPr>
          <w:rFonts w:eastAsiaTheme="minorEastAsia"/>
          <w:lang w:eastAsia="zh-CN"/>
        </w:rPr>
        <w:t xml:space="preserve"> RRM Core requirement maintenance in </w:t>
      </w:r>
      <w:r w:rsidR="000958CF" w:rsidRPr="001B36BC">
        <w:rPr>
          <w:rFonts w:eastAsiaTheme="minorEastAsia"/>
          <w:lang w:eastAsia="zh-CN"/>
        </w:rPr>
        <w:t>5.2.3.1</w:t>
      </w:r>
      <w:r w:rsidRPr="001B36BC">
        <w:rPr>
          <w:rFonts w:eastAsiaTheme="minorEastAsia"/>
          <w:lang w:eastAsia="zh-CN"/>
        </w:rPr>
        <w:t xml:space="preserve"> in RAN4 #10</w:t>
      </w:r>
      <w:r w:rsidR="000958CF" w:rsidRPr="001B36BC">
        <w:rPr>
          <w:rFonts w:eastAsiaTheme="minorEastAsia"/>
          <w:lang w:eastAsia="zh-CN"/>
        </w:rPr>
        <w:t>6</w:t>
      </w:r>
      <w:r w:rsidRPr="001B36BC">
        <w:rPr>
          <w:rFonts w:eastAsiaTheme="minorEastAsia"/>
          <w:lang w:eastAsia="zh-CN"/>
        </w:rPr>
        <w:t xml:space="preserve"> meeting.</w:t>
      </w:r>
    </w:p>
    <w:p w14:paraId="58294DC6" w14:textId="3604F08C" w:rsidR="00DA1BD0" w:rsidRPr="001B36BC" w:rsidRDefault="00DA1BD0" w:rsidP="00DA1BD0">
      <w:pPr>
        <w:rPr>
          <w:rFonts w:eastAsia="Yu Mincho"/>
        </w:rPr>
      </w:pPr>
      <w:r w:rsidRPr="001B36BC">
        <w:rPr>
          <w:rFonts w:eastAsia="Yu Mincho"/>
        </w:rPr>
        <w:t xml:space="preserve">In RAN4 </w:t>
      </w:r>
      <w:r w:rsidR="000958CF" w:rsidRPr="001B36BC">
        <w:rPr>
          <w:rFonts w:eastAsia="Yu Mincho"/>
        </w:rPr>
        <w:t>#</w:t>
      </w:r>
      <w:r w:rsidRPr="001B36BC">
        <w:rPr>
          <w:rFonts w:eastAsia="Yu Mincho"/>
        </w:rPr>
        <w:t>10</w:t>
      </w:r>
      <w:r w:rsidR="000958CF" w:rsidRPr="001B36BC">
        <w:rPr>
          <w:rFonts w:eastAsia="Yu Mincho"/>
        </w:rPr>
        <w:t>5</w:t>
      </w:r>
      <w:r w:rsidRPr="001B36BC">
        <w:rPr>
          <w:rFonts w:eastAsia="Yu Mincho"/>
        </w:rPr>
        <w:t xml:space="preserve"> meeting, WF is approved.</w:t>
      </w:r>
    </w:p>
    <w:p w14:paraId="439997F2" w14:textId="01F5EBBF" w:rsidR="00DA1BD0" w:rsidRPr="001B36BC" w:rsidRDefault="00DE442F" w:rsidP="0064690F">
      <w:pPr>
        <w:pStyle w:val="ListParagraph"/>
        <w:numPr>
          <w:ilvl w:val="0"/>
          <w:numId w:val="3"/>
        </w:numPr>
        <w:spacing w:after="0" w:line="300" w:lineRule="auto"/>
        <w:ind w:firstLineChars="0"/>
        <w:rPr>
          <w:b/>
        </w:rPr>
      </w:pPr>
      <w:r w:rsidRPr="00DE442F">
        <w:rPr>
          <w:b/>
          <w:bCs/>
        </w:rPr>
        <w:t xml:space="preserve">WF on Rel-17 </w:t>
      </w:r>
      <w:proofErr w:type="spellStart"/>
      <w:r w:rsidRPr="00DE442F">
        <w:rPr>
          <w:b/>
          <w:bCs/>
        </w:rPr>
        <w:t>FeMIMO</w:t>
      </w:r>
      <w:proofErr w:type="spellEnd"/>
      <w:r w:rsidRPr="00DE442F">
        <w:rPr>
          <w:b/>
          <w:bCs/>
        </w:rPr>
        <w:t xml:space="preserve"> RRM core requirement maintenance</w:t>
      </w:r>
      <w:r w:rsidRPr="001B36BC">
        <w:t xml:space="preserve"> </w:t>
      </w:r>
      <w:r w:rsidR="00DA1BD0" w:rsidRPr="001B36BC">
        <w:t xml:space="preserve">was approved in </w:t>
      </w:r>
      <w:r w:rsidR="00DA1BD0" w:rsidRPr="00DE442F">
        <w:t>R4-22</w:t>
      </w:r>
      <w:r w:rsidRPr="00DE442F">
        <w:t>20713</w:t>
      </w:r>
    </w:p>
    <w:p w14:paraId="609286E5" w14:textId="46669DEA" w:rsidR="00E80B52" w:rsidRPr="001B36BC" w:rsidRDefault="00142BB9" w:rsidP="00805BE8">
      <w:pPr>
        <w:pStyle w:val="Heading1"/>
        <w:rPr>
          <w:rFonts w:ascii="Times New Roman" w:hAnsi="Times New Roman"/>
          <w:lang w:eastAsia="ja-JP"/>
        </w:rPr>
      </w:pPr>
      <w:r w:rsidRPr="001B36BC">
        <w:rPr>
          <w:rFonts w:ascii="Times New Roman" w:hAnsi="Times New Roman"/>
          <w:lang w:eastAsia="ja-JP"/>
        </w:rPr>
        <w:t>Topic</w:t>
      </w:r>
      <w:r w:rsidR="00C649BD" w:rsidRPr="001B36BC">
        <w:rPr>
          <w:rFonts w:ascii="Times New Roman" w:hAnsi="Times New Roman"/>
          <w:lang w:eastAsia="ja-JP"/>
        </w:rPr>
        <w:t xml:space="preserve"> </w:t>
      </w:r>
      <w:r w:rsidR="00837458" w:rsidRPr="001B36BC">
        <w:rPr>
          <w:rFonts w:ascii="Times New Roman" w:hAnsi="Times New Roman"/>
          <w:lang w:eastAsia="ja-JP"/>
        </w:rPr>
        <w:t>#1</w:t>
      </w:r>
      <w:r w:rsidR="00C649BD" w:rsidRPr="001B36BC">
        <w:rPr>
          <w:rFonts w:ascii="Times New Roman" w:hAnsi="Times New Roman"/>
          <w:lang w:eastAsia="ja-JP"/>
        </w:rPr>
        <w:t xml:space="preserve">: </w:t>
      </w:r>
      <w:r w:rsidR="00605066" w:rsidRPr="001B36BC">
        <w:rPr>
          <w:rFonts w:ascii="Times New Roman" w:hAnsi="Times New Roman"/>
          <w:lang w:val="en-US" w:eastAsia="zh-CN"/>
        </w:rPr>
        <w:t>Unified TCI state</w:t>
      </w:r>
    </w:p>
    <w:p w14:paraId="691D6425" w14:textId="6026C294" w:rsidR="00035C50" w:rsidRPr="001B36BC" w:rsidRDefault="00035C50" w:rsidP="00035C50">
      <w:pPr>
        <w:rPr>
          <w:i/>
          <w:color w:val="0070C0"/>
          <w:lang w:eastAsia="zh-CN"/>
        </w:rPr>
      </w:pPr>
      <w:r w:rsidRPr="001B36BC">
        <w:rPr>
          <w:i/>
          <w:color w:val="0070C0"/>
          <w:lang w:eastAsia="zh-CN"/>
        </w:rPr>
        <w:t xml:space="preserve">Main technical </w:t>
      </w:r>
      <w:r w:rsidR="00142BB9" w:rsidRPr="001B36BC">
        <w:rPr>
          <w:i/>
          <w:color w:val="0070C0"/>
          <w:lang w:eastAsia="zh-CN"/>
        </w:rPr>
        <w:t>topic</w:t>
      </w:r>
      <w:r w:rsidRPr="001B36BC">
        <w:rPr>
          <w:i/>
          <w:color w:val="0070C0"/>
          <w:lang w:eastAsia="zh-CN"/>
        </w:rPr>
        <w:t xml:space="preserve"> </w:t>
      </w:r>
      <w:r w:rsidR="00C649BD" w:rsidRPr="001B36BC">
        <w:rPr>
          <w:i/>
          <w:color w:val="0070C0"/>
          <w:lang w:eastAsia="zh-CN"/>
        </w:rPr>
        <w:t>overview. The structure can be done based on sub-agenda basis.</w:t>
      </w:r>
      <w:r w:rsidR="004E475C" w:rsidRPr="001B36BC">
        <w:rPr>
          <w:i/>
          <w:color w:val="0070C0"/>
          <w:lang w:eastAsia="zh-CN"/>
        </w:rPr>
        <w:t xml:space="preserve"> </w:t>
      </w:r>
    </w:p>
    <w:p w14:paraId="6D4B85E1" w14:textId="4D36C16A" w:rsidR="00484C5D" w:rsidRPr="001B36BC" w:rsidRDefault="00484C5D" w:rsidP="00B831AE">
      <w:pPr>
        <w:pStyle w:val="Heading2"/>
        <w:rPr>
          <w:rFonts w:ascii="Times New Roman" w:hAnsi="Times New Roman"/>
        </w:rPr>
      </w:pPr>
      <w:r w:rsidRPr="001B36BC">
        <w:rPr>
          <w:rFonts w:ascii="Times New Roman" w:hAnsi="Times New Roman"/>
        </w:rPr>
        <w:t>Companies’ contributions summary</w:t>
      </w:r>
    </w:p>
    <w:p w14:paraId="48A6D7FF" w14:textId="69C04366" w:rsidR="0024601F" w:rsidRPr="001B36BC" w:rsidRDefault="0024601F" w:rsidP="0024601F">
      <w:pPr>
        <w:rPr>
          <w:lang w:val="sv-SE" w:eastAsia="zh-CN"/>
        </w:rPr>
      </w:pPr>
    </w:p>
    <w:tbl>
      <w:tblPr>
        <w:tblW w:w="9631" w:type="dxa"/>
        <w:tblLook w:val="04A0" w:firstRow="1" w:lastRow="0" w:firstColumn="1" w:lastColumn="0" w:noHBand="0" w:noVBand="1"/>
      </w:tblPr>
      <w:tblGrid>
        <w:gridCol w:w="1068"/>
        <w:gridCol w:w="1183"/>
        <w:gridCol w:w="7380"/>
      </w:tblGrid>
      <w:tr w:rsidR="002B4C64" w:rsidRPr="001B36BC" w14:paraId="27A1FAE1" w14:textId="77777777" w:rsidTr="00017A96">
        <w:trPr>
          <w:trHeight w:val="408"/>
        </w:trPr>
        <w:tc>
          <w:tcPr>
            <w:tcW w:w="1068" w:type="dxa"/>
            <w:tcBorders>
              <w:top w:val="single" w:sz="4" w:space="0" w:color="A6A6A6"/>
              <w:left w:val="single" w:sz="4" w:space="0" w:color="A6A6A6"/>
              <w:bottom w:val="single" w:sz="4" w:space="0" w:color="A6A6A6"/>
              <w:right w:val="single" w:sz="4" w:space="0" w:color="A6A6A6"/>
            </w:tcBorders>
            <w:shd w:val="clear" w:color="auto" w:fill="auto"/>
            <w:hideMark/>
          </w:tcPr>
          <w:p w14:paraId="1B31F196" w14:textId="77777777" w:rsidR="002B4C64" w:rsidRPr="001B36BC" w:rsidRDefault="002B4C64" w:rsidP="002B4C64">
            <w:pPr>
              <w:spacing w:after="0"/>
              <w:rPr>
                <w:rFonts w:eastAsia="Times New Roman"/>
                <w:lang w:val="en-US"/>
              </w:rPr>
            </w:pPr>
            <w:r w:rsidRPr="001B36BC">
              <w:rPr>
                <w:rFonts w:eastAsia="Times New Roman"/>
                <w:lang w:val="en-US"/>
              </w:rPr>
              <w:t>T-doc number</w:t>
            </w:r>
          </w:p>
        </w:tc>
        <w:tc>
          <w:tcPr>
            <w:tcW w:w="1183" w:type="dxa"/>
            <w:tcBorders>
              <w:top w:val="single" w:sz="4" w:space="0" w:color="A6A6A6"/>
              <w:left w:val="nil"/>
              <w:bottom w:val="single" w:sz="4" w:space="0" w:color="A6A6A6"/>
              <w:right w:val="single" w:sz="4" w:space="0" w:color="A6A6A6"/>
            </w:tcBorders>
            <w:shd w:val="clear" w:color="auto" w:fill="auto"/>
            <w:hideMark/>
          </w:tcPr>
          <w:p w14:paraId="660DC24F" w14:textId="77777777" w:rsidR="002B4C64" w:rsidRPr="001B36BC" w:rsidRDefault="002B4C64" w:rsidP="002B4C64">
            <w:pPr>
              <w:spacing w:after="0"/>
              <w:rPr>
                <w:rFonts w:eastAsia="Times New Roman"/>
                <w:lang w:val="en-US"/>
              </w:rPr>
            </w:pPr>
            <w:r w:rsidRPr="001B36BC">
              <w:rPr>
                <w:rFonts w:eastAsia="Times New Roman"/>
                <w:lang w:val="en-US"/>
              </w:rPr>
              <w:t>Company</w:t>
            </w:r>
          </w:p>
        </w:tc>
        <w:tc>
          <w:tcPr>
            <w:tcW w:w="7380" w:type="dxa"/>
            <w:tcBorders>
              <w:top w:val="single" w:sz="4" w:space="0" w:color="A6A6A6"/>
              <w:left w:val="nil"/>
              <w:bottom w:val="single" w:sz="4" w:space="0" w:color="A6A6A6"/>
              <w:right w:val="single" w:sz="4" w:space="0" w:color="A6A6A6"/>
            </w:tcBorders>
          </w:tcPr>
          <w:p w14:paraId="38E44118" w14:textId="77777777" w:rsidR="002B4C64" w:rsidRPr="001B36BC" w:rsidRDefault="002B4C64" w:rsidP="002B4C64">
            <w:pPr>
              <w:spacing w:after="0"/>
              <w:rPr>
                <w:rFonts w:eastAsia="Times New Roman"/>
                <w:lang w:val="en-US"/>
              </w:rPr>
            </w:pPr>
            <w:r w:rsidRPr="001B36BC">
              <w:rPr>
                <w:rFonts w:eastAsia="Times New Roman"/>
                <w:lang w:val="en-US"/>
              </w:rPr>
              <w:t>Proposals / Observations</w:t>
            </w:r>
          </w:p>
        </w:tc>
      </w:tr>
      <w:tr w:rsidR="00A14BA2" w:rsidRPr="001B36BC" w14:paraId="298C20FB" w14:textId="1ED8C7C4" w:rsidTr="00017A96">
        <w:trPr>
          <w:trHeight w:val="408"/>
        </w:trPr>
        <w:tc>
          <w:tcPr>
            <w:tcW w:w="1068" w:type="dxa"/>
            <w:tcBorders>
              <w:top w:val="single" w:sz="4" w:space="0" w:color="A6A6A6"/>
              <w:left w:val="single" w:sz="4" w:space="0" w:color="A6A6A6"/>
              <w:bottom w:val="single" w:sz="4" w:space="0" w:color="A6A6A6"/>
              <w:right w:val="single" w:sz="4" w:space="0" w:color="A6A6A6"/>
            </w:tcBorders>
            <w:shd w:val="clear" w:color="auto" w:fill="auto"/>
            <w:hideMark/>
          </w:tcPr>
          <w:p w14:paraId="4158FCA3" w14:textId="77777777" w:rsidR="00A14BA2" w:rsidRPr="0024601F" w:rsidRDefault="00DE5362" w:rsidP="00A14BA2">
            <w:pPr>
              <w:spacing w:after="0"/>
              <w:rPr>
                <w:rFonts w:eastAsia="Times New Roman"/>
                <w:b/>
                <w:bCs/>
                <w:color w:val="0000FF"/>
                <w:u w:val="single"/>
                <w:lang w:val="en-US"/>
              </w:rPr>
            </w:pPr>
            <w:hyperlink r:id="rId9" w:history="1">
              <w:r w:rsidR="00A14BA2" w:rsidRPr="0024601F">
                <w:rPr>
                  <w:rFonts w:eastAsia="Times New Roman"/>
                  <w:b/>
                  <w:bCs/>
                  <w:color w:val="0000FF"/>
                  <w:u w:val="single"/>
                  <w:lang w:val="en-US"/>
                </w:rPr>
                <w:t>R4-2300044</w:t>
              </w:r>
            </w:hyperlink>
          </w:p>
        </w:tc>
        <w:tc>
          <w:tcPr>
            <w:tcW w:w="1183" w:type="dxa"/>
            <w:tcBorders>
              <w:top w:val="single" w:sz="4" w:space="0" w:color="A6A6A6"/>
              <w:left w:val="nil"/>
              <w:bottom w:val="single" w:sz="4" w:space="0" w:color="A6A6A6"/>
              <w:right w:val="single" w:sz="4" w:space="0" w:color="A6A6A6"/>
            </w:tcBorders>
            <w:shd w:val="clear" w:color="auto" w:fill="auto"/>
            <w:hideMark/>
          </w:tcPr>
          <w:p w14:paraId="067AA156" w14:textId="77777777" w:rsidR="00A14BA2" w:rsidRPr="0024601F" w:rsidRDefault="00A14BA2" w:rsidP="00A14BA2">
            <w:pPr>
              <w:spacing w:after="0"/>
              <w:rPr>
                <w:rFonts w:eastAsia="Times New Roman"/>
                <w:lang w:val="en-US"/>
              </w:rPr>
            </w:pPr>
            <w:r w:rsidRPr="0024601F">
              <w:rPr>
                <w:rFonts w:eastAsia="Times New Roman"/>
                <w:lang w:val="en-US"/>
              </w:rPr>
              <w:t>MediaTek Inc.</w:t>
            </w:r>
          </w:p>
        </w:tc>
        <w:tc>
          <w:tcPr>
            <w:tcW w:w="7380" w:type="dxa"/>
            <w:tcBorders>
              <w:top w:val="single" w:sz="4" w:space="0" w:color="A6A6A6"/>
              <w:left w:val="nil"/>
              <w:bottom w:val="single" w:sz="4" w:space="0" w:color="A6A6A6"/>
              <w:right w:val="single" w:sz="4" w:space="0" w:color="A6A6A6"/>
            </w:tcBorders>
          </w:tcPr>
          <w:p w14:paraId="00FB764B" w14:textId="77777777" w:rsidR="00A14BA2" w:rsidRPr="001B36BC" w:rsidRDefault="00A14BA2" w:rsidP="00A14BA2">
            <w:pPr>
              <w:spacing w:after="0"/>
              <w:rPr>
                <w:rFonts w:eastAsia="Times New Roman"/>
                <w:lang w:val="en-US"/>
              </w:rPr>
            </w:pPr>
            <w:r w:rsidRPr="0024601F">
              <w:rPr>
                <w:rFonts w:eastAsia="Times New Roman"/>
                <w:lang w:val="en-US"/>
              </w:rPr>
              <w:t xml:space="preserve">Discussion on R17 </w:t>
            </w:r>
            <w:proofErr w:type="spellStart"/>
            <w:r w:rsidRPr="0024601F">
              <w:rPr>
                <w:rFonts w:eastAsia="Times New Roman"/>
                <w:lang w:val="en-US"/>
              </w:rPr>
              <w:t>feMIMO</w:t>
            </w:r>
            <w:proofErr w:type="spellEnd"/>
            <w:r w:rsidRPr="0024601F">
              <w:rPr>
                <w:rFonts w:eastAsia="Times New Roman"/>
                <w:lang w:val="en-US"/>
              </w:rPr>
              <w:t xml:space="preserve"> for RRM core requirement maintenance</w:t>
            </w:r>
          </w:p>
          <w:p w14:paraId="5EEFD5A3" w14:textId="77777777" w:rsidR="00280947" w:rsidRPr="001B36BC" w:rsidRDefault="00280947" w:rsidP="00280947">
            <w:pPr>
              <w:adjustRightInd w:val="0"/>
              <w:snapToGrid w:val="0"/>
              <w:spacing w:before="180" w:after="120"/>
              <w:jc w:val="both"/>
              <w:rPr>
                <w:rFonts w:eastAsia="PMingLiU"/>
                <w:b/>
                <w:bCs/>
                <w:lang w:val="en-US"/>
              </w:rPr>
            </w:pPr>
            <w:r w:rsidRPr="001B36BC">
              <w:rPr>
                <w:rFonts w:eastAsia="PMingLiU"/>
                <w:b/>
                <w:bCs/>
              </w:rPr>
              <w:fldChar w:fldCharType="begin"/>
            </w:r>
            <w:r w:rsidRPr="001B36BC">
              <w:rPr>
                <w:rFonts w:eastAsia="PMingLiU"/>
                <w:b/>
                <w:bCs/>
              </w:rPr>
              <w:instrText xml:space="preserve"> REF _Ref118629656 \h  \* MERGEFORMAT </w:instrText>
            </w:r>
            <w:r w:rsidRPr="001B36BC">
              <w:rPr>
                <w:rFonts w:eastAsia="PMingLiU"/>
                <w:b/>
                <w:bCs/>
              </w:rPr>
            </w:r>
            <w:r w:rsidRPr="001B36BC">
              <w:rPr>
                <w:rFonts w:eastAsia="PMingLiU"/>
                <w:b/>
                <w:bCs/>
              </w:rPr>
              <w:fldChar w:fldCharType="separate"/>
            </w:r>
            <w:r w:rsidRPr="001B36BC">
              <w:rPr>
                <w:b/>
                <w:bCs/>
              </w:rPr>
              <w:t xml:space="preserve">Proposal </w:t>
            </w:r>
            <w:r w:rsidRPr="001B36BC">
              <w:rPr>
                <w:b/>
                <w:bCs/>
                <w:noProof/>
              </w:rPr>
              <w:t>1</w:t>
            </w:r>
            <w:r w:rsidRPr="001B36BC">
              <w:rPr>
                <w:b/>
                <w:bCs/>
              </w:rPr>
              <w:t>: No UE requirement applies if the source RS of the target UL TCI state is not in the DL active TCI list.</w:t>
            </w:r>
            <w:r w:rsidRPr="001B36BC">
              <w:rPr>
                <w:rFonts w:eastAsia="PMingLiU"/>
                <w:b/>
                <w:bCs/>
              </w:rPr>
              <w:fldChar w:fldCharType="end"/>
            </w:r>
          </w:p>
          <w:p w14:paraId="31E3A4AF" w14:textId="77777777" w:rsidR="00280947" w:rsidRPr="001B36BC" w:rsidRDefault="00280947" w:rsidP="00280947">
            <w:pPr>
              <w:adjustRightInd w:val="0"/>
              <w:snapToGrid w:val="0"/>
              <w:spacing w:before="180" w:after="120"/>
              <w:jc w:val="both"/>
              <w:rPr>
                <w:rFonts w:eastAsia="PMingLiU"/>
                <w:b/>
                <w:bCs/>
              </w:rPr>
            </w:pPr>
            <w:r w:rsidRPr="001B36BC">
              <w:rPr>
                <w:rFonts w:eastAsia="PMingLiU"/>
                <w:b/>
                <w:bCs/>
              </w:rPr>
              <w:fldChar w:fldCharType="begin"/>
            </w:r>
            <w:r w:rsidRPr="001B36BC">
              <w:rPr>
                <w:rFonts w:eastAsia="PMingLiU"/>
                <w:b/>
                <w:bCs/>
              </w:rPr>
              <w:instrText xml:space="preserve"> REF _Ref115363494 \h  \* MERGEFORMAT </w:instrText>
            </w:r>
            <w:r w:rsidRPr="001B36BC">
              <w:rPr>
                <w:rFonts w:eastAsia="PMingLiU"/>
                <w:b/>
                <w:bCs/>
              </w:rPr>
            </w:r>
            <w:r w:rsidRPr="001B36BC">
              <w:rPr>
                <w:rFonts w:eastAsia="PMingLiU"/>
                <w:b/>
                <w:bCs/>
              </w:rPr>
              <w:fldChar w:fldCharType="separate"/>
            </w:r>
            <w:r w:rsidRPr="001B36BC">
              <w:rPr>
                <w:b/>
                <w:bCs/>
              </w:rPr>
              <w:t xml:space="preserve">Proposal </w:t>
            </w:r>
            <w:r w:rsidRPr="001B36BC">
              <w:rPr>
                <w:b/>
                <w:bCs/>
                <w:noProof/>
              </w:rPr>
              <w:t>2</w:t>
            </w:r>
            <w:r w:rsidRPr="001B36BC">
              <w:rPr>
                <w:b/>
                <w:bCs/>
              </w:rPr>
              <w:t>: For the case when SSB is indicated as PL-RS, reuse the existing delay requirement of MAC CE based UL TCI state switch.</w:t>
            </w:r>
            <w:r w:rsidRPr="001B36BC">
              <w:rPr>
                <w:rFonts w:eastAsia="PMingLiU"/>
                <w:b/>
                <w:bCs/>
              </w:rPr>
              <w:fldChar w:fldCharType="end"/>
            </w:r>
          </w:p>
          <w:p w14:paraId="05319895" w14:textId="77777777" w:rsidR="00280947" w:rsidRPr="001B36BC" w:rsidRDefault="00280947" w:rsidP="00280947">
            <w:pPr>
              <w:adjustRightInd w:val="0"/>
              <w:snapToGrid w:val="0"/>
              <w:spacing w:before="180" w:after="120"/>
              <w:jc w:val="both"/>
              <w:rPr>
                <w:rFonts w:eastAsia="PMingLiU"/>
                <w:b/>
                <w:bCs/>
              </w:rPr>
            </w:pPr>
            <w:r w:rsidRPr="001B36BC">
              <w:rPr>
                <w:rFonts w:eastAsia="PMingLiU"/>
                <w:b/>
                <w:bCs/>
              </w:rPr>
              <w:fldChar w:fldCharType="begin"/>
            </w:r>
            <w:r w:rsidRPr="001B36BC">
              <w:rPr>
                <w:rFonts w:eastAsia="PMingLiU"/>
                <w:b/>
                <w:bCs/>
              </w:rPr>
              <w:instrText xml:space="preserve"> REF _Ref127348107 \h  \* MERGEFORMAT </w:instrText>
            </w:r>
            <w:r w:rsidRPr="001B36BC">
              <w:rPr>
                <w:rFonts w:eastAsia="PMingLiU"/>
                <w:b/>
                <w:bCs/>
              </w:rPr>
            </w:r>
            <w:r w:rsidRPr="001B36BC">
              <w:rPr>
                <w:rFonts w:eastAsia="PMingLiU"/>
                <w:b/>
                <w:bCs/>
              </w:rPr>
              <w:fldChar w:fldCharType="separate"/>
            </w:r>
            <w:r w:rsidRPr="001B36BC">
              <w:rPr>
                <w:b/>
                <w:bCs/>
              </w:rPr>
              <w:t xml:space="preserve">Proposal </w:t>
            </w:r>
            <w:r w:rsidRPr="001B36BC">
              <w:rPr>
                <w:b/>
                <w:bCs/>
                <w:noProof/>
              </w:rPr>
              <w:t>3</w:t>
            </w:r>
            <w:r w:rsidRPr="001B36BC">
              <w:rPr>
                <w:b/>
                <w:bCs/>
              </w:rPr>
              <w:t>: Measurement restriction requirement should be applied when two collided RSs are configured as both L1-RSRP measurement and BFD/CBD/RLM on each collided RS</w:t>
            </w:r>
            <w:r w:rsidRPr="001B36BC">
              <w:t>.</w:t>
            </w:r>
            <w:r w:rsidRPr="001B36BC">
              <w:rPr>
                <w:rFonts w:eastAsia="PMingLiU"/>
                <w:b/>
                <w:bCs/>
              </w:rPr>
              <w:fldChar w:fldCharType="end"/>
            </w:r>
          </w:p>
          <w:p w14:paraId="7D745EF3" w14:textId="167AD2F3" w:rsidR="00280947" w:rsidRPr="001B36BC" w:rsidRDefault="00280947" w:rsidP="00A14BA2">
            <w:pPr>
              <w:spacing w:after="0"/>
              <w:rPr>
                <w:rFonts w:eastAsia="Times New Roman"/>
                <w:lang w:val="en-US"/>
              </w:rPr>
            </w:pPr>
          </w:p>
        </w:tc>
      </w:tr>
      <w:tr w:rsidR="00A14BA2" w:rsidRPr="001B36BC" w14:paraId="32D38DD1" w14:textId="1183A299" w:rsidTr="00017A96">
        <w:trPr>
          <w:trHeight w:val="204"/>
        </w:trPr>
        <w:tc>
          <w:tcPr>
            <w:tcW w:w="1068" w:type="dxa"/>
            <w:tcBorders>
              <w:top w:val="nil"/>
              <w:left w:val="single" w:sz="4" w:space="0" w:color="A6A6A6"/>
              <w:bottom w:val="single" w:sz="4" w:space="0" w:color="A6A6A6"/>
              <w:right w:val="single" w:sz="4" w:space="0" w:color="A6A6A6"/>
            </w:tcBorders>
            <w:shd w:val="clear" w:color="auto" w:fill="auto"/>
            <w:hideMark/>
          </w:tcPr>
          <w:p w14:paraId="47A958E2" w14:textId="77777777" w:rsidR="00A14BA2" w:rsidRPr="0024601F" w:rsidRDefault="00DE5362" w:rsidP="00A14BA2">
            <w:pPr>
              <w:spacing w:after="0"/>
              <w:rPr>
                <w:rFonts w:eastAsia="Times New Roman"/>
                <w:b/>
                <w:bCs/>
                <w:color w:val="0000FF"/>
                <w:u w:val="single"/>
                <w:lang w:val="en-US"/>
              </w:rPr>
            </w:pPr>
            <w:hyperlink r:id="rId10" w:history="1">
              <w:r w:rsidR="00A14BA2" w:rsidRPr="0024601F">
                <w:rPr>
                  <w:rFonts w:eastAsia="Times New Roman"/>
                  <w:b/>
                  <w:bCs/>
                  <w:color w:val="0000FF"/>
                  <w:u w:val="single"/>
                  <w:lang w:val="en-US"/>
                </w:rPr>
                <w:t>R4-2300250</w:t>
              </w:r>
            </w:hyperlink>
          </w:p>
        </w:tc>
        <w:tc>
          <w:tcPr>
            <w:tcW w:w="1183" w:type="dxa"/>
            <w:tcBorders>
              <w:top w:val="nil"/>
              <w:left w:val="nil"/>
              <w:bottom w:val="single" w:sz="4" w:space="0" w:color="A6A6A6"/>
              <w:right w:val="single" w:sz="4" w:space="0" w:color="A6A6A6"/>
            </w:tcBorders>
            <w:shd w:val="clear" w:color="auto" w:fill="auto"/>
            <w:hideMark/>
          </w:tcPr>
          <w:p w14:paraId="5BDFC69E" w14:textId="77777777" w:rsidR="00A14BA2" w:rsidRPr="0024601F" w:rsidRDefault="00A14BA2" w:rsidP="00A14BA2">
            <w:pPr>
              <w:spacing w:after="0"/>
              <w:rPr>
                <w:rFonts w:eastAsia="Times New Roman"/>
                <w:lang w:val="en-US"/>
              </w:rPr>
            </w:pPr>
            <w:r w:rsidRPr="0024601F">
              <w:rPr>
                <w:rFonts w:eastAsia="Times New Roman"/>
                <w:lang w:val="en-US"/>
              </w:rPr>
              <w:t>Apple</w:t>
            </w:r>
          </w:p>
        </w:tc>
        <w:tc>
          <w:tcPr>
            <w:tcW w:w="7380" w:type="dxa"/>
            <w:tcBorders>
              <w:top w:val="nil"/>
              <w:left w:val="nil"/>
              <w:bottom w:val="single" w:sz="4" w:space="0" w:color="A6A6A6"/>
              <w:right w:val="single" w:sz="4" w:space="0" w:color="A6A6A6"/>
            </w:tcBorders>
          </w:tcPr>
          <w:p w14:paraId="4E8EAAC4" w14:textId="27E07A1C" w:rsidR="00A14BA2" w:rsidRDefault="00A14BA2" w:rsidP="00A14BA2">
            <w:pPr>
              <w:spacing w:after="0"/>
              <w:rPr>
                <w:rFonts w:eastAsia="Times New Roman"/>
                <w:lang w:val="en-US"/>
              </w:rPr>
            </w:pPr>
            <w:r w:rsidRPr="0024601F">
              <w:rPr>
                <w:rFonts w:eastAsia="Times New Roman"/>
                <w:lang w:val="en-US"/>
              </w:rPr>
              <w:t xml:space="preserve">On </w:t>
            </w:r>
            <w:proofErr w:type="spellStart"/>
            <w:r w:rsidRPr="0024601F">
              <w:rPr>
                <w:rFonts w:eastAsia="Times New Roman"/>
                <w:lang w:val="en-US"/>
              </w:rPr>
              <w:t>FeMIMO</w:t>
            </w:r>
            <w:proofErr w:type="spellEnd"/>
            <w:r w:rsidRPr="0024601F">
              <w:rPr>
                <w:rFonts w:eastAsia="Times New Roman"/>
                <w:lang w:val="en-US"/>
              </w:rPr>
              <w:t xml:space="preserve"> RRM Core Requirements</w:t>
            </w:r>
          </w:p>
          <w:p w14:paraId="69B945F5" w14:textId="77777777" w:rsidR="003C4132" w:rsidRPr="001B36BC" w:rsidRDefault="003C4132" w:rsidP="00A14BA2">
            <w:pPr>
              <w:spacing w:after="0"/>
              <w:rPr>
                <w:rFonts w:eastAsia="Times New Roman"/>
                <w:lang w:val="en-US"/>
              </w:rPr>
            </w:pPr>
          </w:p>
          <w:p w14:paraId="3E4CBAAF" w14:textId="77777777" w:rsidR="00565F3A" w:rsidRPr="001B36BC" w:rsidRDefault="00565F3A" w:rsidP="00565F3A">
            <w:pPr>
              <w:spacing w:after="120"/>
              <w:rPr>
                <w:b/>
                <w:bCs/>
                <w:u w:val="single"/>
                <w:lang w:val="en-US"/>
              </w:rPr>
            </w:pPr>
            <w:r w:rsidRPr="001B36BC">
              <w:rPr>
                <w:b/>
                <w:bCs/>
                <w:u w:val="single"/>
              </w:rPr>
              <w:t>Unified TCI</w:t>
            </w:r>
          </w:p>
          <w:p w14:paraId="20A29BC0" w14:textId="77777777" w:rsidR="00565F3A" w:rsidRPr="001B36BC" w:rsidRDefault="00565F3A" w:rsidP="00565F3A">
            <w:pPr>
              <w:spacing w:after="120"/>
              <w:rPr>
                <w:i/>
                <w:iCs/>
              </w:rPr>
            </w:pPr>
            <w:r w:rsidRPr="001B36BC">
              <w:rPr>
                <w:b/>
                <w:bCs/>
                <w:i/>
                <w:iCs/>
              </w:rPr>
              <w:t xml:space="preserve">Observation #1: </w:t>
            </w:r>
            <w:r w:rsidRPr="001B36BC">
              <w:rPr>
                <w:i/>
                <w:iCs/>
              </w:rPr>
              <w:t>The UL TCI state provides the spatial TX filter to be used for UL transmission.</w:t>
            </w:r>
          </w:p>
          <w:p w14:paraId="193DD5DE" w14:textId="77777777" w:rsidR="00565F3A" w:rsidRPr="001B36BC" w:rsidRDefault="00565F3A" w:rsidP="00565F3A">
            <w:pPr>
              <w:spacing w:after="120"/>
              <w:rPr>
                <w:i/>
                <w:iCs/>
              </w:rPr>
            </w:pPr>
            <w:r w:rsidRPr="001B36BC">
              <w:rPr>
                <w:b/>
                <w:bCs/>
                <w:i/>
                <w:iCs/>
              </w:rPr>
              <w:t xml:space="preserve">Observation #2: </w:t>
            </w:r>
            <w:r w:rsidRPr="001B36BC">
              <w:rPr>
                <w:i/>
                <w:iCs/>
              </w:rPr>
              <w:t>The UL timing is determined by the DL serving cell timing and not by the RS associated with active UL TCI state.</w:t>
            </w:r>
          </w:p>
          <w:p w14:paraId="74425334" w14:textId="77777777" w:rsidR="00565F3A" w:rsidRPr="001B36BC" w:rsidRDefault="00565F3A" w:rsidP="00565F3A">
            <w:pPr>
              <w:spacing w:after="120"/>
              <w:rPr>
                <w:i/>
                <w:iCs/>
              </w:rPr>
            </w:pPr>
            <w:r w:rsidRPr="001B36BC">
              <w:rPr>
                <w:b/>
                <w:bCs/>
                <w:i/>
                <w:iCs/>
              </w:rPr>
              <w:t>Observation #3</w:t>
            </w:r>
            <w:r w:rsidRPr="001B36BC">
              <w:rPr>
                <w:i/>
                <w:iCs/>
              </w:rPr>
              <w:t xml:space="preserve">:  The UL TCI state could be associated with DL-RS or SRS. </w:t>
            </w:r>
          </w:p>
          <w:p w14:paraId="2F7EDC84" w14:textId="77777777" w:rsidR="00565F3A" w:rsidRPr="001B36BC" w:rsidRDefault="00565F3A" w:rsidP="00565F3A">
            <w:pPr>
              <w:spacing w:after="120"/>
              <w:rPr>
                <w:b/>
                <w:bCs/>
              </w:rPr>
            </w:pPr>
            <w:r w:rsidRPr="001B36BC">
              <w:rPr>
                <w:b/>
                <w:bCs/>
              </w:rPr>
              <w:t>Proposal #1: Do not restrict UL TCI state switch to target TCI state in active DL TCI state list, as there is no such restriction in RAN1</w:t>
            </w:r>
          </w:p>
          <w:p w14:paraId="30DE79B6" w14:textId="77777777" w:rsidR="00565F3A" w:rsidRPr="001B36BC" w:rsidRDefault="00565F3A" w:rsidP="00565F3A">
            <w:pPr>
              <w:spacing w:after="120"/>
              <w:rPr>
                <w:b/>
                <w:bCs/>
              </w:rPr>
            </w:pPr>
            <w:r w:rsidRPr="001B36BC">
              <w:rPr>
                <w:b/>
                <w:bCs/>
              </w:rPr>
              <w:lastRenderedPageBreak/>
              <w:t>Proposal #2: Irrespective of whether the source RS of UL TCI state is in the active DL TCI state list or not, no time/frequency tracking is needed for RS of UL TCI state for UL transmission.</w:t>
            </w:r>
          </w:p>
          <w:p w14:paraId="61F01913" w14:textId="77777777" w:rsidR="00565F3A" w:rsidRPr="001B36BC" w:rsidRDefault="00565F3A" w:rsidP="00565F3A">
            <w:pPr>
              <w:spacing w:after="120"/>
              <w:rPr>
                <w:b/>
                <w:bCs/>
              </w:rPr>
            </w:pPr>
            <w:r w:rsidRPr="001B36BC">
              <w:rPr>
                <w:b/>
                <w:bCs/>
              </w:rPr>
              <w:t>Proposal #4: When PL-RS in UL TCI state switch is SSB in FR2, longer delay is expected.</w:t>
            </w:r>
          </w:p>
          <w:p w14:paraId="52FEE590" w14:textId="77777777" w:rsidR="00565F3A" w:rsidRPr="001B36BC" w:rsidRDefault="00565F3A" w:rsidP="00565F3A">
            <w:pPr>
              <w:spacing w:after="120"/>
              <w:rPr>
                <w:b/>
                <w:bCs/>
              </w:rPr>
            </w:pPr>
            <w:r w:rsidRPr="001B36BC">
              <w:rPr>
                <w:b/>
                <w:bCs/>
              </w:rPr>
              <w:t>Proposal #5: If no consensus is reached in RAN4 for SSB based PL-RS measurement in FR2, no requirements are defined for this case.</w:t>
            </w:r>
          </w:p>
          <w:p w14:paraId="17B9A23A" w14:textId="77777777" w:rsidR="00565F3A" w:rsidRPr="001B36BC" w:rsidRDefault="00565F3A" w:rsidP="00565F3A">
            <w:pPr>
              <w:spacing w:after="120"/>
              <w:jc w:val="both"/>
              <w:rPr>
                <w:b/>
                <w:bCs/>
              </w:rPr>
            </w:pPr>
            <w:r w:rsidRPr="001B36BC">
              <w:rPr>
                <w:b/>
                <w:bCs/>
              </w:rPr>
              <w:t>Proposal #6: Confirm the definition of maintained PL-RS.</w:t>
            </w:r>
          </w:p>
          <w:p w14:paraId="4791478A" w14:textId="77777777" w:rsidR="00565F3A" w:rsidRPr="001B36BC" w:rsidRDefault="00565F3A" w:rsidP="00565F3A">
            <w:pPr>
              <w:spacing w:after="120"/>
              <w:jc w:val="both"/>
              <w:rPr>
                <w:i/>
                <w:iCs/>
              </w:rPr>
            </w:pPr>
            <w:r w:rsidRPr="001B36BC">
              <w:rPr>
                <w:b/>
                <w:bCs/>
                <w:i/>
                <w:iCs/>
              </w:rPr>
              <w:t xml:space="preserve">Observation #4: </w:t>
            </w:r>
            <w:r w:rsidRPr="001B36BC">
              <w:rPr>
                <w:i/>
                <w:iCs/>
              </w:rPr>
              <w:t xml:space="preserve">In previous RAN4 meetings the agreement for common TCI was made for shared RS and different RS. For shared RS, the requirements for single CC apply to all CCs. For different RS the TCI state switching delay for each CC follows single CC requirements. </w:t>
            </w:r>
          </w:p>
          <w:p w14:paraId="2B724304" w14:textId="77777777" w:rsidR="00565F3A" w:rsidRPr="001B36BC" w:rsidRDefault="00565F3A" w:rsidP="00565F3A">
            <w:pPr>
              <w:spacing w:after="120"/>
              <w:jc w:val="both"/>
            </w:pPr>
            <w:r w:rsidRPr="001B36BC">
              <w:rPr>
                <w:b/>
                <w:bCs/>
                <w:i/>
                <w:iCs/>
              </w:rPr>
              <w:t xml:space="preserve">Observation #5: </w:t>
            </w:r>
            <w:r w:rsidRPr="001B36BC">
              <w:rPr>
                <w:i/>
                <w:iCs/>
              </w:rPr>
              <w:t>The current wording in 38.133 suggests that the requirements are applicable to all CCs irrespective of shared RS or different RS.</w:t>
            </w:r>
            <w:r w:rsidRPr="001B36BC">
              <w:rPr>
                <w:b/>
                <w:bCs/>
                <w:i/>
                <w:iCs/>
              </w:rPr>
              <w:t xml:space="preserve">  </w:t>
            </w:r>
            <w:r w:rsidRPr="001B36BC">
              <w:t xml:space="preserve">  </w:t>
            </w:r>
          </w:p>
          <w:p w14:paraId="5981A7AD" w14:textId="77777777" w:rsidR="00565F3A" w:rsidRPr="001B36BC" w:rsidRDefault="00565F3A" w:rsidP="00565F3A">
            <w:pPr>
              <w:spacing w:after="120"/>
              <w:jc w:val="both"/>
              <w:rPr>
                <w:b/>
                <w:bCs/>
              </w:rPr>
            </w:pPr>
            <w:r w:rsidRPr="001B36BC">
              <w:rPr>
                <w:b/>
                <w:bCs/>
              </w:rPr>
              <w:t xml:space="preserve">Proposal #7: Update the condition when DL/ UL unified TCI state switch requirements apply to common TCI – when all CCs in the list are configured with </w:t>
            </w:r>
            <w:r w:rsidRPr="001B36BC">
              <w:rPr>
                <w:b/>
                <w:bCs/>
                <w:i/>
                <w:iCs/>
              </w:rPr>
              <w:t xml:space="preserve">unifiedTCI-StateRef-r17 </w:t>
            </w:r>
            <w:r w:rsidRPr="001B36BC">
              <w:rPr>
                <w:b/>
                <w:bCs/>
              </w:rPr>
              <w:t>to the same serving cell and BWP</w:t>
            </w:r>
          </w:p>
          <w:p w14:paraId="50F7A746" w14:textId="77777777" w:rsidR="00565F3A" w:rsidRPr="001B36BC" w:rsidRDefault="00565F3A" w:rsidP="00565F3A">
            <w:pPr>
              <w:spacing w:after="120"/>
              <w:rPr>
                <w:b/>
                <w:bCs/>
                <w:u w:val="single"/>
              </w:rPr>
            </w:pPr>
            <w:r w:rsidRPr="001B36BC">
              <w:rPr>
                <w:b/>
                <w:bCs/>
                <w:u w:val="single"/>
              </w:rPr>
              <w:t>Inter-cell Beam Management</w:t>
            </w:r>
          </w:p>
          <w:p w14:paraId="47D90963" w14:textId="77777777" w:rsidR="00565F3A" w:rsidRPr="001B36BC" w:rsidRDefault="00565F3A" w:rsidP="00565F3A">
            <w:pPr>
              <w:spacing w:after="120"/>
              <w:rPr>
                <w:i/>
                <w:iCs/>
              </w:rPr>
            </w:pPr>
            <w:r w:rsidRPr="001B36BC">
              <w:rPr>
                <w:b/>
                <w:bCs/>
                <w:i/>
                <w:iCs/>
              </w:rPr>
              <w:t xml:space="preserve">Observation #6: </w:t>
            </w:r>
            <w:r w:rsidRPr="001B36BC">
              <w:rPr>
                <w:i/>
                <w:iCs/>
              </w:rPr>
              <w:t xml:space="preserve">The RRM requirements are applicable for minimum SINR side condition. </w:t>
            </w:r>
          </w:p>
          <w:p w14:paraId="6C49F673" w14:textId="77777777" w:rsidR="00565F3A" w:rsidRPr="001B36BC" w:rsidRDefault="00565F3A" w:rsidP="00565F3A">
            <w:pPr>
              <w:spacing w:after="120"/>
              <w:rPr>
                <w:i/>
                <w:iCs/>
              </w:rPr>
            </w:pPr>
            <w:r w:rsidRPr="001B36BC">
              <w:rPr>
                <w:b/>
                <w:bCs/>
                <w:i/>
                <w:iCs/>
              </w:rPr>
              <w:t>Observation #7:</w:t>
            </w:r>
            <w:r w:rsidRPr="001B36BC">
              <w:rPr>
                <w:i/>
                <w:iCs/>
              </w:rPr>
              <w:t xml:space="preserve"> We don’t have any scheduling restriction in case of L3 measurements without gap for FR1 </w:t>
            </w:r>
            <w:proofErr w:type="spellStart"/>
            <w:r w:rsidRPr="001B36BC">
              <w:rPr>
                <w:i/>
                <w:iCs/>
              </w:rPr>
              <w:t>whenUE</w:t>
            </w:r>
            <w:proofErr w:type="spellEnd"/>
            <w:r w:rsidRPr="001B36BC">
              <w:rPr>
                <w:i/>
                <w:iCs/>
              </w:rPr>
              <w:t xml:space="preserve"> can receive PDCCH/PDSCH and SSB simultaneously. </w:t>
            </w:r>
          </w:p>
          <w:p w14:paraId="6C8091A9" w14:textId="77777777" w:rsidR="00565F3A" w:rsidRPr="001B36BC" w:rsidRDefault="00565F3A" w:rsidP="00565F3A">
            <w:pPr>
              <w:spacing w:after="120"/>
              <w:rPr>
                <w:b/>
                <w:bCs/>
              </w:rPr>
            </w:pPr>
            <w:r w:rsidRPr="001B36BC">
              <w:rPr>
                <w:b/>
                <w:bCs/>
              </w:rPr>
              <w:t>Proposal #8: No further clarification or update is needed in RAN4 when SSB and PDCCH/PDSCH from different PCI overlap on the same RE.</w:t>
            </w:r>
          </w:p>
          <w:p w14:paraId="1B60F237" w14:textId="77777777" w:rsidR="00565F3A" w:rsidRPr="001B36BC" w:rsidRDefault="00565F3A" w:rsidP="00565F3A">
            <w:pPr>
              <w:spacing w:after="120"/>
              <w:rPr>
                <w:b/>
                <w:bCs/>
                <w:u w:val="single"/>
                <w:lang w:eastAsia="en-GB"/>
              </w:rPr>
            </w:pPr>
            <w:r w:rsidRPr="001B36BC">
              <w:rPr>
                <w:b/>
                <w:bCs/>
              </w:rPr>
              <w:t>Proposal #9: Define sharing factor for SSB between serving and cell with different PCI overlapping for different L1 measurements.</w:t>
            </w:r>
          </w:p>
          <w:p w14:paraId="02017870" w14:textId="090CE3DF" w:rsidR="00565F3A" w:rsidRPr="001B36BC" w:rsidRDefault="00565F3A" w:rsidP="00A14BA2">
            <w:pPr>
              <w:spacing w:after="0"/>
              <w:rPr>
                <w:rFonts w:eastAsia="Times New Roman"/>
                <w:lang w:val="en-US"/>
              </w:rPr>
            </w:pPr>
          </w:p>
        </w:tc>
      </w:tr>
      <w:tr w:rsidR="00A14BA2" w:rsidRPr="001B36BC" w14:paraId="7494A861" w14:textId="36467ACD" w:rsidTr="00017A96">
        <w:trPr>
          <w:trHeight w:val="408"/>
        </w:trPr>
        <w:tc>
          <w:tcPr>
            <w:tcW w:w="1068" w:type="dxa"/>
            <w:tcBorders>
              <w:top w:val="nil"/>
              <w:left w:val="single" w:sz="4" w:space="0" w:color="A6A6A6"/>
              <w:bottom w:val="single" w:sz="4" w:space="0" w:color="A6A6A6"/>
              <w:right w:val="single" w:sz="4" w:space="0" w:color="A6A6A6"/>
            </w:tcBorders>
            <w:shd w:val="clear" w:color="auto" w:fill="auto"/>
            <w:hideMark/>
          </w:tcPr>
          <w:p w14:paraId="12FA6DAF" w14:textId="77777777" w:rsidR="00A14BA2" w:rsidRPr="0024601F" w:rsidRDefault="00DE5362" w:rsidP="00A14BA2">
            <w:pPr>
              <w:spacing w:after="0"/>
              <w:rPr>
                <w:rFonts w:eastAsia="Times New Roman"/>
                <w:b/>
                <w:bCs/>
                <w:color w:val="0000FF"/>
                <w:u w:val="single"/>
                <w:lang w:val="en-US"/>
              </w:rPr>
            </w:pPr>
            <w:hyperlink r:id="rId11" w:history="1">
              <w:r w:rsidR="00A14BA2" w:rsidRPr="0024601F">
                <w:rPr>
                  <w:rFonts w:eastAsia="Times New Roman"/>
                  <w:b/>
                  <w:bCs/>
                  <w:color w:val="0000FF"/>
                  <w:u w:val="single"/>
                  <w:lang w:val="en-US"/>
                </w:rPr>
                <w:t>R4-2300457</w:t>
              </w:r>
            </w:hyperlink>
          </w:p>
        </w:tc>
        <w:tc>
          <w:tcPr>
            <w:tcW w:w="1183" w:type="dxa"/>
            <w:tcBorders>
              <w:top w:val="nil"/>
              <w:left w:val="nil"/>
              <w:bottom w:val="single" w:sz="4" w:space="0" w:color="A6A6A6"/>
              <w:right w:val="single" w:sz="4" w:space="0" w:color="A6A6A6"/>
            </w:tcBorders>
            <w:shd w:val="clear" w:color="auto" w:fill="auto"/>
            <w:hideMark/>
          </w:tcPr>
          <w:p w14:paraId="5CAD048E" w14:textId="77777777" w:rsidR="00A14BA2" w:rsidRPr="0024601F" w:rsidRDefault="00A14BA2" w:rsidP="00A14BA2">
            <w:pPr>
              <w:spacing w:after="0"/>
              <w:rPr>
                <w:rFonts w:eastAsia="Times New Roman"/>
                <w:lang w:val="en-US"/>
              </w:rPr>
            </w:pPr>
            <w:r w:rsidRPr="0024601F">
              <w:rPr>
                <w:rFonts w:eastAsia="Times New Roman"/>
                <w:lang w:val="en-US"/>
              </w:rPr>
              <w:t>Intel Corporation</w:t>
            </w:r>
          </w:p>
        </w:tc>
        <w:tc>
          <w:tcPr>
            <w:tcW w:w="7380" w:type="dxa"/>
            <w:tcBorders>
              <w:top w:val="nil"/>
              <w:left w:val="nil"/>
              <w:bottom w:val="single" w:sz="4" w:space="0" w:color="A6A6A6"/>
              <w:right w:val="single" w:sz="4" w:space="0" w:color="A6A6A6"/>
            </w:tcBorders>
          </w:tcPr>
          <w:p w14:paraId="4D1FE238" w14:textId="1A54240F" w:rsidR="00A14BA2" w:rsidRPr="001B36BC" w:rsidRDefault="00A14BA2" w:rsidP="00A14BA2">
            <w:pPr>
              <w:spacing w:after="0"/>
              <w:rPr>
                <w:rFonts w:eastAsia="Times New Roman"/>
                <w:lang w:val="en-US"/>
              </w:rPr>
            </w:pPr>
            <w:r w:rsidRPr="0024601F">
              <w:rPr>
                <w:rFonts w:eastAsia="Times New Roman"/>
                <w:lang w:val="en-US"/>
              </w:rPr>
              <w:t xml:space="preserve">Discussion on remaining issues in Rel-17 </w:t>
            </w:r>
            <w:proofErr w:type="spellStart"/>
            <w:r w:rsidRPr="0024601F">
              <w:rPr>
                <w:rFonts w:eastAsia="Times New Roman"/>
                <w:lang w:val="en-US"/>
              </w:rPr>
              <w:t>FeMIMO</w:t>
            </w:r>
            <w:proofErr w:type="spellEnd"/>
          </w:p>
          <w:p w14:paraId="28F80E92" w14:textId="77777777" w:rsidR="001B36BC" w:rsidRPr="001B36BC" w:rsidRDefault="001B36BC" w:rsidP="00A14BA2">
            <w:pPr>
              <w:spacing w:after="0"/>
              <w:rPr>
                <w:rFonts w:eastAsia="Times New Roman"/>
                <w:lang w:val="en-US"/>
              </w:rPr>
            </w:pPr>
          </w:p>
          <w:p w14:paraId="62BFCBC8" w14:textId="77777777" w:rsidR="0083570C" w:rsidRPr="001B36BC" w:rsidRDefault="0083570C" w:rsidP="0083570C">
            <w:pPr>
              <w:spacing w:after="120"/>
              <w:rPr>
                <w:rFonts w:eastAsiaTheme="minorEastAsia"/>
                <w:b/>
                <w:lang w:val="en-US"/>
              </w:rPr>
            </w:pPr>
            <w:r w:rsidRPr="001B36BC">
              <w:rPr>
                <w:rFonts w:eastAsiaTheme="minorEastAsia"/>
                <w:b/>
              </w:rPr>
              <w:t xml:space="preserve">Observation 1: UL TCI states activation list and DL TCI state list can be activated separately. Active UL TCI state list may be different from active DL TCI states list. </w:t>
            </w:r>
          </w:p>
          <w:p w14:paraId="72F99BFC" w14:textId="77777777" w:rsidR="0083570C" w:rsidRPr="001B36BC" w:rsidRDefault="0083570C" w:rsidP="0083570C">
            <w:pPr>
              <w:spacing w:after="120" w:line="276" w:lineRule="auto"/>
              <w:rPr>
                <w:rFonts w:eastAsiaTheme="minorEastAsia"/>
                <w:b/>
              </w:rPr>
            </w:pPr>
            <w:r w:rsidRPr="001B36BC">
              <w:rPr>
                <w:rFonts w:eastAsiaTheme="minorEastAsia"/>
                <w:b/>
              </w:rPr>
              <w:t>Observation 2: If source RS in active UL TCI state is a subset of source RS in DL active TCI list, it may limit that both DL and UL beam direction are the same for serving cell.</w:t>
            </w:r>
          </w:p>
          <w:p w14:paraId="6CE1F4B3" w14:textId="77777777" w:rsidR="0083570C" w:rsidRPr="001B36BC" w:rsidRDefault="0083570C" w:rsidP="0083570C">
            <w:pPr>
              <w:spacing w:after="120"/>
              <w:rPr>
                <w:rFonts w:eastAsiaTheme="minorEastAsia"/>
                <w:b/>
              </w:rPr>
            </w:pPr>
            <w:r w:rsidRPr="001B36BC">
              <w:rPr>
                <w:rFonts w:eastAsiaTheme="minorEastAsia"/>
                <w:b/>
              </w:rPr>
              <w:t>Proposal 1: UL TCI states activation list and DL TCI state list can be activated separately. Don’t need to limit that source RS in active UL TCI state is a subset of source RS in DL active TCI list.</w:t>
            </w:r>
          </w:p>
          <w:p w14:paraId="3375756F" w14:textId="77777777" w:rsidR="0083570C" w:rsidRPr="001B36BC" w:rsidRDefault="0083570C" w:rsidP="0083570C">
            <w:pPr>
              <w:spacing w:after="120" w:line="276" w:lineRule="auto"/>
              <w:rPr>
                <w:rFonts w:eastAsiaTheme="minorEastAsia"/>
                <w:b/>
              </w:rPr>
            </w:pPr>
            <w:r w:rsidRPr="001B36BC">
              <w:rPr>
                <w:rFonts w:eastAsiaTheme="minorEastAsia"/>
                <w:b/>
              </w:rPr>
              <w:t>Proposal 2: UE will maintain uplink timing if Target UL TCI state is in UL active TCI state list. No extra UL timing tracking is needed.</w:t>
            </w:r>
          </w:p>
          <w:p w14:paraId="3C26E749" w14:textId="77777777" w:rsidR="0083570C" w:rsidRPr="001B36BC" w:rsidRDefault="0083570C" w:rsidP="0083570C">
            <w:pPr>
              <w:spacing w:after="120"/>
              <w:rPr>
                <w:rFonts w:eastAsiaTheme="minorEastAsia"/>
                <w:b/>
                <w:lang w:eastAsia="zh-CN"/>
              </w:rPr>
            </w:pPr>
            <w:r w:rsidRPr="001B36BC">
              <w:rPr>
                <w:rFonts w:eastAsiaTheme="minorEastAsia"/>
                <w:b/>
              </w:rPr>
              <w:t>Observation 3: For serving cell, UE don’t need to perform extra time/frequency tracking for uplink transmission</w:t>
            </w:r>
            <w:r w:rsidRPr="001B36BC">
              <w:rPr>
                <w:rFonts w:eastAsiaTheme="minorEastAsia"/>
                <w:b/>
                <w:lang w:eastAsia="zh-CN"/>
              </w:rPr>
              <w:t>.</w:t>
            </w:r>
          </w:p>
          <w:p w14:paraId="3B83ABB2" w14:textId="77777777" w:rsidR="0083570C" w:rsidRPr="001B36BC" w:rsidRDefault="0083570C" w:rsidP="0083570C">
            <w:pPr>
              <w:spacing w:after="120" w:line="276" w:lineRule="auto"/>
              <w:rPr>
                <w:rFonts w:eastAsiaTheme="minorEastAsia"/>
                <w:b/>
              </w:rPr>
            </w:pPr>
            <w:r w:rsidRPr="001B36BC">
              <w:rPr>
                <w:rFonts w:eastAsiaTheme="minorEastAsia"/>
                <w:b/>
              </w:rPr>
              <w:t>Observation 4: For CDP, if UL TCI state and DL TCI state are activated simultaneously, UE didn’t need to perform extra time tracking for UL TCI state. since UE will perform time tracking for DL TCI state.</w:t>
            </w:r>
          </w:p>
          <w:p w14:paraId="455E8CC7" w14:textId="77777777" w:rsidR="0083570C" w:rsidRPr="001B36BC" w:rsidRDefault="0083570C" w:rsidP="0083570C">
            <w:pPr>
              <w:spacing w:after="120" w:line="276" w:lineRule="auto"/>
              <w:rPr>
                <w:rFonts w:eastAsiaTheme="minorEastAsia"/>
                <w:bCs/>
              </w:rPr>
            </w:pPr>
            <w:r w:rsidRPr="001B36BC">
              <w:rPr>
                <w:rFonts w:eastAsiaTheme="minorEastAsia"/>
                <w:b/>
              </w:rPr>
              <w:t>Observation 5:</w:t>
            </w:r>
            <w:r w:rsidRPr="001B36BC">
              <w:rPr>
                <w:rFonts w:eastAsiaTheme="minorEastAsia"/>
                <w:bCs/>
              </w:rPr>
              <w:t xml:space="preserve"> </w:t>
            </w:r>
            <w:r w:rsidRPr="001B36BC">
              <w:rPr>
                <w:rFonts w:eastAsiaTheme="minorEastAsia"/>
                <w:b/>
              </w:rPr>
              <w:t>For CDP, it’s not valid configuration that UL TCI state is activated before DL TCI state activation.</w:t>
            </w:r>
          </w:p>
          <w:p w14:paraId="574B8236" w14:textId="77777777" w:rsidR="0083570C" w:rsidRPr="001B36BC" w:rsidRDefault="0083570C" w:rsidP="0083570C">
            <w:pPr>
              <w:spacing w:after="120" w:line="276" w:lineRule="auto"/>
              <w:rPr>
                <w:rFonts w:eastAsiaTheme="minorEastAsia"/>
                <w:b/>
              </w:rPr>
            </w:pPr>
            <w:r w:rsidRPr="001B36BC">
              <w:rPr>
                <w:rFonts w:eastAsiaTheme="minorEastAsia"/>
                <w:b/>
              </w:rPr>
              <w:t>Proposal 3: For CDP, no timing tracking is needed for UL TCI state activation. Add applicability rule for separate UL TCI state switch of CDP when DL and UL TCI state are not activated simultaneously:</w:t>
            </w:r>
          </w:p>
          <w:p w14:paraId="06CF3C3E" w14:textId="77777777" w:rsidR="0083570C" w:rsidRPr="001B36BC" w:rsidRDefault="0083570C" w:rsidP="0064690F">
            <w:pPr>
              <w:pStyle w:val="ListParagraph"/>
              <w:widowControl w:val="0"/>
              <w:numPr>
                <w:ilvl w:val="2"/>
                <w:numId w:val="7"/>
              </w:numPr>
              <w:overflowPunct/>
              <w:snapToGrid w:val="0"/>
              <w:spacing w:after="120" w:line="276" w:lineRule="auto"/>
              <w:ind w:firstLineChars="0"/>
              <w:textAlignment w:val="auto"/>
              <w:rPr>
                <w:rFonts w:eastAsiaTheme="minorEastAsia"/>
                <w:b/>
              </w:rPr>
            </w:pPr>
            <w:r w:rsidRPr="001B36BC">
              <w:rPr>
                <w:rFonts w:eastAsiaTheme="minorEastAsia"/>
                <w:b/>
              </w:rPr>
              <w:lastRenderedPageBreak/>
              <w:t>If at least one DL TCI state of CDP is already in the active DL TCI state list</w:t>
            </w:r>
          </w:p>
          <w:p w14:paraId="5746DC35" w14:textId="77777777" w:rsidR="0083570C" w:rsidRPr="001B36BC" w:rsidRDefault="0083570C" w:rsidP="0083570C">
            <w:pPr>
              <w:spacing w:after="120" w:line="276" w:lineRule="auto"/>
              <w:rPr>
                <w:rFonts w:eastAsiaTheme="minorEastAsia"/>
                <w:b/>
                <w:bCs/>
              </w:rPr>
            </w:pPr>
            <w:r w:rsidRPr="001B36BC">
              <w:rPr>
                <w:rFonts w:eastAsiaTheme="minorEastAsia"/>
                <w:b/>
                <w:bCs/>
                <w:lang w:val="sv-SE"/>
              </w:rPr>
              <w:t>Proposal 4: For definition of maintained PL-RS,  the third bullet “Conditions for known path loss reference signal in section 8.14.2 are fulfilled” is not needed.</w:t>
            </w:r>
          </w:p>
          <w:p w14:paraId="547AB43F" w14:textId="77777777" w:rsidR="0083570C" w:rsidRPr="001B36BC" w:rsidRDefault="0083570C" w:rsidP="0083570C">
            <w:pPr>
              <w:rPr>
                <w:rFonts w:eastAsia="Times New Roman"/>
              </w:rPr>
            </w:pPr>
            <w:r w:rsidRPr="001B36BC">
              <w:rPr>
                <w:rFonts w:eastAsiaTheme="minorEastAsia"/>
                <w:b/>
                <w:bCs/>
              </w:rPr>
              <w:t>Proposal 5: Prefer to define measurement restriction for both issue 2-5-1a and 2-5-1b.</w:t>
            </w:r>
          </w:p>
          <w:p w14:paraId="48E1D553" w14:textId="37442A84" w:rsidR="0083570C" w:rsidRPr="001B36BC" w:rsidRDefault="0083570C" w:rsidP="00A14BA2">
            <w:pPr>
              <w:spacing w:after="0"/>
              <w:rPr>
                <w:rFonts w:eastAsia="Times New Roman"/>
                <w:lang w:val="en-US"/>
              </w:rPr>
            </w:pPr>
          </w:p>
        </w:tc>
      </w:tr>
      <w:tr w:rsidR="00A14BA2" w:rsidRPr="001B36BC" w14:paraId="7DC8458B" w14:textId="28A2CDC8" w:rsidTr="00017A96">
        <w:trPr>
          <w:trHeight w:val="408"/>
        </w:trPr>
        <w:tc>
          <w:tcPr>
            <w:tcW w:w="1068" w:type="dxa"/>
            <w:tcBorders>
              <w:top w:val="nil"/>
              <w:left w:val="single" w:sz="4" w:space="0" w:color="A6A6A6"/>
              <w:bottom w:val="single" w:sz="4" w:space="0" w:color="A6A6A6"/>
              <w:right w:val="single" w:sz="4" w:space="0" w:color="A6A6A6"/>
            </w:tcBorders>
            <w:shd w:val="clear" w:color="auto" w:fill="auto"/>
            <w:hideMark/>
          </w:tcPr>
          <w:p w14:paraId="512183D7" w14:textId="77777777" w:rsidR="00A14BA2" w:rsidRPr="0024601F" w:rsidRDefault="00DE5362" w:rsidP="00A14BA2">
            <w:pPr>
              <w:spacing w:after="0"/>
              <w:rPr>
                <w:rFonts w:eastAsia="Times New Roman"/>
                <w:b/>
                <w:bCs/>
                <w:color w:val="0000FF"/>
                <w:u w:val="single"/>
                <w:lang w:val="en-US"/>
              </w:rPr>
            </w:pPr>
            <w:hyperlink r:id="rId12" w:history="1">
              <w:r w:rsidR="00A14BA2" w:rsidRPr="0024601F">
                <w:rPr>
                  <w:rFonts w:eastAsia="Times New Roman"/>
                  <w:b/>
                  <w:bCs/>
                  <w:color w:val="0000FF"/>
                  <w:u w:val="single"/>
                  <w:lang w:val="en-US"/>
                </w:rPr>
                <w:t>R4-2301002</w:t>
              </w:r>
            </w:hyperlink>
          </w:p>
        </w:tc>
        <w:tc>
          <w:tcPr>
            <w:tcW w:w="1183" w:type="dxa"/>
            <w:tcBorders>
              <w:top w:val="nil"/>
              <w:left w:val="nil"/>
              <w:bottom w:val="single" w:sz="4" w:space="0" w:color="A6A6A6"/>
              <w:right w:val="single" w:sz="4" w:space="0" w:color="A6A6A6"/>
            </w:tcBorders>
            <w:shd w:val="clear" w:color="auto" w:fill="auto"/>
            <w:hideMark/>
          </w:tcPr>
          <w:p w14:paraId="5BEBBD41" w14:textId="77777777" w:rsidR="00A14BA2" w:rsidRPr="0024601F" w:rsidRDefault="00A14BA2" w:rsidP="00A14BA2">
            <w:pPr>
              <w:spacing w:after="0"/>
              <w:rPr>
                <w:rFonts w:eastAsia="Times New Roman"/>
                <w:lang w:val="en-US"/>
              </w:rPr>
            </w:pPr>
            <w:r w:rsidRPr="0024601F">
              <w:rPr>
                <w:rFonts w:eastAsia="Times New Roman"/>
                <w:lang w:val="en-US"/>
              </w:rPr>
              <w:t>Samsung</w:t>
            </w:r>
          </w:p>
        </w:tc>
        <w:tc>
          <w:tcPr>
            <w:tcW w:w="7380" w:type="dxa"/>
            <w:tcBorders>
              <w:top w:val="nil"/>
              <w:left w:val="nil"/>
              <w:bottom w:val="single" w:sz="4" w:space="0" w:color="A6A6A6"/>
              <w:right w:val="single" w:sz="4" w:space="0" w:color="A6A6A6"/>
            </w:tcBorders>
          </w:tcPr>
          <w:p w14:paraId="4CA9C864" w14:textId="03BDB447" w:rsidR="00A14BA2" w:rsidRDefault="00A14BA2" w:rsidP="00A14BA2">
            <w:pPr>
              <w:spacing w:after="0"/>
              <w:rPr>
                <w:rFonts w:eastAsia="Times New Roman"/>
                <w:lang w:val="en-US"/>
              </w:rPr>
            </w:pPr>
            <w:r w:rsidRPr="0024601F">
              <w:rPr>
                <w:rFonts w:eastAsia="Times New Roman"/>
                <w:lang w:val="en-US"/>
              </w:rPr>
              <w:t xml:space="preserve">Discussion on RRM requirements maintenance of </w:t>
            </w:r>
            <w:proofErr w:type="spellStart"/>
            <w:r w:rsidRPr="0024601F">
              <w:rPr>
                <w:rFonts w:eastAsia="Times New Roman"/>
                <w:lang w:val="en-US"/>
              </w:rPr>
              <w:t>FeMIMO</w:t>
            </w:r>
            <w:proofErr w:type="spellEnd"/>
          </w:p>
          <w:p w14:paraId="1FB9CD54" w14:textId="77777777" w:rsidR="003C4132" w:rsidRPr="001B36BC" w:rsidRDefault="003C4132" w:rsidP="00A14BA2">
            <w:pPr>
              <w:spacing w:after="0"/>
              <w:rPr>
                <w:rFonts w:eastAsia="Times New Roman"/>
                <w:lang w:val="en-US"/>
              </w:rPr>
            </w:pPr>
          </w:p>
          <w:p w14:paraId="18B31E7B" w14:textId="77777777" w:rsidR="00CE47C6" w:rsidRPr="001B36BC" w:rsidRDefault="00CE47C6" w:rsidP="00CE47C6">
            <w:pPr>
              <w:spacing w:before="50" w:afterLines="50" w:after="120"/>
              <w:rPr>
                <w:b/>
                <w:bCs/>
                <w:lang w:val="en-US"/>
              </w:rPr>
            </w:pPr>
            <w:r w:rsidRPr="001B36BC">
              <w:rPr>
                <w:b/>
                <w:bCs/>
              </w:rPr>
              <w:t>Proposal 1: If source RS in UL TCI state is not in the DL active TCI list, no additional time/frequency tracking is needed. No RRM requirement is defined for this case in Rel-17 can be also accepted by us.</w:t>
            </w:r>
          </w:p>
          <w:p w14:paraId="2AA51D24" w14:textId="77777777" w:rsidR="00CE47C6" w:rsidRPr="001B36BC" w:rsidRDefault="00CE47C6" w:rsidP="00CE47C6">
            <w:pPr>
              <w:spacing w:before="50" w:afterLines="50" w:after="120"/>
              <w:rPr>
                <w:b/>
                <w:bCs/>
              </w:rPr>
            </w:pPr>
            <w:r w:rsidRPr="001B36BC">
              <w:rPr>
                <w:b/>
                <w:bCs/>
              </w:rPr>
              <w:t>Proposal 2: For MAC-CE based UL TCI state switching delay when SSB is indicated as PL-RS in UL TCI state for FR2, we support Proposal 1.</w:t>
            </w:r>
          </w:p>
          <w:p w14:paraId="1B5BBA5C" w14:textId="77777777" w:rsidR="00CE47C6" w:rsidRPr="001B36BC" w:rsidRDefault="00CE47C6" w:rsidP="00CE47C6">
            <w:pPr>
              <w:spacing w:before="50" w:afterLines="50" w:after="120"/>
              <w:rPr>
                <w:b/>
                <w:bCs/>
              </w:rPr>
            </w:pPr>
            <w:r w:rsidRPr="001B36BC">
              <w:rPr>
                <w:b/>
                <w:bCs/>
              </w:rPr>
              <w:t>Proposal 3: Remove the square bracket in previous agreement. If all target TCI states in the active TCI state list are unknown, no requirements are applicable.</w:t>
            </w:r>
          </w:p>
          <w:p w14:paraId="29090B74" w14:textId="77777777" w:rsidR="00CE47C6" w:rsidRPr="001B36BC" w:rsidRDefault="00CE47C6" w:rsidP="00CE47C6">
            <w:pPr>
              <w:spacing w:before="50" w:afterLines="50" w:after="120"/>
            </w:pPr>
            <w:r w:rsidRPr="001B36BC">
              <w:rPr>
                <w:b/>
                <w:bCs/>
              </w:rPr>
              <w:t>Proposal 4: When SSB for BFD/CBD/RLM is not subset of L1-RSRP, define measurement restriction. When SSB for BFD/CBD/RLM is subset of L1-RSRP, both options can work. We don’t have strong preference. If one of them must be chosen, we slightly prefer option 2: Define sharing scheme.</w:t>
            </w:r>
          </w:p>
          <w:p w14:paraId="08BD352C" w14:textId="4240D7F6" w:rsidR="00CE47C6" w:rsidRPr="001B36BC" w:rsidRDefault="00CE47C6" w:rsidP="00A14BA2">
            <w:pPr>
              <w:spacing w:after="0"/>
              <w:rPr>
                <w:rFonts w:eastAsia="Times New Roman"/>
                <w:lang w:val="en-US"/>
              </w:rPr>
            </w:pPr>
          </w:p>
        </w:tc>
      </w:tr>
      <w:tr w:rsidR="00A14BA2" w:rsidRPr="001B36BC" w14:paraId="023D1EC4" w14:textId="40543B76" w:rsidTr="00017A96">
        <w:trPr>
          <w:trHeight w:val="408"/>
        </w:trPr>
        <w:tc>
          <w:tcPr>
            <w:tcW w:w="1068" w:type="dxa"/>
            <w:tcBorders>
              <w:top w:val="nil"/>
              <w:left w:val="single" w:sz="4" w:space="0" w:color="A6A6A6"/>
              <w:bottom w:val="single" w:sz="4" w:space="0" w:color="A6A6A6"/>
              <w:right w:val="single" w:sz="4" w:space="0" w:color="A6A6A6"/>
            </w:tcBorders>
            <w:shd w:val="clear" w:color="auto" w:fill="auto"/>
            <w:hideMark/>
          </w:tcPr>
          <w:p w14:paraId="0BA8577E" w14:textId="77777777" w:rsidR="00A14BA2" w:rsidRPr="0024601F" w:rsidRDefault="00DE5362" w:rsidP="00A14BA2">
            <w:pPr>
              <w:spacing w:after="0"/>
              <w:rPr>
                <w:rFonts w:eastAsia="Times New Roman"/>
                <w:b/>
                <w:bCs/>
                <w:color w:val="0000FF"/>
                <w:u w:val="single"/>
                <w:lang w:val="en-US"/>
              </w:rPr>
            </w:pPr>
            <w:hyperlink r:id="rId13" w:history="1">
              <w:r w:rsidR="00A14BA2" w:rsidRPr="0024601F">
                <w:rPr>
                  <w:rFonts w:eastAsia="Times New Roman"/>
                  <w:b/>
                  <w:bCs/>
                  <w:color w:val="0000FF"/>
                  <w:u w:val="single"/>
                  <w:lang w:val="en-US"/>
                </w:rPr>
                <w:t>R4-2301413</w:t>
              </w:r>
            </w:hyperlink>
          </w:p>
        </w:tc>
        <w:tc>
          <w:tcPr>
            <w:tcW w:w="1183" w:type="dxa"/>
            <w:tcBorders>
              <w:top w:val="nil"/>
              <w:left w:val="nil"/>
              <w:bottom w:val="single" w:sz="4" w:space="0" w:color="A6A6A6"/>
              <w:right w:val="single" w:sz="4" w:space="0" w:color="A6A6A6"/>
            </w:tcBorders>
            <w:shd w:val="clear" w:color="auto" w:fill="auto"/>
            <w:hideMark/>
          </w:tcPr>
          <w:p w14:paraId="0167B2A5" w14:textId="77777777" w:rsidR="00A14BA2" w:rsidRPr="0024601F" w:rsidRDefault="00A14BA2" w:rsidP="00A14BA2">
            <w:pPr>
              <w:spacing w:after="0"/>
              <w:rPr>
                <w:rFonts w:eastAsia="Times New Roman"/>
                <w:lang w:val="en-US"/>
              </w:rPr>
            </w:pPr>
            <w:r w:rsidRPr="0024601F">
              <w:rPr>
                <w:rFonts w:eastAsia="Times New Roman"/>
                <w:lang w:val="en-US"/>
              </w:rPr>
              <w:t>ZTE Corporation</w:t>
            </w:r>
          </w:p>
        </w:tc>
        <w:tc>
          <w:tcPr>
            <w:tcW w:w="7380" w:type="dxa"/>
            <w:tcBorders>
              <w:top w:val="nil"/>
              <w:left w:val="nil"/>
              <w:bottom w:val="single" w:sz="4" w:space="0" w:color="A6A6A6"/>
              <w:right w:val="single" w:sz="4" w:space="0" w:color="A6A6A6"/>
            </w:tcBorders>
          </w:tcPr>
          <w:p w14:paraId="005EE41E" w14:textId="3606D892" w:rsidR="00A14BA2" w:rsidRDefault="00A14BA2" w:rsidP="00A14BA2">
            <w:pPr>
              <w:spacing w:after="0"/>
              <w:rPr>
                <w:rFonts w:eastAsia="Times New Roman"/>
                <w:lang w:val="en-US"/>
              </w:rPr>
            </w:pPr>
            <w:r w:rsidRPr="0024601F">
              <w:rPr>
                <w:rFonts w:eastAsia="Times New Roman"/>
                <w:lang w:val="en-US"/>
              </w:rPr>
              <w:t xml:space="preserve">Discussion on remaining RRM requirements for </w:t>
            </w:r>
            <w:proofErr w:type="spellStart"/>
            <w:r w:rsidRPr="0024601F">
              <w:rPr>
                <w:rFonts w:eastAsia="Times New Roman"/>
                <w:lang w:val="en-US"/>
              </w:rPr>
              <w:t>FeMIMO</w:t>
            </w:r>
            <w:proofErr w:type="spellEnd"/>
          </w:p>
          <w:p w14:paraId="3FAF36B3" w14:textId="77777777" w:rsidR="003C4132" w:rsidRPr="001B36BC" w:rsidRDefault="003C4132" w:rsidP="00A14BA2">
            <w:pPr>
              <w:spacing w:after="0"/>
              <w:rPr>
                <w:rFonts w:eastAsia="Times New Roman"/>
                <w:lang w:val="en-US"/>
              </w:rPr>
            </w:pPr>
          </w:p>
          <w:p w14:paraId="4D41CEC5" w14:textId="77777777" w:rsidR="009F6FAC" w:rsidRPr="001B36BC" w:rsidRDefault="009F6FAC" w:rsidP="009F6FAC">
            <w:pPr>
              <w:pStyle w:val="BodyText"/>
              <w:rPr>
                <w:b/>
                <w:bCs/>
                <w:lang w:val="en-US" w:eastAsia="zh-CN"/>
              </w:rPr>
            </w:pPr>
            <w:r w:rsidRPr="001B36BC">
              <w:rPr>
                <w:b/>
                <w:bCs/>
                <w:lang w:val="en-US" w:eastAsia="zh-CN"/>
              </w:rPr>
              <w:t xml:space="preserve">Proposal 1: Under </w:t>
            </w:r>
            <w:proofErr w:type="spellStart"/>
            <w:r w:rsidRPr="001B36BC">
              <w:rPr>
                <w:b/>
                <w:bCs/>
                <w:lang w:val="en-US" w:eastAsia="zh-CN"/>
              </w:rPr>
              <w:t>mTRP</w:t>
            </w:r>
            <w:proofErr w:type="spellEnd"/>
            <w:r w:rsidRPr="001B36BC">
              <w:rPr>
                <w:b/>
                <w:bCs/>
                <w:lang w:val="en-US" w:eastAsia="zh-CN"/>
              </w:rPr>
              <w:t xml:space="preserve"> scenario, if source RS in UL TCI state is not in the DL active TCI list, the acquisition of time and frequency tracking should be addressed. Performing additional time/frequency tracking is necessary or we can check with RAN1.</w:t>
            </w:r>
          </w:p>
          <w:p w14:paraId="70A63EEB" w14:textId="77777777" w:rsidR="009F6FAC" w:rsidRPr="001B36BC" w:rsidRDefault="009F6FAC" w:rsidP="009F6FAC">
            <w:pPr>
              <w:pStyle w:val="NormalWeb"/>
              <w:spacing w:before="0" w:beforeAutospacing="0" w:after="120" w:afterAutospacing="0"/>
              <w:jc w:val="both"/>
              <w:rPr>
                <w:rFonts w:eastAsia="SimSun"/>
                <w:b/>
                <w:bCs/>
                <w:sz w:val="20"/>
                <w:szCs w:val="20"/>
                <w:lang w:val="en-US" w:eastAsia="zh-CN"/>
              </w:rPr>
            </w:pPr>
            <w:r w:rsidRPr="001B36BC">
              <w:rPr>
                <w:b/>
                <w:bCs/>
                <w:sz w:val="20"/>
                <w:szCs w:val="20"/>
              </w:rPr>
              <w:t>Proposal 2: For the case when SSB is indicated as PL-RS in UL TCI state for FR2, which means the source RS is the SSB or QCL-</w:t>
            </w:r>
            <w:proofErr w:type="spellStart"/>
            <w:r w:rsidRPr="001B36BC">
              <w:rPr>
                <w:b/>
                <w:bCs/>
                <w:sz w:val="20"/>
                <w:szCs w:val="20"/>
              </w:rPr>
              <w:t>Ded</w:t>
            </w:r>
            <w:proofErr w:type="spellEnd"/>
            <w:r w:rsidRPr="001B36BC">
              <w:rPr>
                <w:b/>
                <w:bCs/>
                <w:sz w:val="20"/>
                <w:szCs w:val="20"/>
              </w:rPr>
              <w:t xml:space="preserve"> with the SSB. It should be emphasized once more that beam alignment is the precondition based on previous agreements. So not additional Rx beam sweeping is necessary. We prefer to reuse the existing delay requirement of MAC CE based UL TCI state switch. </w:t>
            </w:r>
            <w:proofErr w:type="gramStart"/>
            <w:r w:rsidRPr="001B36BC">
              <w:rPr>
                <w:b/>
                <w:bCs/>
                <w:sz w:val="20"/>
                <w:szCs w:val="20"/>
              </w:rPr>
              <w:t>However</w:t>
            </w:r>
            <w:proofErr w:type="gramEnd"/>
            <w:r w:rsidRPr="001B36BC">
              <w:rPr>
                <w:b/>
                <w:bCs/>
                <w:sz w:val="20"/>
                <w:szCs w:val="20"/>
              </w:rPr>
              <w:t xml:space="preserve"> to move forward, a compromised solution is needed, e.g. allowing a clear but not too long additional latency.</w:t>
            </w:r>
          </w:p>
          <w:p w14:paraId="34C8B808" w14:textId="77777777" w:rsidR="009F6FAC" w:rsidRPr="001B36BC" w:rsidRDefault="009F6FAC" w:rsidP="009F6FAC">
            <w:pPr>
              <w:pStyle w:val="NormalWeb"/>
              <w:spacing w:before="0" w:beforeAutospacing="0" w:after="120" w:afterAutospacing="0"/>
              <w:jc w:val="both"/>
              <w:rPr>
                <w:b/>
                <w:bCs/>
                <w:sz w:val="20"/>
                <w:szCs w:val="20"/>
              </w:rPr>
            </w:pPr>
            <w:r w:rsidRPr="001B36BC">
              <w:rPr>
                <w:b/>
                <w:bCs/>
                <w:sz w:val="20"/>
                <w:szCs w:val="20"/>
              </w:rPr>
              <w:t>Observation 1: Regarding to the measurement restriction, based on all the supported L1 measurements between SC and CDP, only the following Case #3 and #5 should be identified. For other cases, the strategy has been provided in current specification.</w:t>
            </w:r>
          </w:p>
          <w:p w14:paraId="189A8E66" w14:textId="77777777" w:rsidR="009F6FAC" w:rsidRPr="001B36BC" w:rsidRDefault="009F6FAC" w:rsidP="009F6FAC">
            <w:pPr>
              <w:pStyle w:val="BodyText"/>
              <w:spacing w:beforeLines="50" w:before="120"/>
              <w:rPr>
                <w:b/>
                <w:bCs/>
                <w:lang w:val="en-US" w:eastAsia="zh-CN"/>
              </w:rPr>
            </w:pPr>
            <w:r w:rsidRPr="001B36BC">
              <w:rPr>
                <w:b/>
                <w:bCs/>
                <w:lang w:val="en-US" w:eastAsia="zh-CN"/>
              </w:rPr>
              <w:t>Proposal 3: Regarding to the exact strategy for Case#3 and #5, we are fine to applying measurement restriction to identify the overlapping measurement.</w:t>
            </w:r>
          </w:p>
          <w:p w14:paraId="7C55A2F0" w14:textId="77777777" w:rsidR="009F6FAC" w:rsidRPr="001B36BC" w:rsidRDefault="009F6FAC" w:rsidP="009F6FAC">
            <w:pPr>
              <w:pStyle w:val="BodyText"/>
              <w:rPr>
                <w:b/>
                <w:bCs/>
                <w:lang w:val="en-US" w:eastAsia="zh-CN"/>
              </w:rPr>
            </w:pPr>
            <w:r w:rsidRPr="001B36BC">
              <w:rPr>
                <w:b/>
                <w:bCs/>
                <w:lang w:val="en-US" w:eastAsia="zh-CN"/>
              </w:rPr>
              <w:t xml:space="preserve">Proposal 4: Based on RAN1 agreements, RAN1 has specified that the PDCCH/PDSCH should be rate matched around the L1 SSB within the same PCI. </w:t>
            </w:r>
            <w:proofErr w:type="gramStart"/>
            <w:r w:rsidRPr="001B36BC">
              <w:rPr>
                <w:b/>
                <w:bCs/>
                <w:lang w:val="en-US" w:eastAsia="zh-CN"/>
              </w:rPr>
              <w:t>So</w:t>
            </w:r>
            <w:proofErr w:type="gramEnd"/>
            <w:r w:rsidRPr="001B36BC">
              <w:rPr>
                <w:b/>
                <w:bCs/>
                <w:lang w:val="en-US" w:eastAsia="zh-CN"/>
              </w:rPr>
              <w:t xml:space="preserve"> no need to clarify anything more in RAN4 specification.</w:t>
            </w:r>
          </w:p>
          <w:p w14:paraId="7A79E99E" w14:textId="56B5327E" w:rsidR="009F6FAC" w:rsidRPr="001B36BC" w:rsidRDefault="009F6FAC" w:rsidP="00A14BA2">
            <w:pPr>
              <w:spacing w:after="0"/>
              <w:rPr>
                <w:rFonts w:eastAsia="Times New Roman"/>
                <w:lang w:val="en-US"/>
              </w:rPr>
            </w:pPr>
          </w:p>
        </w:tc>
      </w:tr>
      <w:tr w:rsidR="00A14BA2" w:rsidRPr="001B36BC" w14:paraId="741EB328" w14:textId="3E3E53C2" w:rsidTr="00017A96">
        <w:trPr>
          <w:trHeight w:val="408"/>
        </w:trPr>
        <w:tc>
          <w:tcPr>
            <w:tcW w:w="1068" w:type="dxa"/>
            <w:tcBorders>
              <w:top w:val="nil"/>
              <w:left w:val="single" w:sz="4" w:space="0" w:color="A6A6A6"/>
              <w:bottom w:val="single" w:sz="4" w:space="0" w:color="A6A6A6"/>
              <w:right w:val="single" w:sz="4" w:space="0" w:color="A6A6A6"/>
            </w:tcBorders>
            <w:shd w:val="clear" w:color="auto" w:fill="auto"/>
            <w:hideMark/>
          </w:tcPr>
          <w:p w14:paraId="4CF40367" w14:textId="77777777" w:rsidR="00A14BA2" w:rsidRPr="0024601F" w:rsidRDefault="00DE5362" w:rsidP="00A14BA2">
            <w:pPr>
              <w:spacing w:after="0"/>
              <w:rPr>
                <w:rFonts w:eastAsia="Times New Roman"/>
                <w:b/>
                <w:bCs/>
                <w:color w:val="0000FF"/>
                <w:u w:val="single"/>
                <w:lang w:val="en-US"/>
              </w:rPr>
            </w:pPr>
            <w:hyperlink r:id="rId14" w:history="1">
              <w:r w:rsidR="00A14BA2" w:rsidRPr="0024601F">
                <w:rPr>
                  <w:rFonts w:eastAsia="Times New Roman"/>
                  <w:b/>
                  <w:bCs/>
                  <w:color w:val="0000FF"/>
                  <w:u w:val="single"/>
                  <w:lang w:val="en-US"/>
                </w:rPr>
                <w:t>R4-2301696</w:t>
              </w:r>
            </w:hyperlink>
          </w:p>
        </w:tc>
        <w:tc>
          <w:tcPr>
            <w:tcW w:w="1183" w:type="dxa"/>
            <w:tcBorders>
              <w:top w:val="nil"/>
              <w:left w:val="nil"/>
              <w:bottom w:val="single" w:sz="4" w:space="0" w:color="A6A6A6"/>
              <w:right w:val="single" w:sz="4" w:space="0" w:color="A6A6A6"/>
            </w:tcBorders>
            <w:shd w:val="clear" w:color="auto" w:fill="auto"/>
            <w:hideMark/>
          </w:tcPr>
          <w:p w14:paraId="74B8E463" w14:textId="77777777" w:rsidR="00A14BA2" w:rsidRPr="0024601F" w:rsidRDefault="00A14BA2" w:rsidP="00A14BA2">
            <w:pPr>
              <w:spacing w:after="0"/>
              <w:rPr>
                <w:rFonts w:eastAsia="Times New Roman"/>
                <w:lang w:val="en-US"/>
              </w:rPr>
            </w:pPr>
            <w:r w:rsidRPr="0024601F">
              <w:rPr>
                <w:rFonts w:eastAsia="Times New Roman"/>
                <w:lang w:val="en-US"/>
              </w:rPr>
              <w:t>vivo</w:t>
            </w:r>
          </w:p>
        </w:tc>
        <w:tc>
          <w:tcPr>
            <w:tcW w:w="7380" w:type="dxa"/>
            <w:tcBorders>
              <w:top w:val="nil"/>
              <w:left w:val="nil"/>
              <w:bottom w:val="single" w:sz="4" w:space="0" w:color="A6A6A6"/>
              <w:right w:val="single" w:sz="4" w:space="0" w:color="A6A6A6"/>
            </w:tcBorders>
          </w:tcPr>
          <w:p w14:paraId="1A9A45C9" w14:textId="3FD24CD1" w:rsidR="00A14BA2" w:rsidRDefault="00A14BA2" w:rsidP="00A14BA2">
            <w:pPr>
              <w:spacing w:after="0"/>
              <w:rPr>
                <w:rFonts w:eastAsia="Times New Roman"/>
                <w:lang w:val="en-US"/>
              </w:rPr>
            </w:pPr>
            <w:r w:rsidRPr="0024601F">
              <w:rPr>
                <w:rFonts w:eastAsia="Times New Roman"/>
                <w:lang w:val="en-US"/>
              </w:rPr>
              <w:t xml:space="preserve">Discussion on maintenance issues in R17 </w:t>
            </w:r>
            <w:proofErr w:type="spellStart"/>
            <w:r w:rsidRPr="0024601F">
              <w:rPr>
                <w:rFonts w:eastAsia="Times New Roman"/>
                <w:lang w:val="en-US"/>
              </w:rPr>
              <w:t>feMIMO</w:t>
            </w:r>
            <w:proofErr w:type="spellEnd"/>
            <w:r w:rsidRPr="0024601F">
              <w:rPr>
                <w:rFonts w:eastAsia="Times New Roman"/>
                <w:lang w:val="en-US"/>
              </w:rPr>
              <w:t xml:space="preserve"> RRM requirements</w:t>
            </w:r>
          </w:p>
          <w:p w14:paraId="01D9B4F6" w14:textId="77777777" w:rsidR="003C4132" w:rsidRPr="001B36BC" w:rsidRDefault="003C4132" w:rsidP="00A14BA2">
            <w:pPr>
              <w:spacing w:after="0"/>
              <w:rPr>
                <w:rFonts w:eastAsia="Times New Roman"/>
                <w:lang w:val="en-US"/>
              </w:rPr>
            </w:pPr>
          </w:p>
          <w:p w14:paraId="21469859" w14:textId="77777777" w:rsidR="001C0F61" w:rsidRPr="001B36BC" w:rsidRDefault="001C0F61" w:rsidP="001C0F61">
            <w:pPr>
              <w:jc w:val="both"/>
              <w:rPr>
                <w:rFonts w:eastAsiaTheme="minorEastAsia"/>
                <w:b/>
                <w:lang w:eastAsia="zh-CN"/>
              </w:rPr>
            </w:pPr>
            <w:r w:rsidRPr="001B36BC">
              <w:rPr>
                <w:rFonts w:eastAsiaTheme="minorEastAsia"/>
                <w:b/>
                <w:lang w:eastAsia="zh-CN"/>
              </w:rPr>
              <w:t xml:space="preserve">Observation </w:t>
            </w:r>
            <w:proofErr w:type="gramStart"/>
            <w:r w:rsidRPr="001B36BC">
              <w:rPr>
                <w:rFonts w:eastAsiaTheme="minorEastAsia"/>
                <w:b/>
                <w:lang w:eastAsia="zh-CN"/>
              </w:rPr>
              <w:t>1  In</w:t>
            </w:r>
            <w:proofErr w:type="gramEnd"/>
            <w:r w:rsidRPr="001B36BC">
              <w:rPr>
                <w:rFonts w:eastAsiaTheme="minorEastAsia"/>
                <w:b/>
                <w:lang w:eastAsia="zh-CN"/>
              </w:rPr>
              <w:t xml:space="preserve"> R17 unified TCI, especially for the inter-cell BM scenario, the UL TCI only provides UL TX spatial filter information, and UL timing of the UE can be determined based on QCL-A/B/C information in the activated DL TCI(s).</w:t>
            </w:r>
          </w:p>
          <w:p w14:paraId="2C4F6447" w14:textId="77777777" w:rsidR="001C0F61" w:rsidRPr="001B36BC" w:rsidRDefault="001C0F61" w:rsidP="001C0F61">
            <w:pPr>
              <w:jc w:val="both"/>
              <w:rPr>
                <w:b/>
                <w:lang w:eastAsia="zh-CN"/>
              </w:rPr>
            </w:pPr>
            <w:r w:rsidRPr="001B36BC">
              <w:rPr>
                <w:b/>
                <w:lang w:eastAsia="zh-CN"/>
              </w:rPr>
              <w:t xml:space="preserve">Proposal </w:t>
            </w:r>
            <w:proofErr w:type="gramStart"/>
            <w:r w:rsidRPr="001B36BC">
              <w:rPr>
                <w:b/>
                <w:lang w:eastAsia="zh-CN"/>
              </w:rPr>
              <w:t>1  Applicability</w:t>
            </w:r>
            <w:proofErr w:type="gramEnd"/>
            <w:r w:rsidRPr="001B36BC">
              <w:rPr>
                <w:b/>
                <w:lang w:eastAsia="zh-CN"/>
              </w:rPr>
              <w:t xml:space="preserve"> rules for UL TCI switching requirements should be added as ‘If source RS of the active UL TCI state is DL-RS and this DL-RS is not included as one source RS in the DL active TCI list, no RRM requirement is defined’.</w:t>
            </w:r>
          </w:p>
          <w:p w14:paraId="7CC6B861" w14:textId="77777777" w:rsidR="001C0F61" w:rsidRPr="001B36BC" w:rsidRDefault="001C0F61" w:rsidP="001C0F61">
            <w:pPr>
              <w:jc w:val="both"/>
              <w:rPr>
                <w:b/>
                <w:lang w:eastAsia="zh-CN"/>
              </w:rPr>
            </w:pPr>
            <w:r w:rsidRPr="001B36BC">
              <w:rPr>
                <w:b/>
                <w:lang w:eastAsia="zh-CN"/>
              </w:rPr>
              <w:lastRenderedPageBreak/>
              <w:t xml:space="preserve">Observation </w:t>
            </w:r>
            <w:proofErr w:type="gramStart"/>
            <w:r w:rsidRPr="001B36BC">
              <w:rPr>
                <w:b/>
                <w:lang w:eastAsia="zh-CN"/>
              </w:rPr>
              <w:t>2  In</w:t>
            </w:r>
            <w:proofErr w:type="gramEnd"/>
            <w:r w:rsidRPr="001B36BC">
              <w:rPr>
                <w:b/>
                <w:lang w:eastAsia="zh-CN"/>
              </w:rPr>
              <w:t xml:space="preserve"> legacy R16 requirements, Rx beam sweeping is not specified for SSB-based measurements for time-frequency tracking and PL-RS update, no matter the SSB is configured for L1-RSRP/L1-SINR measurement or not, since the Rx beam for this SSB reception is already considered as known. For L1-RSRP measurements requirements, the Rx beam sweeping is considered for the worst </w:t>
            </w:r>
            <w:proofErr w:type="gramStart"/>
            <w:r w:rsidRPr="001B36BC">
              <w:rPr>
                <w:b/>
                <w:lang w:eastAsia="zh-CN"/>
              </w:rPr>
              <w:t>case, and</w:t>
            </w:r>
            <w:proofErr w:type="gramEnd"/>
            <w:r w:rsidRPr="001B36BC">
              <w:rPr>
                <w:b/>
                <w:lang w:eastAsia="zh-CN"/>
              </w:rPr>
              <w:t xml:space="preserve"> is not applicable to the case when a tighter requirement is applied.</w:t>
            </w:r>
          </w:p>
          <w:p w14:paraId="6E9C511B" w14:textId="77777777" w:rsidR="001C0F61" w:rsidRPr="001B36BC" w:rsidRDefault="001C0F61" w:rsidP="001C0F61">
            <w:pPr>
              <w:jc w:val="both"/>
              <w:rPr>
                <w:b/>
                <w:lang w:eastAsia="zh-CN"/>
              </w:rPr>
            </w:pPr>
            <w:r w:rsidRPr="001B36BC">
              <w:rPr>
                <w:b/>
                <w:lang w:eastAsia="zh-CN"/>
              </w:rPr>
              <w:t xml:space="preserve">Proposal </w:t>
            </w:r>
            <w:proofErr w:type="gramStart"/>
            <w:r w:rsidRPr="001B36BC">
              <w:rPr>
                <w:b/>
                <w:lang w:eastAsia="zh-CN"/>
              </w:rPr>
              <w:t>2  MAC</w:t>
            </w:r>
            <w:proofErr w:type="gramEnd"/>
            <w:r w:rsidRPr="001B36BC">
              <w:rPr>
                <w:b/>
                <w:lang w:eastAsia="zh-CN"/>
              </w:rPr>
              <w:t>-CE based UL TCI state switching delay requirements agreed in RAN4 101-bis-e can be applicable to the case when the PL-RS is the SSB which is configured for L1-RSRP measurements.</w:t>
            </w:r>
          </w:p>
          <w:p w14:paraId="7DE059FD" w14:textId="77777777" w:rsidR="001C0F61" w:rsidRPr="001B36BC" w:rsidRDefault="001C0F61" w:rsidP="001C0F61">
            <w:pPr>
              <w:jc w:val="both"/>
              <w:rPr>
                <w:rFonts w:eastAsiaTheme="minorEastAsia"/>
                <w:b/>
                <w:lang w:eastAsia="zh-CN"/>
              </w:rPr>
            </w:pPr>
            <w:r w:rsidRPr="001B36BC">
              <w:rPr>
                <w:rFonts w:eastAsiaTheme="minorEastAsia"/>
                <w:b/>
                <w:lang w:eastAsia="zh-CN"/>
              </w:rPr>
              <w:t xml:space="preserve">Observation </w:t>
            </w:r>
            <w:proofErr w:type="gramStart"/>
            <w:r w:rsidRPr="001B36BC">
              <w:rPr>
                <w:rFonts w:eastAsiaTheme="minorEastAsia"/>
                <w:b/>
                <w:lang w:eastAsia="zh-CN"/>
              </w:rPr>
              <w:t>3  In</w:t>
            </w:r>
            <w:proofErr w:type="gramEnd"/>
            <w:r w:rsidRPr="001B36BC">
              <w:rPr>
                <w:rFonts w:eastAsiaTheme="minorEastAsia"/>
                <w:b/>
                <w:lang w:eastAsia="zh-CN"/>
              </w:rPr>
              <w:t xml:space="preserve"> R17 unified TCI framework, it is a possible scenario that UL TCI, i.e. spatial Tx info of the UE is switched by MAC CE, but PL-RS is maintained, i.e. it is possible that NW = 0.</w:t>
            </w:r>
          </w:p>
          <w:p w14:paraId="22E92F61" w14:textId="77777777" w:rsidR="001C0F61" w:rsidRPr="001B36BC" w:rsidRDefault="001C0F61" w:rsidP="001C0F61">
            <w:pPr>
              <w:jc w:val="both"/>
              <w:rPr>
                <w:b/>
                <w:lang w:eastAsia="zh-CN"/>
              </w:rPr>
            </w:pPr>
            <w:r w:rsidRPr="001B36BC">
              <w:rPr>
                <w:rFonts w:eastAsiaTheme="minorEastAsia"/>
                <w:b/>
                <w:lang w:eastAsia="zh-CN"/>
              </w:rPr>
              <w:t xml:space="preserve">Proposal </w:t>
            </w:r>
            <w:proofErr w:type="gramStart"/>
            <w:r w:rsidRPr="001B36BC">
              <w:rPr>
                <w:rFonts w:eastAsiaTheme="minorEastAsia"/>
                <w:b/>
                <w:lang w:eastAsia="zh-CN"/>
              </w:rPr>
              <w:t xml:space="preserve">3  </w:t>
            </w:r>
            <w:r w:rsidRPr="001B36BC">
              <w:rPr>
                <w:b/>
                <w:lang w:eastAsia="zh-CN"/>
              </w:rPr>
              <w:t>For</w:t>
            </w:r>
            <w:proofErr w:type="gramEnd"/>
            <w:r w:rsidRPr="001B36BC">
              <w:rPr>
                <w:b/>
                <w:lang w:eastAsia="zh-CN"/>
              </w:rPr>
              <w:t xml:space="preserve"> the definition of maintained PL-RS, revise the 3</w:t>
            </w:r>
            <w:r w:rsidRPr="001B36BC">
              <w:rPr>
                <w:b/>
                <w:vertAlign w:val="superscript"/>
                <w:lang w:eastAsia="zh-CN"/>
              </w:rPr>
              <w:t>rd</w:t>
            </w:r>
            <w:r w:rsidRPr="001B36BC">
              <w:rPr>
                <w:b/>
                <w:lang w:eastAsia="zh-CN"/>
              </w:rPr>
              <w:t xml:space="preserve"> bullet, i.e. ‘Conditions for known path loss reference signal in section 8.14.2 are fulfilled.’ to the following:</w:t>
            </w:r>
          </w:p>
          <w:p w14:paraId="66CB6870" w14:textId="77777777" w:rsidR="001C0F61" w:rsidRPr="001B36BC" w:rsidRDefault="001C0F61" w:rsidP="001C0F61">
            <w:pPr>
              <w:pStyle w:val="B1"/>
              <w:rPr>
                <w:rFonts w:eastAsiaTheme="minorEastAsia"/>
                <w:b/>
                <w:lang w:eastAsia="zh-CN"/>
              </w:rPr>
            </w:pPr>
            <w:r w:rsidRPr="001B36BC">
              <w:rPr>
                <w:b/>
                <w:lang w:eastAsia="zh-CN"/>
              </w:rPr>
              <w:t>‘-</w:t>
            </w:r>
            <w:r w:rsidRPr="001B36BC">
              <w:rPr>
                <w:b/>
                <w:lang w:eastAsia="zh-CN"/>
              </w:rPr>
              <w:tab/>
              <w:t xml:space="preserve">The target pathloss reference signal remains detectable during </w:t>
            </w:r>
            <w:r w:rsidRPr="001B36BC">
              <w:rPr>
                <w:b/>
                <w:color w:val="FF0000"/>
                <w:lang w:eastAsia="zh-CN"/>
              </w:rPr>
              <w:t xml:space="preserve">TCI state </w:t>
            </w:r>
            <w:r w:rsidRPr="001B36BC">
              <w:rPr>
                <w:b/>
                <w:lang w:eastAsia="zh-CN"/>
              </w:rPr>
              <w:t>switching period</w:t>
            </w:r>
          </w:p>
          <w:p w14:paraId="2472867A" w14:textId="77777777" w:rsidR="001C0F61" w:rsidRPr="001B36BC" w:rsidRDefault="001C0F61" w:rsidP="001C0F61">
            <w:pPr>
              <w:pStyle w:val="B2"/>
              <w:rPr>
                <w:b/>
                <w:lang w:eastAsia="zh-CN"/>
              </w:rPr>
            </w:pPr>
            <w:r w:rsidRPr="001B36BC">
              <w:rPr>
                <w:b/>
                <w:lang w:eastAsia="zh-CN"/>
              </w:rPr>
              <w:t>-</w:t>
            </w:r>
            <w:r w:rsidRPr="001B36BC">
              <w:rPr>
                <w:b/>
                <w:lang w:eastAsia="zh-CN"/>
              </w:rPr>
              <w:tab/>
              <w:t>SNR of the target pathloss reference signal≥-3dB</w:t>
            </w:r>
          </w:p>
          <w:p w14:paraId="589DBE7A" w14:textId="77777777" w:rsidR="001C0F61" w:rsidRPr="001B36BC" w:rsidRDefault="001C0F61" w:rsidP="001C0F61">
            <w:pPr>
              <w:pStyle w:val="B1"/>
              <w:rPr>
                <w:b/>
                <w:lang w:eastAsia="zh-CN"/>
              </w:rPr>
            </w:pPr>
            <w:r w:rsidRPr="001B36BC">
              <w:rPr>
                <w:b/>
                <w:lang w:eastAsia="zh-CN"/>
              </w:rPr>
              <w:t>-</w:t>
            </w:r>
            <w:r w:rsidRPr="001B36BC">
              <w:rPr>
                <w:b/>
                <w:lang w:eastAsia="zh-CN"/>
              </w:rPr>
              <w:tab/>
              <w:t xml:space="preserve">The associated SSBs with the target pathloss reference signal remain detectable during the </w:t>
            </w:r>
            <w:r w:rsidRPr="001B36BC">
              <w:rPr>
                <w:b/>
                <w:color w:val="FF0000"/>
                <w:lang w:eastAsia="zh-CN"/>
              </w:rPr>
              <w:t xml:space="preserve">TCI state </w:t>
            </w:r>
            <w:r w:rsidRPr="001B36BC">
              <w:rPr>
                <w:b/>
                <w:lang w:eastAsia="zh-CN"/>
              </w:rPr>
              <w:t>switching period</w:t>
            </w:r>
          </w:p>
          <w:p w14:paraId="36A12517" w14:textId="77777777" w:rsidR="001C0F61" w:rsidRPr="001B36BC" w:rsidRDefault="001C0F61" w:rsidP="001C0F61">
            <w:pPr>
              <w:pStyle w:val="B2"/>
              <w:rPr>
                <w:b/>
                <w:lang w:eastAsia="zh-CN"/>
              </w:rPr>
            </w:pPr>
            <w:r w:rsidRPr="001B36BC">
              <w:rPr>
                <w:b/>
                <w:lang w:eastAsia="zh-CN"/>
              </w:rPr>
              <w:t>-</w:t>
            </w:r>
            <w:r w:rsidRPr="001B36BC">
              <w:rPr>
                <w:b/>
                <w:lang w:eastAsia="zh-CN"/>
              </w:rPr>
              <w:tab/>
              <w:t>SNR of the associated SSB ≥-3dB’</w:t>
            </w:r>
          </w:p>
          <w:p w14:paraId="5F18A3DE" w14:textId="77777777" w:rsidR="001C0F61" w:rsidRPr="001B36BC" w:rsidRDefault="001C0F61" w:rsidP="001C0F61">
            <w:pPr>
              <w:jc w:val="both"/>
              <w:rPr>
                <w:b/>
                <w:lang w:eastAsia="zh-CN"/>
              </w:rPr>
            </w:pPr>
            <w:r w:rsidRPr="001B36BC">
              <w:rPr>
                <w:b/>
                <w:lang w:eastAsia="zh-CN"/>
              </w:rPr>
              <w:t xml:space="preserve">Proposal </w:t>
            </w:r>
            <w:proofErr w:type="gramStart"/>
            <w:r w:rsidRPr="001B36BC">
              <w:rPr>
                <w:b/>
                <w:lang w:eastAsia="zh-CN"/>
              </w:rPr>
              <w:t>4  RAN</w:t>
            </w:r>
            <w:proofErr w:type="gramEnd"/>
            <w:r w:rsidRPr="001B36BC">
              <w:rPr>
                <w:b/>
                <w:lang w:eastAsia="zh-CN"/>
              </w:rPr>
              <w:t>4 capture the following clarification in 9.5.5.1.</w:t>
            </w:r>
          </w:p>
          <w:p w14:paraId="4F53648C" w14:textId="77777777" w:rsidR="001C0F61" w:rsidRPr="001B36BC" w:rsidRDefault="001C0F61" w:rsidP="0064690F">
            <w:pPr>
              <w:pStyle w:val="ListParagraph"/>
              <w:numPr>
                <w:ilvl w:val="0"/>
                <w:numId w:val="8"/>
              </w:numPr>
              <w:overflowPunct/>
              <w:autoSpaceDE/>
              <w:adjustRightInd/>
              <w:ind w:firstLineChars="0"/>
              <w:contextualSpacing/>
              <w:jc w:val="both"/>
              <w:textAlignment w:val="auto"/>
              <w:rPr>
                <w:rFonts w:eastAsia="SimSun"/>
                <w:b/>
                <w:lang w:eastAsia="zh-CN"/>
              </w:rPr>
            </w:pPr>
            <w:r w:rsidRPr="001B36BC">
              <w:rPr>
                <w:b/>
                <w:lang w:eastAsia="zh-CN"/>
              </w:rPr>
              <w:t xml:space="preserve"> ‘The measurement restrictions are applied between CDP SSB for BFD/CBD and SC SSB for L1-RSRP’</w:t>
            </w:r>
          </w:p>
          <w:p w14:paraId="4D453416" w14:textId="77777777" w:rsidR="001C0F61" w:rsidRPr="001B36BC" w:rsidRDefault="001C0F61" w:rsidP="001C0F61">
            <w:pPr>
              <w:jc w:val="both"/>
              <w:rPr>
                <w:b/>
                <w:lang w:eastAsia="zh-CN"/>
              </w:rPr>
            </w:pPr>
            <w:r w:rsidRPr="001B36BC">
              <w:rPr>
                <w:b/>
                <w:lang w:eastAsia="zh-CN"/>
              </w:rPr>
              <w:t xml:space="preserve">Proposal </w:t>
            </w:r>
            <w:proofErr w:type="gramStart"/>
            <w:r w:rsidRPr="001B36BC">
              <w:rPr>
                <w:b/>
                <w:lang w:eastAsia="zh-CN"/>
              </w:rPr>
              <w:t>5  RAN</w:t>
            </w:r>
            <w:proofErr w:type="gramEnd"/>
            <w:r w:rsidRPr="001B36BC">
              <w:rPr>
                <w:b/>
                <w:lang w:eastAsia="zh-CN"/>
              </w:rPr>
              <w:t>4 also captures the following sentence in existing measurement restrictions in 8.1.2.3, 8.1.3.3, 8.5.2.3, 8.5.3.3, 8.5.5.3, 8.5.6.3 and 9.5.5.2:</w:t>
            </w:r>
          </w:p>
          <w:p w14:paraId="72EC190A" w14:textId="77777777" w:rsidR="001C0F61" w:rsidRPr="001B36BC" w:rsidRDefault="001C0F61" w:rsidP="0064690F">
            <w:pPr>
              <w:pStyle w:val="ListParagraph"/>
              <w:numPr>
                <w:ilvl w:val="0"/>
                <w:numId w:val="8"/>
              </w:numPr>
              <w:overflowPunct/>
              <w:autoSpaceDE/>
              <w:adjustRightInd/>
              <w:ind w:firstLineChars="0"/>
              <w:contextualSpacing/>
              <w:jc w:val="both"/>
              <w:textAlignment w:val="auto"/>
              <w:rPr>
                <w:rFonts w:eastAsia="SimSun"/>
                <w:b/>
                <w:lang w:eastAsia="zh-CN"/>
              </w:rPr>
            </w:pPr>
            <w:r w:rsidRPr="001B36BC">
              <w:rPr>
                <w:b/>
                <w:lang w:eastAsia="zh-CN"/>
              </w:rPr>
              <w:t>‘The SSB mentioned in this clause can be either SSB transmitted by serving cell or by cell with different PCI, when applicable’</w:t>
            </w:r>
          </w:p>
          <w:p w14:paraId="194CE0E7" w14:textId="361A5B4A" w:rsidR="001C0F61" w:rsidRPr="001B36BC" w:rsidRDefault="001C0F61" w:rsidP="001C0F61">
            <w:pPr>
              <w:jc w:val="both"/>
              <w:rPr>
                <w:b/>
                <w:lang w:eastAsia="zh-CN"/>
              </w:rPr>
            </w:pPr>
            <w:r w:rsidRPr="001B36BC">
              <w:rPr>
                <w:b/>
                <w:lang w:eastAsia="zh-CN"/>
              </w:rPr>
              <w:t xml:space="preserve">Proposal </w:t>
            </w:r>
            <w:proofErr w:type="gramStart"/>
            <w:r w:rsidRPr="001B36BC">
              <w:rPr>
                <w:b/>
                <w:lang w:eastAsia="zh-CN"/>
              </w:rPr>
              <w:t>6  Introduce</w:t>
            </w:r>
            <w:proofErr w:type="gramEnd"/>
            <w:r w:rsidRPr="001B36BC">
              <w:rPr>
                <w:b/>
                <w:lang w:eastAsia="zh-CN"/>
              </w:rPr>
              <w:t xml:space="preserve"> scheduling restrictions for the cases when UE simultaneously receive SSB and PDSCH/PDCCH, while SSB is associated to a PCI different from the PCI to which the active TCI of PDSCH/PDCCH is associated. RRM requirements do not apply for these cases. </w:t>
            </w:r>
          </w:p>
          <w:p w14:paraId="782006E0" w14:textId="085AB339" w:rsidR="001C0F61" w:rsidRPr="001B36BC" w:rsidRDefault="001C0F61" w:rsidP="00A14BA2">
            <w:pPr>
              <w:spacing w:after="0"/>
              <w:rPr>
                <w:rFonts w:eastAsia="Times New Roman"/>
                <w:lang w:val="en-US"/>
              </w:rPr>
            </w:pPr>
          </w:p>
        </w:tc>
      </w:tr>
      <w:tr w:rsidR="00A14BA2" w:rsidRPr="001B36BC" w14:paraId="25DE2040" w14:textId="4F425A6A" w:rsidTr="00017A96">
        <w:trPr>
          <w:trHeight w:val="204"/>
        </w:trPr>
        <w:tc>
          <w:tcPr>
            <w:tcW w:w="1068" w:type="dxa"/>
            <w:tcBorders>
              <w:top w:val="nil"/>
              <w:left w:val="single" w:sz="4" w:space="0" w:color="A6A6A6"/>
              <w:bottom w:val="single" w:sz="4" w:space="0" w:color="A6A6A6"/>
              <w:right w:val="single" w:sz="4" w:space="0" w:color="A6A6A6"/>
            </w:tcBorders>
            <w:shd w:val="clear" w:color="auto" w:fill="auto"/>
            <w:hideMark/>
          </w:tcPr>
          <w:p w14:paraId="39F4C955" w14:textId="77777777" w:rsidR="00A14BA2" w:rsidRPr="0024601F" w:rsidRDefault="00DE5362" w:rsidP="00A14BA2">
            <w:pPr>
              <w:spacing w:after="0"/>
              <w:rPr>
                <w:rFonts w:eastAsia="Times New Roman"/>
                <w:b/>
                <w:bCs/>
                <w:color w:val="0000FF"/>
                <w:u w:val="single"/>
                <w:lang w:val="en-US"/>
              </w:rPr>
            </w:pPr>
            <w:hyperlink r:id="rId15" w:history="1">
              <w:r w:rsidR="00A14BA2" w:rsidRPr="0024601F">
                <w:rPr>
                  <w:rFonts w:eastAsia="Times New Roman"/>
                  <w:b/>
                  <w:bCs/>
                  <w:color w:val="0000FF"/>
                  <w:u w:val="single"/>
                  <w:lang w:val="en-US"/>
                </w:rPr>
                <w:t>R4-2302002</w:t>
              </w:r>
            </w:hyperlink>
          </w:p>
        </w:tc>
        <w:tc>
          <w:tcPr>
            <w:tcW w:w="1183" w:type="dxa"/>
            <w:tcBorders>
              <w:top w:val="nil"/>
              <w:left w:val="nil"/>
              <w:bottom w:val="single" w:sz="4" w:space="0" w:color="A6A6A6"/>
              <w:right w:val="single" w:sz="4" w:space="0" w:color="A6A6A6"/>
            </w:tcBorders>
            <w:shd w:val="clear" w:color="auto" w:fill="auto"/>
            <w:hideMark/>
          </w:tcPr>
          <w:p w14:paraId="715A077C" w14:textId="77777777" w:rsidR="00A14BA2" w:rsidRPr="0024601F" w:rsidRDefault="00A14BA2" w:rsidP="00A14BA2">
            <w:pPr>
              <w:spacing w:after="0"/>
              <w:rPr>
                <w:rFonts w:eastAsia="Times New Roman"/>
                <w:lang w:val="en-US"/>
              </w:rPr>
            </w:pPr>
            <w:r w:rsidRPr="0024601F">
              <w:rPr>
                <w:rFonts w:eastAsia="Times New Roman"/>
                <w:lang w:val="en-US"/>
              </w:rPr>
              <w:t xml:space="preserve">Huawei, </w:t>
            </w:r>
            <w:proofErr w:type="spellStart"/>
            <w:r w:rsidRPr="0024601F">
              <w:rPr>
                <w:rFonts w:eastAsia="Times New Roman"/>
                <w:lang w:val="en-US"/>
              </w:rPr>
              <w:t>HiSilicon</w:t>
            </w:r>
            <w:proofErr w:type="spellEnd"/>
          </w:p>
        </w:tc>
        <w:tc>
          <w:tcPr>
            <w:tcW w:w="7380" w:type="dxa"/>
            <w:tcBorders>
              <w:top w:val="nil"/>
              <w:left w:val="nil"/>
              <w:bottom w:val="single" w:sz="4" w:space="0" w:color="A6A6A6"/>
              <w:right w:val="single" w:sz="4" w:space="0" w:color="A6A6A6"/>
            </w:tcBorders>
          </w:tcPr>
          <w:p w14:paraId="5A8AC780" w14:textId="77777777" w:rsidR="00A14BA2" w:rsidRPr="001B36BC" w:rsidRDefault="00A14BA2" w:rsidP="00A14BA2">
            <w:pPr>
              <w:spacing w:after="0"/>
              <w:rPr>
                <w:rFonts w:eastAsia="Times New Roman"/>
                <w:lang w:val="en-US"/>
              </w:rPr>
            </w:pPr>
            <w:r w:rsidRPr="0024601F">
              <w:rPr>
                <w:rFonts w:eastAsia="Times New Roman"/>
                <w:lang w:val="en-US"/>
              </w:rPr>
              <w:t xml:space="preserve">Discussion on RRM remaining issues for NR </w:t>
            </w:r>
            <w:proofErr w:type="spellStart"/>
            <w:r w:rsidRPr="0024601F">
              <w:rPr>
                <w:rFonts w:eastAsia="Times New Roman"/>
                <w:lang w:val="en-US"/>
              </w:rPr>
              <w:t>FeMIMO</w:t>
            </w:r>
            <w:proofErr w:type="spellEnd"/>
          </w:p>
          <w:p w14:paraId="0B817CF6" w14:textId="77777777" w:rsidR="00CE49FA" w:rsidRPr="001B36BC" w:rsidRDefault="00CE49FA" w:rsidP="00CE49FA">
            <w:pPr>
              <w:widowControl w:val="0"/>
              <w:adjustRightInd w:val="0"/>
              <w:snapToGrid w:val="0"/>
              <w:spacing w:before="180"/>
              <w:rPr>
                <w:rFonts w:eastAsiaTheme="minorEastAsia"/>
                <w:b/>
                <w:i/>
                <w:lang w:val="en-US" w:eastAsia="zh-CN"/>
              </w:rPr>
            </w:pPr>
            <w:r w:rsidRPr="001B36BC">
              <w:rPr>
                <w:rFonts w:eastAsiaTheme="minorEastAsia"/>
                <w:b/>
                <w:i/>
                <w:lang w:val="en-US" w:eastAsia="zh-CN"/>
              </w:rPr>
              <w:t>Proposal 1: For MAC-CE based UL TCI state switching, a longer UL TCI state switch delay is expected when an SSB is indicated as PL-RS in UL TCI state in FR2.</w:t>
            </w:r>
          </w:p>
          <w:p w14:paraId="01A3ABD5" w14:textId="77777777" w:rsidR="00CE49FA" w:rsidRPr="001B36BC" w:rsidRDefault="00CE49FA" w:rsidP="00CE49FA">
            <w:pPr>
              <w:widowControl w:val="0"/>
              <w:adjustRightInd w:val="0"/>
              <w:snapToGrid w:val="0"/>
              <w:spacing w:before="180"/>
              <w:rPr>
                <w:rFonts w:eastAsiaTheme="minorEastAsia"/>
                <w:b/>
                <w:i/>
                <w:lang w:val="en-US" w:eastAsia="zh-CN"/>
              </w:rPr>
            </w:pPr>
            <w:r w:rsidRPr="001B36BC">
              <w:rPr>
                <w:rFonts w:eastAsiaTheme="minorEastAsia"/>
                <w:b/>
                <w:i/>
                <w:lang w:val="en-US" w:eastAsia="zh-CN"/>
              </w:rPr>
              <w:t>Proposal 2: If no consensus can be achieved, we suggest that there are no requirements when SSB is indicated as PL-RS in UL TCI state in FR2.</w:t>
            </w:r>
          </w:p>
          <w:p w14:paraId="7F03C246" w14:textId="77777777" w:rsidR="00CE49FA" w:rsidRPr="001B36BC" w:rsidRDefault="00CE49FA" w:rsidP="00CE49FA">
            <w:pPr>
              <w:widowControl w:val="0"/>
              <w:adjustRightInd w:val="0"/>
              <w:snapToGrid w:val="0"/>
              <w:spacing w:before="180"/>
              <w:rPr>
                <w:rFonts w:eastAsiaTheme="minorEastAsia"/>
                <w:b/>
                <w:i/>
                <w:lang w:val="en-US" w:eastAsia="zh-CN"/>
              </w:rPr>
            </w:pPr>
            <w:r w:rsidRPr="001B36BC">
              <w:rPr>
                <w:rFonts w:eastAsiaTheme="minorEastAsia"/>
                <w:b/>
                <w:i/>
                <w:lang w:val="en-US" w:eastAsia="zh-CN"/>
              </w:rPr>
              <w:t xml:space="preserve">Proposal 3: If no consensus can be achieved, we suggest that there </w:t>
            </w:r>
            <w:proofErr w:type="gramStart"/>
            <w:r w:rsidRPr="001B36BC">
              <w:rPr>
                <w:rFonts w:eastAsiaTheme="minorEastAsia"/>
                <w:b/>
                <w:i/>
                <w:lang w:val="en-US" w:eastAsia="zh-CN"/>
              </w:rPr>
              <w:t>is</w:t>
            </w:r>
            <w:proofErr w:type="gramEnd"/>
            <w:r w:rsidRPr="001B36BC">
              <w:rPr>
                <w:rFonts w:eastAsiaTheme="minorEastAsia"/>
                <w:b/>
                <w:i/>
                <w:lang w:val="en-US" w:eastAsia="zh-CN"/>
              </w:rPr>
              <w:t xml:space="preserve"> no requirements when SSB is indicated as PL-RS in UL TCI state in FR2.</w:t>
            </w:r>
          </w:p>
          <w:p w14:paraId="4E40E49A" w14:textId="77777777" w:rsidR="00CE49FA" w:rsidRPr="001B36BC" w:rsidRDefault="00CE49FA" w:rsidP="00CE49FA">
            <w:pPr>
              <w:widowControl w:val="0"/>
              <w:adjustRightInd w:val="0"/>
              <w:snapToGrid w:val="0"/>
              <w:spacing w:before="180"/>
              <w:rPr>
                <w:rFonts w:eastAsiaTheme="minorEastAsia"/>
                <w:b/>
                <w:i/>
                <w:lang w:val="en-US" w:eastAsia="zh-CN"/>
              </w:rPr>
            </w:pPr>
            <w:r w:rsidRPr="001B36BC">
              <w:rPr>
                <w:rFonts w:eastAsiaTheme="minorEastAsia"/>
                <w:b/>
                <w:i/>
                <w:lang w:val="en-US" w:eastAsia="zh-CN"/>
              </w:rPr>
              <w:t>Proposal 3: The following two options are suggested when</w:t>
            </w:r>
            <w:r w:rsidRPr="001B36BC">
              <w:t xml:space="preserve"> </w:t>
            </w:r>
            <w:r w:rsidRPr="001B36BC">
              <w:rPr>
                <w:rFonts w:eastAsiaTheme="minorEastAsia"/>
                <w:b/>
                <w:i/>
                <w:lang w:val="en-US" w:eastAsia="zh-CN"/>
              </w:rPr>
              <w:t>SC SSB and CDP SSB are overlapping.</w:t>
            </w:r>
          </w:p>
          <w:p w14:paraId="2A8EBFFD" w14:textId="77777777" w:rsidR="00CE49FA" w:rsidRPr="001B36BC" w:rsidRDefault="00CE49FA" w:rsidP="0064690F">
            <w:pPr>
              <w:pStyle w:val="ListParagraph"/>
              <w:widowControl w:val="0"/>
              <w:numPr>
                <w:ilvl w:val="0"/>
                <w:numId w:val="9"/>
              </w:numPr>
              <w:overflowPunct/>
              <w:autoSpaceDE/>
              <w:autoSpaceDN/>
              <w:snapToGrid w:val="0"/>
              <w:spacing w:before="180" w:after="0"/>
              <w:ind w:firstLineChars="0"/>
              <w:contextualSpacing/>
              <w:textAlignment w:val="auto"/>
              <w:rPr>
                <w:rFonts w:eastAsiaTheme="minorEastAsia"/>
                <w:b/>
                <w:i/>
                <w:lang w:val="en-US" w:eastAsia="zh-CN"/>
              </w:rPr>
            </w:pPr>
            <w:r w:rsidRPr="001B36BC">
              <w:rPr>
                <w:rFonts w:eastAsiaTheme="minorEastAsia"/>
                <w:b/>
                <w:i/>
                <w:lang w:val="en-US" w:eastAsia="zh-CN"/>
              </w:rPr>
              <w:t>Option 1: The sharing strategy is applied for all the overlapping cases between SC SSB and CDP SSB</w:t>
            </w:r>
          </w:p>
          <w:p w14:paraId="416810CC" w14:textId="77777777" w:rsidR="00CE49FA" w:rsidRPr="001B36BC" w:rsidRDefault="00CE49FA" w:rsidP="0064690F">
            <w:pPr>
              <w:pStyle w:val="ListParagraph"/>
              <w:widowControl w:val="0"/>
              <w:numPr>
                <w:ilvl w:val="1"/>
                <w:numId w:val="9"/>
              </w:numPr>
              <w:overflowPunct/>
              <w:autoSpaceDE/>
              <w:autoSpaceDN/>
              <w:snapToGrid w:val="0"/>
              <w:spacing w:before="180" w:after="0"/>
              <w:ind w:firstLineChars="0"/>
              <w:contextualSpacing/>
              <w:textAlignment w:val="auto"/>
              <w:rPr>
                <w:rFonts w:eastAsiaTheme="minorEastAsia"/>
                <w:b/>
                <w:i/>
                <w:lang w:val="en-US" w:eastAsia="zh-CN"/>
              </w:rPr>
            </w:pPr>
            <w:r w:rsidRPr="001B36BC">
              <w:rPr>
                <w:rFonts w:eastAsiaTheme="minorEastAsia"/>
                <w:b/>
                <w:i/>
                <w:lang w:val="en-US" w:eastAsia="zh-CN"/>
              </w:rPr>
              <w:lastRenderedPageBreak/>
              <w:t>A new sharing factor needs to be introduced for RLM.</w:t>
            </w:r>
          </w:p>
          <w:p w14:paraId="50592B50" w14:textId="77777777" w:rsidR="00CE49FA" w:rsidRPr="001B36BC" w:rsidRDefault="00CE49FA" w:rsidP="0064690F">
            <w:pPr>
              <w:pStyle w:val="ListParagraph"/>
              <w:widowControl w:val="0"/>
              <w:numPr>
                <w:ilvl w:val="1"/>
                <w:numId w:val="9"/>
              </w:numPr>
              <w:overflowPunct/>
              <w:autoSpaceDE/>
              <w:autoSpaceDN/>
              <w:snapToGrid w:val="0"/>
              <w:spacing w:before="180" w:after="0"/>
              <w:ind w:firstLineChars="0"/>
              <w:contextualSpacing/>
              <w:textAlignment w:val="auto"/>
              <w:rPr>
                <w:rFonts w:eastAsiaTheme="minorEastAsia"/>
                <w:b/>
                <w:i/>
                <w:lang w:val="en-US" w:eastAsia="zh-CN"/>
              </w:rPr>
            </w:pPr>
            <w:r w:rsidRPr="001B36BC">
              <w:rPr>
                <w:rFonts w:eastAsiaTheme="minorEastAsia"/>
                <w:b/>
                <w:i/>
                <w:lang w:val="en-US" w:eastAsia="zh-CN"/>
              </w:rPr>
              <w:t>The current sharing factor for inter-cell L1-RSRP need to be revised.</w:t>
            </w:r>
          </w:p>
          <w:p w14:paraId="07DF87AA" w14:textId="77777777" w:rsidR="00CE49FA" w:rsidRPr="001B36BC" w:rsidRDefault="00CE49FA" w:rsidP="0064690F">
            <w:pPr>
              <w:pStyle w:val="ListParagraph"/>
              <w:widowControl w:val="0"/>
              <w:numPr>
                <w:ilvl w:val="0"/>
                <w:numId w:val="9"/>
              </w:numPr>
              <w:overflowPunct/>
              <w:autoSpaceDE/>
              <w:autoSpaceDN/>
              <w:snapToGrid w:val="0"/>
              <w:spacing w:before="180" w:after="0"/>
              <w:ind w:firstLineChars="0"/>
              <w:contextualSpacing/>
              <w:textAlignment w:val="auto"/>
              <w:rPr>
                <w:rFonts w:eastAsiaTheme="minorEastAsia"/>
                <w:b/>
                <w:i/>
                <w:lang w:val="en-US" w:eastAsia="zh-CN"/>
              </w:rPr>
            </w:pPr>
            <w:r w:rsidRPr="001B36BC">
              <w:rPr>
                <w:rFonts w:eastAsiaTheme="minorEastAsia"/>
                <w:b/>
                <w:i/>
                <w:lang w:val="en-US" w:eastAsia="zh-CN"/>
              </w:rPr>
              <w:t>Option 2: The measurement restrictions are applied for the following cases:</w:t>
            </w:r>
          </w:p>
          <w:tbl>
            <w:tblPr>
              <w:tblStyle w:val="TableGrid1"/>
              <w:tblW w:w="0" w:type="auto"/>
              <w:jc w:val="center"/>
              <w:tblLook w:val="04A0" w:firstRow="1" w:lastRow="0" w:firstColumn="1" w:lastColumn="0" w:noHBand="0" w:noVBand="1"/>
            </w:tblPr>
            <w:tblGrid>
              <w:gridCol w:w="986"/>
              <w:gridCol w:w="1561"/>
              <w:gridCol w:w="1684"/>
            </w:tblGrid>
            <w:tr w:rsidR="00CE49FA" w:rsidRPr="001B36BC" w14:paraId="717AE3BD" w14:textId="77777777" w:rsidTr="00CE49FA">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hideMark/>
                </w:tcPr>
                <w:p w14:paraId="256431F1" w14:textId="77777777" w:rsidR="00CE49FA" w:rsidRPr="001B36BC" w:rsidRDefault="00CE49FA" w:rsidP="00CE49FA">
                  <w:pPr>
                    <w:spacing w:after="120"/>
                    <w:jc w:val="center"/>
                    <w:rPr>
                      <w:rFonts w:eastAsiaTheme="minorEastAsia"/>
                      <w:lang w:val="en-US" w:eastAsia="zh-CN"/>
                    </w:rPr>
                  </w:pPr>
                  <w:r w:rsidRPr="001B36BC">
                    <w:rPr>
                      <w:rFonts w:eastAsiaTheme="minorEastAsia"/>
                      <w:lang w:val="en-US" w:eastAsia="zh-CN"/>
                    </w:rPr>
                    <w:t>Case</w:t>
                  </w:r>
                </w:p>
              </w:tc>
              <w:tc>
                <w:tcPr>
                  <w:tcW w:w="1561" w:type="dxa"/>
                  <w:tcBorders>
                    <w:top w:val="single" w:sz="4" w:space="0" w:color="auto"/>
                    <w:left w:val="single" w:sz="4" w:space="0" w:color="auto"/>
                    <w:bottom w:val="single" w:sz="4" w:space="0" w:color="auto"/>
                    <w:right w:val="single" w:sz="4" w:space="0" w:color="auto"/>
                  </w:tcBorders>
                  <w:hideMark/>
                </w:tcPr>
                <w:p w14:paraId="0FDCB256" w14:textId="77777777" w:rsidR="00CE49FA" w:rsidRPr="001B36BC" w:rsidRDefault="00CE49FA" w:rsidP="00CE49FA">
                  <w:pPr>
                    <w:spacing w:after="120"/>
                    <w:jc w:val="center"/>
                    <w:rPr>
                      <w:lang w:val="en-US" w:eastAsia="en-GB"/>
                    </w:rPr>
                  </w:pPr>
                  <w:r w:rsidRPr="001B36BC">
                    <w:rPr>
                      <w:rFonts w:eastAsiaTheme="minorEastAsia"/>
                      <w:lang w:val="en-US" w:eastAsia="zh-CN"/>
                    </w:rPr>
                    <w:t>SC SSB</w:t>
                  </w:r>
                </w:p>
              </w:tc>
              <w:tc>
                <w:tcPr>
                  <w:tcW w:w="1684" w:type="dxa"/>
                  <w:tcBorders>
                    <w:top w:val="single" w:sz="4" w:space="0" w:color="auto"/>
                    <w:left w:val="single" w:sz="4" w:space="0" w:color="auto"/>
                    <w:bottom w:val="single" w:sz="4" w:space="0" w:color="auto"/>
                    <w:right w:val="single" w:sz="4" w:space="0" w:color="auto"/>
                  </w:tcBorders>
                  <w:hideMark/>
                </w:tcPr>
                <w:p w14:paraId="20B2412B" w14:textId="77777777" w:rsidR="00CE49FA" w:rsidRPr="001B36BC" w:rsidRDefault="00CE49FA" w:rsidP="00CE49FA">
                  <w:pPr>
                    <w:spacing w:after="120"/>
                    <w:jc w:val="center"/>
                    <w:rPr>
                      <w:lang w:val="en-US" w:eastAsia="en-GB"/>
                    </w:rPr>
                  </w:pPr>
                  <w:r w:rsidRPr="001B36BC">
                    <w:rPr>
                      <w:rFonts w:eastAsiaTheme="minorEastAsia"/>
                      <w:lang w:val="en-US" w:eastAsia="zh-CN"/>
                    </w:rPr>
                    <w:t>CDP SSB</w:t>
                  </w:r>
                </w:p>
              </w:tc>
            </w:tr>
            <w:tr w:rsidR="00CE49FA" w:rsidRPr="001B36BC" w14:paraId="5FA4FAAD" w14:textId="77777777" w:rsidTr="00CE49FA">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hideMark/>
                </w:tcPr>
                <w:p w14:paraId="127FB0B1"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#A</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7AA207C"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hideMark/>
                </w:tcPr>
                <w:p w14:paraId="64AD1900"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Configured as BFD/CBD</w:t>
                  </w:r>
                </w:p>
              </w:tc>
            </w:tr>
            <w:tr w:rsidR="00CE49FA" w:rsidRPr="001B36BC" w14:paraId="17B8B987" w14:textId="77777777" w:rsidTr="00CE49FA">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hideMark/>
                </w:tcPr>
                <w:p w14:paraId="5731AB58"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#B</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7872969"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74C5DD7"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Configured as L1-RSRP</w:t>
                  </w:r>
                </w:p>
              </w:tc>
            </w:tr>
            <w:tr w:rsidR="00CE49FA" w:rsidRPr="001B36BC" w14:paraId="595F35B2" w14:textId="77777777" w:rsidTr="00CE49FA">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hideMark/>
                </w:tcPr>
                <w:p w14:paraId="24B24144"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#C</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57EA3A5"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658D7E5"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Configured as BFD/CBD</w:t>
                  </w:r>
                </w:p>
              </w:tc>
            </w:tr>
            <w:tr w:rsidR="00CE49FA" w:rsidRPr="001B36BC" w14:paraId="4C524CCA" w14:textId="77777777" w:rsidTr="00CE49FA">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hideMark/>
                </w:tcPr>
                <w:p w14:paraId="349BCEC6"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#D</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85844FD"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D5B8D8E" w14:textId="77777777" w:rsidR="00CE49FA" w:rsidRPr="001B36BC" w:rsidRDefault="00CE49FA" w:rsidP="00CE49FA">
                  <w:pPr>
                    <w:spacing w:after="120"/>
                    <w:rPr>
                      <w:rFonts w:eastAsiaTheme="minorEastAsia"/>
                      <w:lang w:val="en-US" w:eastAsia="zh-CN"/>
                    </w:rPr>
                  </w:pPr>
                  <w:r w:rsidRPr="001B36BC">
                    <w:rPr>
                      <w:rFonts w:eastAsiaTheme="minorEastAsia"/>
                      <w:lang w:val="en-US" w:eastAsia="zh-CN"/>
                    </w:rPr>
                    <w:t>Configured as L1-RSRP</w:t>
                  </w:r>
                </w:p>
              </w:tc>
            </w:tr>
          </w:tbl>
          <w:p w14:paraId="3F9371CB" w14:textId="452293BE" w:rsidR="00CE49FA" w:rsidRPr="001B36BC" w:rsidRDefault="00CE49FA" w:rsidP="00A14BA2">
            <w:pPr>
              <w:spacing w:after="0"/>
              <w:rPr>
                <w:rFonts w:eastAsia="Times New Roman"/>
                <w:lang w:val="en-US"/>
              </w:rPr>
            </w:pPr>
          </w:p>
        </w:tc>
      </w:tr>
      <w:tr w:rsidR="00A14BA2" w:rsidRPr="001B36BC" w14:paraId="67BEE818" w14:textId="6F45CE77" w:rsidTr="00017A96">
        <w:trPr>
          <w:trHeight w:val="408"/>
        </w:trPr>
        <w:tc>
          <w:tcPr>
            <w:tcW w:w="1068" w:type="dxa"/>
            <w:tcBorders>
              <w:top w:val="nil"/>
              <w:left w:val="single" w:sz="4" w:space="0" w:color="A6A6A6"/>
              <w:bottom w:val="single" w:sz="4" w:space="0" w:color="A6A6A6"/>
              <w:right w:val="single" w:sz="4" w:space="0" w:color="A6A6A6"/>
            </w:tcBorders>
            <w:shd w:val="clear" w:color="auto" w:fill="auto"/>
            <w:hideMark/>
          </w:tcPr>
          <w:p w14:paraId="7EDC47AD" w14:textId="77777777" w:rsidR="00A14BA2" w:rsidRPr="0024601F" w:rsidRDefault="00DE5362" w:rsidP="00A14BA2">
            <w:pPr>
              <w:spacing w:after="0"/>
              <w:rPr>
                <w:rFonts w:eastAsia="Times New Roman"/>
                <w:b/>
                <w:bCs/>
                <w:color w:val="0000FF"/>
                <w:u w:val="single"/>
                <w:lang w:val="en-US"/>
              </w:rPr>
            </w:pPr>
            <w:hyperlink r:id="rId16" w:history="1">
              <w:r w:rsidR="00A14BA2" w:rsidRPr="0024601F">
                <w:rPr>
                  <w:rFonts w:eastAsia="Times New Roman"/>
                  <w:b/>
                  <w:bCs/>
                  <w:color w:val="0000FF"/>
                  <w:u w:val="single"/>
                  <w:lang w:val="en-US"/>
                </w:rPr>
                <w:t>R4-2302590</w:t>
              </w:r>
            </w:hyperlink>
          </w:p>
        </w:tc>
        <w:tc>
          <w:tcPr>
            <w:tcW w:w="1183" w:type="dxa"/>
            <w:tcBorders>
              <w:top w:val="nil"/>
              <w:left w:val="nil"/>
              <w:bottom w:val="single" w:sz="4" w:space="0" w:color="A6A6A6"/>
              <w:right w:val="single" w:sz="4" w:space="0" w:color="A6A6A6"/>
            </w:tcBorders>
            <w:shd w:val="clear" w:color="auto" w:fill="auto"/>
            <w:hideMark/>
          </w:tcPr>
          <w:p w14:paraId="73218381" w14:textId="77777777" w:rsidR="00A14BA2" w:rsidRPr="0024601F" w:rsidRDefault="00A14BA2" w:rsidP="00A14BA2">
            <w:pPr>
              <w:spacing w:after="0"/>
              <w:rPr>
                <w:rFonts w:eastAsia="Times New Roman"/>
                <w:lang w:val="en-US"/>
              </w:rPr>
            </w:pPr>
            <w:r w:rsidRPr="0024601F">
              <w:rPr>
                <w:rFonts w:eastAsia="Times New Roman"/>
                <w:lang w:val="en-US"/>
              </w:rPr>
              <w:t>Nokia, Nokia Shanghai Bell</w:t>
            </w:r>
          </w:p>
        </w:tc>
        <w:tc>
          <w:tcPr>
            <w:tcW w:w="7380" w:type="dxa"/>
            <w:tcBorders>
              <w:top w:val="nil"/>
              <w:left w:val="nil"/>
              <w:bottom w:val="single" w:sz="4" w:space="0" w:color="A6A6A6"/>
              <w:right w:val="single" w:sz="4" w:space="0" w:color="A6A6A6"/>
            </w:tcBorders>
          </w:tcPr>
          <w:p w14:paraId="6DCED5A9" w14:textId="77777777" w:rsidR="00A14BA2" w:rsidRPr="001B36BC" w:rsidRDefault="00A14BA2" w:rsidP="00A14BA2">
            <w:pPr>
              <w:spacing w:after="0"/>
              <w:rPr>
                <w:rFonts w:eastAsia="Times New Roman"/>
                <w:lang w:val="en-US"/>
              </w:rPr>
            </w:pPr>
            <w:r w:rsidRPr="0024601F">
              <w:rPr>
                <w:rFonts w:eastAsia="Times New Roman"/>
                <w:lang w:val="en-US"/>
              </w:rPr>
              <w:t>Remaining issues on unified TCI switching delay requirement</w:t>
            </w:r>
          </w:p>
          <w:p w14:paraId="04E0B9AA" w14:textId="77777777" w:rsidR="00386C40" w:rsidRPr="001B36BC" w:rsidRDefault="00386C40" w:rsidP="0064690F">
            <w:pPr>
              <w:pStyle w:val="RAN4Observation"/>
              <w:numPr>
                <w:ilvl w:val="0"/>
                <w:numId w:val="12"/>
              </w:numPr>
              <w:spacing w:line="256" w:lineRule="auto"/>
            </w:pPr>
            <w:r w:rsidRPr="001B36BC">
              <w:t xml:space="preserve">Up to Rel-16 the DL/UL relied on channel reciprocity. </w:t>
            </w:r>
          </w:p>
          <w:p w14:paraId="3C3F60F6" w14:textId="77777777" w:rsidR="00386C40" w:rsidRPr="001B36BC" w:rsidRDefault="00386C40" w:rsidP="0064690F">
            <w:pPr>
              <w:pStyle w:val="RAN4observation0"/>
              <w:numPr>
                <w:ilvl w:val="0"/>
                <w:numId w:val="10"/>
              </w:numPr>
              <w:spacing w:line="256" w:lineRule="auto"/>
              <w:ind w:left="0" w:firstLine="0"/>
            </w:pPr>
            <w:r w:rsidRPr="001B36BC">
              <w:t>In Rel-17, unified TCI state framework enables decoupled DL TCI state and UL TCI state.</w:t>
            </w:r>
          </w:p>
          <w:p w14:paraId="66778BAA" w14:textId="77777777" w:rsidR="00386C40" w:rsidRPr="001B36BC" w:rsidRDefault="00386C40" w:rsidP="0064690F">
            <w:pPr>
              <w:pStyle w:val="RAN4observation0"/>
              <w:numPr>
                <w:ilvl w:val="0"/>
                <w:numId w:val="10"/>
              </w:numPr>
              <w:spacing w:line="256" w:lineRule="auto"/>
              <w:ind w:left="0" w:firstLine="0"/>
            </w:pPr>
            <w:r w:rsidRPr="001B36BC">
              <w:t>UE shall use the DL frame timing of the TRP towards which the UE is performing UL transmission.</w:t>
            </w:r>
          </w:p>
          <w:p w14:paraId="1335F1D8" w14:textId="77777777" w:rsidR="00386C40" w:rsidRPr="001B36BC" w:rsidRDefault="00386C40" w:rsidP="0064690F">
            <w:pPr>
              <w:pStyle w:val="RAN4observation0"/>
              <w:numPr>
                <w:ilvl w:val="0"/>
                <w:numId w:val="10"/>
              </w:numPr>
              <w:spacing w:line="256" w:lineRule="auto"/>
              <w:ind w:left="0" w:firstLine="0"/>
              <w:rPr>
                <w:lang w:eastAsia="zh-CN"/>
              </w:rPr>
            </w:pPr>
            <w:r w:rsidRPr="001B36BC">
              <w:rPr>
                <w:lang w:eastAsia="zh-CN"/>
              </w:rPr>
              <w:t xml:space="preserve">There is no explicit definition of active TCI state for UL. </w:t>
            </w:r>
          </w:p>
          <w:p w14:paraId="178BB354" w14:textId="77777777" w:rsidR="00386C40" w:rsidRPr="001B36BC" w:rsidRDefault="00386C40" w:rsidP="0064690F">
            <w:pPr>
              <w:pStyle w:val="RAN4observation0"/>
              <w:numPr>
                <w:ilvl w:val="0"/>
                <w:numId w:val="10"/>
              </w:numPr>
              <w:spacing w:line="256" w:lineRule="auto"/>
              <w:ind w:left="0" w:firstLine="0"/>
              <w:rPr>
                <w:lang w:eastAsia="zh-CN"/>
              </w:rPr>
            </w:pPr>
            <w:r w:rsidRPr="001B36BC">
              <w:rPr>
                <w:lang w:eastAsia="zh-CN"/>
              </w:rPr>
              <w:t xml:space="preserve">A UE shall acquire and keep time and frequency tracking on the </w:t>
            </w:r>
            <w:proofErr w:type="spellStart"/>
            <w:r w:rsidRPr="001B36BC">
              <w:rPr>
                <w:lang w:eastAsia="zh-CN"/>
              </w:rPr>
              <w:t>dassociated</w:t>
            </w:r>
            <w:proofErr w:type="spellEnd"/>
            <w:r w:rsidRPr="001B36BC">
              <w:rPr>
                <w:lang w:eastAsia="zh-CN"/>
              </w:rPr>
              <w:t xml:space="preserve"> to the UL TCI state in the active TCI states.</w:t>
            </w:r>
          </w:p>
          <w:p w14:paraId="622B8524" w14:textId="77777777" w:rsidR="00386C40" w:rsidRPr="001B36BC" w:rsidRDefault="00386C40" w:rsidP="0064690F">
            <w:pPr>
              <w:pStyle w:val="RAN4proposal"/>
              <w:numPr>
                <w:ilvl w:val="0"/>
                <w:numId w:val="13"/>
              </w:numPr>
              <w:rPr>
                <w:rFonts w:eastAsia="Times New Roman" w:cs="Times New Roman"/>
                <w:iCs w:val="0"/>
                <w:szCs w:val="20"/>
                <w:lang w:val="en-GB" w:eastAsia="da-DK"/>
              </w:rPr>
            </w:pPr>
            <w:r w:rsidRPr="001B36BC">
              <w:rPr>
                <w:rFonts w:eastAsia="Times New Roman" w:cs="Times New Roman"/>
                <w:bCs/>
                <w:szCs w:val="20"/>
                <w:lang w:val="en-GB" w:eastAsia="da-DK"/>
              </w:rPr>
              <w:t>If source DL-RS associated with the UL TCI state is not in the DL active TCI list</w:t>
            </w:r>
            <w:r w:rsidRPr="001B36BC">
              <w:rPr>
                <w:rFonts w:cs="Times New Roman"/>
                <w:iCs w:val="0"/>
                <w:szCs w:val="20"/>
                <w:lang w:val="en-GB" w:eastAsia="zh-CN"/>
              </w:rPr>
              <w:t xml:space="preserve">, </w:t>
            </w:r>
            <w:r w:rsidRPr="001B36BC">
              <w:rPr>
                <w:rFonts w:cs="Times New Roman"/>
                <w:iCs w:val="0"/>
                <w:szCs w:val="20"/>
                <w:lang w:eastAsia="zh-CN"/>
              </w:rPr>
              <w:t>additional time/frequency tracking should be allowed for the UL TCI state.</w:t>
            </w:r>
          </w:p>
          <w:p w14:paraId="3A9F9D7B" w14:textId="77777777" w:rsidR="00386C40" w:rsidRPr="001B36BC" w:rsidRDefault="00386C40" w:rsidP="0064690F">
            <w:pPr>
              <w:pStyle w:val="RAN4proposal"/>
              <w:numPr>
                <w:ilvl w:val="0"/>
                <w:numId w:val="11"/>
              </w:numPr>
              <w:rPr>
                <w:rFonts w:cs="Times New Roman"/>
                <w:szCs w:val="20"/>
                <w:lang w:eastAsia="zh-CN"/>
              </w:rPr>
            </w:pPr>
            <w:r w:rsidRPr="001B36BC">
              <w:rPr>
                <w:rFonts w:cs="Times New Roman"/>
                <w:szCs w:val="20"/>
                <w:lang w:eastAsia="zh-CN"/>
              </w:rPr>
              <w:t>Check with RAN1 if UE is required to do DL time tracking for an UL TCI state in the active TCI state list.</w:t>
            </w:r>
          </w:p>
          <w:p w14:paraId="186944A3" w14:textId="77777777" w:rsidR="00386C40" w:rsidRPr="001B36BC" w:rsidRDefault="00386C40" w:rsidP="0064690F">
            <w:pPr>
              <w:pStyle w:val="RAN4observation0"/>
              <w:numPr>
                <w:ilvl w:val="0"/>
                <w:numId w:val="10"/>
              </w:numPr>
              <w:spacing w:line="256" w:lineRule="auto"/>
              <w:ind w:left="0" w:firstLine="0"/>
              <w:rPr>
                <w:lang w:eastAsia="da-DK"/>
              </w:rPr>
            </w:pPr>
            <w:r w:rsidRPr="001B36BC">
              <w:rPr>
                <w:lang w:eastAsia="da-DK"/>
              </w:rPr>
              <w:t>PL-RS for obtaining the DL pathloss estimate for UL transmission is always provided for PUSCH, PUCCH and SRS.</w:t>
            </w:r>
          </w:p>
          <w:p w14:paraId="197AE999" w14:textId="77777777" w:rsidR="00386C40" w:rsidRPr="001B36BC" w:rsidRDefault="00386C40" w:rsidP="0064690F">
            <w:pPr>
              <w:pStyle w:val="RAN4observation0"/>
              <w:numPr>
                <w:ilvl w:val="0"/>
                <w:numId w:val="10"/>
              </w:numPr>
              <w:spacing w:line="256" w:lineRule="auto"/>
              <w:ind w:left="0" w:firstLine="0"/>
              <w:rPr>
                <w:lang w:eastAsia="da-DK"/>
              </w:rPr>
            </w:pPr>
            <w:r w:rsidRPr="001B36BC">
              <w:rPr>
                <w:lang w:eastAsia="da-DK"/>
              </w:rPr>
              <w:t>UE is required to maintain the pathloss RS (PL-RS) of all active UL TCI states.</w:t>
            </w:r>
          </w:p>
          <w:p w14:paraId="1B6057E5" w14:textId="77777777" w:rsidR="00386C40" w:rsidRPr="001B36BC" w:rsidRDefault="00386C40" w:rsidP="0064690F">
            <w:pPr>
              <w:pStyle w:val="RAN4observation0"/>
              <w:numPr>
                <w:ilvl w:val="0"/>
                <w:numId w:val="10"/>
              </w:numPr>
              <w:spacing w:line="256" w:lineRule="auto"/>
              <w:ind w:left="0" w:firstLine="0"/>
              <w:rPr>
                <w:lang w:eastAsia="da-DK"/>
              </w:rPr>
            </w:pPr>
            <w:r w:rsidRPr="001B36BC">
              <w:rPr>
                <w:lang w:eastAsia="da-DK"/>
              </w:rPr>
              <w:t>UE is required to maintain the pathloss (PL-RS) of all active joint TCI states</w:t>
            </w:r>
          </w:p>
          <w:p w14:paraId="5A18A057" w14:textId="77777777" w:rsidR="00386C40" w:rsidRPr="001B36BC" w:rsidRDefault="00386C40" w:rsidP="0064690F">
            <w:pPr>
              <w:pStyle w:val="RAN4observation0"/>
              <w:numPr>
                <w:ilvl w:val="0"/>
                <w:numId w:val="10"/>
              </w:numPr>
              <w:spacing w:line="256" w:lineRule="auto"/>
              <w:ind w:left="0" w:firstLine="0"/>
              <w:rPr>
                <w:lang w:eastAsia="da-DK"/>
              </w:rPr>
            </w:pPr>
            <w:r w:rsidRPr="001B36BC">
              <w:rPr>
                <w:lang w:eastAsia="da-DK"/>
              </w:rPr>
              <w:t>UE is not required to maintain a total of more than 4 different PL-RS for all active UL TCI states and joint TCI states.</w:t>
            </w:r>
          </w:p>
          <w:p w14:paraId="7DCC13A0" w14:textId="77777777" w:rsidR="00386C40" w:rsidRPr="001B36BC" w:rsidRDefault="00386C40" w:rsidP="0064690F">
            <w:pPr>
              <w:pStyle w:val="RAN4observation0"/>
              <w:numPr>
                <w:ilvl w:val="0"/>
                <w:numId w:val="10"/>
              </w:numPr>
              <w:spacing w:line="256" w:lineRule="auto"/>
              <w:ind w:left="0" w:firstLine="0"/>
              <w:rPr>
                <w:lang w:eastAsia="da-DK"/>
              </w:rPr>
            </w:pPr>
            <w:r w:rsidRPr="001B36BC">
              <w:rPr>
                <w:lang w:eastAsia="da-DK"/>
              </w:rPr>
              <w:t>RAN1 specification is not clear on what ‘maintain’ means.</w:t>
            </w:r>
          </w:p>
          <w:p w14:paraId="1919E227" w14:textId="77777777" w:rsidR="00386C40" w:rsidRPr="001B36BC" w:rsidRDefault="00386C40" w:rsidP="0064690F">
            <w:pPr>
              <w:pStyle w:val="RAN4observation0"/>
              <w:numPr>
                <w:ilvl w:val="0"/>
                <w:numId w:val="10"/>
              </w:numPr>
              <w:spacing w:line="256" w:lineRule="auto"/>
              <w:ind w:left="0" w:firstLine="0"/>
              <w:rPr>
                <w:lang w:eastAsia="da-DK"/>
              </w:rPr>
            </w:pPr>
            <w:r w:rsidRPr="001B36BC">
              <w:rPr>
                <w:lang w:eastAsia="da-DK"/>
              </w:rPr>
              <w:t>If UE is not having more than 4 different PL-RS for all activated UL TCI states for PUSCH, PUCCH and SRS transmissions, the PL-RS will always be maintained.</w:t>
            </w:r>
          </w:p>
          <w:p w14:paraId="2539C85E" w14:textId="77777777" w:rsidR="00386C40" w:rsidRPr="001B36BC" w:rsidRDefault="00386C40" w:rsidP="0064690F">
            <w:pPr>
              <w:pStyle w:val="RAN4proposal"/>
              <w:numPr>
                <w:ilvl w:val="0"/>
                <w:numId w:val="11"/>
              </w:numPr>
              <w:rPr>
                <w:rFonts w:cs="Times New Roman"/>
                <w:szCs w:val="20"/>
                <w:lang w:eastAsia="da-DK"/>
              </w:rPr>
            </w:pPr>
            <w:r w:rsidRPr="001B36BC">
              <w:rPr>
                <w:rFonts w:cs="Times New Roman"/>
                <w:szCs w:val="20"/>
                <w:lang w:eastAsia="da-DK"/>
              </w:rPr>
              <w:t>The PL-RS is maintained provided UE is not having more than 4 different PL-RS for all activated UL TCI states for PUSCH, PUCCH and SRS transmissions.</w:t>
            </w:r>
          </w:p>
          <w:p w14:paraId="34C88841" w14:textId="77777777" w:rsidR="00386C40" w:rsidRPr="001B36BC" w:rsidRDefault="00386C40" w:rsidP="0064690F">
            <w:pPr>
              <w:pStyle w:val="RAN4observation0"/>
              <w:numPr>
                <w:ilvl w:val="0"/>
                <w:numId w:val="10"/>
              </w:numPr>
              <w:spacing w:line="256" w:lineRule="auto"/>
              <w:ind w:left="0" w:firstLine="0"/>
              <w:rPr>
                <w:lang w:eastAsia="da-DK"/>
              </w:rPr>
            </w:pPr>
            <w:r w:rsidRPr="001B36BC">
              <w:rPr>
                <w:lang w:eastAsia="da-DK"/>
              </w:rPr>
              <w:t>PL-RS is used by the UE to determine the UL transmit power.</w:t>
            </w:r>
          </w:p>
          <w:p w14:paraId="0C1FF1BE" w14:textId="77777777" w:rsidR="00386C40" w:rsidRPr="001B36BC" w:rsidRDefault="00386C40" w:rsidP="0064690F">
            <w:pPr>
              <w:pStyle w:val="RAN4proposal"/>
              <w:numPr>
                <w:ilvl w:val="0"/>
                <w:numId w:val="11"/>
              </w:numPr>
              <w:rPr>
                <w:rFonts w:cs="Times New Roman"/>
                <w:szCs w:val="20"/>
                <w:lang w:val="en-GB" w:eastAsia="da-DK"/>
              </w:rPr>
            </w:pPr>
            <w:r w:rsidRPr="001B36BC">
              <w:rPr>
                <w:rFonts w:cs="Times New Roman"/>
                <w:szCs w:val="20"/>
                <w:lang w:val="en-GB" w:eastAsia="da-DK"/>
              </w:rPr>
              <w:t>RAN4 shall define the conditions when a PL-RS is assumed being maintained.</w:t>
            </w:r>
          </w:p>
          <w:p w14:paraId="4089CE7B" w14:textId="77777777" w:rsidR="00386C40" w:rsidRPr="001B36BC" w:rsidRDefault="00386C40" w:rsidP="0064690F">
            <w:pPr>
              <w:pStyle w:val="RAN4proposal"/>
              <w:numPr>
                <w:ilvl w:val="0"/>
                <w:numId w:val="11"/>
              </w:numPr>
              <w:rPr>
                <w:rFonts w:cs="Times New Roman"/>
                <w:szCs w:val="20"/>
                <w:lang w:val="en-GB" w:eastAsia="da-DK"/>
              </w:rPr>
            </w:pPr>
            <w:r w:rsidRPr="001B36BC">
              <w:rPr>
                <w:rFonts w:cs="Times New Roman"/>
                <w:szCs w:val="20"/>
                <w:lang w:eastAsia="da-DK"/>
              </w:rPr>
              <w:t>The PL-RS is maintained provided:</w:t>
            </w:r>
          </w:p>
          <w:p w14:paraId="01C310F7" w14:textId="77777777" w:rsidR="00386C40" w:rsidRPr="001B36BC" w:rsidRDefault="00386C40" w:rsidP="0064690F">
            <w:pPr>
              <w:pStyle w:val="ListParagraph"/>
              <w:numPr>
                <w:ilvl w:val="1"/>
                <w:numId w:val="14"/>
              </w:numPr>
              <w:overflowPunct/>
              <w:autoSpaceDE/>
              <w:autoSpaceDN/>
              <w:adjustRightInd/>
              <w:spacing w:after="160" w:line="256" w:lineRule="auto"/>
              <w:ind w:firstLineChars="0"/>
              <w:contextualSpacing/>
              <w:textAlignment w:val="auto"/>
              <w:rPr>
                <w:b/>
                <w:bCs/>
                <w:lang w:eastAsia="da-DK"/>
              </w:rPr>
            </w:pPr>
            <w:r w:rsidRPr="001B36BC">
              <w:rPr>
                <w:b/>
                <w:bCs/>
                <w:lang w:eastAsia="da-DK"/>
              </w:rPr>
              <w:t>UE is not configured with more than 4 different PL-RS for all PUSCH, PUCCH and SRS transmissions.</w:t>
            </w:r>
          </w:p>
          <w:p w14:paraId="336E83C3" w14:textId="77777777" w:rsidR="00386C40" w:rsidRPr="001B36BC" w:rsidRDefault="00386C40" w:rsidP="0064690F">
            <w:pPr>
              <w:pStyle w:val="ListParagraph"/>
              <w:numPr>
                <w:ilvl w:val="1"/>
                <w:numId w:val="14"/>
              </w:numPr>
              <w:overflowPunct/>
              <w:autoSpaceDE/>
              <w:autoSpaceDN/>
              <w:adjustRightInd/>
              <w:spacing w:after="160" w:line="256" w:lineRule="auto"/>
              <w:ind w:firstLineChars="0"/>
              <w:contextualSpacing/>
              <w:textAlignment w:val="auto"/>
              <w:rPr>
                <w:b/>
                <w:bCs/>
                <w:lang w:eastAsia="da-DK"/>
              </w:rPr>
            </w:pPr>
            <w:r w:rsidRPr="001B36BC">
              <w:rPr>
                <w:b/>
                <w:bCs/>
                <w:lang w:eastAsia="da-DK"/>
              </w:rPr>
              <w:t xml:space="preserve">Existing conditions for known </w:t>
            </w:r>
            <w:r w:rsidRPr="001B36BC">
              <w:rPr>
                <w:rFonts w:eastAsia="Malgun Gothic"/>
                <w:b/>
                <w:bCs/>
                <w:lang w:eastAsia="zh-CN"/>
              </w:rPr>
              <w:t>pathloss reference signal in section 8.14.2 are fulfilled</w:t>
            </w:r>
          </w:p>
          <w:p w14:paraId="31C193E1" w14:textId="77777777" w:rsidR="00386C40" w:rsidRPr="001B36BC" w:rsidRDefault="00386C40" w:rsidP="00386C40">
            <w:pPr>
              <w:rPr>
                <w:lang w:eastAsia="da-DK"/>
              </w:rPr>
            </w:pPr>
          </w:p>
          <w:p w14:paraId="6A52E684" w14:textId="77777777" w:rsidR="00386C40" w:rsidRPr="001B36BC" w:rsidRDefault="00386C40" w:rsidP="0064690F">
            <w:pPr>
              <w:pStyle w:val="RAN4observation0"/>
              <w:numPr>
                <w:ilvl w:val="0"/>
                <w:numId w:val="10"/>
              </w:numPr>
              <w:spacing w:line="256" w:lineRule="auto"/>
              <w:ind w:left="0" w:firstLine="0"/>
              <w:rPr>
                <w:lang w:eastAsia="zh-CN"/>
              </w:rPr>
            </w:pPr>
            <w:r w:rsidRPr="001B36BC">
              <w:rPr>
                <w:lang w:eastAsia="zh-CN"/>
              </w:rPr>
              <w:t>PL-RS source can be SSB or NZP-CSI-RS</w:t>
            </w:r>
          </w:p>
          <w:p w14:paraId="0962569C" w14:textId="77777777" w:rsidR="00386C40" w:rsidRPr="001B36BC" w:rsidRDefault="00386C40" w:rsidP="0064690F">
            <w:pPr>
              <w:pStyle w:val="RAN4observation0"/>
              <w:numPr>
                <w:ilvl w:val="0"/>
                <w:numId w:val="10"/>
              </w:numPr>
              <w:spacing w:line="256" w:lineRule="auto"/>
              <w:ind w:left="0" w:firstLine="0"/>
              <w:rPr>
                <w:lang w:eastAsia="zh-CN"/>
              </w:rPr>
            </w:pPr>
            <w:r w:rsidRPr="001B36BC">
              <w:rPr>
                <w:lang w:eastAsia="zh-CN"/>
              </w:rPr>
              <w:t>A UE with up to 4 activated PL-RS, is according to RAN1 specifications, required to maintain all the PL-RSs.</w:t>
            </w:r>
          </w:p>
          <w:p w14:paraId="1CA14D6E" w14:textId="77777777" w:rsidR="00386C40" w:rsidRPr="001B36BC" w:rsidRDefault="00386C40" w:rsidP="0064690F">
            <w:pPr>
              <w:pStyle w:val="RAN4proposal"/>
              <w:numPr>
                <w:ilvl w:val="0"/>
                <w:numId w:val="11"/>
              </w:numPr>
              <w:rPr>
                <w:rFonts w:cs="Times New Roman"/>
                <w:szCs w:val="20"/>
                <w:lang w:eastAsia="zh-CN"/>
              </w:rPr>
            </w:pPr>
            <w:r w:rsidRPr="001B36BC">
              <w:rPr>
                <w:rFonts w:cs="Times New Roman"/>
                <w:szCs w:val="20"/>
                <w:lang w:eastAsia="zh-CN"/>
              </w:rPr>
              <w:t xml:space="preserve">There is no need for beam sweeping for PL-RS measurements in FR2 if the PL-RS is SSB </w:t>
            </w:r>
            <w:r w:rsidRPr="001B36BC">
              <w:rPr>
                <w:rFonts w:cs="Times New Roman"/>
                <w:iCs w:val="0"/>
                <w:szCs w:val="20"/>
                <w:lang w:eastAsia="zh-CN"/>
              </w:rPr>
              <w:t>(assuming UE is having no more than 4 different PL-RS)</w:t>
            </w:r>
            <w:r w:rsidRPr="001B36BC">
              <w:rPr>
                <w:rFonts w:cs="Times New Roman"/>
                <w:szCs w:val="20"/>
                <w:lang w:eastAsia="zh-CN"/>
              </w:rPr>
              <w:t>.</w:t>
            </w:r>
          </w:p>
          <w:p w14:paraId="7324359F" w14:textId="77777777" w:rsidR="00386C40" w:rsidRPr="001B36BC" w:rsidRDefault="00386C40" w:rsidP="0064690F">
            <w:pPr>
              <w:pStyle w:val="RAN4proposal"/>
              <w:numPr>
                <w:ilvl w:val="0"/>
                <w:numId w:val="11"/>
              </w:numPr>
              <w:rPr>
                <w:rFonts w:cs="Times New Roman"/>
                <w:szCs w:val="20"/>
                <w:lang w:eastAsia="zh-CN"/>
              </w:rPr>
            </w:pPr>
            <w:r w:rsidRPr="001B36BC">
              <w:rPr>
                <w:rFonts w:cs="Times New Roman"/>
                <w:szCs w:val="20"/>
                <w:lang w:eastAsia="zh-CN"/>
              </w:rPr>
              <w:t>RAN4 does not discuss UE requirements for the scenario where the UE is configured with more than 4 different PL-RS for</w:t>
            </w:r>
            <w:r w:rsidRPr="001B36BC">
              <w:rPr>
                <w:rFonts w:cs="Times New Roman"/>
                <w:szCs w:val="20"/>
              </w:rPr>
              <w:t xml:space="preserve"> all active UL (or joint) TCI states.</w:t>
            </w:r>
          </w:p>
          <w:p w14:paraId="4F2A0B99" w14:textId="77777777" w:rsidR="00386C40" w:rsidRPr="001B36BC" w:rsidRDefault="00386C40" w:rsidP="0064690F">
            <w:pPr>
              <w:pStyle w:val="RAN4proposal"/>
              <w:numPr>
                <w:ilvl w:val="0"/>
                <w:numId w:val="11"/>
              </w:numPr>
              <w:rPr>
                <w:rFonts w:cs="Times New Roman"/>
                <w:szCs w:val="20"/>
                <w:lang w:eastAsia="zh-CN"/>
              </w:rPr>
            </w:pPr>
            <w:r w:rsidRPr="001B36BC">
              <w:rPr>
                <w:rFonts w:cs="Times New Roman"/>
                <w:iCs w:val="0"/>
                <w:szCs w:val="20"/>
                <w:lang w:eastAsia="zh-CN"/>
              </w:rPr>
              <w:t>There is no need for any additional measurements or beam sweeping at UL TCI state switch</w:t>
            </w:r>
            <w:r w:rsidRPr="001B36BC">
              <w:rPr>
                <w:rFonts w:cs="Times New Roman"/>
                <w:szCs w:val="20"/>
                <w:lang w:eastAsia="zh-CN"/>
              </w:rPr>
              <w:t xml:space="preserve"> if the associated PL-RS is </w:t>
            </w:r>
            <w:r w:rsidRPr="001B36BC">
              <w:rPr>
                <w:rFonts w:cs="Times New Roman"/>
                <w:iCs w:val="0"/>
                <w:szCs w:val="20"/>
                <w:lang w:eastAsia="zh-CN"/>
              </w:rPr>
              <w:t>maintained by the UE</w:t>
            </w:r>
            <w:r w:rsidRPr="001B36BC">
              <w:rPr>
                <w:rFonts w:cs="Times New Roman"/>
                <w:szCs w:val="20"/>
                <w:lang w:eastAsia="zh-CN"/>
              </w:rPr>
              <w:t xml:space="preserve">. </w:t>
            </w:r>
          </w:p>
          <w:p w14:paraId="1B0BC9B8" w14:textId="77777777" w:rsidR="00386C40" w:rsidRPr="001B36BC" w:rsidRDefault="00386C40" w:rsidP="0064690F">
            <w:pPr>
              <w:pStyle w:val="RAN4proposal"/>
              <w:numPr>
                <w:ilvl w:val="0"/>
                <w:numId w:val="11"/>
              </w:numPr>
              <w:rPr>
                <w:rFonts w:cs="Times New Roman"/>
                <w:szCs w:val="20"/>
                <w:lang w:eastAsia="zh-CN"/>
              </w:rPr>
            </w:pPr>
            <w:r w:rsidRPr="001B36BC">
              <w:rPr>
                <w:rFonts w:cs="Times New Roman"/>
                <w:szCs w:val="20"/>
                <w:lang w:eastAsia="zh-CN"/>
              </w:rPr>
              <w:t xml:space="preserve">The number of samples will not always be fixed as 5 samples when PL-RS is not maintained. </w:t>
            </w:r>
          </w:p>
          <w:p w14:paraId="2E466938" w14:textId="77777777" w:rsidR="00386C40" w:rsidRPr="001B36BC" w:rsidRDefault="00386C40" w:rsidP="0064690F">
            <w:pPr>
              <w:pStyle w:val="RAN4proposal"/>
              <w:numPr>
                <w:ilvl w:val="0"/>
                <w:numId w:val="11"/>
              </w:numPr>
              <w:rPr>
                <w:rFonts w:cs="Times New Roman"/>
                <w:szCs w:val="20"/>
                <w:lang w:eastAsia="zh-CN"/>
              </w:rPr>
            </w:pPr>
            <w:r w:rsidRPr="001B36BC">
              <w:rPr>
                <w:rFonts w:cs="Times New Roman"/>
                <w:szCs w:val="20"/>
                <w:lang w:eastAsia="zh-CN"/>
              </w:rPr>
              <w:t>RAN4 to add [] around the number of samples needed if NM=1.</w:t>
            </w:r>
          </w:p>
          <w:p w14:paraId="640E8C09" w14:textId="18AADC36" w:rsidR="00386C40" w:rsidRPr="001B36BC" w:rsidRDefault="00386C40" w:rsidP="00A14BA2">
            <w:pPr>
              <w:spacing w:after="0"/>
              <w:rPr>
                <w:rFonts w:eastAsia="Times New Roman"/>
                <w:lang w:val="en-US"/>
              </w:rPr>
            </w:pPr>
          </w:p>
        </w:tc>
      </w:tr>
    </w:tbl>
    <w:p w14:paraId="1AB5CC08" w14:textId="4B6107ED" w:rsidR="0024601F" w:rsidRPr="001B36BC" w:rsidRDefault="0024601F" w:rsidP="0024601F">
      <w:pPr>
        <w:rPr>
          <w:lang w:val="sv-SE" w:eastAsia="zh-CN"/>
        </w:rPr>
      </w:pPr>
    </w:p>
    <w:p w14:paraId="1BC40685" w14:textId="77777777" w:rsidR="0024601F" w:rsidRPr="001B36BC" w:rsidRDefault="0024601F" w:rsidP="0024601F">
      <w:pPr>
        <w:rPr>
          <w:lang w:val="sv-SE" w:eastAsia="zh-CN"/>
        </w:rPr>
      </w:pPr>
    </w:p>
    <w:p w14:paraId="3E29E2AF" w14:textId="0F050A2E" w:rsidR="00484C5D" w:rsidRPr="001B36BC" w:rsidRDefault="00484C5D" w:rsidP="005B4802"/>
    <w:p w14:paraId="67EA3547" w14:textId="407DC46C" w:rsidR="00484C5D" w:rsidRPr="001B36BC" w:rsidRDefault="00837458" w:rsidP="00B831AE">
      <w:pPr>
        <w:pStyle w:val="Heading2"/>
        <w:rPr>
          <w:rFonts w:ascii="Times New Roman" w:hAnsi="Times New Roman"/>
        </w:rPr>
      </w:pPr>
      <w:r w:rsidRPr="001B36BC">
        <w:rPr>
          <w:rFonts w:ascii="Times New Roman" w:hAnsi="Times New Roman"/>
        </w:rPr>
        <w:t>Open issues</w:t>
      </w:r>
      <w:r w:rsidR="00DC2500" w:rsidRPr="001B36BC">
        <w:rPr>
          <w:rFonts w:ascii="Times New Roman" w:hAnsi="Times New Roman"/>
        </w:rPr>
        <w:t xml:space="preserve"> summary</w:t>
      </w:r>
    </w:p>
    <w:p w14:paraId="2C85179F" w14:textId="7F5AE156" w:rsidR="003418CB" w:rsidRPr="001B36BC" w:rsidRDefault="00A10D11" w:rsidP="005B4802">
      <w:pPr>
        <w:rPr>
          <w:i/>
          <w:color w:val="0070C0"/>
          <w:lang w:eastAsia="zh-CN"/>
        </w:rPr>
      </w:pPr>
      <w:r w:rsidRPr="001B36BC">
        <w:rPr>
          <w:i/>
          <w:color w:val="0070C0"/>
        </w:rPr>
        <w:t>Before f2f m</w:t>
      </w:r>
      <w:r w:rsidR="003418CB" w:rsidRPr="001B36BC">
        <w:rPr>
          <w:i/>
          <w:color w:val="0070C0"/>
        </w:rPr>
        <w:t>eeting, moderator</w:t>
      </w:r>
      <w:r w:rsidR="00837458" w:rsidRPr="001B36BC">
        <w:rPr>
          <w:i/>
          <w:color w:val="0070C0"/>
        </w:rPr>
        <w:t>s</w:t>
      </w:r>
      <w:r w:rsidR="003418CB" w:rsidRPr="001B36BC">
        <w:rPr>
          <w:i/>
          <w:color w:val="0070C0"/>
        </w:rPr>
        <w:t xml:space="preserve"> </w:t>
      </w:r>
      <w:r w:rsidR="003B40B6" w:rsidRPr="001B36BC">
        <w:rPr>
          <w:i/>
          <w:color w:val="0070C0"/>
        </w:rPr>
        <w:t xml:space="preserve">shall </w:t>
      </w:r>
      <w:r w:rsidR="003418CB" w:rsidRPr="001B36BC">
        <w:rPr>
          <w:i/>
          <w:color w:val="0070C0"/>
        </w:rPr>
        <w:t>summar</w:t>
      </w:r>
      <w:r w:rsidR="003B40B6" w:rsidRPr="001B36BC">
        <w:rPr>
          <w:i/>
          <w:color w:val="0070C0"/>
        </w:rPr>
        <w:t>ize list of</w:t>
      </w:r>
      <w:r w:rsidR="003418CB" w:rsidRPr="001B36BC">
        <w:rPr>
          <w:i/>
          <w:color w:val="0070C0"/>
        </w:rPr>
        <w:t xml:space="preserve"> open issues</w:t>
      </w:r>
      <w:r w:rsidR="00571777" w:rsidRPr="001B36BC">
        <w:rPr>
          <w:i/>
          <w:color w:val="0070C0"/>
        </w:rPr>
        <w:t xml:space="preserve">, </w:t>
      </w:r>
      <w:r w:rsidR="003418CB" w:rsidRPr="001B36BC">
        <w:rPr>
          <w:i/>
          <w:color w:val="0070C0"/>
        </w:rPr>
        <w:t>candidate options</w:t>
      </w:r>
      <w:r w:rsidR="00571777" w:rsidRPr="001B36BC">
        <w:rPr>
          <w:i/>
          <w:color w:val="0070C0"/>
        </w:rPr>
        <w:t xml:space="preserve"> and possible WF (if applicable)</w:t>
      </w:r>
      <w:r w:rsidR="003418CB" w:rsidRPr="001B36BC">
        <w:rPr>
          <w:i/>
          <w:color w:val="0070C0"/>
        </w:rPr>
        <w:t xml:space="preserve"> based on companies’ contributions.</w:t>
      </w:r>
    </w:p>
    <w:p w14:paraId="766EF825" w14:textId="5A2ABEE8" w:rsidR="00571777" w:rsidRPr="001B36BC" w:rsidRDefault="00571777" w:rsidP="00805BE8">
      <w:pPr>
        <w:pStyle w:val="Heading3"/>
        <w:rPr>
          <w:rFonts w:ascii="Times New Roman" w:hAnsi="Times New Roman"/>
          <w:sz w:val="24"/>
          <w:szCs w:val="16"/>
        </w:rPr>
      </w:pPr>
      <w:r w:rsidRPr="001B36BC">
        <w:rPr>
          <w:rFonts w:ascii="Times New Roman" w:hAnsi="Times New Roman"/>
          <w:sz w:val="24"/>
          <w:szCs w:val="16"/>
        </w:rPr>
        <w:t>Sub-</w:t>
      </w:r>
      <w:r w:rsidR="00142BB9" w:rsidRPr="001B36BC">
        <w:rPr>
          <w:rFonts w:ascii="Times New Roman" w:hAnsi="Times New Roman"/>
          <w:sz w:val="24"/>
          <w:szCs w:val="16"/>
        </w:rPr>
        <w:t>topic</w:t>
      </w:r>
      <w:r w:rsidRPr="001B36BC">
        <w:rPr>
          <w:rFonts w:ascii="Times New Roman" w:hAnsi="Times New Roman"/>
          <w:sz w:val="24"/>
          <w:szCs w:val="16"/>
        </w:rPr>
        <w:t xml:space="preserve"> 1-1</w:t>
      </w:r>
      <w:r w:rsidR="00EA45CB" w:rsidRPr="001B36BC">
        <w:rPr>
          <w:rFonts w:ascii="Times New Roman" w:hAnsi="Times New Roman"/>
          <w:sz w:val="24"/>
          <w:szCs w:val="16"/>
        </w:rPr>
        <w:t xml:space="preserve"> Active UL TCI state</w:t>
      </w:r>
    </w:p>
    <w:p w14:paraId="27576FC6" w14:textId="5B158032" w:rsidR="00FF621B" w:rsidRDefault="009C79BD" w:rsidP="002C3F00">
      <w:pPr>
        <w:spacing w:after="120" w:line="259" w:lineRule="auto"/>
        <w:rPr>
          <w:rFonts w:eastAsiaTheme="minorEastAsia"/>
          <w:bCs/>
          <w:lang w:eastAsia="zh-CN"/>
        </w:rPr>
      </w:pPr>
      <w:r>
        <w:rPr>
          <w:rFonts w:eastAsiaTheme="minorEastAsia"/>
          <w:bCs/>
          <w:lang w:eastAsia="zh-CN"/>
        </w:rPr>
        <w:t>Background: The agreement about issue 1-1-1 in WF in RAN4#105 is as below:</w:t>
      </w:r>
    </w:p>
    <w:tbl>
      <w:tblPr>
        <w:tblStyle w:val="TableGrid"/>
        <w:tblW w:w="0" w:type="auto"/>
        <w:tblLook w:val="04A0" w:firstRow="1" w:lastRow="0" w:firstColumn="1" w:lastColumn="0" w:noHBand="0" w:noVBand="1"/>
      </w:tblPr>
      <w:tblGrid>
        <w:gridCol w:w="9631"/>
      </w:tblGrid>
      <w:tr w:rsidR="009C79BD" w14:paraId="45291A0C" w14:textId="77777777" w:rsidTr="009C79BD">
        <w:tc>
          <w:tcPr>
            <w:tcW w:w="9631" w:type="dxa"/>
          </w:tcPr>
          <w:p w14:paraId="04B0C97B" w14:textId="77777777" w:rsidR="009C79BD" w:rsidRDefault="009C79BD" w:rsidP="009C79BD">
            <w:pPr>
              <w:spacing w:after="120"/>
              <w:rPr>
                <w:rFonts w:eastAsia="Times New Roman"/>
                <w:lang w:eastAsia="da-DK"/>
              </w:rPr>
            </w:pPr>
            <w:r>
              <w:rPr>
                <w:rFonts w:eastAsia="Times New Roman"/>
                <w:lang w:val="sv-SE" w:eastAsia="da-DK"/>
              </w:rPr>
              <w:t> </w:t>
            </w:r>
            <w:r>
              <w:rPr>
                <w:b/>
                <w:u w:val="single"/>
                <w:lang w:eastAsia="zh-CN"/>
              </w:rPr>
              <w:t xml:space="preserve">Issue 1-1-1 Whether </w:t>
            </w:r>
            <w:r>
              <w:rPr>
                <w:b/>
                <w:bCs/>
                <w:u w:val="single"/>
              </w:rPr>
              <w:t xml:space="preserve">UE need to track UL time/frequency </w:t>
            </w:r>
            <w:r>
              <w:rPr>
                <w:b/>
                <w:u w:val="single"/>
                <w:lang w:eastAsia="zh-CN"/>
              </w:rPr>
              <w:t>if source RS in UL TCI state is not in the DL active TCI list</w:t>
            </w:r>
            <w:r>
              <w:rPr>
                <w:rFonts w:eastAsia="Times New Roman"/>
                <w:b/>
                <w:bCs/>
                <w:u w:val="single"/>
                <w:lang w:eastAsia="da-DK"/>
              </w:rPr>
              <w:t>:</w:t>
            </w:r>
          </w:p>
          <w:p w14:paraId="0D2E1734" w14:textId="77777777" w:rsidR="009C79BD" w:rsidRDefault="009C79BD" w:rsidP="0064690F">
            <w:pPr>
              <w:numPr>
                <w:ilvl w:val="0"/>
                <w:numId w:val="15"/>
              </w:numPr>
              <w:spacing w:after="120"/>
              <w:ind w:left="740"/>
              <w:rPr>
                <w:rFonts w:eastAsia="DengXian"/>
                <w:lang w:eastAsia="zh-CN"/>
              </w:rPr>
            </w:pPr>
            <w:r>
              <w:rPr>
                <w:rFonts w:eastAsia="DengXian"/>
                <w:lang w:eastAsia="zh-CN"/>
              </w:rPr>
              <w:t>Proposals:</w:t>
            </w:r>
          </w:p>
          <w:p w14:paraId="3C3CDD1D" w14:textId="77777777" w:rsidR="009C79BD" w:rsidRDefault="009C79BD" w:rsidP="0064690F">
            <w:pPr>
              <w:numPr>
                <w:ilvl w:val="1"/>
                <w:numId w:val="15"/>
              </w:numPr>
              <w:spacing w:after="120"/>
              <w:rPr>
                <w:rFonts w:eastAsia="DengXian"/>
                <w:lang w:val="sv-SE" w:eastAsia="zh-CN"/>
              </w:rPr>
            </w:pPr>
            <w:r>
              <w:rPr>
                <w:rFonts w:eastAsia="DengXian"/>
                <w:lang w:val="sv-SE" w:eastAsia="zh-CN"/>
              </w:rPr>
              <w:t>Proposal 1(Apple, Samsung, Intel):</w:t>
            </w:r>
          </w:p>
          <w:p w14:paraId="05FB765C" w14:textId="77777777" w:rsidR="009C79BD" w:rsidRDefault="009C79BD" w:rsidP="0064690F">
            <w:pPr>
              <w:numPr>
                <w:ilvl w:val="2"/>
                <w:numId w:val="15"/>
              </w:numPr>
              <w:spacing w:after="120"/>
              <w:rPr>
                <w:rFonts w:eastAsia="DengXian"/>
                <w:bCs/>
                <w:lang w:eastAsia="zh-CN"/>
              </w:rPr>
            </w:pPr>
            <w:r>
              <w:rPr>
                <w:rFonts w:eastAsia="DengXian"/>
                <w:bCs/>
                <w:lang w:eastAsia="zh-CN"/>
              </w:rPr>
              <w:t>No time/frequency tracking is needed.</w:t>
            </w:r>
          </w:p>
          <w:p w14:paraId="1AF84C37" w14:textId="77777777" w:rsidR="009C79BD" w:rsidRDefault="009C79BD" w:rsidP="0064690F">
            <w:pPr>
              <w:numPr>
                <w:ilvl w:val="1"/>
                <w:numId w:val="15"/>
              </w:numPr>
              <w:spacing w:after="120"/>
              <w:rPr>
                <w:rFonts w:eastAsia="DengXian"/>
                <w:lang w:val="sv-SE" w:eastAsia="zh-CN"/>
              </w:rPr>
            </w:pPr>
            <w:r>
              <w:rPr>
                <w:rFonts w:eastAsia="DengXian"/>
                <w:lang w:val="sv-SE" w:eastAsia="zh-CN"/>
              </w:rPr>
              <w:t xml:space="preserve">Proposal 2(vivo, MTK, Intel): </w:t>
            </w:r>
          </w:p>
          <w:p w14:paraId="42909493" w14:textId="77777777" w:rsidR="009C79BD" w:rsidRDefault="009C79BD" w:rsidP="0064690F">
            <w:pPr>
              <w:numPr>
                <w:ilvl w:val="2"/>
                <w:numId w:val="15"/>
              </w:numPr>
              <w:spacing w:after="120"/>
              <w:rPr>
                <w:rFonts w:eastAsia="DengXian"/>
                <w:bCs/>
                <w:lang w:eastAsia="zh-CN"/>
              </w:rPr>
            </w:pPr>
            <w:r>
              <w:rPr>
                <w:rFonts w:eastAsia="DengXian"/>
                <w:bCs/>
                <w:lang w:eastAsia="zh-CN"/>
              </w:rPr>
              <w:t>No RRM requirement is defined for this case.</w:t>
            </w:r>
          </w:p>
          <w:p w14:paraId="3FA0A6E4" w14:textId="77777777" w:rsidR="009C79BD" w:rsidRDefault="009C79BD" w:rsidP="0064690F">
            <w:pPr>
              <w:numPr>
                <w:ilvl w:val="1"/>
                <w:numId w:val="15"/>
              </w:numPr>
              <w:spacing w:after="120"/>
              <w:rPr>
                <w:rFonts w:eastAsia="DengXian"/>
                <w:lang w:val="sv-SE" w:eastAsia="zh-CN"/>
              </w:rPr>
            </w:pPr>
            <w:r>
              <w:rPr>
                <w:rFonts w:eastAsia="DengXian"/>
                <w:lang w:val="sv-SE" w:eastAsia="zh-CN"/>
              </w:rPr>
              <w:t>Proposal (Huawei):</w:t>
            </w:r>
          </w:p>
          <w:p w14:paraId="112F4A5A" w14:textId="77777777" w:rsidR="009C79BD" w:rsidRDefault="009C79BD" w:rsidP="0064690F">
            <w:pPr>
              <w:numPr>
                <w:ilvl w:val="2"/>
                <w:numId w:val="15"/>
              </w:numPr>
              <w:spacing w:after="120"/>
              <w:rPr>
                <w:rFonts w:eastAsia="DengXian"/>
                <w:bCs/>
                <w:lang w:eastAsia="zh-CN"/>
              </w:rPr>
            </w:pPr>
            <w:r>
              <w:rPr>
                <w:rFonts w:eastAsia="DengXian"/>
                <w:bCs/>
                <w:lang w:eastAsia="zh-CN"/>
              </w:rPr>
              <w:t>There is no need to restrict the source RS in active UL TCI to be a subset of source RS in DL active TCI list.</w:t>
            </w:r>
          </w:p>
          <w:p w14:paraId="5E442A26" w14:textId="77777777" w:rsidR="009C79BD" w:rsidRDefault="009C79BD" w:rsidP="0064690F">
            <w:pPr>
              <w:numPr>
                <w:ilvl w:val="1"/>
                <w:numId w:val="15"/>
              </w:numPr>
              <w:spacing w:after="120"/>
              <w:rPr>
                <w:rFonts w:eastAsia="DengXian"/>
                <w:lang w:val="sv-SE" w:eastAsia="zh-CN"/>
              </w:rPr>
            </w:pPr>
            <w:r>
              <w:rPr>
                <w:rFonts w:eastAsia="DengXian"/>
                <w:lang w:val="sv-SE" w:eastAsia="zh-CN"/>
              </w:rPr>
              <w:t>Proposal 4(Nokia, ZTE, Ericsson):</w:t>
            </w:r>
          </w:p>
          <w:p w14:paraId="551942EB" w14:textId="62CDE43C" w:rsidR="009C79BD" w:rsidRPr="009C79BD" w:rsidRDefault="009C79BD" w:rsidP="0064690F">
            <w:pPr>
              <w:numPr>
                <w:ilvl w:val="2"/>
                <w:numId w:val="15"/>
              </w:numPr>
              <w:spacing w:after="120"/>
              <w:rPr>
                <w:rFonts w:eastAsia="DengXian"/>
                <w:bCs/>
                <w:lang w:eastAsia="zh-CN"/>
              </w:rPr>
            </w:pPr>
            <w:r>
              <w:rPr>
                <w:rFonts w:eastAsia="DengXian"/>
                <w:bCs/>
                <w:lang w:eastAsia="zh-CN"/>
              </w:rPr>
              <w:t>Additional time/frequency tracking is needed or check with RAN1.</w:t>
            </w:r>
          </w:p>
        </w:tc>
      </w:tr>
    </w:tbl>
    <w:p w14:paraId="4362C5DE" w14:textId="77777777" w:rsidR="009C79BD" w:rsidRDefault="009C79BD" w:rsidP="002C3F00">
      <w:pPr>
        <w:spacing w:after="120" w:line="259" w:lineRule="auto"/>
        <w:rPr>
          <w:rFonts w:eastAsiaTheme="minorEastAsia"/>
          <w:bCs/>
          <w:lang w:eastAsia="zh-CN"/>
        </w:rPr>
      </w:pPr>
    </w:p>
    <w:p w14:paraId="5FEAF669" w14:textId="77777777" w:rsidR="00D9024E" w:rsidRDefault="00D9024E" w:rsidP="00D9024E">
      <w:pPr>
        <w:spacing w:after="120"/>
        <w:rPr>
          <w:rFonts w:eastAsiaTheme="minorEastAsia"/>
          <w:b/>
          <w:u w:val="single"/>
          <w:lang w:eastAsia="zh-CN"/>
        </w:rPr>
      </w:pPr>
      <w:r>
        <w:rPr>
          <w:rFonts w:eastAsiaTheme="minorEastAsia"/>
          <w:b/>
          <w:u w:val="single"/>
          <w:lang w:eastAsia="zh-CN"/>
        </w:rPr>
        <w:t>Issue 1-1-1 Whether to limit target UL TCI state in DL active TCI list</w:t>
      </w:r>
    </w:p>
    <w:p w14:paraId="53FBF76A" w14:textId="77777777" w:rsidR="00D9024E" w:rsidRPr="001B36BC" w:rsidRDefault="00D9024E" w:rsidP="0064690F">
      <w:pPr>
        <w:pStyle w:val="ListParagraph"/>
        <w:numPr>
          <w:ilvl w:val="0"/>
          <w:numId w:val="1"/>
        </w:numPr>
        <w:overflowPunct/>
        <w:autoSpaceDE/>
        <w:autoSpaceDN/>
        <w:adjustRightInd/>
        <w:spacing w:after="120" w:line="259" w:lineRule="auto"/>
        <w:ind w:left="740" w:firstLineChars="0"/>
        <w:textAlignment w:val="auto"/>
        <w:rPr>
          <w:rFonts w:eastAsiaTheme="minorEastAsia"/>
          <w:lang w:eastAsia="zh-CN"/>
        </w:rPr>
      </w:pPr>
      <w:r w:rsidRPr="001B36BC">
        <w:rPr>
          <w:rFonts w:eastAsiaTheme="minorEastAsia"/>
          <w:lang w:eastAsia="zh-CN"/>
        </w:rPr>
        <w:t>Proposals:</w:t>
      </w:r>
    </w:p>
    <w:p w14:paraId="044F8C55" w14:textId="77777777" w:rsidR="00D9024E" w:rsidRPr="001B36BC" w:rsidRDefault="00D9024E"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Proposal 1(Intel):</w:t>
      </w:r>
    </w:p>
    <w:p w14:paraId="7AC73ECA" w14:textId="77777777" w:rsidR="00D9024E" w:rsidRDefault="00D9024E" w:rsidP="0064690F">
      <w:pPr>
        <w:pStyle w:val="ListParagraph"/>
        <w:numPr>
          <w:ilvl w:val="2"/>
          <w:numId w:val="1"/>
        </w:numPr>
        <w:overflowPunct/>
        <w:autoSpaceDE/>
        <w:autoSpaceDN/>
        <w:adjustRightInd/>
        <w:spacing w:after="120" w:line="259" w:lineRule="auto"/>
        <w:ind w:firstLineChars="0"/>
        <w:textAlignment w:val="auto"/>
        <w:rPr>
          <w:rFonts w:eastAsiaTheme="minorEastAsia"/>
          <w:bCs/>
          <w:lang w:eastAsia="zh-CN"/>
        </w:rPr>
      </w:pPr>
      <w:r w:rsidRPr="00FF621B">
        <w:rPr>
          <w:rFonts w:eastAsiaTheme="minorEastAsia"/>
          <w:bCs/>
          <w:lang w:eastAsia="zh-CN"/>
        </w:rPr>
        <w:t>Don’t need to limit that source RS in active UL TCI state is a subset of source RS in DL active TCI list</w:t>
      </w:r>
    </w:p>
    <w:p w14:paraId="48C0C823" w14:textId="77777777" w:rsidR="00D9024E" w:rsidRPr="001B36BC" w:rsidRDefault="00D9024E"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lastRenderedPageBreak/>
        <w:t>Proposal 1</w:t>
      </w:r>
      <w:r>
        <w:rPr>
          <w:rFonts w:eastAsiaTheme="minorEastAsia"/>
          <w:lang w:val="sv-SE" w:eastAsia="zh-CN"/>
        </w:rPr>
        <w:t>a</w:t>
      </w:r>
      <w:r w:rsidRPr="001B36BC">
        <w:rPr>
          <w:rFonts w:eastAsiaTheme="minorEastAsia"/>
          <w:lang w:val="sv-SE" w:eastAsia="zh-CN"/>
        </w:rPr>
        <w:t>(</w:t>
      </w:r>
      <w:r>
        <w:rPr>
          <w:rFonts w:eastAsiaTheme="minorEastAsia"/>
          <w:lang w:val="sv-SE" w:eastAsia="zh-CN"/>
        </w:rPr>
        <w:t>Apple</w:t>
      </w:r>
      <w:r w:rsidRPr="001B36BC">
        <w:rPr>
          <w:rFonts w:eastAsiaTheme="minorEastAsia"/>
          <w:lang w:val="sv-SE" w:eastAsia="zh-CN"/>
        </w:rPr>
        <w:t>):</w:t>
      </w:r>
    </w:p>
    <w:p w14:paraId="26CAD131" w14:textId="77777777" w:rsidR="00D9024E" w:rsidRPr="00182E8C" w:rsidRDefault="00D9024E" w:rsidP="0064690F">
      <w:pPr>
        <w:pStyle w:val="ListParagraph"/>
        <w:numPr>
          <w:ilvl w:val="2"/>
          <w:numId w:val="1"/>
        </w:numPr>
        <w:overflowPunct/>
        <w:autoSpaceDE/>
        <w:autoSpaceDN/>
        <w:adjustRightInd/>
        <w:spacing w:after="120" w:line="259" w:lineRule="auto"/>
        <w:ind w:firstLineChars="0"/>
        <w:textAlignment w:val="auto"/>
        <w:rPr>
          <w:rFonts w:eastAsiaTheme="minorEastAsia"/>
          <w:bCs/>
          <w:lang w:eastAsia="zh-CN"/>
        </w:rPr>
      </w:pPr>
      <w:r w:rsidRPr="00182E8C">
        <w:rPr>
          <w:rFonts w:eastAsiaTheme="minorEastAsia"/>
          <w:bCs/>
          <w:lang w:eastAsia="zh-CN"/>
        </w:rPr>
        <w:t>Do not restrict UL TCI state switch to target TCI state in active DL TCI state list, as there is no such restriction in RAN1</w:t>
      </w:r>
    </w:p>
    <w:p w14:paraId="4DC7FC8C" w14:textId="77777777" w:rsidR="00D9024E" w:rsidRPr="001B36BC" w:rsidRDefault="00D9024E" w:rsidP="0064690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B36BC">
        <w:rPr>
          <w:rFonts w:eastAsia="SimSun"/>
          <w:szCs w:val="24"/>
          <w:lang w:eastAsia="zh-CN"/>
        </w:rPr>
        <w:t>Recommended WF:</w:t>
      </w:r>
    </w:p>
    <w:p w14:paraId="0C306619" w14:textId="77777777" w:rsidR="00D9024E" w:rsidRPr="001B36BC" w:rsidRDefault="00D9024E"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Further discussion.</w:t>
      </w:r>
      <w:r>
        <w:rPr>
          <w:rFonts w:eastAsiaTheme="minorEastAsia"/>
          <w:lang w:val="sv-SE" w:eastAsia="zh-CN"/>
        </w:rPr>
        <w:t xml:space="preserve"> Option 1 and Option 1a are similar.</w:t>
      </w:r>
    </w:p>
    <w:p w14:paraId="6E2F8273" w14:textId="68A7FB8D" w:rsidR="008F1473" w:rsidRDefault="008F1473" w:rsidP="009C79BD">
      <w:pPr>
        <w:spacing w:after="120"/>
        <w:rPr>
          <w:rFonts w:eastAsiaTheme="minorEastAsia"/>
          <w:bCs/>
          <w:i/>
          <w:iCs/>
          <w:color w:val="0070C0"/>
          <w:lang w:eastAsia="zh-CN"/>
        </w:rPr>
      </w:pPr>
    </w:p>
    <w:p w14:paraId="79EA564E" w14:textId="367886E3" w:rsidR="00D9024E" w:rsidRDefault="00D9024E" w:rsidP="00D9024E">
      <w:pPr>
        <w:spacing w:after="120"/>
        <w:rPr>
          <w:rFonts w:eastAsiaTheme="minorEastAsia"/>
          <w:b/>
          <w:u w:val="single"/>
          <w:lang w:eastAsia="zh-CN"/>
        </w:rPr>
      </w:pPr>
      <w:r w:rsidRPr="001B36BC">
        <w:rPr>
          <w:rFonts w:eastAsiaTheme="minorEastAsia"/>
          <w:b/>
          <w:u w:val="single"/>
          <w:lang w:eastAsia="zh-CN"/>
        </w:rPr>
        <w:t>Issue 1-1-</w:t>
      </w:r>
      <w:r>
        <w:rPr>
          <w:rFonts w:eastAsiaTheme="minorEastAsia"/>
          <w:b/>
          <w:u w:val="single"/>
          <w:lang w:eastAsia="zh-CN"/>
        </w:rPr>
        <w:t>2</w:t>
      </w:r>
      <w:r w:rsidRPr="001B36BC">
        <w:rPr>
          <w:rFonts w:eastAsiaTheme="minorEastAsia"/>
          <w:b/>
          <w:u w:val="single"/>
          <w:lang w:eastAsia="zh-CN"/>
        </w:rPr>
        <w:t xml:space="preserve"> </w:t>
      </w:r>
      <w:r w:rsidRPr="00E435B0">
        <w:rPr>
          <w:rFonts w:eastAsiaTheme="minorEastAsia"/>
          <w:b/>
          <w:u w:val="single"/>
          <w:lang w:eastAsia="zh-CN"/>
        </w:rPr>
        <w:t xml:space="preserve">Whether </w:t>
      </w:r>
      <w:r w:rsidRPr="00E435B0">
        <w:rPr>
          <w:b/>
          <w:u w:val="single"/>
        </w:rPr>
        <w:t xml:space="preserve">UE need to track UL time/frequency </w:t>
      </w:r>
      <w:r w:rsidRPr="00E435B0">
        <w:rPr>
          <w:rFonts w:eastAsiaTheme="minorEastAsia"/>
          <w:b/>
          <w:u w:val="single"/>
          <w:lang w:eastAsia="zh-CN"/>
        </w:rPr>
        <w:t>if source RS in UL TCI state is not in the DL active TCI list, but in UL active TCI state list</w:t>
      </w:r>
    </w:p>
    <w:p w14:paraId="2DFDE5B3" w14:textId="77777777" w:rsidR="00D9024E" w:rsidRPr="001B36BC" w:rsidRDefault="00D9024E" w:rsidP="0064690F">
      <w:pPr>
        <w:pStyle w:val="ListParagraph"/>
        <w:numPr>
          <w:ilvl w:val="0"/>
          <w:numId w:val="1"/>
        </w:numPr>
        <w:overflowPunct/>
        <w:autoSpaceDE/>
        <w:autoSpaceDN/>
        <w:adjustRightInd/>
        <w:spacing w:after="120" w:line="259" w:lineRule="auto"/>
        <w:ind w:left="740" w:firstLineChars="0"/>
        <w:textAlignment w:val="auto"/>
        <w:rPr>
          <w:rFonts w:eastAsiaTheme="minorEastAsia"/>
          <w:lang w:eastAsia="zh-CN"/>
        </w:rPr>
      </w:pPr>
      <w:r w:rsidRPr="001B36BC">
        <w:rPr>
          <w:rFonts w:eastAsiaTheme="minorEastAsia"/>
          <w:lang w:eastAsia="zh-CN"/>
        </w:rPr>
        <w:t>Proposals:</w:t>
      </w:r>
    </w:p>
    <w:p w14:paraId="0061C525" w14:textId="77777777" w:rsidR="00D9024E" w:rsidRPr="001B36BC" w:rsidRDefault="00D9024E"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Proposal 1(Intel):</w:t>
      </w:r>
    </w:p>
    <w:p w14:paraId="41D4C9FF" w14:textId="77777777" w:rsidR="00D9024E" w:rsidRPr="00182E8C" w:rsidRDefault="00D9024E" w:rsidP="0064690F">
      <w:pPr>
        <w:pStyle w:val="ListParagraph"/>
        <w:numPr>
          <w:ilvl w:val="2"/>
          <w:numId w:val="1"/>
        </w:numPr>
        <w:overflowPunct/>
        <w:autoSpaceDE/>
        <w:autoSpaceDN/>
        <w:adjustRightInd/>
        <w:spacing w:after="120" w:line="259" w:lineRule="auto"/>
        <w:ind w:firstLineChars="0"/>
        <w:textAlignment w:val="auto"/>
        <w:rPr>
          <w:rFonts w:eastAsiaTheme="minorEastAsia"/>
          <w:bCs/>
          <w:lang w:eastAsia="zh-CN"/>
        </w:rPr>
      </w:pPr>
      <w:r>
        <w:rPr>
          <w:rFonts w:eastAsiaTheme="minorEastAsia"/>
          <w:bCs/>
          <w:lang w:eastAsia="zh-CN"/>
        </w:rPr>
        <w:t>I</w:t>
      </w:r>
      <w:r w:rsidRPr="00182E8C">
        <w:rPr>
          <w:rFonts w:eastAsiaTheme="minorEastAsia"/>
          <w:bCs/>
          <w:lang w:eastAsia="zh-CN"/>
        </w:rPr>
        <w:t xml:space="preserve">f </w:t>
      </w:r>
      <w:r>
        <w:rPr>
          <w:rFonts w:eastAsiaTheme="minorEastAsia"/>
          <w:bCs/>
          <w:lang w:eastAsia="zh-CN"/>
        </w:rPr>
        <w:t>t</w:t>
      </w:r>
      <w:r w:rsidRPr="00182E8C">
        <w:rPr>
          <w:rFonts w:eastAsiaTheme="minorEastAsia"/>
          <w:bCs/>
          <w:lang w:eastAsia="zh-CN"/>
        </w:rPr>
        <w:t>arget UL TCI state is in UL active TCI state list. No extra UL timing tracking is needed</w:t>
      </w:r>
      <w:r>
        <w:rPr>
          <w:rFonts w:eastAsiaTheme="minorEastAsia"/>
          <w:bCs/>
          <w:lang w:eastAsia="zh-CN"/>
        </w:rPr>
        <w:t xml:space="preserve"> as UE will maintain UL timing for active UL TCI state.</w:t>
      </w:r>
    </w:p>
    <w:p w14:paraId="1B562644" w14:textId="77777777" w:rsidR="00D9024E" w:rsidRPr="001B36BC" w:rsidRDefault="00D9024E" w:rsidP="0064690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B36BC">
        <w:rPr>
          <w:rFonts w:eastAsia="SimSun"/>
          <w:szCs w:val="24"/>
          <w:lang w:eastAsia="zh-CN"/>
        </w:rPr>
        <w:t>Recommended WF:</w:t>
      </w:r>
    </w:p>
    <w:p w14:paraId="5306AC69" w14:textId="77777777" w:rsidR="00D9024E" w:rsidRPr="001B36BC" w:rsidRDefault="00D9024E"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Further discussion.</w:t>
      </w:r>
      <w:r>
        <w:rPr>
          <w:rFonts w:eastAsiaTheme="minorEastAsia"/>
          <w:lang w:val="sv-SE" w:eastAsia="zh-CN"/>
        </w:rPr>
        <w:t xml:space="preserve"> </w:t>
      </w:r>
    </w:p>
    <w:p w14:paraId="49C26482" w14:textId="77777777" w:rsidR="009C79BD" w:rsidRDefault="009C79BD" w:rsidP="009C79BD">
      <w:pPr>
        <w:spacing w:after="120"/>
        <w:rPr>
          <w:rFonts w:eastAsiaTheme="minorEastAsia"/>
          <w:b/>
          <w:u w:val="single"/>
          <w:lang w:eastAsia="zh-CN"/>
        </w:rPr>
      </w:pPr>
    </w:p>
    <w:p w14:paraId="3EA9F2CF" w14:textId="06CDF2DD" w:rsidR="009C79BD" w:rsidRDefault="009C79BD" w:rsidP="009C79BD">
      <w:pPr>
        <w:spacing w:after="120"/>
        <w:rPr>
          <w:rFonts w:eastAsiaTheme="minorEastAsia"/>
          <w:b/>
          <w:u w:val="single"/>
          <w:lang w:eastAsia="zh-CN"/>
        </w:rPr>
      </w:pPr>
      <w:r w:rsidRPr="009C79BD">
        <w:rPr>
          <w:rFonts w:eastAsiaTheme="minorEastAsia"/>
          <w:b/>
          <w:u w:val="single"/>
          <w:lang w:eastAsia="zh-CN"/>
        </w:rPr>
        <w:t>Issue 1-1-</w:t>
      </w:r>
      <w:r w:rsidR="004650F6">
        <w:rPr>
          <w:rFonts w:eastAsiaTheme="minorEastAsia"/>
          <w:b/>
          <w:u w:val="single"/>
          <w:lang w:eastAsia="zh-CN"/>
        </w:rPr>
        <w:t>3</w:t>
      </w:r>
      <w:r w:rsidRPr="009C79BD">
        <w:rPr>
          <w:rFonts w:eastAsiaTheme="minorEastAsia"/>
          <w:b/>
          <w:u w:val="single"/>
          <w:lang w:eastAsia="zh-CN"/>
        </w:rPr>
        <w:t xml:space="preserve">: Whether </w:t>
      </w:r>
      <w:r w:rsidRPr="009C79BD">
        <w:rPr>
          <w:b/>
          <w:u w:val="single"/>
        </w:rPr>
        <w:t xml:space="preserve">UE need to track UL time/frequency </w:t>
      </w:r>
      <w:r w:rsidRPr="009C79BD">
        <w:rPr>
          <w:rFonts w:eastAsiaTheme="minorEastAsia"/>
          <w:b/>
          <w:u w:val="single"/>
          <w:lang w:eastAsia="zh-CN"/>
        </w:rPr>
        <w:t xml:space="preserve">if source RS in UL TCI state is not in DL active TCI </w:t>
      </w:r>
      <w:r w:rsidR="00556B1B">
        <w:rPr>
          <w:rFonts w:eastAsiaTheme="minorEastAsia"/>
          <w:b/>
          <w:u w:val="single"/>
          <w:lang w:eastAsia="zh-CN"/>
        </w:rPr>
        <w:t xml:space="preserve">state </w:t>
      </w:r>
      <w:r w:rsidRPr="009C79BD">
        <w:rPr>
          <w:rFonts w:eastAsiaTheme="minorEastAsia"/>
          <w:b/>
          <w:u w:val="single"/>
          <w:lang w:eastAsia="zh-CN"/>
        </w:rPr>
        <w:t xml:space="preserve">list </w:t>
      </w:r>
    </w:p>
    <w:p w14:paraId="40C3CEA8" w14:textId="77777777" w:rsidR="00EA45CB" w:rsidRPr="001B36BC" w:rsidRDefault="00EA45CB" w:rsidP="0064690F">
      <w:pPr>
        <w:pStyle w:val="ListParagraph"/>
        <w:numPr>
          <w:ilvl w:val="0"/>
          <w:numId w:val="1"/>
        </w:numPr>
        <w:overflowPunct/>
        <w:autoSpaceDE/>
        <w:autoSpaceDN/>
        <w:adjustRightInd/>
        <w:spacing w:after="120" w:line="259" w:lineRule="auto"/>
        <w:ind w:left="740" w:firstLineChars="0"/>
        <w:textAlignment w:val="auto"/>
        <w:rPr>
          <w:rFonts w:eastAsiaTheme="minorEastAsia"/>
          <w:lang w:eastAsia="zh-CN"/>
        </w:rPr>
      </w:pPr>
      <w:r w:rsidRPr="001B36BC">
        <w:rPr>
          <w:rFonts w:eastAsiaTheme="minorEastAsia"/>
          <w:lang w:eastAsia="zh-CN"/>
        </w:rPr>
        <w:t>Proposals:</w:t>
      </w:r>
    </w:p>
    <w:p w14:paraId="71933DCA" w14:textId="2680CA2A" w:rsidR="009507EE" w:rsidRPr="001B36BC" w:rsidRDefault="00EA45CB"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Proposal 1</w:t>
      </w:r>
      <w:r w:rsidR="009507EE" w:rsidRPr="001B36BC">
        <w:rPr>
          <w:rFonts w:eastAsiaTheme="minorEastAsia"/>
          <w:lang w:val="sv-SE" w:eastAsia="zh-CN"/>
        </w:rPr>
        <w:t>(Apple</w:t>
      </w:r>
      <w:r w:rsidR="00830327" w:rsidRPr="001B36BC">
        <w:rPr>
          <w:rFonts w:eastAsiaTheme="minorEastAsia"/>
          <w:lang w:val="sv-SE" w:eastAsia="zh-CN"/>
        </w:rPr>
        <w:t xml:space="preserve">, </w:t>
      </w:r>
      <w:r w:rsidR="00342891" w:rsidRPr="001B36BC">
        <w:rPr>
          <w:rFonts w:eastAsiaTheme="minorEastAsia"/>
          <w:lang w:val="sv-SE" w:eastAsia="zh-CN"/>
        </w:rPr>
        <w:t>Samsung</w:t>
      </w:r>
      <w:r w:rsidR="009507EE" w:rsidRPr="001B36BC">
        <w:rPr>
          <w:rFonts w:eastAsiaTheme="minorEastAsia"/>
          <w:lang w:val="sv-SE" w:eastAsia="zh-CN"/>
        </w:rPr>
        <w:t>)</w:t>
      </w:r>
      <w:r w:rsidRPr="001B36BC">
        <w:rPr>
          <w:rFonts w:eastAsiaTheme="minorEastAsia"/>
          <w:lang w:val="sv-SE" w:eastAsia="zh-CN"/>
        </w:rPr>
        <w:t>:</w:t>
      </w:r>
    </w:p>
    <w:p w14:paraId="32DBD634" w14:textId="5AE914C2" w:rsidR="00EA45CB" w:rsidRDefault="00BB5EEF" w:rsidP="0064690F">
      <w:pPr>
        <w:pStyle w:val="ListParagraph"/>
        <w:numPr>
          <w:ilvl w:val="2"/>
          <w:numId w:val="1"/>
        </w:numPr>
        <w:overflowPunct/>
        <w:autoSpaceDE/>
        <w:autoSpaceDN/>
        <w:adjustRightInd/>
        <w:spacing w:after="120" w:line="259" w:lineRule="auto"/>
        <w:ind w:firstLineChars="0"/>
        <w:textAlignment w:val="auto"/>
        <w:rPr>
          <w:rFonts w:eastAsiaTheme="minorEastAsia"/>
          <w:bCs/>
          <w:lang w:eastAsia="zh-CN"/>
        </w:rPr>
      </w:pPr>
      <w:r w:rsidRPr="001B36BC">
        <w:rPr>
          <w:rFonts w:eastAsiaTheme="minorEastAsia"/>
          <w:bCs/>
          <w:lang w:eastAsia="zh-CN"/>
        </w:rPr>
        <w:t>N</w:t>
      </w:r>
      <w:r w:rsidR="00996F94" w:rsidRPr="001B36BC">
        <w:rPr>
          <w:rFonts w:eastAsiaTheme="minorEastAsia"/>
          <w:bCs/>
          <w:lang w:eastAsia="zh-CN"/>
        </w:rPr>
        <w:t>o time/frequency tracking is needed.</w:t>
      </w:r>
    </w:p>
    <w:p w14:paraId="3ACE4825" w14:textId="44722732" w:rsidR="00DC5D20" w:rsidRPr="00A45934" w:rsidRDefault="00DC5D20"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A45934">
        <w:rPr>
          <w:rFonts w:eastAsiaTheme="minorEastAsia"/>
          <w:lang w:val="sv-SE" w:eastAsia="zh-CN"/>
        </w:rPr>
        <w:t>Proposal 2(Intel):</w:t>
      </w:r>
    </w:p>
    <w:p w14:paraId="4605C20A" w14:textId="1031921D" w:rsidR="001D7A43" w:rsidRPr="00DB6D44" w:rsidRDefault="001B3833" w:rsidP="0064690F">
      <w:pPr>
        <w:pStyle w:val="ListParagraph"/>
        <w:numPr>
          <w:ilvl w:val="2"/>
          <w:numId w:val="1"/>
        </w:numPr>
        <w:overflowPunct/>
        <w:autoSpaceDE/>
        <w:autoSpaceDN/>
        <w:adjustRightInd/>
        <w:spacing w:after="120" w:line="259" w:lineRule="auto"/>
        <w:ind w:firstLineChars="0"/>
        <w:textAlignment w:val="auto"/>
        <w:rPr>
          <w:rFonts w:eastAsiaTheme="minorEastAsia"/>
          <w:bCs/>
        </w:rPr>
      </w:pPr>
      <w:r>
        <w:rPr>
          <w:rFonts w:eastAsiaTheme="minorEastAsia"/>
          <w:bCs/>
        </w:rPr>
        <w:t xml:space="preserve">For CDP, </w:t>
      </w:r>
      <w:r w:rsidR="00A21F6A">
        <w:rPr>
          <w:rFonts w:eastAsiaTheme="minorEastAsia"/>
          <w:bCs/>
        </w:rPr>
        <w:t>a</w:t>
      </w:r>
      <w:r w:rsidR="001D7A43" w:rsidRPr="00DB6D44">
        <w:rPr>
          <w:rFonts w:eastAsiaTheme="minorEastAsia"/>
          <w:bCs/>
        </w:rPr>
        <w:t>dd applicability rule for separate UL TCI state switch when DL and UL TCI state are not activated simultaneously:</w:t>
      </w:r>
    </w:p>
    <w:p w14:paraId="65F1C6CF" w14:textId="643CBE46" w:rsidR="001D7A43" w:rsidRPr="00F32511" w:rsidRDefault="001D7A43" w:rsidP="0064690F">
      <w:pPr>
        <w:pStyle w:val="ListParagraph"/>
        <w:numPr>
          <w:ilvl w:val="0"/>
          <w:numId w:val="14"/>
        </w:numPr>
        <w:overflowPunct/>
        <w:autoSpaceDE/>
        <w:autoSpaceDN/>
        <w:adjustRightInd/>
        <w:spacing w:after="120"/>
        <w:ind w:firstLineChars="0"/>
        <w:textAlignment w:val="auto"/>
        <w:rPr>
          <w:rFonts w:eastAsiaTheme="minorEastAsia"/>
          <w:bCs/>
          <w:lang w:eastAsia="zh-CN"/>
        </w:rPr>
      </w:pPr>
      <w:r w:rsidRPr="00F32511">
        <w:rPr>
          <w:rFonts w:eastAsiaTheme="minorEastAsia"/>
          <w:bCs/>
          <w:lang w:eastAsia="zh-CN"/>
        </w:rPr>
        <w:t>If at least one DL TCI state of CDP is already in the active DL TCI state list</w:t>
      </w:r>
    </w:p>
    <w:p w14:paraId="36B55432" w14:textId="375DA651" w:rsidR="00EA45CB" w:rsidRPr="001B36BC" w:rsidRDefault="00EA45CB"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Proposal 2</w:t>
      </w:r>
      <w:r w:rsidR="00B177DF" w:rsidRPr="001B36BC">
        <w:rPr>
          <w:rFonts w:eastAsiaTheme="minorEastAsia"/>
          <w:lang w:val="sv-SE" w:eastAsia="zh-CN"/>
        </w:rPr>
        <w:t>(</w:t>
      </w:r>
      <w:r w:rsidR="00342891" w:rsidRPr="001B36BC">
        <w:rPr>
          <w:rFonts w:eastAsiaTheme="minorEastAsia"/>
          <w:lang w:val="sv-SE" w:eastAsia="zh-CN"/>
        </w:rPr>
        <w:t xml:space="preserve">MTK, </w:t>
      </w:r>
      <w:r w:rsidR="00AD09E9">
        <w:rPr>
          <w:rFonts w:eastAsiaTheme="minorEastAsia"/>
          <w:lang w:val="sv-SE" w:eastAsia="zh-CN"/>
        </w:rPr>
        <w:t>Samsung</w:t>
      </w:r>
      <w:r w:rsidR="00B177DF" w:rsidRPr="001B36BC">
        <w:rPr>
          <w:rFonts w:eastAsiaTheme="minorEastAsia"/>
          <w:lang w:val="sv-SE" w:eastAsia="zh-CN"/>
        </w:rPr>
        <w:t>)</w:t>
      </w:r>
      <w:r w:rsidRPr="001B36BC">
        <w:rPr>
          <w:rFonts w:eastAsiaTheme="minorEastAsia"/>
          <w:lang w:val="sv-SE" w:eastAsia="zh-CN"/>
        </w:rPr>
        <w:t xml:space="preserve">: </w:t>
      </w:r>
    </w:p>
    <w:p w14:paraId="555DA109" w14:textId="775742A7" w:rsidR="00B177DF" w:rsidRPr="001B36BC" w:rsidRDefault="00342891" w:rsidP="0064690F">
      <w:pPr>
        <w:pStyle w:val="ListParagraph"/>
        <w:numPr>
          <w:ilvl w:val="2"/>
          <w:numId w:val="1"/>
        </w:numPr>
        <w:overflowPunct/>
        <w:autoSpaceDE/>
        <w:autoSpaceDN/>
        <w:adjustRightInd/>
        <w:spacing w:after="120" w:line="259" w:lineRule="auto"/>
        <w:ind w:firstLineChars="0"/>
        <w:textAlignment w:val="auto"/>
        <w:rPr>
          <w:rFonts w:eastAsiaTheme="minorEastAsia"/>
          <w:bCs/>
          <w:lang w:eastAsia="zh-CN"/>
        </w:rPr>
      </w:pPr>
      <w:r w:rsidRPr="001B36BC">
        <w:rPr>
          <w:rFonts w:eastAsiaTheme="minorEastAsia"/>
          <w:bCs/>
          <w:lang w:eastAsia="zh-CN"/>
        </w:rPr>
        <w:t>N</w:t>
      </w:r>
      <w:r w:rsidR="00B177DF" w:rsidRPr="001B36BC">
        <w:rPr>
          <w:rFonts w:eastAsiaTheme="minorEastAsia"/>
          <w:bCs/>
          <w:lang w:eastAsia="zh-CN"/>
        </w:rPr>
        <w:t>o RRM requirement is defined</w:t>
      </w:r>
      <w:r w:rsidR="00CE24D6" w:rsidRPr="001B36BC">
        <w:rPr>
          <w:rFonts w:eastAsiaTheme="minorEastAsia"/>
          <w:bCs/>
          <w:lang w:eastAsia="zh-CN"/>
        </w:rPr>
        <w:t xml:space="preserve"> for this case.</w:t>
      </w:r>
    </w:p>
    <w:p w14:paraId="71D4A0B5" w14:textId="7E876607" w:rsidR="00110A66" w:rsidRDefault="00110A66"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Proposal</w:t>
      </w:r>
      <w:r w:rsidR="009E4253">
        <w:rPr>
          <w:rFonts w:eastAsiaTheme="minorEastAsia"/>
          <w:lang w:val="sv-SE" w:eastAsia="zh-CN"/>
        </w:rPr>
        <w:t xml:space="preserve"> </w:t>
      </w:r>
      <w:r w:rsidR="00E33AB2">
        <w:rPr>
          <w:rFonts w:eastAsiaTheme="minorEastAsia"/>
          <w:lang w:val="sv-SE" w:eastAsia="zh-CN"/>
        </w:rPr>
        <w:t>4(vivo)</w:t>
      </w:r>
      <w:r w:rsidRPr="001B36BC">
        <w:rPr>
          <w:rFonts w:eastAsiaTheme="minorEastAsia"/>
          <w:lang w:val="sv-SE" w:eastAsia="zh-CN"/>
        </w:rPr>
        <w:t>:</w:t>
      </w:r>
      <w:r w:rsidR="009E4253">
        <w:rPr>
          <w:rFonts w:eastAsiaTheme="minorEastAsia"/>
          <w:lang w:val="sv-SE" w:eastAsia="zh-CN"/>
        </w:rPr>
        <w:t xml:space="preserve"> </w:t>
      </w:r>
    </w:p>
    <w:p w14:paraId="4EC97853" w14:textId="07B36435" w:rsidR="00ED2026" w:rsidRPr="001B36BC" w:rsidRDefault="00ED2026" w:rsidP="0064690F">
      <w:pPr>
        <w:pStyle w:val="ListParagraph"/>
        <w:numPr>
          <w:ilvl w:val="2"/>
          <w:numId w:val="1"/>
        </w:numPr>
        <w:overflowPunct/>
        <w:autoSpaceDE/>
        <w:autoSpaceDN/>
        <w:adjustRightInd/>
        <w:spacing w:after="120" w:line="259" w:lineRule="auto"/>
        <w:ind w:firstLineChars="0"/>
        <w:textAlignment w:val="auto"/>
        <w:rPr>
          <w:rFonts w:eastAsiaTheme="minorEastAsia"/>
          <w:bCs/>
          <w:lang w:eastAsia="zh-CN"/>
        </w:rPr>
      </w:pPr>
      <w:r w:rsidRPr="00ED2026">
        <w:rPr>
          <w:rFonts w:eastAsiaTheme="minorEastAsia"/>
          <w:bCs/>
          <w:lang w:eastAsia="zh-CN"/>
        </w:rPr>
        <w:t>Applicability rules for UL TCI switching requirements should be added as ‘If source RS of the active UL TCI state is DL-RS and this DL-RS is not included as one source RS in the DL active TCI list, no RRM requirement is defined’</w:t>
      </w:r>
      <w:r>
        <w:rPr>
          <w:rFonts w:eastAsiaTheme="minorEastAsia"/>
          <w:bCs/>
          <w:lang w:eastAsia="zh-CN"/>
        </w:rPr>
        <w:t>.</w:t>
      </w:r>
    </w:p>
    <w:p w14:paraId="5B95AE36" w14:textId="6A44CA30" w:rsidR="005B394A" w:rsidRPr="001B36BC" w:rsidRDefault="00EA45CB"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 xml:space="preserve">Proposal </w:t>
      </w:r>
      <w:r w:rsidR="00E33AB2">
        <w:rPr>
          <w:rFonts w:eastAsiaTheme="minorEastAsia"/>
          <w:lang w:val="sv-SE" w:eastAsia="zh-CN"/>
        </w:rPr>
        <w:t>5</w:t>
      </w:r>
      <w:r w:rsidR="005B394A" w:rsidRPr="001B36BC">
        <w:rPr>
          <w:rFonts w:eastAsiaTheme="minorEastAsia"/>
          <w:lang w:val="sv-SE" w:eastAsia="zh-CN"/>
        </w:rPr>
        <w:t>(Nokia</w:t>
      </w:r>
      <w:r w:rsidR="00342891" w:rsidRPr="001B36BC">
        <w:rPr>
          <w:rFonts w:eastAsiaTheme="minorEastAsia"/>
          <w:lang w:val="sv-SE" w:eastAsia="zh-CN"/>
        </w:rPr>
        <w:t>, ZTE</w:t>
      </w:r>
      <w:r w:rsidR="005B394A" w:rsidRPr="001B36BC">
        <w:rPr>
          <w:rFonts w:eastAsiaTheme="minorEastAsia"/>
          <w:lang w:val="sv-SE" w:eastAsia="zh-CN"/>
        </w:rPr>
        <w:t>)</w:t>
      </w:r>
      <w:r w:rsidRPr="001B36BC">
        <w:rPr>
          <w:rFonts w:eastAsiaTheme="minorEastAsia"/>
          <w:lang w:val="sv-SE" w:eastAsia="zh-CN"/>
        </w:rPr>
        <w:t>:</w:t>
      </w:r>
    </w:p>
    <w:p w14:paraId="3244634D" w14:textId="7F1B7A3E" w:rsidR="005B394A" w:rsidRDefault="00342891" w:rsidP="0064690F">
      <w:pPr>
        <w:pStyle w:val="ListParagraph"/>
        <w:numPr>
          <w:ilvl w:val="2"/>
          <w:numId w:val="1"/>
        </w:numPr>
        <w:overflowPunct/>
        <w:autoSpaceDE/>
        <w:autoSpaceDN/>
        <w:adjustRightInd/>
        <w:spacing w:after="120" w:line="259" w:lineRule="auto"/>
        <w:ind w:firstLineChars="0"/>
        <w:textAlignment w:val="auto"/>
        <w:rPr>
          <w:rFonts w:eastAsiaTheme="minorEastAsia"/>
          <w:bCs/>
          <w:lang w:eastAsia="zh-CN"/>
        </w:rPr>
      </w:pPr>
      <w:r w:rsidRPr="001B36BC">
        <w:rPr>
          <w:rFonts w:eastAsiaTheme="minorEastAsia"/>
          <w:bCs/>
          <w:lang w:eastAsia="zh-CN"/>
        </w:rPr>
        <w:t>A</w:t>
      </w:r>
      <w:r w:rsidR="005B394A" w:rsidRPr="001B36BC">
        <w:rPr>
          <w:rFonts w:eastAsiaTheme="minorEastAsia"/>
          <w:bCs/>
          <w:lang w:eastAsia="zh-CN"/>
        </w:rPr>
        <w:t xml:space="preserve">dditional time/frequency tracking is needed </w:t>
      </w:r>
      <w:r w:rsidRPr="001B36BC">
        <w:rPr>
          <w:rFonts w:eastAsiaTheme="minorEastAsia"/>
          <w:bCs/>
          <w:lang w:eastAsia="zh-CN"/>
        </w:rPr>
        <w:t>or check with RAN1.</w:t>
      </w:r>
    </w:p>
    <w:p w14:paraId="722E4BFB" w14:textId="2184AFD9" w:rsidR="00D028F9" w:rsidRPr="00513B4C" w:rsidRDefault="00604428" w:rsidP="0064690F">
      <w:pPr>
        <w:pStyle w:val="ListParagraph"/>
        <w:numPr>
          <w:ilvl w:val="0"/>
          <w:numId w:val="1"/>
        </w:numPr>
        <w:overflowPunct/>
        <w:autoSpaceDE/>
        <w:autoSpaceDN/>
        <w:adjustRightInd/>
        <w:spacing w:after="120"/>
        <w:ind w:left="720" w:firstLineChars="0"/>
        <w:textAlignment w:val="auto"/>
        <w:rPr>
          <w:rFonts w:eastAsia="SimSun"/>
          <w:szCs w:val="24"/>
          <w:highlight w:val="yellow"/>
          <w:lang w:eastAsia="zh-CN"/>
        </w:rPr>
      </w:pPr>
      <w:r w:rsidRPr="00513B4C">
        <w:rPr>
          <w:rFonts w:eastAsia="SimSun"/>
          <w:szCs w:val="24"/>
          <w:highlight w:val="yellow"/>
          <w:lang w:eastAsia="zh-CN"/>
        </w:rPr>
        <w:t>Recommended WF</w:t>
      </w:r>
      <w:r w:rsidR="00EE3B14" w:rsidRPr="00513B4C">
        <w:rPr>
          <w:rFonts w:eastAsia="SimSun"/>
          <w:szCs w:val="24"/>
          <w:highlight w:val="yellow"/>
          <w:lang w:eastAsia="zh-CN"/>
        </w:rPr>
        <w:t>:</w:t>
      </w:r>
      <w:r w:rsidR="00EE3B14" w:rsidRPr="001B36BC">
        <w:rPr>
          <w:rFonts w:eastAsia="SimSun"/>
          <w:szCs w:val="24"/>
          <w:lang w:eastAsia="zh-CN"/>
        </w:rPr>
        <w:t xml:space="preserve"> </w:t>
      </w:r>
      <w:r w:rsidR="004A279E" w:rsidRPr="00513B4C">
        <w:rPr>
          <w:rFonts w:eastAsia="SimSun"/>
          <w:szCs w:val="24"/>
          <w:highlight w:val="yellow"/>
          <w:lang w:eastAsia="zh-CN"/>
        </w:rPr>
        <w:t xml:space="preserve">Please company to check whether compromise solution, </w:t>
      </w:r>
      <w:proofErr w:type="gramStart"/>
      <w:r w:rsidR="004A279E" w:rsidRPr="00513B4C">
        <w:rPr>
          <w:rFonts w:eastAsia="SimSun"/>
          <w:szCs w:val="24"/>
          <w:highlight w:val="yellow"/>
          <w:lang w:eastAsia="zh-CN"/>
        </w:rPr>
        <w:t>i.e.</w:t>
      </w:r>
      <w:proofErr w:type="gramEnd"/>
      <w:r w:rsidR="004A279E" w:rsidRPr="00513B4C">
        <w:rPr>
          <w:rFonts w:eastAsia="SimSun"/>
          <w:szCs w:val="24"/>
          <w:highlight w:val="yellow"/>
          <w:lang w:eastAsia="zh-CN"/>
        </w:rPr>
        <w:t xml:space="preserve"> proposal 6, is acceptable or not.</w:t>
      </w:r>
    </w:p>
    <w:p w14:paraId="6FDA0E78" w14:textId="00D9CC2C" w:rsidR="00D9024E" w:rsidRPr="00D028F9" w:rsidRDefault="00556B1B" w:rsidP="00D028F9">
      <w:pPr>
        <w:spacing w:after="120"/>
        <w:rPr>
          <w:szCs w:val="24"/>
          <w:lang w:eastAsia="zh-CN"/>
        </w:rPr>
      </w:pPr>
      <w:proofErr w:type="gramStart"/>
      <w:r w:rsidRPr="00D028F9">
        <w:rPr>
          <w:rFonts w:eastAsiaTheme="minorEastAsia"/>
          <w:bCs/>
          <w:i/>
          <w:iCs/>
          <w:color w:val="0070C0"/>
          <w:lang w:eastAsia="zh-CN"/>
        </w:rPr>
        <w:t>Moderator</w:t>
      </w:r>
      <w:proofErr w:type="gramEnd"/>
      <w:r w:rsidRPr="00D028F9">
        <w:rPr>
          <w:rFonts w:eastAsiaTheme="minorEastAsia"/>
          <w:bCs/>
          <w:i/>
          <w:iCs/>
          <w:color w:val="0070C0"/>
          <w:lang w:eastAsia="zh-CN"/>
        </w:rPr>
        <w:t xml:space="preserve"> not</w:t>
      </w:r>
      <w:r w:rsidR="00543C78">
        <w:rPr>
          <w:rFonts w:eastAsiaTheme="minorEastAsia"/>
          <w:bCs/>
          <w:i/>
          <w:iCs/>
          <w:color w:val="0070C0"/>
          <w:lang w:eastAsia="zh-CN"/>
        </w:rPr>
        <w:t>e</w:t>
      </w:r>
      <w:r w:rsidRPr="00D028F9">
        <w:rPr>
          <w:rFonts w:eastAsiaTheme="minorEastAsia"/>
          <w:bCs/>
          <w:i/>
          <w:iCs/>
          <w:color w:val="0070C0"/>
          <w:lang w:eastAsia="zh-CN"/>
        </w:rPr>
        <w:t>:</w:t>
      </w:r>
      <w:r w:rsidR="00D9024E" w:rsidRPr="00D028F9">
        <w:rPr>
          <w:rFonts w:eastAsiaTheme="minorEastAsia"/>
          <w:bCs/>
          <w:i/>
          <w:iCs/>
          <w:color w:val="0070C0"/>
          <w:lang w:eastAsia="zh-CN"/>
        </w:rPr>
        <w:t xml:space="preserve"> </w:t>
      </w:r>
      <w:r w:rsidRPr="00D028F9">
        <w:rPr>
          <w:rFonts w:eastAsiaTheme="minorEastAsia"/>
          <w:bCs/>
          <w:i/>
          <w:iCs/>
          <w:color w:val="0070C0"/>
          <w:lang w:eastAsia="zh-CN"/>
        </w:rPr>
        <w:t xml:space="preserve">the scenario </w:t>
      </w:r>
      <w:r w:rsidR="00D9024E" w:rsidRPr="00D028F9">
        <w:rPr>
          <w:rFonts w:eastAsiaTheme="minorEastAsia"/>
          <w:bCs/>
          <w:i/>
          <w:iCs/>
          <w:color w:val="0070C0"/>
          <w:lang w:eastAsia="zh-CN"/>
        </w:rPr>
        <w:t>can further be classified into two scenarios:</w:t>
      </w:r>
    </w:p>
    <w:p w14:paraId="1B6A0BE1" w14:textId="3DD1AD5C" w:rsidR="00D9024E" w:rsidRDefault="00D9024E" w:rsidP="0064690F">
      <w:pPr>
        <w:pStyle w:val="ListParagraph"/>
        <w:numPr>
          <w:ilvl w:val="0"/>
          <w:numId w:val="16"/>
        </w:numPr>
        <w:spacing w:after="120"/>
        <w:ind w:firstLineChars="0"/>
        <w:rPr>
          <w:rFonts w:eastAsiaTheme="minorEastAsia"/>
          <w:bCs/>
          <w:i/>
          <w:iCs/>
          <w:color w:val="0070C0"/>
          <w:lang w:eastAsia="zh-CN"/>
        </w:rPr>
      </w:pPr>
      <w:r>
        <w:rPr>
          <w:rFonts w:eastAsiaTheme="minorEastAsia"/>
          <w:bCs/>
          <w:i/>
          <w:iCs/>
          <w:color w:val="0070C0"/>
          <w:lang w:eastAsia="zh-CN"/>
        </w:rPr>
        <w:t xml:space="preserve">Case 1: UL TCI state and DL TCI state are activated simultaneously, </w:t>
      </w:r>
      <w:proofErr w:type="gramStart"/>
      <w:r>
        <w:rPr>
          <w:rFonts w:eastAsiaTheme="minorEastAsia"/>
          <w:bCs/>
          <w:i/>
          <w:iCs/>
          <w:color w:val="0070C0"/>
          <w:lang w:eastAsia="zh-CN"/>
        </w:rPr>
        <w:t>i.e.</w:t>
      </w:r>
      <w:proofErr w:type="gramEnd"/>
      <w:r>
        <w:rPr>
          <w:rFonts w:eastAsiaTheme="minorEastAsia"/>
          <w:bCs/>
          <w:i/>
          <w:iCs/>
          <w:color w:val="0070C0"/>
          <w:lang w:eastAsia="zh-CN"/>
        </w:rPr>
        <w:t xml:space="preserve"> Joint, TCI state pair activation.</w:t>
      </w:r>
    </w:p>
    <w:p w14:paraId="4E567AFF" w14:textId="2FF47A8A" w:rsidR="00D9024E" w:rsidRDefault="00D9024E" w:rsidP="0064690F">
      <w:pPr>
        <w:pStyle w:val="ListParagraph"/>
        <w:numPr>
          <w:ilvl w:val="0"/>
          <w:numId w:val="16"/>
        </w:numPr>
        <w:spacing w:after="120"/>
        <w:ind w:firstLineChars="0"/>
        <w:rPr>
          <w:rFonts w:eastAsiaTheme="minorEastAsia"/>
          <w:bCs/>
          <w:i/>
          <w:iCs/>
          <w:color w:val="0070C0"/>
          <w:lang w:eastAsia="zh-CN"/>
        </w:rPr>
      </w:pPr>
      <w:r>
        <w:rPr>
          <w:rFonts w:eastAsiaTheme="minorEastAsia"/>
          <w:bCs/>
          <w:i/>
          <w:iCs/>
          <w:color w:val="0070C0"/>
          <w:lang w:eastAsia="zh-CN"/>
        </w:rPr>
        <w:t xml:space="preserve">Case 2: only UL TCI state is activated, </w:t>
      </w:r>
      <w:proofErr w:type="gramStart"/>
      <w:r>
        <w:rPr>
          <w:rFonts w:eastAsiaTheme="minorEastAsia"/>
          <w:bCs/>
          <w:i/>
          <w:iCs/>
          <w:color w:val="0070C0"/>
          <w:lang w:eastAsia="zh-CN"/>
        </w:rPr>
        <w:t>i.e.</w:t>
      </w:r>
      <w:proofErr w:type="gramEnd"/>
      <w:r>
        <w:rPr>
          <w:rFonts w:eastAsiaTheme="minorEastAsia"/>
          <w:bCs/>
          <w:i/>
          <w:iCs/>
          <w:color w:val="0070C0"/>
          <w:lang w:eastAsia="zh-CN"/>
        </w:rPr>
        <w:t xml:space="preserve"> UL-only TCI activation.</w:t>
      </w:r>
    </w:p>
    <w:p w14:paraId="66B974AE" w14:textId="57F7D530" w:rsidR="00D9024E" w:rsidRDefault="00D9024E" w:rsidP="00D9024E">
      <w:pPr>
        <w:spacing w:after="120"/>
        <w:rPr>
          <w:rFonts w:eastAsiaTheme="minorEastAsia"/>
          <w:bCs/>
          <w:i/>
          <w:iCs/>
          <w:color w:val="0070C0"/>
          <w:lang w:eastAsia="zh-CN"/>
        </w:rPr>
      </w:pPr>
      <w:r>
        <w:rPr>
          <w:rFonts w:eastAsiaTheme="minorEastAsia"/>
          <w:bCs/>
          <w:i/>
          <w:iCs/>
          <w:color w:val="0070C0"/>
          <w:lang w:eastAsia="zh-CN"/>
        </w:rPr>
        <w:t xml:space="preserve">For case 2-1, it can be joint mode (same TCI state) or TCI state pair (different TCI state for DL and UL). In this case, </w:t>
      </w:r>
      <w:r w:rsidRPr="00DE4C01">
        <w:rPr>
          <w:rFonts w:eastAsiaTheme="minorEastAsia"/>
          <w:bCs/>
          <w:i/>
          <w:iCs/>
          <w:color w:val="0070C0"/>
          <w:highlight w:val="yellow"/>
          <w:lang w:eastAsia="zh-CN"/>
        </w:rPr>
        <w:t>DL</w:t>
      </w:r>
      <w:r w:rsidRPr="00DE4C01">
        <w:rPr>
          <w:rFonts w:eastAsiaTheme="minorEastAsia"/>
          <w:bCs/>
          <w:i/>
          <w:iCs/>
          <w:color w:val="0070C0"/>
          <w:lang w:eastAsia="zh-CN"/>
        </w:rPr>
        <w:t xml:space="preserve"> timing will be tracking by </w:t>
      </w:r>
      <w:r w:rsidRPr="00DE4C01">
        <w:rPr>
          <w:rFonts w:eastAsiaTheme="minorEastAsia"/>
          <w:bCs/>
          <w:i/>
          <w:iCs/>
          <w:color w:val="0070C0"/>
          <w:highlight w:val="yellow"/>
          <w:lang w:eastAsia="zh-CN"/>
        </w:rPr>
        <w:t>DL</w:t>
      </w:r>
      <w:r w:rsidRPr="00DE4C01">
        <w:rPr>
          <w:rFonts w:eastAsiaTheme="minorEastAsia"/>
          <w:bCs/>
          <w:i/>
          <w:iCs/>
          <w:color w:val="0070C0"/>
          <w:lang w:eastAsia="zh-CN"/>
        </w:rPr>
        <w:t xml:space="preserve"> TCI state activation if necessary.</w:t>
      </w:r>
      <w:r w:rsidR="0040584F">
        <w:rPr>
          <w:rFonts w:eastAsiaTheme="minorEastAsia"/>
          <w:bCs/>
          <w:i/>
          <w:iCs/>
          <w:color w:val="0070C0"/>
          <w:lang w:eastAsia="zh-CN"/>
        </w:rPr>
        <w:t xml:space="preserve"> Don’t need to </w:t>
      </w:r>
      <w:r w:rsidR="0035410C">
        <w:rPr>
          <w:rFonts w:eastAsiaTheme="minorEastAsia"/>
          <w:bCs/>
          <w:i/>
          <w:iCs/>
          <w:color w:val="0070C0"/>
          <w:lang w:eastAsia="zh-CN"/>
        </w:rPr>
        <w:t xml:space="preserve">extra </w:t>
      </w:r>
      <w:r w:rsidR="0040584F">
        <w:rPr>
          <w:rFonts w:eastAsiaTheme="minorEastAsia"/>
          <w:bCs/>
          <w:i/>
          <w:iCs/>
          <w:color w:val="0070C0"/>
          <w:lang w:eastAsia="zh-CN"/>
        </w:rPr>
        <w:t>track UL timing anymore.</w:t>
      </w:r>
    </w:p>
    <w:p w14:paraId="73BE3490" w14:textId="3BB1AC90" w:rsidR="00D9024E" w:rsidRDefault="00D9024E" w:rsidP="00D9024E">
      <w:pPr>
        <w:spacing w:after="120"/>
        <w:rPr>
          <w:rFonts w:eastAsiaTheme="minorEastAsia"/>
          <w:bCs/>
          <w:i/>
          <w:iCs/>
          <w:color w:val="0070C0"/>
          <w:lang w:eastAsia="zh-CN"/>
        </w:rPr>
      </w:pPr>
      <w:r>
        <w:rPr>
          <w:rFonts w:eastAsiaTheme="minorEastAsia"/>
          <w:bCs/>
          <w:i/>
          <w:iCs/>
          <w:color w:val="0070C0"/>
          <w:lang w:eastAsia="zh-CN"/>
        </w:rPr>
        <w:t>For case 2-2, if it’s UL</w:t>
      </w:r>
      <w:r w:rsidR="009115BF">
        <w:rPr>
          <w:rFonts w:eastAsiaTheme="minorEastAsia"/>
          <w:bCs/>
          <w:i/>
          <w:iCs/>
          <w:color w:val="0070C0"/>
          <w:lang w:eastAsia="zh-CN"/>
        </w:rPr>
        <w:t>-only</w:t>
      </w:r>
      <w:r>
        <w:rPr>
          <w:rFonts w:eastAsiaTheme="minorEastAsia"/>
          <w:bCs/>
          <w:i/>
          <w:iCs/>
          <w:color w:val="0070C0"/>
          <w:lang w:eastAsia="zh-CN"/>
        </w:rPr>
        <w:t xml:space="preserve"> TCI activation of serving cell, it’s common understanding that no extra time tracking is needed.</w:t>
      </w:r>
    </w:p>
    <w:p w14:paraId="62F37418" w14:textId="03D84DFF" w:rsidR="00D9024E" w:rsidRDefault="00D9024E" w:rsidP="00D9024E">
      <w:pPr>
        <w:spacing w:after="120"/>
        <w:rPr>
          <w:rFonts w:eastAsiaTheme="minorEastAsia"/>
          <w:bCs/>
          <w:i/>
          <w:iCs/>
          <w:color w:val="0070C0"/>
          <w:lang w:eastAsia="zh-CN"/>
        </w:rPr>
      </w:pPr>
      <w:r>
        <w:rPr>
          <w:rFonts w:eastAsiaTheme="minorEastAsia"/>
          <w:bCs/>
          <w:i/>
          <w:iCs/>
          <w:color w:val="0070C0"/>
          <w:lang w:eastAsia="zh-CN"/>
        </w:rPr>
        <w:t>the problem only exists for UL</w:t>
      </w:r>
      <w:r w:rsidR="009115BF">
        <w:rPr>
          <w:rFonts w:eastAsiaTheme="minorEastAsia"/>
          <w:bCs/>
          <w:i/>
          <w:iCs/>
          <w:color w:val="0070C0"/>
          <w:lang w:eastAsia="zh-CN"/>
        </w:rPr>
        <w:t>-only</w:t>
      </w:r>
      <w:r>
        <w:rPr>
          <w:rFonts w:eastAsiaTheme="minorEastAsia"/>
          <w:bCs/>
          <w:i/>
          <w:iCs/>
          <w:color w:val="0070C0"/>
          <w:lang w:eastAsia="zh-CN"/>
        </w:rPr>
        <w:t xml:space="preserve"> TCI state activation of CDP. If the DL timing of CDP is maintained, there will be no time tracking either. If DL timing of CDP is not maintained, it’s possible that extra time for time tracking is needed.</w:t>
      </w:r>
      <w:r w:rsidR="001E3A87">
        <w:rPr>
          <w:rFonts w:eastAsiaTheme="minorEastAsia"/>
          <w:bCs/>
          <w:i/>
          <w:iCs/>
          <w:color w:val="0070C0"/>
          <w:lang w:eastAsia="zh-CN"/>
        </w:rPr>
        <w:t xml:space="preserve"> </w:t>
      </w:r>
    </w:p>
    <w:p w14:paraId="5B3938F7" w14:textId="1325550C" w:rsidR="00D9024E" w:rsidRPr="008F1473" w:rsidRDefault="008E187E" w:rsidP="00D9024E">
      <w:pPr>
        <w:spacing w:after="120"/>
        <w:rPr>
          <w:rFonts w:eastAsiaTheme="minorEastAsia"/>
          <w:bCs/>
          <w:i/>
          <w:iCs/>
          <w:color w:val="0070C0"/>
          <w:lang w:eastAsia="zh-CN"/>
        </w:rPr>
      </w:pPr>
      <w:r w:rsidRPr="008E187E">
        <w:rPr>
          <w:rFonts w:eastAsiaTheme="minorEastAsia"/>
          <w:bCs/>
          <w:i/>
          <w:iCs/>
          <w:color w:val="0070C0"/>
          <w:highlight w:val="yellow"/>
          <w:lang w:eastAsia="zh-CN"/>
        </w:rPr>
        <w:lastRenderedPageBreak/>
        <w:t>Therefore,</w:t>
      </w:r>
      <w:r w:rsidRPr="00E24706">
        <w:rPr>
          <w:rFonts w:eastAsiaTheme="minorEastAsia"/>
          <w:bCs/>
          <w:i/>
          <w:iCs/>
          <w:color w:val="0070C0"/>
          <w:lang w:eastAsia="zh-CN"/>
        </w:rPr>
        <w:t xml:space="preserve"> </w:t>
      </w:r>
      <w:r w:rsidR="001E3A87">
        <w:rPr>
          <w:rFonts w:eastAsiaTheme="minorEastAsia"/>
          <w:bCs/>
          <w:i/>
          <w:iCs/>
          <w:color w:val="0070C0"/>
          <w:highlight w:val="yellow"/>
          <w:lang w:eastAsia="zh-CN"/>
        </w:rPr>
        <w:t>w</w:t>
      </w:r>
      <w:r w:rsidR="00D9024E" w:rsidRPr="008F1473">
        <w:rPr>
          <w:rFonts w:eastAsiaTheme="minorEastAsia"/>
          <w:bCs/>
          <w:i/>
          <w:iCs/>
          <w:color w:val="0070C0"/>
          <w:highlight w:val="yellow"/>
          <w:lang w:eastAsia="zh-CN"/>
        </w:rPr>
        <w:t xml:space="preserve">e only need to discuss whether time tracking </w:t>
      </w:r>
      <w:r w:rsidR="00532ABB">
        <w:rPr>
          <w:rFonts w:eastAsiaTheme="minorEastAsia"/>
          <w:bCs/>
          <w:i/>
          <w:iCs/>
          <w:color w:val="0070C0"/>
          <w:highlight w:val="yellow"/>
          <w:lang w:eastAsia="zh-CN"/>
        </w:rPr>
        <w:t xml:space="preserve">for UL TCI activation </w:t>
      </w:r>
      <w:r w:rsidR="00D9024E" w:rsidRPr="008F1473">
        <w:rPr>
          <w:rFonts w:eastAsiaTheme="minorEastAsia"/>
          <w:bCs/>
          <w:i/>
          <w:iCs/>
          <w:color w:val="0070C0"/>
          <w:highlight w:val="yellow"/>
          <w:lang w:eastAsia="zh-CN"/>
        </w:rPr>
        <w:t>is needed for</w:t>
      </w:r>
      <w:r w:rsidR="00F368FC">
        <w:rPr>
          <w:rFonts w:eastAsiaTheme="minorEastAsia"/>
          <w:bCs/>
          <w:i/>
          <w:iCs/>
          <w:color w:val="0070C0"/>
          <w:highlight w:val="yellow"/>
          <w:lang w:eastAsia="zh-CN"/>
        </w:rPr>
        <w:t xml:space="preserve"> the </w:t>
      </w:r>
      <w:r w:rsidR="00CF56F4" w:rsidRPr="00CF56F4">
        <w:rPr>
          <w:rFonts w:eastAsiaTheme="minorEastAsia"/>
          <w:b/>
          <w:i/>
          <w:iCs/>
          <w:color w:val="0070C0"/>
          <w:highlight w:val="yellow"/>
          <w:lang w:eastAsia="zh-CN"/>
        </w:rPr>
        <w:t>narrowed-down</w:t>
      </w:r>
      <w:r w:rsidR="00CF56F4" w:rsidRPr="00E24706">
        <w:rPr>
          <w:rFonts w:eastAsiaTheme="minorEastAsia"/>
          <w:bCs/>
          <w:i/>
          <w:iCs/>
          <w:color w:val="0070C0"/>
          <w:lang w:eastAsia="zh-CN"/>
        </w:rPr>
        <w:t xml:space="preserve"> </w:t>
      </w:r>
      <w:r w:rsidR="00F368FC">
        <w:rPr>
          <w:rFonts w:eastAsiaTheme="minorEastAsia"/>
          <w:bCs/>
          <w:i/>
          <w:iCs/>
          <w:color w:val="0070C0"/>
          <w:highlight w:val="yellow"/>
          <w:lang w:eastAsia="zh-CN"/>
        </w:rPr>
        <w:t>scenario</w:t>
      </w:r>
      <w:r w:rsidR="00D9024E" w:rsidRPr="008F1473">
        <w:rPr>
          <w:rFonts w:eastAsiaTheme="minorEastAsia"/>
          <w:bCs/>
          <w:i/>
          <w:iCs/>
          <w:color w:val="0070C0"/>
          <w:highlight w:val="yellow"/>
          <w:lang w:eastAsia="zh-CN"/>
        </w:rPr>
        <w:t>:</w:t>
      </w:r>
    </w:p>
    <w:p w14:paraId="0C0F761D" w14:textId="4D93DB26" w:rsidR="008529AA" w:rsidRPr="008529AA" w:rsidRDefault="00D9024E" w:rsidP="0064690F">
      <w:pPr>
        <w:pStyle w:val="ListParagraph"/>
        <w:numPr>
          <w:ilvl w:val="0"/>
          <w:numId w:val="17"/>
        </w:numPr>
        <w:spacing w:after="120"/>
        <w:ind w:firstLineChars="0"/>
        <w:rPr>
          <w:rFonts w:eastAsiaTheme="minorEastAsia"/>
          <w:b/>
          <w:i/>
          <w:iCs/>
          <w:color w:val="0070C0"/>
          <w:lang w:eastAsia="zh-CN"/>
        </w:rPr>
      </w:pPr>
      <w:r w:rsidRPr="00E24706">
        <w:rPr>
          <w:rFonts w:eastAsiaTheme="minorEastAsia"/>
          <w:b/>
          <w:i/>
          <w:iCs/>
          <w:color w:val="0070C0"/>
          <w:highlight w:val="yellow"/>
          <w:lang w:eastAsia="zh-CN"/>
        </w:rPr>
        <w:t xml:space="preserve">separate UL-only TCI state activation </w:t>
      </w:r>
      <w:r>
        <w:rPr>
          <w:rFonts w:eastAsiaTheme="minorEastAsia"/>
          <w:b/>
          <w:i/>
          <w:iCs/>
          <w:color w:val="0070C0"/>
          <w:highlight w:val="yellow"/>
          <w:lang w:eastAsia="zh-CN"/>
        </w:rPr>
        <w:t>for</w:t>
      </w:r>
      <w:r w:rsidRPr="00E24706">
        <w:rPr>
          <w:rFonts w:eastAsiaTheme="minorEastAsia"/>
          <w:b/>
          <w:i/>
          <w:iCs/>
          <w:color w:val="0070C0"/>
          <w:highlight w:val="yellow"/>
          <w:lang w:eastAsia="zh-CN"/>
        </w:rPr>
        <w:t xml:space="preserve"> CDP when </w:t>
      </w:r>
      <w:r>
        <w:rPr>
          <w:rFonts w:eastAsiaTheme="minorEastAsia"/>
          <w:b/>
          <w:i/>
          <w:iCs/>
          <w:color w:val="0070C0"/>
          <w:highlight w:val="yellow"/>
          <w:lang w:eastAsia="zh-CN"/>
        </w:rPr>
        <w:t xml:space="preserve">no </w:t>
      </w:r>
      <w:r w:rsidRPr="008529AA">
        <w:rPr>
          <w:rFonts w:eastAsiaTheme="minorEastAsia"/>
          <w:b/>
          <w:i/>
          <w:iCs/>
          <w:color w:val="0070C0"/>
          <w:highlight w:val="yellow"/>
          <w:lang w:eastAsia="zh-CN"/>
        </w:rPr>
        <w:t xml:space="preserve">DL </w:t>
      </w:r>
      <w:r w:rsidR="008529AA" w:rsidRPr="008529AA">
        <w:rPr>
          <w:rFonts w:eastAsiaTheme="minorEastAsia"/>
          <w:b/>
          <w:i/>
          <w:iCs/>
          <w:color w:val="0070C0"/>
          <w:highlight w:val="yellow"/>
          <w:lang w:eastAsia="zh-CN"/>
        </w:rPr>
        <w:t>timing of CDP is maintained</w:t>
      </w:r>
    </w:p>
    <w:p w14:paraId="146398DB" w14:textId="0D38BDB6" w:rsidR="00184EFF" w:rsidRPr="00A67141" w:rsidRDefault="00A67141" w:rsidP="00184EFF">
      <w:pPr>
        <w:spacing w:after="120" w:line="259" w:lineRule="auto"/>
        <w:rPr>
          <w:rFonts w:eastAsiaTheme="minorEastAsia"/>
          <w:bCs/>
          <w:i/>
          <w:iCs/>
          <w:color w:val="0070C0"/>
          <w:lang w:eastAsia="zh-CN"/>
        </w:rPr>
      </w:pPr>
      <w:r>
        <w:rPr>
          <w:rFonts w:eastAsiaTheme="minorEastAsia"/>
          <w:bCs/>
          <w:i/>
          <w:iCs/>
          <w:color w:val="0070C0"/>
          <w:lang w:eastAsia="zh-CN"/>
        </w:rPr>
        <w:t xml:space="preserve">however, this scenario means that UL TCI state activation is performed before any DL TCI state </w:t>
      </w:r>
      <w:proofErr w:type="gramStart"/>
      <w:r>
        <w:rPr>
          <w:rFonts w:eastAsiaTheme="minorEastAsia"/>
          <w:bCs/>
          <w:i/>
          <w:iCs/>
          <w:color w:val="0070C0"/>
          <w:lang w:eastAsia="zh-CN"/>
        </w:rPr>
        <w:t>activation</w:t>
      </w:r>
      <w:proofErr w:type="gramEnd"/>
      <w:r>
        <w:rPr>
          <w:rFonts w:eastAsiaTheme="minorEastAsia"/>
          <w:bCs/>
          <w:i/>
          <w:iCs/>
          <w:color w:val="0070C0"/>
          <w:lang w:eastAsia="zh-CN"/>
        </w:rPr>
        <w:t xml:space="preserve"> and it will only happen at initial stage. When DL TCI state of CDP is activated</w:t>
      </w:r>
      <w:r w:rsidR="00387DE2">
        <w:rPr>
          <w:rFonts w:eastAsiaTheme="minorEastAsia"/>
          <w:bCs/>
          <w:i/>
          <w:iCs/>
          <w:color w:val="0070C0"/>
          <w:lang w:eastAsia="zh-CN"/>
        </w:rPr>
        <w:t xml:space="preserve"> and DL timing of CDP is maintained</w:t>
      </w:r>
      <w:r>
        <w:rPr>
          <w:rFonts w:eastAsiaTheme="minorEastAsia"/>
          <w:bCs/>
          <w:i/>
          <w:iCs/>
          <w:color w:val="0070C0"/>
          <w:lang w:eastAsia="zh-CN"/>
        </w:rPr>
        <w:t xml:space="preserve">, there is no such issue anymore. </w:t>
      </w:r>
      <w:r w:rsidR="00D9024E" w:rsidRPr="00D028F9">
        <w:rPr>
          <w:rFonts w:eastAsiaTheme="minorEastAsia"/>
          <w:bCs/>
          <w:i/>
          <w:iCs/>
          <w:color w:val="0070C0"/>
          <w:lang w:eastAsia="zh-CN"/>
        </w:rPr>
        <w:t xml:space="preserve">Since it’s just one </w:t>
      </w:r>
      <w:r w:rsidR="00072878">
        <w:rPr>
          <w:rFonts w:eastAsiaTheme="minorEastAsia"/>
          <w:bCs/>
          <w:i/>
          <w:iCs/>
          <w:color w:val="0070C0"/>
          <w:lang w:eastAsia="zh-CN"/>
        </w:rPr>
        <w:t>corner</w:t>
      </w:r>
      <w:r w:rsidR="00D9024E" w:rsidRPr="00D028F9">
        <w:rPr>
          <w:rFonts w:eastAsiaTheme="minorEastAsia"/>
          <w:bCs/>
          <w:i/>
          <w:iCs/>
          <w:color w:val="0070C0"/>
          <w:lang w:eastAsia="zh-CN"/>
        </w:rPr>
        <w:t xml:space="preserve"> case and we already have requirements for all the other scenarios.</w:t>
      </w:r>
      <w:r w:rsidR="00184EFF" w:rsidRPr="00D028F9">
        <w:rPr>
          <w:rFonts w:eastAsiaTheme="minorEastAsia"/>
          <w:bCs/>
          <w:i/>
          <w:iCs/>
          <w:color w:val="0070C0"/>
          <w:lang w:eastAsia="zh-CN"/>
        </w:rPr>
        <w:t xml:space="preserve"> </w:t>
      </w:r>
    </w:p>
    <w:p w14:paraId="0A052BB2" w14:textId="670EC008" w:rsidR="00D9024E" w:rsidRPr="003D2279" w:rsidRDefault="00D9024E" w:rsidP="00D9024E">
      <w:pPr>
        <w:spacing w:after="120"/>
        <w:rPr>
          <w:rFonts w:eastAsiaTheme="minorEastAsia"/>
          <w:bCs/>
          <w:i/>
          <w:iCs/>
          <w:color w:val="0070C0"/>
          <w:lang w:eastAsia="zh-CN"/>
        </w:rPr>
      </w:pPr>
      <w:r w:rsidRPr="003D2279">
        <w:rPr>
          <w:rFonts w:eastAsiaTheme="minorEastAsia"/>
          <w:bCs/>
          <w:i/>
          <w:iCs/>
          <w:color w:val="0070C0"/>
          <w:highlight w:val="yellow"/>
          <w:lang w:eastAsia="zh-CN"/>
        </w:rPr>
        <w:t xml:space="preserve">We suggest company to further </w:t>
      </w:r>
      <w:r w:rsidR="00072878">
        <w:rPr>
          <w:rFonts w:eastAsiaTheme="minorEastAsia"/>
          <w:bCs/>
          <w:i/>
          <w:iCs/>
          <w:color w:val="0070C0"/>
          <w:highlight w:val="yellow"/>
          <w:lang w:eastAsia="zh-CN"/>
        </w:rPr>
        <w:t>check whether the compromised solution is acceptable</w:t>
      </w:r>
      <w:r w:rsidRPr="003D2279">
        <w:rPr>
          <w:rFonts w:eastAsiaTheme="minorEastAsia"/>
          <w:bCs/>
          <w:i/>
          <w:iCs/>
          <w:color w:val="0070C0"/>
          <w:highlight w:val="yellow"/>
          <w:lang w:eastAsia="zh-CN"/>
        </w:rPr>
        <w:t xml:space="preserve"> for this </w:t>
      </w:r>
      <w:r w:rsidRPr="003D2279">
        <w:rPr>
          <w:rFonts w:eastAsiaTheme="minorEastAsia"/>
          <w:b/>
          <w:i/>
          <w:iCs/>
          <w:color w:val="0070C0"/>
          <w:highlight w:val="yellow"/>
          <w:lang w:eastAsia="zh-CN"/>
        </w:rPr>
        <w:t>narrowed</w:t>
      </w:r>
      <w:r w:rsidR="003D2279">
        <w:rPr>
          <w:rFonts w:eastAsiaTheme="minorEastAsia"/>
          <w:b/>
          <w:i/>
          <w:iCs/>
          <w:color w:val="0070C0"/>
          <w:highlight w:val="yellow"/>
          <w:lang w:eastAsia="zh-CN"/>
        </w:rPr>
        <w:t>-</w:t>
      </w:r>
      <w:r w:rsidRPr="003D2279">
        <w:rPr>
          <w:rFonts w:eastAsiaTheme="minorEastAsia"/>
          <w:b/>
          <w:i/>
          <w:iCs/>
          <w:color w:val="0070C0"/>
          <w:highlight w:val="yellow"/>
          <w:lang w:eastAsia="zh-CN"/>
        </w:rPr>
        <w:t>down</w:t>
      </w:r>
      <w:r w:rsidRPr="003D2279">
        <w:rPr>
          <w:rFonts w:eastAsiaTheme="minorEastAsia"/>
          <w:bCs/>
          <w:i/>
          <w:iCs/>
          <w:color w:val="0070C0"/>
          <w:highlight w:val="yellow"/>
          <w:lang w:eastAsia="zh-CN"/>
        </w:rPr>
        <w:t xml:space="preserve"> scenario:</w:t>
      </w:r>
    </w:p>
    <w:p w14:paraId="036A0BBB" w14:textId="2160363B" w:rsidR="00D9024E" w:rsidRDefault="00072878" w:rsidP="0064690F">
      <w:pPr>
        <w:pStyle w:val="ListParagraph"/>
        <w:numPr>
          <w:ilvl w:val="0"/>
          <w:numId w:val="16"/>
        </w:numPr>
        <w:spacing w:after="120"/>
        <w:ind w:firstLineChars="0"/>
        <w:rPr>
          <w:rFonts w:eastAsiaTheme="minorEastAsia"/>
          <w:b/>
          <w:i/>
          <w:iCs/>
          <w:color w:val="0070C0"/>
          <w:highlight w:val="yellow"/>
          <w:lang w:eastAsia="zh-CN"/>
        </w:rPr>
      </w:pPr>
      <w:r>
        <w:rPr>
          <w:rFonts w:eastAsiaTheme="minorEastAsia"/>
          <w:b/>
          <w:i/>
          <w:iCs/>
          <w:color w:val="0070C0"/>
          <w:highlight w:val="yellow"/>
          <w:lang w:eastAsia="zh-CN"/>
        </w:rPr>
        <w:t>Proposal 6</w:t>
      </w:r>
      <w:r w:rsidR="00D9024E" w:rsidRPr="008F1473">
        <w:rPr>
          <w:rFonts w:eastAsiaTheme="minorEastAsia"/>
          <w:b/>
          <w:i/>
          <w:iCs/>
          <w:color w:val="0070C0"/>
          <w:highlight w:val="yellow"/>
          <w:lang w:eastAsia="zh-CN"/>
        </w:rPr>
        <w:t>: no requirement is applied for the scenario</w:t>
      </w:r>
      <w:r w:rsidR="00D9024E">
        <w:rPr>
          <w:rFonts w:eastAsiaTheme="minorEastAsia"/>
          <w:b/>
          <w:i/>
          <w:iCs/>
          <w:color w:val="0070C0"/>
          <w:highlight w:val="yellow"/>
          <w:lang w:eastAsia="zh-CN"/>
        </w:rPr>
        <w:t xml:space="preserve"> </w:t>
      </w:r>
    </w:p>
    <w:p w14:paraId="40C8B1C0" w14:textId="696D7EF1" w:rsidR="003D2279" w:rsidRPr="003D2279" w:rsidRDefault="003D2279" w:rsidP="003D2279">
      <w:pPr>
        <w:spacing w:after="120" w:line="259" w:lineRule="auto"/>
        <w:rPr>
          <w:rFonts w:eastAsiaTheme="minorEastAsia"/>
          <w:b/>
          <w:bCs/>
          <w:i/>
          <w:iCs/>
          <w:color w:val="0070C0"/>
          <w:lang w:val="sv-SE" w:eastAsia="zh-CN"/>
        </w:rPr>
      </w:pPr>
      <w:r w:rsidRPr="003D2279">
        <w:rPr>
          <w:rFonts w:eastAsiaTheme="minorEastAsia"/>
          <w:bCs/>
          <w:i/>
          <w:iCs/>
          <w:color w:val="0070C0"/>
          <w:lang w:eastAsia="zh-CN"/>
        </w:rPr>
        <w:t xml:space="preserve">For the condition of maintain DL timing of CDP, it can </w:t>
      </w:r>
      <w:r w:rsidR="00241801">
        <w:rPr>
          <w:rFonts w:eastAsiaTheme="minorEastAsia"/>
          <w:bCs/>
          <w:i/>
          <w:iCs/>
          <w:color w:val="0070C0"/>
          <w:lang w:eastAsia="zh-CN"/>
        </w:rPr>
        <w:t xml:space="preserve">be </w:t>
      </w:r>
      <w:r w:rsidRPr="003D2279">
        <w:rPr>
          <w:rFonts w:eastAsiaTheme="minorEastAsia"/>
          <w:bCs/>
          <w:i/>
          <w:iCs/>
          <w:color w:val="0070C0"/>
          <w:lang w:eastAsia="zh-CN"/>
        </w:rPr>
        <w:t>discussed</w:t>
      </w:r>
      <w:r w:rsidR="00767BFF">
        <w:rPr>
          <w:rFonts w:eastAsiaTheme="minorEastAsia"/>
          <w:bCs/>
          <w:i/>
          <w:iCs/>
          <w:color w:val="0070C0"/>
          <w:lang w:eastAsia="zh-CN"/>
        </w:rPr>
        <w:t xml:space="preserve"> during the meeting</w:t>
      </w:r>
      <w:r w:rsidRPr="003D2279">
        <w:rPr>
          <w:rFonts w:eastAsiaTheme="minorEastAsia"/>
          <w:bCs/>
          <w:i/>
          <w:iCs/>
          <w:color w:val="0070C0"/>
          <w:lang w:eastAsia="zh-CN"/>
        </w:rPr>
        <w:t>, similar as legacy, e.g., no DL TCI state of CDP is in the active TCI state list.</w:t>
      </w:r>
    </w:p>
    <w:p w14:paraId="14CD81E0" w14:textId="77777777" w:rsidR="00D028F9" w:rsidRPr="00D028F9" w:rsidRDefault="00D028F9" w:rsidP="00D028F9">
      <w:pPr>
        <w:spacing w:after="120"/>
        <w:rPr>
          <w:rFonts w:eastAsiaTheme="minorEastAsia"/>
          <w:b/>
          <w:i/>
          <w:iCs/>
          <w:color w:val="0070C0"/>
          <w:highlight w:val="yellow"/>
          <w:lang w:eastAsia="zh-CN"/>
        </w:rPr>
      </w:pPr>
    </w:p>
    <w:p w14:paraId="66F9C9AC" w14:textId="09D1971A" w:rsidR="00571777" w:rsidRPr="001B36BC" w:rsidRDefault="00571777" w:rsidP="00805BE8">
      <w:pPr>
        <w:pStyle w:val="Heading3"/>
        <w:rPr>
          <w:rFonts w:ascii="Times New Roman" w:hAnsi="Times New Roman"/>
          <w:sz w:val="24"/>
          <w:szCs w:val="16"/>
        </w:rPr>
      </w:pPr>
      <w:r w:rsidRPr="001B36BC">
        <w:rPr>
          <w:rFonts w:ascii="Times New Roman" w:hAnsi="Times New Roman"/>
          <w:sz w:val="24"/>
          <w:szCs w:val="16"/>
        </w:rPr>
        <w:t>Sub-</w:t>
      </w:r>
      <w:r w:rsidR="00142BB9" w:rsidRPr="001B36BC">
        <w:rPr>
          <w:rFonts w:ascii="Times New Roman" w:hAnsi="Times New Roman"/>
          <w:sz w:val="24"/>
          <w:szCs w:val="16"/>
        </w:rPr>
        <w:t>topic</w:t>
      </w:r>
      <w:r w:rsidRPr="001B36BC">
        <w:rPr>
          <w:rFonts w:ascii="Times New Roman" w:hAnsi="Times New Roman"/>
          <w:sz w:val="24"/>
          <w:szCs w:val="16"/>
        </w:rPr>
        <w:t xml:space="preserve"> 1-2</w:t>
      </w:r>
      <w:r w:rsidR="00CC4A69" w:rsidRPr="001B36BC">
        <w:rPr>
          <w:rFonts w:ascii="Times New Roman" w:hAnsi="Times New Roman"/>
          <w:sz w:val="24"/>
          <w:szCs w:val="16"/>
        </w:rPr>
        <w:t xml:space="preserve"> MAC CE based TCI state Switching delay requirements</w:t>
      </w:r>
    </w:p>
    <w:p w14:paraId="47466FD6" w14:textId="7A5D9972" w:rsidR="00CC4A69" w:rsidRPr="001B36BC" w:rsidRDefault="00CC4A69" w:rsidP="00CC4A69">
      <w:pPr>
        <w:spacing w:after="120"/>
        <w:rPr>
          <w:rFonts w:eastAsiaTheme="minorEastAsia"/>
          <w:b/>
          <w:u w:val="single"/>
          <w:lang w:eastAsia="zh-CN"/>
        </w:rPr>
      </w:pPr>
      <w:r w:rsidRPr="001B36BC">
        <w:rPr>
          <w:rFonts w:eastAsiaTheme="minorEastAsia"/>
          <w:b/>
          <w:u w:val="single"/>
          <w:lang w:eastAsia="zh-CN"/>
        </w:rPr>
        <w:t>Issue 1-2-</w:t>
      </w:r>
      <w:r w:rsidR="005F58E8">
        <w:rPr>
          <w:rFonts w:eastAsiaTheme="minorEastAsia"/>
          <w:b/>
          <w:u w:val="single"/>
          <w:lang w:eastAsia="zh-CN"/>
        </w:rPr>
        <w:t>1</w:t>
      </w:r>
      <w:r w:rsidRPr="001B36BC">
        <w:rPr>
          <w:rFonts w:eastAsiaTheme="minorEastAsia"/>
          <w:b/>
          <w:u w:val="single"/>
          <w:lang w:eastAsia="zh-CN"/>
        </w:rPr>
        <w:t xml:space="preserve"> MAC-CE based UL TCI state switching delay when SSB is indicated as PL-RS in UL TCI state for FR2</w:t>
      </w:r>
    </w:p>
    <w:p w14:paraId="743D2E9E" w14:textId="77777777" w:rsidR="00CC4A69" w:rsidRPr="001B36BC" w:rsidRDefault="00CC4A69" w:rsidP="0064690F">
      <w:pPr>
        <w:pStyle w:val="ListParagraph"/>
        <w:numPr>
          <w:ilvl w:val="0"/>
          <w:numId w:val="1"/>
        </w:numPr>
        <w:overflowPunct/>
        <w:autoSpaceDE/>
        <w:autoSpaceDN/>
        <w:adjustRightInd/>
        <w:spacing w:after="120" w:line="259" w:lineRule="auto"/>
        <w:ind w:left="720" w:firstLineChars="0"/>
        <w:textAlignment w:val="auto"/>
        <w:rPr>
          <w:rFonts w:eastAsiaTheme="minorEastAsia"/>
          <w:bCs/>
          <w:lang w:eastAsia="zh-CN"/>
        </w:rPr>
      </w:pPr>
      <w:r w:rsidRPr="001B36BC">
        <w:rPr>
          <w:rFonts w:eastAsiaTheme="minorEastAsia"/>
          <w:bCs/>
          <w:lang w:eastAsia="zh-CN"/>
        </w:rPr>
        <w:t>Proposals</w:t>
      </w:r>
    </w:p>
    <w:p w14:paraId="6A326758" w14:textId="7D981108" w:rsidR="00CC4A69" w:rsidRPr="001B36BC" w:rsidRDefault="00CC4A69" w:rsidP="0064690F">
      <w:pPr>
        <w:pStyle w:val="ListParagraph"/>
        <w:numPr>
          <w:ilvl w:val="1"/>
          <w:numId w:val="6"/>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Proposal 1(</w:t>
      </w:r>
      <w:r w:rsidRPr="00605FF9">
        <w:rPr>
          <w:rFonts w:eastAsiaTheme="minorEastAsia"/>
          <w:lang w:val="sv-SE" w:eastAsia="zh-CN"/>
        </w:rPr>
        <w:t>Apple</w:t>
      </w:r>
      <w:r w:rsidRPr="001B36BC">
        <w:rPr>
          <w:rFonts w:eastAsiaTheme="minorEastAsia"/>
          <w:lang w:val="sv-SE" w:eastAsia="zh-CN"/>
        </w:rPr>
        <w:t>, Huawei</w:t>
      </w:r>
      <w:r w:rsidR="007415CC" w:rsidRPr="001B36BC">
        <w:rPr>
          <w:rFonts w:eastAsiaTheme="minorEastAsia"/>
          <w:lang w:val="sv-SE" w:eastAsia="zh-CN"/>
        </w:rPr>
        <w:t>, Samsung</w:t>
      </w:r>
      <w:r w:rsidRPr="001B36BC">
        <w:rPr>
          <w:rFonts w:eastAsiaTheme="minorEastAsia"/>
          <w:lang w:val="sv-SE" w:eastAsia="zh-CN"/>
        </w:rPr>
        <w:t>):</w:t>
      </w:r>
    </w:p>
    <w:p w14:paraId="2AB3963A" w14:textId="7906927E" w:rsidR="00CC4A69" w:rsidRPr="001B36BC" w:rsidRDefault="00CC4A69" w:rsidP="0064690F">
      <w:pPr>
        <w:pStyle w:val="ListParagraph"/>
        <w:numPr>
          <w:ilvl w:val="2"/>
          <w:numId w:val="1"/>
        </w:numPr>
        <w:overflowPunct/>
        <w:autoSpaceDE/>
        <w:autoSpaceDN/>
        <w:adjustRightInd/>
        <w:spacing w:after="120" w:line="259" w:lineRule="auto"/>
        <w:ind w:firstLineChars="0"/>
        <w:textAlignment w:val="auto"/>
        <w:rPr>
          <w:iCs/>
          <w:lang w:eastAsia="zh-CN"/>
        </w:rPr>
      </w:pPr>
      <w:r w:rsidRPr="001B36BC">
        <w:rPr>
          <w:iCs/>
          <w:lang w:eastAsia="zh-CN"/>
        </w:rPr>
        <w:t>When PL-RS in UL TCI state switch is SSB in FR2, longer delay is expected.</w:t>
      </w:r>
    </w:p>
    <w:p w14:paraId="0C2ED367" w14:textId="573D7543" w:rsidR="00451629" w:rsidRPr="001B36BC" w:rsidRDefault="00451629" w:rsidP="0064690F">
      <w:pPr>
        <w:pStyle w:val="ListParagraph"/>
        <w:numPr>
          <w:ilvl w:val="2"/>
          <w:numId w:val="1"/>
        </w:numPr>
        <w:overflowPunct/>
        <w:autoSpaceDE/>
        <w:autoSpaceDN/>
        <w:adjustRightInd/>
        <w:spacing w:after="120" w:line="259" w:lineRule="auto"/>
        <w:ind w:firstLineChars="0"/>
        <w:textAlignment w:val="auto"/>
        <w:rPr>
          <w:iCs/>
          <w:lang w:eastAsia="zh-CN"/>
        </w:rPr>
      </w:pPr>
      <w:r w:rsidRPr="001B36BC">
        <w:rPr>
          <w:iCs/>
          <w:lang w:eastAsia="zh-CN"/>
        </w:rPr>
        <w:t>If no consensus can be achieved in RAN4, no requirements are defined for this case.</w:t>
      </w:r>
    </w:p>
    <w:p w14:paraId="37F36559" w14:textId="43A46664" w:rsidR="00CC4A69" w:rsidRPr="001B36BC" w:rsidRDefault="00CC4A69" w:rsidP="0064690F">
      <w:pPr>
        <w:pStyle w:val="ListParagraph"/>
        <w:numPr>
          <w:ilvl w:val="1"/>
          <w:numId w:val="6"/>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 xml:space="preserve">Proposal </w:t>
      </w:r>
      <w:r w:rsidR="00597D72" w:rsidRPr="001B36BC">
        <w:rPr>
          <w:rFonts w:eastAsiaTheme="minorEastAsia"/>
          <w:lang w:val="sv-SE" w:eastAsia="zh-CN"/>
        </w:rPr>
        <w:t>2</w:t>
      </w:r>
      <w:r w:rsidRPr="001B36BC">
        <w:rPr>
          <w:rFonts w:eastAsiaTheme="minorEastAsia"/>
          <w:lang w:val="sv-SE" w:eastAsia="zh-CN"/>
        </w:rPr>
        <w:t>(</w:t>
      </w:r>
      <w:r w:rsidRPr="00605FF9">
        <w:rPr>
          <w:rFonts w:eastAsiaTheme="minorEastAsia"/>
          <w:lang w:val="sv-SE" w:eastAsia="zh-CN"/>
        </w:rPr>
        <w:t>MTK</w:t>
      </w:r>
      <w:r w:rsidR="00C772EC" w:rsidRPr="001B36BC">
        <w:rPr>
          <w:rFonts w:eastAsiaTheme="minorEastAsia"/>
          <w:lang w:val="sv-SE" w:eastAsia="zh-CN"/>
        </w:rPr>
        <w:t>,vivo</w:t>
      </w:r>
      <w:r w:rsidRPr="001B36BC">
        <w:rPr>
          <w:rFonts w:eastAsiaTheme="minorEastAsia"/>
          <w:lang w:val="sv-SE" w:eastAsia="zh-CN"/>
        </w:rPr>
        <w:t xml:space="preserve">): </w:t>
      </w:r>
    </w:p>
    <w:p w14:paraId="0F83E718" w14:textId="77777777" w:rsidR="00CC4A69" w:rsidRPr="001B36BC" w:rsidRDefault="00CC4A69" w:rsidP="0064690F">
      <w:pPr>
        <w:pStyle w:val="ListParagraph"/>
        <w:numPr>
          <w:ilvl w:val="2"/>
          <w:numId w:val="1"/>
        </w:numPr>
        <w:overflowPunct/>
        <w:autoSpaceDE/>
        <w:autoSpaceDN/>
        <w:adjustRightInd/>
        <w:spacing w:after="120" w:line="259" w:lineRule="auto"/>
        <w:ind w:firstLineChars="0"/>
        <w:textAlignment w:val="auto"/>
        <w:rPr>
          <w:iCs/>
          <w:lang w:eastAsia="zh-CN"/>
        </w:rPr>
      </w:pPr>
      <w:r w:rsidRPr="001B36BC">
        <w:rPr>
          <w:iCs/>
          <w:lang w:eastAsia="zh-CN"/>
        </w:rPr>
        <w:t>Reuse the existing delay requirement of MAC CE based UL TCI state switch.</w:t>
      </w:r>
    </w:p>
    <w:p w14:paraId="109B7B7B" w14:textId="0E6C6F43" w:rsidR="000C1C2E" w:rsidRDefault="000C1C2E" w:rsidP="0064690F">
      <w:pPr>
        <w:pStyle w:val="ListParagraph"/>
        <w:numPr>
          <w:ilvl w:val="1"/>
          <w:numId w:val="6"/>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 xml:space="preserve">Proposal </w:t>
      </w:r>
      <w:r w:rsidR="00605FF9">
        <w:rPr>
          <w:rFonts w:eastAsiaTheme="minorEastAsia"/>
          <w:lang w:val="sv-SE" w:eastAsia="zh-CN"/>
        </w:rPr>
        <w:t>3</w:t>
      </w:r>
      <w:r>
        <w:rPr>
          <w:rFonts w:eastAsiaTheme="minorEastAsia"/>
          <w:lang w:val="sv-SE" w:eastAsia="zh-CN"/>
        </w:rPr>
        <w:t>(ZTE):</w:t>
      </w:r>
    </w:p>
    <w:p w14:paraId="0665478D" w14:textId="49005FDB" w:rsidR="000C1C2E" w:rsidRPr="000C1C2E" w:rsidRDefault="00071225" w:rsidP="0064690F">
      <w:pPr>
        <w:pStyle w:val="ListParagraph"/>
        <w:numPr>
          <w:ilvl w:val="2"/>
          <w:numId w:val="1"/>
        </w:numPr>
        <w:overflowPunct/>
        <w:autoSpaceDE/>
        <w:autoSpaceDN/>
        <w:adjustRightInd/>
        <w:spacing w:after="120" w:line="259" w:lineRule="auto"/>
        <w:ind w:firstLineChars="0"/>
        <w:textAlignment w:val="auto"/>
        <w:rPr>
          <w:iCs/>
          <w:lang w:eastAsia="zh-CN"/>
        </w:rPr>
      </w:pPr>
      <w:r>
        <w:rPr>
          <w:iCs/>
          <w:lang w:eastAsia="zh-CN"/>
        </w:rPr>
        <w:t>P</w:t>
      </w:r>
      <w:r w:rsidR="000C1C2E" w:rsidRPr="000C1C2E">
        <w:rPr>
          <w:iCs/>
          <w:lang w:eastAsia="zh-CN"/>
        </w:rPr>
        <w:t xml:space="preserve">refer to reuse the existing delay requirement of MAC CE based UL TCI state switch. </w:t>
      </w:r>
      <w:proofErr w:type="gramStart"/>
      <w:r w:rsidR="000C1C2E" w:rsidRPr="000C1C2E">
        <w:rPr>
          <w:iCs/>
          <w:lang w:eastAsia="zh-CN"/>
        </w:rPr>
        <w:t>However</w:t>
      </w:r>
      <w:proofErr w:type="gramEnd"/>
      <w:r w:rsidR="000C1C2E" w:rsidRPr="000C1C2E">
        <w:rPr>
          <w:iCs/>
          <w:lang w:eastAsia="zh-CN"/>
        </w:rPr>
        <w:t xml:space="preserve"> to move forward, a compromised solution is needed, e.g. allowing a clear but not too long additional latency.</w:t>
      </w:r>
    </w:p>
    <w:p w14:paraId="52453C70" w14:textId="061FA1C1" w:rsidR="00CC4A69" w:rsidRPr="001B36BC" w:rsidRDefault="00CC4A69" w:rsidP="0064690F">
      <w:pPr>
        <w:pStyle w:val="ListParagraph"/>
        <w:numPr>
          <w:ilvl w:val="1"/>
          <w:numId w:val="6"/>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Proposal</w:t>
      </w:r>
      <w:r w:rsidRPr="001B36BC">
        <w:rPr>
          <w:rFonts w:eastAsiaTheme="minorEastAsia"/>
          <w:bCs/>
          <w:lang w:eastAsia="zh-CN"/>
        </w:rPr>
        <w:t xml:space="preserve"> </w:t>
      </w:r>
      <w:r w:rsidR="00605FF9">
        <w:rPr>
          <w:rFonts w:eastAsiaTheme="minorEastAsia"/>
          <w:lang w:val="sv-SE" w:eastAsia="zh-CN"/>
        </w:rPr>
        <w:t>4</w:t>
      </w:r>
      <w:r w:rsidRPr="001B36BC">
        <w:rPr>
          <w:rFonts w:eastAsiaTheme="minorEastAsia"/>
          <w:lang w:val="sv-SE" w:eastAsia="zh-CN"/>
        </w:rPr>
        <w:t>(Nokia):</w:t>
      </w:r>
    </w:p>
    <w:p w14:paraId="74E635A0" w14:textId="77777777" w:rsidR="000700AB" w:rsidRPr="001B36BC" w:rsidRDefault="000700AB" w:rsidP="0064690F">
      <w:pPr>
        <w:pStyle w:val="ListParagraph"/>
        <w:numPr>
          <w:ilvl w:val="2"/>
          <w:numId w:val="1"/>
        </w:numPr>
        <w:overflowPunct/>
        <w:autoSpaceDE/>
        <w:autoSpaceDN/>
        <w:adjustRightInd/>
        <w:spacing w:after="120" w:line="259" w:lineRule="auto"/>
        <w:ind w:firstLineChars="0"/>
        <w:textAlignment w:val="auto"/>
        <w:rPr>
          <w:lang w:eastAsia="zh-CN"/>
        </w:rPr>
      </w:pPr>
      <w:r w:rsidRPr="001B36BC">
        <w:rPr>
          <w:lang w:eastAsia="zh-CN"/>
        </w:rPr>
        <w:t xml:space="preserve">There is no need for beam sweeping for PL-RS measurements in FR2 if the PL-RS is SSB </w:t>
      </w:r>
      <w:r w:rsidRPr="000700AB">
        <w:rPr>
          <w:lang w:eastAsia="zh-CN"/>
        </w:rPr>
        <w:t>(assuming UE is having no more than 4 different PL-RS)</w:t>
      </w:r>
      <w:r w:rsidRPr="001B36BC">
        <w:rPr>
          <w:lang w:eastAsia="zh-CN"/>
        </w:rPr>
        <w:t>.</w:t>
      </w:r>
    </w:p>
    <w:p w14:paraId="3EA424D9" w14:textId="77777777" w:rsidR="000700AB" w:rsidRPr="001B36BC" w:rsidRDefault="000700AB" w:rsidP="0064690F">
      <w:pPr>
        <w:pStyle w:val="ListParagraph"/>
        <w:numPr>
          <w:ilvl w:val="2"/>
          <w:numId w:val="1"/>
        </w:numPr>
        <w:overflowPunct/>
        <w:autoSpaceDE/>
        <w:autoSpaceDN/>
        <w:adjustRightInd/>
        <w:spacing w:after="120" w:line="259" w:lineRule="auto"/>
        <w:ind w:firstLineChars="0"/>
        <w:textAlignment w:val="auto"/>
        <w:rPr>
          <w:lang w:eastAsia="zh-CN"/>
        </w:rPr>
      </w:pPr>
      <w:r w:rsidRPr="001B36BC">
        <w:rPr>
          <w:lang w:eastAsia="zh-CN"/>
        </w:rPr>
        <w:t>RAN4 does not discuss UE requirements for the scenario where the UE is configured with more than 4 different PL-RS for all active UL (or joint) TCI states.</w:t>
      </w:r>
    </w:p>
    <w:p w14:paraId="3A267E10" w14:textId="77777777" w:rsidR="000700AB" w:rsidRPr="001B36BC" w:rsidRDefault="000700AB" w:rsidP="0064690F">
      <w:pPr>
        <w:pStyle w:val="ListParagraph"/>
        <w:numPr>
          <w:ilvl w:val="2"/>
          <w:numId w:val="1"/>
        </w:numPr>
        <w:overflowPunct/>
        <w:autoSpaceDE/>
        <w:autoSpaceDN/>
        <w:adjustRightInd/>
        <w:spacing w:after="120" w:line="259" w:lineRule="auto"/>
        <w:ind w:firstLineChars="0"/>
        <w:textAlignment w:val="auto"/>
        <w:rPr>
          <w:lang w:eastAsia="zh-CN"/>
        </w:rPr>
      </w:pPr>
      <w:r w:rsidRPr="000700AB">
        <w:rPr>
          <w:lang w:eastAsia="zh-CN"/>
        </w:rPr>
        <w:t>There is no need for any additional measurements or beam sweeping at UL TCI state switch</w:t>
      </w:r>
      <w:r w:rsidRPr="001B36BC">
        <w:rPr>
          <w:lang w:eastAsia="zh-CN"/>
        </w:rPr>
        <w:t xml:space="preserve"> if the associated PL-RS is </w:t>
      </w:r>
      <w:r w:rsidRPr="000700AB">
        <w:rPr>
          <w:lang w:eastAsia="zh-CN"/>
        </w:rPr>
        <w:t>maintained by the UE</w:t>
      </w:r>
      <w:r w:rsidRPr="001B36BC">
        <w:rPr>
          <w:lang w:eastAsia="zh-CN"/>
        </w:rPr>
        <w:t xml:space="preserve">. </w:t>
      </w:r>
    </w:p>
    <w:p w14:paraId="71BEEE7F" w14:textId="77777777" w:rsidR="000700AB" w:rsidRPr="001B36BC" w:rsidRDefault="000700AB" w:rsidP="0064690F">
      <w:pPr>
        <w:pStyle w:val="ListParagraph"/>
        <w:numPr>
          <w:ilvl w:val="2"/>
          <w:numId w:val="1"/>
        </w:numPr>
        <w:overflowPunct/>
        <w:autoSpaceDE/>
        <w:autoSpaceDN/>
        <w:adjustRightInd/>
        <w:spacing w:after="120" w:line="259" w:lineRule="auto"/>
        <w:ind w:firstLineChars="0"/>
        <w:textAlignment w:val="auto"/>
        <w:rPr>
          <w:lang w:eastAsia="zh-CN"/>
        </w:rPr>
      </w:pPr>
      <w:r w:rsidRPr="001B36BC">
        <w:rPr>
          <w:lang w:eastAsia="zh-CN"/>
        </w:rPr>
        <w:t xml:space="preserve">The number of samples will not always be fixed as 5 samples when PL-RS is not maintained. </w:t>
      </w:r>
    </w:p>
    <w:p w14:paraId="44D0714D" w14:textId="77777777" w:rsidR="000700AB" w:rsidRPr="001B36BC" w:rsidRDefault="000700AB" w:rsidP="0064690F">
      <w:pPr>
        <w:pStyle w:val="ListParagraph"/>
        <w:numPr>
          <w:ilvl w:val="2"/>
          <w:numId w:val="1"/>
        </w:numPr>
        <w:overflowPunct/>
        <w:autoSpaceDE/>
        <w:autoSpaceDN/>
        <w:adjustRightInd/>
        <w:spacing w:after="120" w:line="259" w:lineRule="auto"/>
        <w:ind w:firstLineChars="0"/>
        <w:textAlignment w:val="auto"/>
        <w:rPr>
          <w:lang w:eastAsia="zh-CN"/>
        </w:rPr>
      </w:pPr>
      <w:r w:rsidRPr="001B36BC">
        <w:rPr>
          <w:lang w:eastAsia="zh-CN"/>
        </w:rPr>
        <w:t>RAN4 to add [] around the number of samples needed if NM=1.</w:t>
      </w:r>
    </w:p>
    <w:p w14:paraId="3EB45BD0" w14:textId="0AC2F0CA" w:rsidR="00604428" w:rsidRPr="001B36BC" w:rsidRDefault="00604428" w:rsidP="0064690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B36BC">
        <w:rPr>
          <w:rFonts w:eastAsia="SimSun"/>
          <w:szCs w:val="24"/>
          <w:lang w:eastAsia="zh-CN"/>
        </w:rPr>
        <w:t>Recommended WF</w:t>
      </w:r>
    </w:p>
    <w:p w14:paraId="4C1CCBF6" w14:textId="7CD0E7A8" w:rsidR="00E11AD3" w:rsidRPr="001B36BC" w:rsidRDefault="00E11AD3"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 xml:space="preserve">Further discussion. </w:t>
      </w:r>
    </w:p>
    <w:p w14:paraId="739C3EA9" w14:textId="77777777" w:rsidR="00E11AD3" w:rsidRPr="001B36BC" w:rsidRDefault="00E11AD3" w:rsidP="00E11AD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995CF35" w14:textId="6F5E0B4C" w:rsidR="002020D7" w:rsidRDefault="002020D7" w:rsidP="002020D7">
      <w:pPr>
        <w:pStyle w:val="Heading3"/>
        <w:rPr>
          <w:rFonts w:ascii="Times New Roman" w:hAnsi="Times New Roman"/>
          <w:sz w:val="24"/>
          <w:szCs w:val="16"/>
        </w:rPr>
      </w:pPr>
      <w:r w:rsidRPr="001B36BC">
        <w:rPr>
          <w:rFonts w:ascii="Times New Roman" w:hAnsi="Times New Roman"/>
          <w:sz w:val="24"/>
          <w:szCs w:val="16"/>
        </w:rPr>
        <w:t xml:space="preserve">Sub-topic 1-3 </w:t>
      </w:r>
      <w:r w:rsidR="00BE3026">
        <w:rPr>
          <w:rFonts w:ascii="Times New Roman" w:hAnsi="Times New Roman"/>
          <w:sz w:val="24"/>
          <w:szCs w:val="16"/>
        </w:rPr>
        <w:t>Definition of maintained PL-RS</w:t>
      </w:r>
    </w:p>
    <w:p w14:paraId="2B882314" w14:textId="2EE3AF0F" w:rsidR="00BE3026" w:rsidRPr="001B36BC" w:rsidRDefault="00BE3026" w:rsidP="00BE3026">
      <w:pPr>
        <w:spacing w:after="120"/>
        <w:rPr>
          <w:rFonts w:eastAsiaTheme="minorEastAsia"/>
          <w:b/>
          <w:u w:val="single"/>
          <w:lang w:eastAsia="zh-CN"/>
        </w:rPr>
      </w:pPr>
      <w:r w:rsidRPr="001B36BC">
        <w:rPr>
          <w:rFonts w:eastAsiaTheme="minorEastAsia"/>
          <w:b/>
          <w:u w:val="single"/>
          <w:lang w:eastAsia="zh-CN"/>
        </w:rPr>
        <w:t>Issue 1-</w:t>
      </w:r>
      <w:r>
        <w:rPr>
          <w:rFonts w:eastAsiaTheme="minorEastAsia"/>
          <w:b/>
          <w:u w:val="single"/>
          <w:lang w:eastAsia="zh-CN"/>
        </w:rPr>
        <w:t>3</w:t>
      </w:r>
      <w:r w:rsidRPr="001B36BC">
        <w:rPr>
          <w:rFonts w:eastAsiaTheme="minorEastAsia"/>
          <w:b/>
          <w:u w:val="single"/>
          <w:lang w:eastAsia="zh-CN"/>
        </w:rPr>
        <w:t>-</w:t>
      </w:r>
      <w:r>
        <w:rPr>
          <w:rFonts w:eastAsiaTheme="minorEastAsia"/>
          <w:b/>
          <w:u w:val="single"/>
          <w:lang w:eastAsia="zh-CN"/>
        </w:rPr>
        <w:t>1</w:t>
      </w:r>
      <w:r w:rsidRPr="001B36BC">
        <w:rPr>
          <w:rFonts w:eastAsiaTheme="minorEastAsia"/>
          <w:b/>
          <w:u w:val="single"/>
          <w:lang w:eastAsia="zh-CN"/>
        </w:rPr>
        <w:t xml:space="preserve"> Definition of maintained PL-RS</w:t>
      </w:r>
    </w:p>
    <w:p w14:paraId="20B66DF1" w14:textId="77777777" w:rsidR="00BE3026" w:rsidRPr="001B36BC" w:rsidRDefault="00BE3026" w:rsidP="0064690F">
      <w:pPr>
        <w:pStyle w:val="ListParagraph"/>
        <w:numPr>
          <w:ilvl w:val="0"/>
          <w:numId w:val="1"/>
        </w:numPr>
        <w:overflowPunct/>
        <w:autoSpaceDE/>
        <w:autoSpaceDN/>
        <w:adjustRightInd/>
        <w:spacing w:after="120" w:line="259" w:lineRule="auto"/>
        <w:ind w:left="720" w:firstLineChars="0"/>
        <w:textAlignment w:val="auto"/>
        <w:rPr>
          <w:rFonts w:eastAsiaTheme="minorEastAsia"/>
          <w:bCs/>
          <w:lang w:eastAsia="zh-CN"/>
        </w:rPr>
      </w:pPr>
      <w:r w:rsidRPr="001B36BC">
        <w:rPr>
          <w:rFonts w:eastAsiaTheme="minorEastAsia"/>
          <w:bCs/>
          <w:lang w:eastAsia="zh-CN"/>
        </w:rPr>
        <w:t>Proposals</w:t>
      </w:r>
    </w:p>
    <w:p w14:paraId="11A46875" w14:textId="77777777" w:rsidR="00BE3026" w:rsidRPr="001B36BC" w:rsidRDefault="00BE3026"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Proposal 1(Apple):</w:t>
      </w:r>
    </w:p>
    <w:p w14:paraId="42142946" w14:textId="77777777" w:rsidR="00B90C56" w:rsidRPr="00B90C56" w:rsidRDefault="00B90C56" w:rsidP="0064690F">
      <w:pPr>
        <w:pStyle w:val="ListParagraph"/>
        <w:numPr>
          <w:ilvl w:val="2"/>
          <w:numId w:val="1"/>
        </w:numPr>
        <w:overflowPunct/>
        <w:autoSpaceDE/>
        <w:autoSpaceDN/>
        <w:adjustRightInd/>
        <w:spacing w:after="120" w:line="259" w:lineRule="auto"/>
        <w:ind w:firstLineChars="0"/>
        <w:textAlignment w:val="auto"/>
        <w:rPr>
          <w:bCs/>
          <w:lang w:eastAsia="ja-JP"/>
        </w:rPr>
      </w:pPr>
      <w:r w:rsidRPr="00B90C56">
        <w:rPr>
          <w:bCs/>
          <w:lang w:eastAsia="ja-JP"/>
        </w:rPr>
        <w:lastRenderedPageBreak/>
        <w:t>the target PL-RS is associated with or included in the UL or joint TCI states in the active TCI list for PUSCH/PUCCH/SRS transmissions</w:t>
      </w:r>
    </w:p>
    <w:p w14:paraId="1A803A9F" w14:textId="4A255937" w:rsidR="00B90C56" w:rsidRPr="00B90C56" w:rsidRDefault="00B90C56" w:rsidP="0064690F">
      <w:pPr>
        <w:pStyle w:val="ListParagraph"/>
        <w:numPr>
          <w:ilvl w:val="2"/>
          <w:numId w:val="1"/>
        </w:numPr>
        <w:overflowPunct/>
        <w:autoSpaceDE/>
        <w:autoSpaceDN/>
        <w:adjustRightInd/>
        <w:spacing w:after="120" w:line="259" w:lineRule="auto"/>
        <w:ind w:firstLineChars="0"/>
        <w:textAlignment w:val="auto"/>
        <w:rPr>
          <w:bCs/>
          <w:lang w:eastAsia="ja-JP"/>
        </w:rPr>
      </w:pPr>
      <w:r w:rsidRPr="00B90C56">
        <w:rPr>
          <w:bCs/>
          <w:lang w:eastAsia="ja-JP"/>
        </w:rPr>
        <w:t>There are no more than 4 different RS configured as PL-RS per serving cell among all active UL (or joint) TCI states for PUSCH/PUCCH/SRS transmissions</w:t>
      </w:r>
    </w:p>
    <w:p w14:paraId="56282A1C" w14:textId="3CCC2399" w:rsidR="00B90C56" w:rsidRPr="00A40370" w:rsidRDefault="00B90C56" w:rsidP="0064690F">
      <w:pPr>
        <w:pStyle w:val="ListParagraph"/>
        <w:numPr>
          <w:ilvl w:val="2"/>
          <w:numId w:val="1"/>
        </w:numPr>
        <w:overflowPunct/>
        <w:autoSpaceDE/>
        <w:autoSpaceDN/>
        <w:adjustRightInd/>
        <w:spacing w:after="120" w:line="259" w:lineRule="auto"/>
        <w:ind w:firstLineChars="0"/>
        <w:textAlignment w:val="auto"/>
        <w:rPr>
          <w:bCs/>
          <w:lang w:eastAsia="ja-JP"/>
        </w:rPr>
      </w:pPr>
      <w:r w:rsidRPr="00B90C56">
        <w:rPr>
          <w:bCs/>
          <w:lang w:eastAsia="ja-JP"/>
        </w:rPr>
        <w:t>Conditions for known path loss reference signal in section 8.14.2 are fulfilled.</w:t>
      </w:r>
      <w:r w:rsidRPr="00A40370">
        <w:rPr>
          <w:bCs/>
          <w:lang w:eastAsia="ja-JP"/>
        </w:rPr>
        <w:t xml:space="preserve"> Note:</w:t>
      </w:r>
      <w:r w:rsidRPr="00A40370">
        <w:rPr>
          <w:bCs/>
          <w:lang w:eastAsia="ja-JP"/>
        </w:rPr>
        <w:tab/>
        <w:t>The requirements specified in this clause are not applicable if more than 4 different RSs are configured as PL-RS per serving cell among all active UL (or joint) TCI states</w:t>
      </w:r>
    </w:p>
    <w:p w14:paraId="44A547AB" w14:textId="1CAD8873" w:rsidR="00BE3026" w:rsidRDefault="00BE3026"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B36BC">
        <w:rPr>
          <w:rFonts w:eastAsiaTheme="minorEastAsia"/>
          <w:lang w:val="sv-SE" w:eastAsia="zh-CN"/>
        </w:rPr>
        <w:t>Proposal 2(</w:t>
      </w:r>
      <w:r w:rsidR="00A40370">
        <w:rPr>
          <w:rFonts w:eastAsiaTheme="minorEastAsia"/>
          <w:lang w:val="sv-SE" w:eastAsia="zh-CN"/>
        </w:rPr>
        <w:t>Intel</w:t>
      </w:r>
      <w:r w:rsidRPr="001B36BC">
        <w:rPr>
          <w:rFonts w:eastAsiaTheme="minorEastAsia"/>
          <w:lang w:val="sv-SE" w:eastAsia="zh-CN"/>
        </w:rPr>
        <w:t>):</w:t>
      </w:r>
    </w:p>
    <w:p w14:paraId="4858657D" w14:textId="5FB22E80" w:rsidR="00A40370" w:rsidRPr="00A40370" w:rsidRDefault="00A40370" w:rsidP="0064690F">
      <w:pPr>
        <w:pStyle w:val="ListParagraph"/>
        <w:numPr>
          <w:ilvl w:val="2"/>
          <w:numId w:val="1"/>
        </w:numPr>
        <w:overflowPunct/>
        <w:autoSpaceDE/>
        <w:autoSpaceDN/>
        <w:adjustRightInd/>
        <w:spacing w:after="120" w:line="259" w:lineRule="auto"/>
        <w:ind w:firstLineChars="0"/>
        <w:textAlignment w:val="auto"/>
        <w:rPr>
          <w:bCs/>
          <w:lang w:eastAsia="ja-JP"/>
        </w:rPr>
      </w:pPr>
      <w:r>
        <w:rPr>
          <w:bCs/>
          <w:lang w:eastAsia="ja-JP"/>
        </w:rPr>
        <w:t>T</w:t>
      </w:r>
      <w:r w:rsidRPr="00A40370">
        <w:rPr>
          <w:bCs/>
          <w:lang w:eastAsia="ja-JP"/>
        </w:rPr>
        <w:t>he third bullet “Conditions for known path loss reference signal in section 8.14.2 are fulfilled” is not needed</w:t>
      </w:r>
    </w:p>
    <w:p w14:paraId="28BB9F95" w14:textId="74B8A6C4" w:rsidR="00E63FF0" w:rsidRDefault="0081441B"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3(vivo):</w:t>
      </w:r>
    </w:p>
    <w:p w14:paraId="072DC3F8" w14:textId="77777777" w:rsidR="0081441B" w:rsidRPr="00354739" w:rsidRDefault="0081441B" w:rsidP="0064690F">
      <w:pPr>
        <w:pStyle w:val="ListParagraph"/>
        <w:numPr>
          <w:ilvl w:val="2"/>
          <w:numId w:val="1"/>
        </w:numPr>
        <w:overflowPunct/>
        <w:autoSpaceDE/>
        <w:autoSpaceDN/>
        <w:adjustRightInd/>
        <w:spacing w:after="120" w:line="259" w:lineRule="auto"/>
        <w:ind w:firstLineChars="0"/>
        <w:textAlignment w:val="auto"/>
        <w:rPr>
          <w:bCs/>
          <w:lang w:eastAsia="zh-CN"/>
        </w:rPr>
      </w:pPr>
      <w:r w:rsidRPr="00354739">
        <w:rPr>
          <w:bCs/>
          <w:lang w:eastAsia="zh-CN"/>
        </w:rPr>
        <w:t>For the definition of maintained PL-RS, revise the 3</w:t>
      </w:r>
      <w:r w:rsidRPr="00354739">
        <w:rPr>
          <w:bCs/>
          <w:vertAlign w:val="superscript"/>
          <w:lang w:eastAsia="zh-CN"/>
        </w:rPr>
        <w:t>rd</w:t>
      </w:r>
      <w:r w:rsidRPr="00354739">
        <w:rPr>
          <w:bCs/>
          <w:lang w:eastAsia="zh-CN"/>
        </w:rPr>
        <w:t xml:space="preserve"> bullet, </w:t>
      </w:r>
      <w:proofErr w:type="gramStart"/>
      <w:r w:rsidRPr="00354739">
        <w:rPr>
          <w:bCs/>
          <w:lang w:eastAsia="zh-CN"/>
        </w:rPr>
        <w:t>i.e.</w:t>
      </w:r>
      <w:proofErr w:type="gramEnd"/>
      <w:r w:rsidRPr="00354739">
        <w:rPr>
          <w:bCs/>
          <w:lang w:eastAsia="zh-CN"/>
        </w:rPr>
        <w:t xml:space="preserve"> ‘Conditions for known path loss reference signal in section 8.14.2 are fulfilled.’ to the following:</w:t>
      </w:r>
    </w:p>
    <w:p w14:paraId="01C3B493" w14:textId="4DAFD9C3" w:rsidR="0081441B" w:rsidRPr="00354739" w:rsidRDefault="0081441B" w:rsidP="002C7B96">
      <w:pPr>
        <w:pStyle w:val="ListParagraph"/>
        <w:overflowPunct/>
        <w:autoSpaceDE/>
        <w:autoSpaceDN/>
        <w:adjustRightInd/>
        <w:spacing w:after="120" w:line="259" w:lineRule="auto"/>
        <w:ind w:left="2376" w:firstLineChars="0" w:firstLine="0"/>
        <w:textAlignment w:val="auto"/>
        <w:rPr>
          <w:rFonts w:eastAsiaTheme="minorEastAsia"/>
          <w:bCs/>
          <w:lang w:eastAsia="zh-CN"/>
        </w:rPr>
      </w:pPr>
      <w:r w:rsidRPr="00354739">
        <w:rPr>
          <w:bCs/>
          <w:lang w:eastAsia="zh-CN"/>
        </w:rPr>
        <w:t>‘</w:t>
      </w:r>
      <w:r w:rsidR="00DB2400">
        <w:rPr>
          <w:bCs/>
          <w:lang w:eastAsia="zh-CN"/>
        </w:rPr>
        <w:t xml:space="preserve">- </w:t>
      </w:r>
      <w:r w:rsidRPr="00354739">
        <w:rPr>
          <w:bCs/>
          <w:lang w:eastAsia="zh-CN"/>
        </w:rPr>
        <w:t xml:space="preserve">The target pathloss reference signal remains detectable during </w:t>
      </w:r>
      <w:r w:rsidRPr="00354739">
        <w:rPr>
          <w:bCs/>
          <w:color w:val="FF0000"/>
          <w:lang w:eastAsia="zh-CN"/>
        </w:rPr>
        <w:t xml:space="preserve">TCI state </w:t>
      </w:r>
      <w:r w:rsidRPr="00354739">
        <w:rPr>
          <w:bCs/>
          <w:lang w:eastAsia="zh-CN"/>
        </w:rPr>
        <w:t>switching period</w:t>
      </w:r>
    </w:p>
    <w:p w14:paraId="4BF316B6" w14:textId="77777777" w:rsidR="0081441B" w:rsidRPr="00354739" w:rsidRDefault="0081441B" w:rsidP="002C7B96">
      <w:pPr>
        <w:pStyle w:val="ListParagraph"/>
        <w:overflowPunct/>
        <w:autoSpaceDE/>
        <w:autoSpaceDN/>
        <w:adjustRightInd/>
        <w:spacing w:after="120" w:line="259" w:lineRule="auto"/>
        <w:ind w:left="2376" w:firstLineChars="0" w:firstLine="0"/>
        <w:textAlignment w:val="auto"/>
        <w:rPr>
          <w:bCs/>
          <w:lang w:eastAsia="zh-CN"/>
        </w:rPr>
      </w:pPr>
      <w:r w:rsidRPr="00354739">
        <w:rPr>
          <w:bCs/>
          <w:lang w:eastAsia="zh-CN"/>
        </w:rPr>
        <w:t>-</w:t>
      </w:r>
      <w:r w:rsidRPr="00354739">
        <w:rPr>
          <w:bCs/>
          <w:lang w:eastAsia="zh-CN"/>
        </w:rPr>
        <w:tab/>
        <w:t>SNR of the target pathloss reference signal≥-3dB</w:t>
      </w:r>
    </w:p>
    <w:p w14:paraId="47BB1D82" w14:textId="77777777" w:rsidR="0081441B" w:rsidRPr="00354739" w:rsidRDefault="0081441B" w:rsidP="002C7B96">
      <w:pPr>
        <w:pStyle w:val="ListParagraph"/>
        <w:overflowPunct/>
        <w:autoSpaceDE/>
        <w:autoSpaceDN/>
        <w:adjustRightInd/>
        <w:spacing w:after="120" w:line="259" w:lineRule="auto"/>
        <w:ind w:left="2376" w:firstLineChars="0" w:firstLine="0"/>
        <w:textAlignment w:val="auto"/>
        <w:rPr>
          <w:bCs/>
          <w:lang w:eastAsia="zh-CN"/>
        </w:rPr>
      </w:pPr>
      <w:r w:rsidRPr="00354739">
        <w:rPr>
          <w:bCs/>
          <w:lang w:eastAsia="zh-CN"/>
        </w:rPr>
        <w:t>-</w:t>
      </w:r>
      <w:r w:rsidRPr="00354739">
        <w:rPr>
          <w:bCs/>
          <w:lang w:eastAsia="zh-CN"/>
        </w:rPr>
        <w:tab/>
        <w:t xml:space="preserve">The associated SSBs with the target pathloss reference signal remain detectable during the </w:t>
      </w:r>
      <w:r w:rsidRPr="00354739">
        <w:rPr>
          <w:bCs/>
          <w:color w:val="FF0000"/>
          <w:lang w:eastAsia="zh-CN"/>
        </w:rPr>
        <w:t xml:space="preserve">TCI state </w:t>
      </w:r>
      <w:r w:rsidRPr="00354739">
        <w:rPr>
          <w:bCs/>
          <w:lang w:eastAsia="zh-CN"/>
        </w:rPr>
        <w:t>switching period</w:t>
      </w:r>
    </w:p>
    <w:p w14:paraId="7067E974" w14:textId="77777777" w:rsidR="0081441B" w:rsidRPr="00354739" w:rsidRDefault="0081441B" w:rsidP="002C7B96">
      <w:pPr>
        <w:pStyle w:val="ListParagraph"/>
        <w:overflowPunct/>
        <w:autoSpaceDE/>
        <w:autoSpaceDN/>
        <w:adjustRightInd/>
        <w:spacing w:after="120" w:line="259" w:lineRule="auto"/>
        <w:ind w:left="2376" w:firstLineChars="0" w:firstLine="0"/>
        <w:textAlignment w:val="auto"/>
        <w:rPr>
          <w:bCs/>
          <w:lang w:eastAsia="zh-CN"/>
        </w:rPr>
      </w:pPr>
      <w:r w:rsidRPr="00354739">
        <w:rPr>
          <w:bCs/>
          <w:lang w:eastAsia="zh-CN"/>
        </w:rPr>
        <w:t>-</w:t>
      </w:r>
      <w:r w:rsidRPr="00354739">
        <w:rPr>
          <w:bCs/>
          <w:lang w:eastAsia="zh-CN"/>
        </w:rPr>
        <w:tab/>
        <w:t>SNR of the associated SSB ≥-3dB’</w:t>
      </w:r>
    </w:p>
    <w:p w14:paraId="71F758A5" w14:textId="216E6338" w:rsidR="002A7C93" w:rsidRDefault="002A7C93"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4(Nokia):</w:t>
      </w:r>
    </w:p>
    <w:p w14:paraId="09012E5B" w14:textId="77777777" w:rsidR="005A74D1" w:rsidRPr="005A74D1" w:rsidRDefault="005A74D1" w:rsidP="0064690F">
      <w:pPr>
        <w:pStyle w:val="ListParagraph"/>
        <w:numPr>
          <w:ilvl w:val="2"/>
          <w:numId w:val="1"/>
        </w:numPr>
        <w:overflowPunct/>
        <w:autoSpaceDE/>
        <w:autoSpaceDN/>
        <w:adjustRightInd/>
        <w:spacing w:after="120" w:line="259" w:lineRule="auto"/>
        <w:ind w:firstLineChars="0"/>
        <w:textAlignment w:val="auto"/>
        <w:rPr>
          <w:bCs/>
          <w:lang w:eastAsia="zh-CN"/>
        </w:rPr>
      </w:pPr>
      <w:r w:rsidRPr="005A74D1">
        <w:rPr>
          <w:bCs/>
          <w:lang w:eastAsia="zh-CN"/>
        </w:rPr>
        <w:t>UE is not configured with more than 4 different PL-RS for all PUSCH, PUCCH and SRS transmissions.</w:t>
      </w:r>
    </w:p>
    <w:p w14:paraId="0D5C1DEC" w14:textId="77777777" w:rsidR="005A74D1" w:rsidRPr="005A74D1" w:rsidRDefault="005A74D1" w:rsidP="0064690F">
      <w:pPr>
        <w:pStyle w:val="ListParagraph"/>
        <w:numPr>
          <w:ilvl w:val="2"/>
          <w:numId w:val="1"/>
        </w:numPr>
        <w:overflowPunct/>
        <w:autoSpaceDE/>
        <w:autoSpaceDN/>
        <w:adjustRightInd/>
        <w:spacing w:after="120" w:line="259" w:lineRule="auto"/>
        <w:ind w:firstLineChars="0"/>
        <w:textAlignment w:val="auto"/>
        <w:rPr>
          <w:bCs/>
          <w:lang w:eastAsia="zh-CN"/>
        </w:rPr>
      </w:pPr>
      <w:r w:rsidRPr="005A74D1">
        <w:rPr>
          <w:bCs/>
          <w:lang w:eastAsia="zh-CN"/>
        </w:rPr>
        <w:t>Existing conditions for known pathloss reference signal in section 8.14.2 are fulfilled</w:t>
      </w:r>
    </w:p>
    <w:p w14:paraId="0BF64FB0" w14:textId="77777777" w:rsidR="00BE3026" w:rsidRPr="001B36BC" w:rsidRDefault="00BE3026" w:rsidP="0064690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B36BC">
        <w:rPr>
          <w:rFonts w:eastAsia="SimSun"/>
          <w:szCs w:val="24"/>
          <w:lang w:eastAsia="zh-CN"/>
        </w:rPr>
        <w:t>Recommended WF</w:t>
      </w:r>
    </w:p>
    <w:p w14:paraId="035BD999" w14:textId="0BE77CF5" w:rsidR="00BE3026" w:rsidRDefault="002C7B96"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 xml:space="preserve">Futher discuss </w:t>
      </w:r>
      <w:r w:rsidR="00124D80">
        <w:rPr>
          <w:rFonts w:eastAsiaTheme="minorEastAsia"/>
          <w:lang w:val="sv-SE" w:eastAsia="zh-CN"/>
        </w:rPr>
        <w:t xml:space="preserve">wording </w:t>
      </w:r>
      <w:r>
        <w:rPr>
          <w:rFonts w:eastAsiaTheme="minorEastAsia"/>
          <w:lang w:val="sv-SE" w:eastAsia="zh-CN"/>
        </w:rPr>
        <w:t>in corresponding CR.</w:t>
      </w:r>
    </w:p>
    <w:p w14:paraId="4AB17B33" w14:textId="3EA1ED29" w:rsidR="00833713" w:rsidRDefault="00833713" w:rsidP="00833713">
      <w:pPr>
        <w:spacing w:after="120" w:line="259" w:lineRule="auto"/>
        <w:rPr>
          <w:rFonts w:eastAsiaTheme="minorEastAsia"/>
          <w:lang w:val="sv-SE" w:eastAsia="zh-CN"/>
        </w:rPr>
      </w:pPr>
    </w:p>
    <w:p w14:paraId="4F49B42F" w14:textId="3F5F358B" w:rsidR="00833713" w:rsidRDefault="00833713" w:rsidP="00833713">
      <w:pPr>
        <w:pStyle w:val="Heading3"/>
        <w:rPr>
          <w:rFonts w:ascii="Times New Roman" w:hAnsi="Times New Roman"/>
          <w:sz w:val="24"/>
          <w:szCs w:val="16"/>
        </w:rPr>
      </w:pPr>
      <w:r w:rsidRPr="001B36BC">
        <w:rPr>
          <w:rFonts w:ascii="Times New Roman" w:hAnsi="Times New Roman"/>
          <w:sz w:val="24"/>
          <w:szCs w:val="16"/>
        </w:rPr>
        <w:t>Sub-topic 1-</w:t>
      </w:r>
      <w:r>
        <w:rPr>
          <w:rFonts w:ascii="Times New Roman" w:hAnsi="Times New Roman"/>
          <w:sz w:val="24"/>
          <w:szCs w:val="16"/>
        </w:rPr>
        <w:t>4</w:t>
      </w:r>
      <w:r w:rsidRPr="001B36BC">
        <w:rPr>
          <w:rFonts w:ascii="Times New Roman" w:hAnsi="Times New Roman"/>
          <w:sz w:val="24"/>
          <w:szCs w:val="16"/>
        </w:rPr>
        <w:t xml:space="preserve"> </w:t>
      </w:r>
      <w:r>
        <w:rPr>
          <w:rFonts w:ascii="Times New Roman" w:hAnsi="Times New Roman"/>
          <w:sz w:val="24"/>
          <w:szCs w:val="16"/>
        </w:rPr>
        <w:t>Condition of common TCI state update based on shared RS</w:t>
      </w:r>
    </w:p>
    <w:p w14:paraId="34F1FC91" w14:textId="0EE2C417" w:rsidR="00833713" w:rsidRDefault="00833713" w:rsidP="00833713">
      <w:pPr>
        <w:spacing w:after="120"/>
        <w:rPr>
          <w:rFonts w:cstheme="minorHAnsi"/>
          <w:b/>
          <w:bCs/>
          <w:u w:val="single"/>
          <w:lang w:eastAsia="zh-CN"/>
        </w:rPr>
      </w:pPr>
      <w:r w:rsidRPr="00833713">
        <w:rPr>
          <w:rFonts w:cstheme="minorHAnsi"/>
          <w:b/>
          <w:bCs/>
          <w:u w:val="single"/>
          <w:lang w:eastAsia="zh-CN"/>
        </w:rPr>
        <w:t>Issue 1-4-1 Update condition of common TCI state update based on shared RS</w:t>
      </w:r>
    </w:p>
    <w:p w14:paraId="11F27769" w14:textId="77777777" w:rsidR="00C430CB" w:rsidRDefault="00C430CB" w:rsidP="0064690F">
      <w:pPr>
        <w:numPr>
          <w:ilvl w:val="0"/>
          <w:numId w:val="15"/>
        </w:numPr>
        <w:spacing w:after="120" w:line="252" w:lineRule="auto"/>
        <w:ind w:left="860"/>
        <w:rPr>
          <w:rFonts w:cstheme="minorHAnsi"/>
          <w:lang w:eastAsia="zh-CN"/>
        </w:rPr>
      </w:pPr>
      <w:r>
        <w:rPr>
          <w:rFonts w:cstheme="minorHAnsi"/>
          <w:lang w:eastAsia="zh-CN"/>
        </w:rPr>
        <w:t>Proposals</w:t>
      </w:r>
    </w:p>
    <w:p w14:paraId="1DDBC4EC" w14:textId="479A5575" w:rsidR="00C430CB" w:rsidRPr="00115078" w:rsidRDefault="00C430CB"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15078">
        <w:rPr>
          <w:rFonts w:eastAsiaTheme="minorEastAsia"/>
          <w:lang w:val="sv-SE" w:eastAsia="zh-CN"/>
        </w:rPr>
        <w:t>Option 1(</w:t>
      </w:r>
      <w:r>
        <w:rPr>
          <w:rFonts w:eastAsiaTheme="minorEastAsia"/>
          <w:lang w:val="sv-SE" w:eastAsia="zh-CN"/>
        </w:rPr>
        <w:t>Apple</w:t>
      </w:r>
      <w:r w:rsidRPr="00115078">
        <w:rPr>
          <w:rFonts w:eastAsiaTheme="minorEastAsia"/>
          <w:lang w:val="sv-SE" w:eastAsia="zh-CN"/>
        </w:rPr>
        <w:t xml:space="preserve">): </w:t>
      </w:r>
    </w:p>
    <w:p w14:paraId="131E5A0B" w14:textId="48054AD3" w:rsidR="00C430CB" w:rsidRPr="00C430CB" w:rsidRDefault="00C430CB" w:rsidP="0064690F">
      <w:pPr>
        <w:numPr>
          <w:ilvl w:val="2"/>
          <w:numId w:val="15"/>
        </w:numPr>
        <w:spacing w:after="120" w:line="252" w:lineRule="auto"/>
        <w:rPr>
          <w:rFonts w:cstheme="minorHAnsi"/>
        </w:rPr>
      </w:pPr>
      <w:r w:rsidRPr="00C430CB">
        <w:t xml:space="preserve">Update the condition when DL/ UL unified TCI state switch requirements apply to common TCI – when all CCs in the list are configured with </w:t>
      </w:r>
      <w:r w:rsidRPr="00C430CB">
        <w:rPr>
          <w:i/>
          <w:iCs/>
        </w:rPr>
        <w:t xml:space="preserve">unifiedTCI-StateRef-r17 </w:t>
      </w:r>
      <w:r w:rsidRPr="00C430CB">
        <w:t>to the same serving cell and BWP</w:t>
      </w:r>
    </w:p>
    <w:p w14:paraId="4109D3BB" w14:textId="77777777" w:rsidR="00C430CB" w:rsidRPr="001B36BC" w:rsidRDefault="00C430CB" w:rsidP="0064690F">
      <w:pPr>
        <w:pStyle w:val="ListParagraph"/>
        <w:numPr>
          <w:ilvl w:val="0"/>
          <w:numId w:val="15"/>
        </w:numPr>
        <w:overflowPunct/>
        <w:autoSpaceDE/>
        <w:autoSpaceDN/>
        <w:adjustRightInd/>
        <w:spacing w:after="120"/>
        <w:ind w:firstLineChars="0"/>
        <w:textAlignment w:val="auto"/>
        <w:rPr>
          <w:rFonts w:eastAsia="SimSun"/>
          <w:szCs w:val="24"/>
          <w:lang w:eastAsia="zh-CN"/>
        </w:rPr>
      </w:pPr>
      <w:r w:rsidRPr="001B36BC">
        <w:rPr>
          <w:rFonts w:eastAsia="SimSun"/>
          <w:szCs w:val="24"/>
          <w:lang w:eastAsia="zh-CN"/>
        </w:rPr>
        <w:t>Recommended WF</w:t>
      </w:r>
    </w:p>
    <w:p w14:paraId="310C7C5C" w14:textId="11402197" w:rsidR="00C430CB" w:rsidRPr="001B36BC" w:rsidRDefault="00C430CB" w:rsidP="0064690F">
      <w:pPr>
        <w:pStyle w:val="ListParagraph"/>
        <w:numPr>
          <w:ilvl w:val="1"/>
          <w:numId w:val="15"/>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Futher discussion</w:t>
      </w:r>
      <w:r w:rsidR="00757EA8">
        <w:rPr>
          <w:rFonts w:eastAsiaTheme="minorEastAsia"/>
          <w:lang w:val="sv-SE" w:eastAsia="zh-CN"/>
        </w:rPr>
        <w:t xml:space="preserve"> in corresponding CR.</w:t>
      </w:r>
    </w:p>
    <w:p w14:paraId="2C894DC5" w14:textId="1DFA9DC3" w:rsidR="00C430CB" w:rsidRDefault="00C430CB" w:rsidP="00833713">
      <w:pPr>
        <w:spacing w:after="120"/>
        <w:rPr>
          <w:rFonts w:cstheme="minorHAnsi"/>
          <w:b/>
          <w:bCs/>
          <w:u w:val="single"/>
          <w:lang w:eastAsia="zh-CN"/>
        </w:rPr>
      </w:pPr>
    </w:p>
    <w:p w14:paraId="676E3A8D" w14:textId="1102B6B2" w:rsidR="002F523B" w:rsidRDefault="002F523B" w:rsidP="002F523B">
      <w:pPr>
        <w:pStyle w:val="Heading3"/>
        <w:rPr>
          <w:rFonts w:ascii="Times New Roman" w:hAnsi="Times New Roman"/>
          <w:sz w:val="24"/>
          <w:szCs w:val="16"/>
        </w:rPr>
      </w:pPr>
      <w:r w:rsidRPr="001B36BC">
        <w:rPr>
          <w:rFonts w:ascii="Times New Roman" w:hAnsi="Times New Roman"/>
          <w:sz w:val="24"/>
          <w:szCs w:val="16"/>
        </w:rPr>
        <w:t>Sub-topic 1-</w:t>
      </w:r>
      <w:r w:rsidR="008250EC">
        <w:rPr>
          <w:rFonts w:ascii="Times New Roman" w:hAnsi="Times New Roman"/>
          <w:sz w:val="24"/>
          <w:szCs w:val="16"/>
        </w:rPr>
        <w:t>5</w:t>
      </w:r>
      <w:r w:rsidRPr="001B36BC">
        <w:rPr>
          <w:rFonts w:ascii="Times New Roman" w:hAnsi="Times New Roman"/>
          <w:sz w:val="24"/>
          <w:szCs w:val="16"/>
        </w:rPr>
        <w:t xml:space="preserve"> </w:t>
      </w:r>
      <w:r>
        <w:rPr>
          <w:rFonts w:ascii="Times New Roman" w:hAnsi="Times New Roman"/>
          <w:sz w:val="24"/>
          <w:szCs w:val="16"/>
        </w:rPr>
        <w:t xml:space="preserve">TCI state list update </w:t>
      </w:r>
    </w:p>
    <w:p w14:paraId="3556034E" w14:textId="75DCDFB9" w:rsidR="002F523B" w:rsidRDefault="002F523B" w:rsidP="002F523B">
      <w:pPr>
        <w:spacing w:after="120"/>
        <w:rPr>
          <w:rFonts w:cstheme="minorHAnsi"/>
          <w:b/>
          <w:bCs/>
          <w:u w:val="single"/>
          <w:lang w:eastAsia="zh-CN"/>
        </w:rPr>
      </w:pPr>
      <w:r w:rsidRPr="00833713">
        <w:rPr>
          <w:rFonts w:cstheme="minorHAnsi"/>
          <w:b/>
          <w:bCs/>
          <w:u w:val="single"/>
          <w:lang w:eastAsia="zh-CN"/>
        </w:rPr>
        <w:t>Issue 1-</w:t>
      </w:r>
      <w:r w:rsidR="008250EC">
        <w:rPr>
          <w:rFonts w:cstheme="minorHAnsi"/>
          <w:b/>
          <w:bCs/>
          <w:u w:val="single"/>
          <w:lang w:eastAsia="zh-CN"/>
        </w:rPr>
        <w:t>5</w:t>
      </w:r>
      <w:r w:rsidRPr="00833713">
        <w:rPr>
          <w:rFonts w:cstheme="minorHAnsi"/>
          <w:b/>
          <w:bCs/>
          <w:u w:val="single"/>
          <w:lang w:eastAsia="zh-CN"/>
        </w:rPr>
        <w:t xml:space="preserve">-1 </w:t>
      </w:r>
      <w:r w:rsidRPr="002F523B">
        <w:rPr>
          <w:rFonts w:cstheme="minorHAnsi"/>
          <w:b/>
          <w:bCs/>
          <w:u w:val="single"/>
          <w:lang w:eastAsia="zh-CN"/>
        </w:rPr>
        <w:t>TCI state list update delay if all target TCI states are unknown</w:t>
      </w:r>
    </w:p>
    <w:p w14:paraId="2FEB471C" w14:textId="77777777" w:rsidR="002F523B" w:rsidRDefault="002F523B" w:rsidP="0064690F">
      <w:pPr>
        <w:numPr>
          <w:ilvl w:val="0"/>
          <w:numId w:val="15"/>
        </w:numPr>
        <w:spacing w:after="120" w:line="252" w:lineRule="auto"/>
        <w:ind w:left="860"/>
        <w:rPr>
          <w:rFonts w:cstheme="minorHAnsi"/>
          <w:lang w:eastAsia="zh-CN"/>
        </w:rPr>
      </w:pPr>
      <w:r>
        <w:rPr>
          <w:rFonts w:cstheme="minorHAnsi"/>
          <w:lang w:eastAsia="zh-CN"/>
        </w:rPr>
        <w:t>Proposals</w:t>
      </w:r>
    </w:p>
    <w:p w14:paraId="7013DB47" w14:textId="0B0786C4" w:rsidR="002F523B" w:rsidRPr="00115078" w:rsidRDefault="002F523B"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15078">
        <w:rPr>
          <w:rFonts w:eastAsiaTheme="minorEastAsia"/>
          <w:lang w:val="sv-SE" w:eastAsia="zh-CN"/>
        </w:rPr>
        <w:t>Option 1(</w:t>
      </w:r>
      <w:r>
        <w:rPr>
          <w:rFonts w:eastAsiaTheme="minorEastAsia"/>
          <w:lang w:val="sv-SE" w:eastAsia="zh-CN"/>
        </w:rPr>
        <w:t>Samsung</w:t>
      </w:r>
      <w:r w:rsidRPr="00115078">
        <w:rPr>
          <w:rFonts w:eastAsiaTheme="minorEastAsia"/>
          <w:lang w:val="sv-SE" w:eastAsia="zh-CN"/>
        </w:rPr>
        <w:t xml:space="preserve">): </w:t>
      </w:r>
    </w:p>
    <w:p w14:paraId="447D2512" w14:textId="10040E9D" w:rsidR="002F523B" w:rsidRPr="002F523B" w:rsidRDefault="002F523B" w:rsidP="0064690F">
      <w:pPr>
        <w:numPr>
          <w:ilvl w:val="2"/>
          <w:numId w:val="15"/>
        </w:numPr>
        <w:spacing w:after="120" w:line="252" w:lineRule="auto"/>
      </w:pPr>
      <w:r w:rsidRPr="002F523B">
        <w:t>Remove the square bracket in previous agreement. If all target TCI states in the active TCI state list are unknown, no requirements are applicable.</w:t>
      </w:r>
    </w:p>
    <w:p w14:paraId="03102913" w14:textId="77777777" w:rsidR="002F523B" w:rsidRPr="001B36BC" w:rsidRDefault="002F523B" w:rsidP="0064690F">
      <w:pPr>
        <w:pStyle w:val="ListParagraph"/>
        <w:numPr>
          <w:ilvl w:val="0"/>
          <w:numId w:val="15"/>
        </w:numPr>
        <w:overflowPunct/>
        <w:autoSpaceDE/>
        <w:autoSpaceDN/>
        <w:adjustRightInd/>
        <w:spacing w:after="120"/>
        <w:ind w:firstLineChars="0"/>
        <w:textAlignment w:val="auto"/>
        <w:rPr>
          <w:rFonts w:eastAsia="SimSun"/>
          <w:szCs w:val="24"/>
          <w:lang w:eastAsia="zh-CN"/>
        </w:rPr>
      </w:pPr>
      <w:r w:rsidRPr="001B36BC">
        <w:rPr>
          <w:rFonts w:eastAsia="SimSun"/>
          <w:szCs w:val="24"/>
          <w:lang w:eastAsia="zh-CN"/>
        </w:rPr>
        <w:lastRenderedPageBreak/>
        <w:t>Recommended WF</w:t>
      </w:r>
    </w:p>
    <w:p w14:paraId="1E048217" w14:textId="77777777" w:rsidR="002F523B" w:rsidRPr="001B36BC" w:rsidRDefault="002F523B" w:rsidP="0064690F">
      <w:pPr>
        <w:pStyle w:val="ListParagraph"/>
        <w:numPr>
          <w:ilvl w:val="1"/>
          <w:numId w:val="15"/>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Futher discussion in corresponding CR.</w:t>
      </w:r>
    </w:p>
    <w:p w14:paraId="38FB87E8" w14:textId="77777777" w:rsidR="002F523B" w:rsidRPr="002F523B" w:rsidRDefault="002F523B" w:rsidP="002F523B">
      <w:pPr>
        <w:rPr>
          <w:lang w:val="sv-SE" w:eastAsia="zh-CN"/>
        </w:rPr>
      </w:pPr>
    </w:p>
    <w:p w14:paraId="32830547" w14:textId="77777777" w:rsidR="002F523B" w:rsidRDefault="002F523B" w:rsidP="00833713">
      <w:pPr>
        <w:spacing w:after="120"/>
        <w:rPr>
          <w:rFonts w:cstheme="minorHAnsi"/>
          <w:b/>
          <w:bCs/>
          <w:u w:val="single"/>
          <w:lang w:eastAsia="zh-CN"/>
        </w:rPr>
      </w:pPr>
    </w:p>
    <w:p w14:paraId="2CFA6B7E" w14:textId="77777777" w:rsidR="002F523B" w:rsidRPr="00833713" w:rsidRDefault="002F523B" w:rsidP="00833713">
      <w:pPr>
        <w:spacing w:after="120"/>
        <w:rPr>
          <w:rFonts w:cstheme="minorHAnsi"/>
          <w:b/>
          <w:bCs/>
          <w:u w:val="single"/>
          <w:lang w:eastAsia="zh-CN"/>
        </w:rPr>
      </w:pPr>
    </w:p>
    <w:p w14:paraId="7B240431" w14:textId="7D4F9DC9" w:rsidR="002B4C64" w:rsidRPr="001B36BC" w:rsidRDefault="002B4C64" w:rsidP="002B4C64">
      <w:pPr>
        <w:pStyle w:val="Heading3"/>
        <w:rPr>
          <w:rFonts w:ascii="Times New Roman" w:hAnsi="Times New Roman"/>
          <w:sz w:val="24"/>
          <w:szCs w:val="16"/>
        </w:rPr>
      </w:pPr>
      <w:r w:rsidRPr="001B36BC">
        <w:rPr>
          <w:rFonts w:ascii="Times New Roman" w:hAnsi="Times New Roman"/>
          <w:sz w:val="24"/>
          <w:szCs w:val="16"/>
        </w:rPr>
        <w:t>Sub-topic 1-</w:t>
      </w:r>
      <w:r w:rsidR="008250EC">
        <w:rPr>
          <w:rFonts w:ascii="Times New Roman" w:hAnsi="Times New Roman"/>
          <w:sz w:val="24"/>
          <w:szCs w:val="16"/>
        </w:rPr>
        <w:t>6</w:t>
      </w:r>
      <w:r w:rsidRPr="001B36BC">
        <w:rPr>
          <w:rFonts w:ascii="Times New Roman" w:hAnsi="Times New Roman"/>
          <w:sz w:val="24"/>
          <w:szCs w:val="16"/>
        </w:rPr>
        <w:t xml:space="preserve"> Measurement restriction or sharing for inter-cell L1-RSRP measurement</w:t>
      </w:r>
    </w:p>
    <w:p w14:paraId="678CA29B" w14:textId="2E62FD6B" w:rsidR="00BD488A" w:rsidRDefault="00BD488A" w:rsidP="00BD488A">
      <w:pPr>
        <w:spacing w:after="120"/>
        <w:rPr>
          <w:rFonts w:cstheme="minorHAnsi"/>
          <w:b/>
          <w:bCs/>
          <w:u w:val="single"/>
          <w:lang w:eastAsia="zh-CN"/>
        </w:rPr>
      </w:pPr>
      <w:r>
        <w:rPr>
          <w:rFonts w:cstheme="minorHAnsi"/>
          <w:b/>
          <w:bCs/>
          <w:u w:val="single"/>
          <w:lang w:eastAsia="zh-CN"/>
        </w:rPr>
        <w:t xml:space="preserve">Issue </w:t>
      </w:r>
      <w:r w:rsidR="00B141F3">
        <w:rPr>
          <w:rFonts w:cstheme="minorHAnsi"/>
          <w:b/>
          <w:bCs/>
          <w:u w:val="single"/>
          <w:lang w:eastAsia="zh-CN"/>
        </w:rPr>
        <w:t>1</w:t>
      </w:r>
      <w:r>
        <w:rPr>
          <w:rFonts w:cstheme="minorHAnsi"/>
          <w:b/>
          <w:bCs/>
          <w:u w:val="single"/>
          <w:lang w:eastAsia="zh-CN"/>
        </w:rPr>
        <w:t>-</w:t>
      </w:r>
      <w:r w:rsidR="008250EC">
        <w:rPr>
          <w:rFonts w:cstheme="minorHAnsi"/>
          <w:b/>
          <w:bCs/>
          <w:u w:val="single"/>
          <w:lang w:eastAsia="zh-CN"/>
        </w:rPr>
        <w:t>6</w:t>
      </w:r>
      <w:r>
        <w:rPr>
          <w:rFonts w:cstheme="minorHAnsi"/>
          <w:b/>
          <w:bCs/>
          <w:u w:val="single"/>
          <w:lang w:eastAsia="zh-CN"/>
        </w:rPr>
        <w:t>-</w:t>
      </w:r>
      <w:proofErr w:type="gramStart"/>
      <w:r>
        <w:rPr>
          <w:rFonts w:cstheme="minorHAnsi"/>
          <w:b/>
          <w:bCs/>
          <w:u w:val="single"/>
          <w:lang w:eastAsia="zh-CN"/>
        </w:rPr>
        <w:t>1</w:t>
      </w:r>
      <w:r w:rsidR="00B141F3">
        <w:rPr>
          <w:rFonts w:cstheme="minorHAnsi"/>
          <w:b/>
          <w:bCs/>
          <w:u w:val="single"/>
          <w:lang w:eastAsia="zh-CN"/>
        </w:rPr>
        <w:t xml:space="preserve"> </w:t>
      </w:r>
      <w:r>
        <w:rPr>
          <w:rFonts w:cstheme="minorHAnsi"/>
          <w:b/>
          <w:bCs/>
          <w:u w:val="single"/>
          <w:lang w:eastAsia="zh-CN"/>
        </w:rPr>
        <w:t xml:space="preserve"> Measurement</w:t>
      </w:r>
      <w:proofErr w:type="gramEnd"/>
      <w:r>
        <w:rPr>
          <w:rFonts w:cstheme="minorHAnsi"/>
          <w:b/>
          <w:bCs/>
          <w:u w:val="single"/>
          <w:lang w:eastAsia="zh-CN"/>
        </w:rPr>
        <w:t xml:space="preserve"> restriction when SSB for BFD/CBD/RLM is </w:t>
      </w:r>
      <w:r w:rsidR="00115078">
        <w:rPr>
          <w:rFonts w:cstheme="minorHAnsi"/>
          <w:b/>
          <w:bCs/>
          <w:u w:val="single"/>
          <w:lang w:eastAsia="zh-CN"/>
        </w:rPr>
        <w:t>overlapped with</w:t>
      </w:r>
      <w:r w:rsidR="009D0DA5">
        <w:rPr>
          <w:rFonts w:cstheme="minorHAnsi"/>
          <w:b/>
          <w:bCs/>
          <w:u w:val="single"/>
          <w:lang w:eastAsia="zh-CN"/>
        </w:rPr>
        <w:t xml:space="preserve"> SSB </w:t>
      </w:r>
      <w:r w:rsidR="006854B7">
        <w:rPr>
          <w:rFonts w:cstheme="minorHAnsi"/>
          <w:b/>
          <w:bCs/>
          <w:u w:val="single"/>
          <w:lang w:eastAsia="zh-CN"/>
        </w:rPr>
        <w:t>for L1-RSRP</w:t>
      </w:r>
      <w:r w:rsidR="00115078">
        <w:rPr>
          <w:rFonts w:cstheme="minorHAnsi"/>
          <w:b/>
          <w:bCs/>
          <w:u w:val="single"/>
          <w:lang w:eastAsia="zh-CN"/>
        </w:rPr>
        <w:t xml:space="preserve"> of another cell</w:t>
      </w:r>
    </w:p>
    <w:p w14:paraId="27FA237C" w14:textId="5B93B2D5" w:rsidR="000F6374" w:rsidRPr="000F6374" w:rsidRDefault="000F6374" w:rsidP="00BD488A">
      <w:pPr>
        <w:spacing w:after="120"/>
        <w:rPr>
          <w:rFonts w:cstheme="minorHAnsi"/>
          <w:i/>
          <w:iCs/>
          <w:lang w:val="en-US" w:eastAsia="zh-CN"/>
        </w:rPr>
      </w:pPr>
      <w:proofErr w:type="gramStart"/>
      <w:r w:rsidRPr="000F6374">
        <w:rPr>
          <w:rFonts w:cstheme="minorHAnsi"/>
          <w:i/>
          <w:iCs/>
          <w:color w:val="0070C0"/>
          <w:lang w:eastAsia="zh-CN"/>
        </w:rPr>
        <w:t>Moderator</w:t>
      </w:r>
      <w:proofErr w:type="gramEnd"/>
      <w:r w:rsidRPr="000F6374">
        <w:rPr>
          <w:rFonts w:cstheme="minorHAnsi"/>
          <w:i/>
          <w:iCs/>
          <w:color w:val="0070C0"/>
          <w:lang w:eastAsia="zh-CN"/>
        </w:rPr>
        <w:t xml:space="preserve"> note: </w:t>
      </w:r>
      <w:r w:rsidR="005F58E8">
        <w:rPr>
          <w:rFonts w:cstheme="minorHAnsi"/>
          <w:i/>
          <w:iCs/>
          <w:color w:val="0070C0"/>
          <w:lang w:eastAsia="zh-CN"/>
        </w:rPr>
        <w:t>We</w:t>
      </w:r>
      <w:r w:rsidRPr="000F6374">
        <w:rPr>
          <w:rFonts w:cstheme="minorHAnsi"/>
          <w:i/>
          <w:iCs/>
          <w:color w:val="0070C0"/>
          <w:lang w:eastAsia="zh-CN"/>
        </w:rPr>
        <w:t xml:space="preserve"> converge two sub-cases</w:t>
      </w:r>
      <w:r>
        <w:rPr>
          <w:rFonts w:cstheme="minorHAnsi"/>
          <w:i/>
          <w:iCs/>
          <w:color w:val="0070C0"/>
          <w:lang w:eastAsia="zh-CN"/>
        </w:rPr>
        <w:t xml:space="preserve"> in last WF</w:t>
      </w:r>
      <w:r w:rsidRPr="000F6374">
        <w:rPr>
          <w:rFonts w:cstheme="minorHAnsi"/>
          <w:i/>
          <w:iCs/>
          <w:color w:val="0070C0"/>
          <w:lang w:eastAsia="zh-CN"/>
        </w:rPr>
        <w:t xml:space="preserve"> </w:t>
      </w:r>
      <w:r w:rsidR="00521B34">
        <w:rPr>
          <w:rFonts w:cstheme="minorHAnsi"/>
          <w:i/>
          <w:iCs/>
          <w:color w:val="0070C0"/>
          <w:lang w:eastAsia="zh-CN"/>
        </w:rPr>
        <w:t>into one case</w:t>
      </w:r>
      <w:r w:rsidRPr="000F6374">
        <w:rPr>
          <w:rFonts w:cstheme="minorHAnsi"/>
          <w:i/>
          <w:iCs/>
          <w:color w:val="0070C0"/>
          <w:lang w:eastAsia="zh-CN"/>
        </w:rPr>
        <w:t xml:space="preserve"> since </w:t>
      </w:r>
      <w:r w:rsidR="002151C3">
        <w:rPr>
          <w:rFonts w:cstheme="minorHAnsi"/>
          <w:i/>
          <w:iCs/>
          <w:color w:val="0070C0"/>
          <w:lang w:eastAsia="zh-CN"/>
        </w:rPr>
        <w:t>majority</w:t>
      </w:r>
      <w:r w:rsidRPr="000F6374">
        <w:rPr>
          <w:rFonts w:cstheme="minorHAnsi"/>
          <w:i/>
          <w:iCs/>
          <w:color w:val="0070C0"/>
          <w:lang w:eastAsia="zh-CN"/>
        </w:rPr>
        <w:t xml:space="preserve"> compan</w:t>
      </w:r>
      <w:r>
        <w:rPr>
          <w:rFonts w:cstheme="minorHAnsi"/>
          <w:i/>
          <w:iCs/>
          <w:color w:val="0070C0"/>
          <w:lang w:eastAsia="zh-CN"/>
        </w:rPr>
        <w:t>ies</w:t>
      </w:r>
      <w:r w:rsidRPr="000F6374">
        <w:rPr>
          <w:rFonts w:cstheme="minorHAnsi"/>
          <w:i/>
          <w:iCs/>
          <w:color w:val="0070C0"/>
          <w:lang w:eastAsia="zh-CN"/>
        </w:rPr>
        <w:t xml:space="preserve"> </w:t>
      </w:r>
      <w:r>
        <w:rPr>
          <w:rFonts w:cstheme="minorHAnsi"/>
          <w:i/>
          <w:iCs/>
          <w:color w:val="0070C0"/>
          <w:lang w:eastAsia="zh-CN"/>
        </w:rPr>
        <w:t>didn’t</w:t>
      </w:r>
      <w:r w:rsidRPr="000F6374">
        <w:rPr>
          <w:rFonts w:cstheme="minorHAnsi"/>
          <w:i/>
          <w:iCs/>
          <w:color w:val="0070C0"/>
          <w:lang w:eastAsia="zh-CN"/>
        </w:rPr>
        <w:t xml:space="preserve"> differentiate the sub-cases.</w:t>
      </w:r>
    </w:p>
    <w:p w14:paraId="19471470" w14:textId="77777777" w:rsidR="00BD488A" w:rsidRDefault="00BD488A" w:rsidP="0064690F">
      <w:pPr>
        <w:numPr>
          <w:ilvl w:val="0"/>
          <w:numId w:val="15"/>
        </w:numPr>
        <w:spacing w:after="120" w:line="252" w:lineRule="auto"/>
        <w:ind w:left="860"/>
        <w:rPr>
          <w:rFonts w:cstheme="minorHAnsi"/>
          <w:lang w:eastAsia="zh-CN"/>
        </w:rPr>
      </w:pPr>
      <w:r>
        <w:rPr>
          <w:rFonts w:cstheme="minorHAnsi"/>
          <w:lang w:eastAsia="zh-CN"/>
        </w:rPr>
        <w:t>Proposals</w:t>
      </w:r>
    </w:p>
    <w:p w14:paraId="7D6A5C37" w14:textId="77777777" w:rsidR="00115078" w:rsidRPr="00115078" w:rsidRDefault="00BD488A"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15078">
        <w:rPr>
          <w:rFonts w:eastAsiaTheme="minorEastAsia"/>
          <w:lang w:val="sv-SE" w:eastAsia="zh-CN"/>
        </w:rPr>
        <w:t>Option 1</w:t>
      </w:r>
      <w:r w:rsidR="0091597A" w:rsidRPr="00115078">
        <w:rPr>
          <w:rFonts w:eastAsiaTheme="minorEastAsia"/>
          <w:lang w:val="sv-SE" w:eastAsia="zh-CN"/>
        </w:rPr>
        <w:t>(Samsung, Intel, ZTE)</w:t>
      </w:r>
      <w:r w:rsidRPr="00115078">
        <w:rPr>
          <w:rFonts w:eastAsiaTheme="minorEastAsia"/>
          <w:lang w:val="sv-SE" w:eastAsia="zh-CN"/>
        </w:rPr>
        <w:t xml:space="preserve">: </w:t>
      </w:r>
    </w:p>
    <w:p w14:paraId="56E7D764" w14:textId="73F44790" w:rsidR="00BD488A" w:rsidRDefault="00BD488A" w:rsidP="0064690F">
      <w:pPr>
        <w:numPr>
          <w:ilvl w:val="2"/>
          <w:numId w:val="15"/>
        </w:numPr>
        <w:spacing w:after="120" w:line="252" w:lineRule="auto"/>
        <w:rPr>
          <w:rFonts w:cstheme="minorHAnsi"/>
        </w:rPr>
      </w:pPr>
      <w:r>
        <w:rPr>
          <w:rFonts w:cstheme="minorHAnsi"/>
        </w:rPr>
        <w:t>Define measurement restriction.</w:t>
      </w:r>
    </w:p>
    <w:p w14:paraId="3A42AC46" w14:textId="77777777" w:rsidR="00115078" w:rsidRPr="00115078" w:rsidRDefault="00115078"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15078">
        <w:rPr>
          <w:rFonts w:eastAsiaTheme="minorEastAsia"/>
          <w:lang w:val="sv-SE" w:eastAsia="zh-CN"/>
        </w:rPr>
        <w:t xml:space="preserve">Option 2(Apple, Samsung): </w:t>
      </w:r>
    </w:p>
    <w:p w14:paraId="0B55C1B1" w14:textId="7460A263" w:rsidR="00115078" w:rsidRDefault="00115078" w:rsidP="0064690F">
      <w:pPr>
        <w:numPr>
          <w:ilvl w:val="2"/>
          <w:numId w:val="15"/>
        </w:numPr>
        <w:spacing w:after="120" w:line="252" w:lineRule="auto"/>
        <w:rPr>
          <w:rFonts w:cstheme="minorHAnsi"/>
        </w:rPr>
      </w:pPr>
      <w:r>
        <w:rPr>
          <w:rFonts w:cstheme="minorHAnsi"/>
        </w:rPr>
        <w:t>Define sharing scheme.</w:t>
      </w:r>
    </w:p>
    <w:p w14:paraId="310AFB31" w14:textId="77777777" w:rsidR="00115078" w:rsidRPr="00115078" w:rsidRDefault="00115078"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15078">
        <w:rPr>
          <w:rFonts w:eastAsiaTheme="minorEastAsia"/>
          <w:lang w:val="sv-SE" w:eastAsia="zh-CN"/>
        </w:rPr>
        <w:t xml:space="preserve">Option 3(MTK): </w:t>
      </w:r>
    </w:p>
    <w:p w14:paraId="1182FB0B" w14:textId="2AD7BA18" w:rsidR="00115078" w:rsidRPr="00DD3ED4" w:rsidRDefault="00115078" w:rsidP="0064690F">
      <w:pPr>
        <w:numPr>
          <w:ilvl w:val="2"/>
          <w:numId w:val="15"/>
        </w:numPr>
        <w:spacing w:after="120" w:line="252" w:lineRule="auto"/>
        <w:rPr>
          <w:rFonts w:cstheme="minorHAnsi"/>
        </w:rPr>
      </w:pPr>
      <w:r w:rsidRPr="00DD3ED4">
        <w:rPr>
          <w:rFonts w:cstheme="minorHAnsi"/>
        </w:rPr>
        <w:t>Measurement restriction requirement should be applied when two collided RSs are configured as both L1-RSRP measurement and BFD/CBD/RLM on each collided RS.</w:t>
      </w:r>
    </w:p>
    <w:p w14:paraId="5AB67945" w14:textId="655AAFA4" w:rsidR="0057420E" w:rsidRPr="00115078" w:rsidRDefault="0057420E"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15078">
        <w:rPr>
          <w:rFonts w:eastAsiaTheme="minorEastAsia"/>
          <w:lang w:val="sv-SE" w:eastAsia="zh-CN"/>
        </w:rPr>
        <w:t xml:space="preserve">Option </w:t>
      </w:r>
      <w:r w:rsidR="003A1BD9">
        <w:rPr>
          <w:rFonts w:eastAsiaTheme="minorEastAsia"/>
          <w:lang w:val="sv-SE" w:eastAsia="zh-CN"/>
        </w:rPr>
        <w:t>4</w:t>
      </w:r>
      <w:r w:rsidRPr="00115078">
        <w:rPr>
          <w:rFonts w:eastAsiaTheme="minorEastAsia"/>
          <w:lang w:val="sv-SE" w:eastAsia="zh-CN"/>
        </w:rPr>
        <w:t>(vivo):</w:t>
      </w:r>
    </w:p>
    <w:p w14:paraId="6DA5E969" w14:textId="5D9C141B" w:rsidR="0057420E" w:rsidRPr="00B141F3" w:rsidRDefault="0057420E" w:rsidP="0064690F">
      <w:pPr>
        <w:pStyle w:val="ListParagraph"/>
        <w:numPr>
          <w:ilvl w:val="2"/>
          <w:numId w:val="1"/>
        </w:numPr>
        <w:overflowPunct/>
        <w:autoSpaceDE/>
        <w:autoSpaceDN/>
        <w:adjustRightInd/>
        <w:spacing w:after="120" w:line="259" w:lineRule="auto"/>
        <w:ind w:firstLineChars="0"/>
        <w:textAlignment w:val="auto"/>
        <w:rPr>
          <w:rFonts w:eastAsia="SimSun"/>
          <w:bCs/>
          <w:lang w:eastAsia="zh-CN"/>
        </w:rPr>
      </w:pPr>
      <w:r w:rsidRPr="00B141F3">
        <w:rPr>
          <w:rFonts w:eastAsia="SimSun"/>
          <w:bCs/>
          <w:lang w:eastAsia="zh-CN"/>
        </w:rPr>
        <w:t>RAN4 capture the following clarification in 9.5.5.1.</w:t>
      </w:r>
    </w:p>
    <w:p w14:paraId="10F85057" w14:textId="77777777" w:rsidR="0057420E" w:rsidRPr="00B141F3" w:rsidRDefault="0057420E" w:rsidP="0064690F">
      <w:pPr>
        <w:pStyle w:val="ListParagraph"/>
        <w:numPr>
          <w:ilvl w:val="0"/>
          <w:numId w:val="14"/>
        </w:numPr>
        <w:overflowPunct/>
        <w:autoSpaceDE/>
        <w:autoSpaceDN/>
        <w:adjustRightInd/>
        <w:spacing w:after="120"/>
        <w:ind w:firstLineChars="0"/>
        <w:textAlignment w:val="auto"/>
        <w:rPr>
          <w:rFonts w:eastAsia="SimSun"/>
          <w:bCs/>
          <w:lang w:eastAsia="zh-CN"/>
        </w:rPr>
      </w:pPr>
      <w:r w:rsidRPr="00B141F3">
        <w:rPr>
          <w:bCs/>
          <w:lang w:eastAsia="zh-CN"/>
        </w:rPr>
        <w:t xml:space="preserve"> ‘The measurement restrictions are applied between CDP SSB for BFD/CBD and SC SSB for L1-RSRP’</w:t>
      </w:r>
    </w:p>
    <w:p w14:paraId="212EE25D" w14:textId="47BC2A9F" w:rsidR="0057420E" w:rsidRPr="00B141F3" w:rsidRDefault="0057420E" w:rsidP="0064690F">
      <w:pPr>
        <w:pStyle w:val="ListParagraph"/>
        <w:numPr>
          <w:ilvl w:val="2"/>
          <w:numId w:val="1"/>
        </w:numPr>
        <w:overflowPunct/>
        <w:autoSpaceDE/>
        <w:autoSpaceDN/>
        <w:adjustRightInd/>
        <w:spacing w:after="120" w:line="259" w:lineRule="auto"/>
        <w:ind w:firstLineChars="0"/>
        <w:textAlignment w:val="auto"/>
        <w:rPr>
          <w:rFonts w:eastAsia="SimSun"/>
          <w:bCs/>
          <w:lang w:eastAsia="zh-CN"/>
        </w:rPr>
      </w:pPr>
      <w:r w:rsidRPr="00B141F3">
        <w:rPr>
          <w:rFonts w:eastAsia="SimSun"/>
          <w:bCs/>
          <w:lang w:eastAsia="zh-CN"/>
        </w:rPr>
        <w:t>RAN4 also captures the following sentence in existing measurement restrictions in 8.1.2.3, 8.1.3.3, 8.5.2.3, 8.5.3.3, 8.5.5.3, 8.5.6.3 and 9.5.5.2:</w:t>
      </w:r>
    </w:p>
    <w:p w14:paraId="1EAECB93" w14:textId="77777777" w:rsidR="0057420E" w:rsidRPr="00E65790" w:rsidRDefault="0057420E" w:rsidP="0064690F">
      <w:pPr>
        <w:pStyle w:val="ListParagraph"/>
        <w:numPr>
          <w:ilvl w:val="0"/>
          <w:numId w:val="14"/>
        </w:numPr>
        <w:overflowPunct/>
        <w:autoSpaceDE/>
        <w:autoSpaceDN/>
        <w:adjustRightInd/>
        <w:spacing w:after="120"/>
        <w:ind w:firstLineChars="0"/>
        <w:textAlignment w:val="auto"/>
        <w:rPr>
          <w:rFonts w:eastAsia="SimSun"/>
          <w:bCs/>
          <w:lang w:eastAsia="zh-CN"/>
        </w:rPr>
      </w:pPr>
      <w:r w:rsidRPr="00E65790">
        <w:rPr>
          <w:bCs/>
          <w:lang w:eastAsia="zh-CN"/>
        </w:rPr>
        <w:t>‘The SSB mentioned in this clause can be either SSB transmitted by serving cell or by cell with different PCI, when applicable’</w:t>
      </w:r>
    </w:p>
    <w:p w14:paraId="351699C9" w14:textId="08801421" w:rsidR="003A1BD9" w:rsidRPr="00115078" w:rsidRDefault="003A1BD9"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15078">
        <w:rPr>
          <w:rFonts w:eastAsiaTheme="minorEastAsia"/>
          <w:lang w:val="sv-SE" w:eastAsia="zh-CN"/>
        </w:rPr>
        <w:t xml:space="preserve">Option </w:t>
      </w:r>
      <w:r>
        <w:rPr>
          <w:rFonts w:eastAsiaTheme="minorEastAsia"/>
          <w:lang w:val="sv-SE" w:eastAsia="zh-CN"/>
        </w:rPr>
        <w:t>5</w:t>
      </w:r>
      <w:r w:rsidRPr="00115078">
        <w:rPr>
          <w:rFonts w:eastAsiaTheme="minorEastAsia"/>
          <w:lang w:val="sv-SE" w:eastAsia="zh-CN"/>
        </w:rPr>
        <w:t>(</w:t>
      </w:r>
      <w:r>
        <w:rPr>
          <w:rFonts w:eastAsiaTheme="minorEastAsia"/>
          <w:lang w:val="sv-SE" w:eastAsia="zh-CN"/>
        </w:rPr>
        <w:t>Huawei</w:t>
      </w:r>
      <w:r w:rsidRPr="00115078">
        <w:rPr>
          <w:rFonts w:eastAsiaTheme="minorEastAsia"/>
          <w:lang w:val="sv-SE" w:eastAsia="zh-CN"/>
        </w:rPr>
        <w:t>):</w:t>
      </w:r>
    </w:p>
    <w:p w14:paraId="1EF4F1AB" w14:textId="77777777" w:rsidR="008B51C5" w:rsidRPr="00314BAE" w:rsidRDefault="008B51C5" w:rsidP="0064690F">
      <w:pPr>
        <w:numPr>
          <w:ilvl w:val="2"/>
          <w:numId w:val="15"/>
        </w:numPr>
        <w:spacing w:after="120" w:line="252" w:lineRule="auto"/>
        <w:rPr>
          <w:rFonts w:cstheme="minorHAnsi"/>
        </w:rPr>
      </w:pPr>
      <w:r w:rsidRPr="00314BAE">
        <w:rPr>
          <w:rFonts w:cstheme="minorHAnsi"/>
        </w:rPr>
        <w:t>Option 1: The sharing strategy is applied for all the overlapping cases between SC SSB and CDP SSB</w:t>
      </w:r>
    </w:p>
    <w:p w14:paraId="35E7E132" w14:textId="77777777" w:rsidR="008B51C5" w:rsidRPr="00E65790" w:rsidRDefault="008B51C5" w:rsidP="0064690F">
      <w:pPr>
        <w:pStyle w:val="ListParagraph"/>
        <w:numPr>
          <w:ilvl w:val="0"/>
          <w:numId w:val="14"/>
        </w:numPr>
        <w:overflowPunct/>
        <w:autoSpaceDE/>
        <w:autoSpaceDN/>
        <w:adjustRightInd/>
        <w:spacing w:after="120"/>
        <w:ind w:firstLineChars="0"/>
        <w:textAlignment w:val="auto"/>
        <w:rPr>
          <w:bCs/>
          <w:lang w:eastAsia="zh-CN"/>
        </w:rPr>
      </w:pPr>
      <w:r w:rsidRPr="00E65790">
        <w:rPr>
          <w:bCs/>
          <w:lang w:eastAsia="zh-CN"/>
        </w:rPr>
        <w:t>A new sharing factor needs to be introduced for RLM.</w:t>
      </w:r>
    </w:p>
    <w:p w14:paraId="1BB71E39" w14:textId="77777777" w:rsidR="008B51C5" w:rsidRPr="00E65790" w:rsidRDefault="008B51C5" w:rsidP="0064690F">
      <w:pPr>
        <w:pStyle w:val="ListParagraph"/>
        <w:numPr>
          <w:ilvl w:val="0"/>
          <w:numId w:val="14"/>
        </w:numPr>
        <w:overflowPunct/>
        <w:autoSpaceDE/>
        <w:autoSpaceDN/>
        <w:adjustRightInd/>
        <w:spacing w:after="120"/>
        <w:ind w:firstLineChars="0"/>
        <w:textAlignment w:val="auto"/>
        <w:rPr>
          <w:bCs/>
          <w:lang w:eastAsia="zh-CN"/>
        </w:rPr>
      </w:pPr>
      <w:r w:rsidRPr="00E65790">
        <w:rPr>
          <w:bCs/>
          <w:lang w:eastAsia="zh-CN"/>
        </w:rPr>
        <w:t>The current sharing factor for inter-cell L1-RSRP need to be revised.</w:t>
      </w:r>
    </w:p>
    <w:p w14:paraId="5B0F2920" w14:textId="77777777" w:rsidR="008B51C5" w:rsidRPr="00314BAE" w:rsidRDefault="008B51C5" w:rsidP="0064690F">
      <w:pPr>
        <w:numPr>
          <w:ilvl w:val="2"/>
          <w:numId w:val="15"/>
        </w:numPr>
        <w:spacing w:after="120" w:line="252" w:lineRule="auto"/>
        <w:rPr>
          <w:rFonts w:cstheme="minorHAnsi"/>
        </w:rPr>
      </w:pPr>
      <w:r w:rsidRPr="00314BAE">
        <w:rPr>
          <w:rFonts w:cstheme="minorHAnsi"/>
        </w:rPr>
        <w:t>Option 2: The measurement restrictions are applied for the following cases:</w:t>
      </w:r>
    </w:p>
    <w:tbl>
      <w:tblPr>
        <w:tblStyle w:val="TableGrid1"/>
        <w:tblW w:w="0" w:type="auto"/>
        <w:jc w:val="center"/>
        <w:tblLook w:val="04A0" w:firstRow="1" w:lastRow="0" w:firstColumn="1" w:lastColumn="0" w:noHBand="0" w:noVBand="1"/>
      </w:tblPr>
      <w:tblGrid>
        <w:gridCol w:w="986"/>
        <w:gridCol w:w="1561"/>
        <w:gridCol w:w="1684"/>
      </w:tblGrid>
      <w:tr w:rsidR="008B51C5" w:rsidRPr="001B36BC" w14:paraId="4A1A284B" w14:textId="77777777" w:rsidTr="003A6BB8">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hideMark/>
          </w:tcPr>
          <w:p w14:paraId="6FA9A835" w14:textId="77777777" w:rsidR="008B51C5" w:rsidRPr="001B36BC" w:rsidRDefault="008B51C5" w:rsidP="003A6BB8">
            <w:pPr>
              <w:spacing w:after="120"/>
              <w:jc w:val="center"/>
              <w:rPr>
                <w:rFonts w:eastAsiaTheme="minorEastAsia"/>
                <w:lang w:val="en-US" w:eastAsia="zh-CN"/>
              </w:rPr>
            </w:pPr>
            <w:r w:rsidRPr="001B36BC">
              <w:rPr>
                <w:rFonts w:eastAsiaTheme="minorEastAsia"/>
                <w:lang w:val="en-US" w:eastAsia="zh-CN"/>
              </w:rPr>
              <w:t>Case</w:t>
            </w:r>
          </w:p>
        </w:tc>
        <w:tc>
          <w:tcPr>
            <w:tcW w:w="1561" w:type="dxa"/>
            <w:tcBorders>
              <w:top w:val="single" w:sz="4" w:space="0" w:color="auto"/>
              <w:left w:val="single" w:sz="4" w:space="0" w:color="auto"/>
              <w:bottom w:val="single" w:sz="4" w:space="0" w:color="auto"/>
              <w:right w:val="single" w:sz="4" w:space="0" w:color="auto"/>
            </w:tcBorders>
            <w:hideMark/>
          </w:tcPr>
          <w:p w14:paraId="5AA6F58F" w14:textId="77777777" w:rsidR="008B51C5" w:rsidRPr="001B36BC" w:rsidRDefault="008B51C5" w:rsidP="003A6BB8">
            <w:pPr>
              <w:spacing w:after="120"/>
              <w:jc w:val="center"/>
              <w:rPr>
                <w:lang w:val="en-US" w:eastAsia="en-GB"/>
              </w:rPr>
            </w:pPr>
            <w:r w:rsidRPr="001B36BC">
              <w:rPr>
                <w:rFonts w:eastAsiaTheme="minorEastAsia"/>
                <w:lang w:val="en-US" w:eastAsia="zh-CN"/>
              </w:rPr>
              <w:t>SC SSB</w:t>
            </w:r>
          </w:p>
        </w:tc>
        <w:tc>
          <w:tcPr>
            <w:tcW w:w="1684" w:type="dxa"/>
            <w:tcBorders>
              <w:top w:val="single" w:sz="4" w:space="0" w:color="auto"/>
              <w:left w:val="single" w:sz="4" w:space="0" w:color="auto"/>
              <w:bottom w:val="single" w:sz="4" w:space="0" w:color="auto"/>
              <w:right w:val="single" w:sz="4" w:space="0" w:color="auto"/>
            </w:tcBorders>
            <w:hideMark/>
          </w:tcPr>
          <w:p w14:paraId="522755FA" w14:textId="77777777" w:rsidR="008B51C5" w:rsidRPr="001B36BC" w:rsidRDefault="008B51C5" w:rsidP="003A6BB8">
            <w:pPr>
              <w:spacing w:after="120"/>
              <w:jc w:val="center"/>
              <w:rPr>
                <w:lang w:val="en-US" w:eastAsia="en-GB"/>
              </w:rPr>
            </w:pPr>
            <w:r w:rsidRPr="001B36BC">
              <w:rPr>
                <w:rFonts w:eastAsiaTheme="minorEastAsia"/>
                <w:lang w:val="en-US" w:eastAsia="zh-CN"/>
              </w:rPr>
              <w:t>CDP SSB</w:t>
            </w:r>
          </w:p>
        </w:tc>
      </w:tr>
      <w:tr w:rsidR="008B51C5" w:rsidRPr="001B36BC" w14:paraId="4EC8AF8C" w14:textId="77777777" w:rsidTr="003A6BB8">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hideMark/>
          </w:tcPr>
          <w:p w14:paraId="6888A23B"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#A</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CC49B3B"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D84128D"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Configured as BFD/CBD</w:t>
            </w:r>
          </w:p>
        </w:tc>
      </w:tr>
      <w:tr w:rsidR="008B51C5" w:rsidRPr="001B36BC" w14:paraId="7E680362" w14:textId="77777777" w:rsidTr="003A6BB8">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hideMark/>
          </w:tcPr>
          <w:p w14:paraId="04035F4F"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#B</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06C1E30"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ECECBAA"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Configured as L1-RSRP</w:t>
            </w:r>
          </w:p>
        </w:tc>
      </w:tr>
      <w:tr w:rsidR="008B51C5" w:rsidRPr="001B36BC" w14:paraId="57258E76" w14:textId="77777777" w:rsidTr="003A6BB8">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hideMark/>
          </w:tcPr>
          <w:p w14:paraId="7756C381"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#C</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6972446"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F57675E"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Configured as BFD/CBD</w:t>
            </w:r>
          </w:p>
        </w:tc>
      </w:tr>
      <w:tr w:rsidR="008B51C5" w:rsidRPr="001B36BC" w14:paraId="33C9F928" w14:textId="77777777" w:rsidTr="003A6BB8">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hideMark/>
          </w:tcPr>
          <w:p w14:paraId="56D734E2"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#D</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914B126"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Configured as RLM</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9DCB9A0" w14:textId="77777777" w:rsidR="008B51C5" w:rsidRPr="001B36BC" w:rsidRDefault="008B51C5" w:rsidP="003A6BB8">
            <w:pPr>
              <w:spacing w:after="120"/>
              <w:rPr>
                <w:rFonts w:eastAsiaTheme="minorEastAsia"/>
                <w:lang w:val="en-US" w:eastAsia="zh-CN"/>
              </w:rPr>
            </w:pPr>
            <w:r w:rsidRPr="001B36BC">
              <w:rPr>
                <w:rFonts w:eastAsiaTheme="minorEastAsia"/>
                <w:lang w:val="en-US" w:eastAsia="zh-CN"/>
              </w:rPr>
              <w:t>Configured as L1-RSRP</w:t>
            </w:r>
          </w:p>
        </w:tc>
      </w:tr>
    </w:tbl>
    <w:p w14:paraId="20498386" w14:textId="77777777" w:rsidR="003A1BD9" w:rsidRDefault="003A1BD9" w:rsidP="00BD488A">
      <w:pPr>
        <w:spacing w:after="120"/>
        <w:rPr>
          <w:rFonts w:cstheme="minorHAnsi"/>
          <w:b/>
          <w:bCs/>
          <w:u w:val="single"/>
          <w:lang w:eastAsia="zh-CN"/>
        </w:rPr>
      </w:pPr>
    </w:p>
    <w:p w14:paraId="50C1770F" w14:textId="77777777" w:rsidR="00E71C4D" w:rsidRPr="001B36BC" w:rsidRDefault="00E71C4D" w:rsidP="0064690F">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B36BC">
        <w:rPr>
          <w:rFonts w:eastAsia="SimSun"/>
          <w:szCs w:val="24"/>
          <w:lang w:eastAsia="zh-CN"/>
        </w:rPr>
        <w:t>Recommended WF</w:t>
      </w:r>
    </w:p>
    <w:p w14:paraId="29016CA4" w14:textId="2BC55009" w:rsidR="00E71C4D" w:rsidRPr="001B36BC" w:rsidRDefault="00E71C4D"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lastRenderedPageBreak/>
        <w:t>Futher discussion.</w:t>
      </w:r>
    </w:p>
    <w:p w14:paraId="166FDEA7" w14:textId="5CBD7220" w:rsidR="002B4C64" w:rsidRPr="001B36BC" w:rsidRDefault="002B4C64" w:rsidP="002B4C64">
      <w:pPr>
        <w:rPr>
          <w:lang w:val="sv-SE" w:eastAsia="zh-CN"/>
        </w:rPr>
      </w:pPr>
    </w:p>
    <w:p w14:paraId="4D1EA0AF" w14:textId="514EE865" w:rsidR="002B4C64" w:rsidRPr="001B36BC" w:rsidRDefault="002B4C64" w:rsidP="002B4C64">
      <w:pPr>
        <w:pStyle w:val="Heading3"/>
        <w:rPr>
          <w:rFonts w:ascii="Times New Roman" w:hAnsi="Times New Roman"/>
          <w:sz w:val="24"/>
          <w:szCs w:val="16"/>
        </w:rPr>
      </w:pPr>
      <w:r w:rsidRPr="001B36BC">
        <w:rPr>
          <w:rFonts w:ascii="Times New Roman" w:hAnsi="Times New Roman"/>
          <w:sz w:val="24"/>
          <w:szCs w:val="16"/>
        </w:rPr>
        <w:t>Sub-topic 1-</w:t>
      </w:r>
      <w:r w:rsidR="001604C8">
        <w:rPr>
          <w:rFonts w:ascii="Times New Roman" w:hAnsi="Times New Roman"/>
          <w:sz w:val="24"/>
          <w:szCs w:val="16"/>
        </w:rPr>
        <w:t>7</w:t>
      </w:r>
      <w:r w:rsidRPr="001B36BC">
        <w:rPr>
          <w:rFonts w:ascii="Times New Roman" w:hAnsi="Times New Roman"/>
          <w:sz w:val="24"/>
          <w:szCs w:val="16"/>
        </w:rPr>
        <w:t>: SSB and PDCCH/PDSCH are overlapped on the same RE</w:t>
      </w:r>
    </w:p>
    <w:p w14:paraId="6497F53E" w14:textId="4D1AD9A1" w:rsidR="00B141F3" w:rsidRPr="00154692" w:rsidRDefault="00B141F3" w:rsidP="00154692">
      <w:pPr>
        <w:spacing w:after="120"/>
        <w:rPr>
          <w:rFonts w:cstheme="minorHAnsi"/>
          <w:b/>
          <w:bCs/>
          <w:u w:val="single"/>
          <w:lang w:eastAsia="zh-CN"/>
        </w:rPr>
      </w:pPr>
      <w:r w:rsidRPr="00154692">
        <w:rPr>
          <w:rFonts w:cstheme="minorHAnsi"/>
          <w:b/>
          <w:bCs/>
          <w:u w:val="single"/>
          <w:lang w:eastAsia="zh-CN"/>
        </w:rPr>
        <w:t>Issue 1-</w:t>
      </w:r>
      <w:r w:rsidR="001604C8">
        <w:rPr>
          <w:rFonts w:cstheme="minorHAnsi"/>
          <w:b/>
          <w:bCs/>
          <w:u w:val="single"/>
          <w:lang w:eastAsia="zh-CN"/>
        </w:rPr>
        <w:t>7</w:t>
      </w:r>
      <w:r w:rsidRPr="00154692">
        <w:rPr>
          <w:rFonts w:cstheme="minorHAnsi"/>
          <w:b/>
          <w:bCs/>
          <w:u w:val="single"/>
          <w:lang w:eastAsia="zh-CN"/>
        </w:rPr>
        <w:t xml:space="preserve">-1 Whether need clarification or update in RAN4 spec when PDCCH/PDSCH and SSB </w:t>
      </w:r>
      <w:proofErr w:type="gramStart"/>
      <w:r w:rsidRPr="00154692">
        <w:rPr>
          <w:rFonts w:cstheme="minorHAnsi"/>
          <w:b/>
          <w:bCs/>
          <w:u w:val="single"/>
          <w:lang w:eastAsia="zh-CN"/>
        </w:rPr>
        <w:t>associated  different</w:t>
      </w:r>
      <w:proofErr w:type="gramEnd"/>
      <w:r w:rsidRPr="00154692">
        <w:rPr>
          <w:rFonts w:cstheme="minorHAnsi"/>
          <w:b/>
          <w:bCs/>
          <w:u w:val="single"/>
          <w:lang w:eastAsia="zh-CN"/>
        </w:rPr>
        <w:t xml:space="preserve"> PCI are overlapped on the same RE</w:t>
      </w:r>
    </w:p>
    <w:p w14:paraId="7ABB5B25" w14:textId="77777777" w:rsidR="00B141F3" w:rsidRDefault="00B141F3" w:rsidP="0064690F">
      <w:pPr>
        <w:numPr>
          <w:ilvl w:val="0"/>
          <w:numId w:val="15"/>
        </w:numPr>
        <w:spacing w:after="120" w:line="252" w:lineRule="auto"/>
        <w:ind w:left="860"/>
        <w:rPr>
          <w:rFonts w:cstheme="minorHAnsi"/>
          <w:lang w:eastAsia="zh-CN"/>
        </w:rPr>
      </w:pPr>
      <w:r>
        <w:rPr>
          <w:rFonts w:cstheme="minorHAnsi"/>
          <w:lang w:eastAsia="zh-CN"/>
        </w:rPr>
        <w:t>Proposals</w:t>
      </w:r>
    </w:p>
    <w:p w14:paraId="7483216D" w14:textId="70D57F1E" w:rsidR="002B4C64" w:rsidRPr="00136A0F" w:rsidRDefault="00B141F3"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36A0F">
        <w:rPr>
          <w:rFonts w:eastAsiaTheme="minorEastAsia"/>
          <w:lang w:val="sv-SE" w:eastAsia="zh-CN"/>
        </w:rPr>
        <w:t>Proposal 1(Apple):</w:t>
      </w:r>
    </w:p>
    <w:p w14:paraId="7CEC5C54" w14:textId="77777777" w:rsidR="00B141F3" w:rsidRPr="009F69B2" w:rsidRDefault="00B141F3" w:rsidP="0064690F">
      <w:pPr>
        <w:numPr>
          <w:ilvl w:val="2"/>
          <w:numId w:val="15"/>
        </w:numPr>
        <w:spacing w:after="120" w:line="252" w:lineRule="auto"/>
        <w:rPr>
          <w:rFonts w:cstheme="minorHAnsi"/>
        </w:rPr>
      </w:pPr>
      <w:r w:rsidRPr="009F69B2">
        <w:rPr>
          <w:rFonts w:cstheme="minorHAnsi"/>
        </w:rPr>
        <w:t>No further clarification or update is needed in RAN4 when SSB and PDCCH/PDSCH from different PCI overlap on the same RE.</w:t>
      </w:r>
    </w:p>
    <w:p w14:paraId="497A8926" w14:textId="21E1EB10" w:rsidR="00B141F3" w:rsidRPr="00136A0F" w:rsidRDefault="00B141F3"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sidRPr="00136A0F">
        <w:rPr>
          <w:rFonts w:eastAsiaTheme="minorEastAsia"/>
          <w:lang w:val="sv-SE" w:eastAsia="zh-CN"/>
        </w:rPr>
        <w:t>Proposal 2(ZTE):</w:t>
      </w:r>
    </w:p>
    <w:p w14:paraId="73037C08" w14:textId="67BA3A16" w:rsidR="00B141F3" w:rsidRPr="009F69B2" w:rsidRDefault="00B141F3" w:rsidP="0064690F">
      <w:pPr>
        <w:numPr>
          <w:ilvl w:val="2"/>
          <w:numId w:val="15"/>
        </w:numPr>
        <w:spacing w:after="120" w:line="252" w:lineRule="auto"/>
        <w:rPr>
          <w:rFonts w:cstheme="minorHAnsi"/>
        </w:rPr>
      </w:pPr>
      <w:r w:rsidRPr="009F69B2">
        <w:rPr>
          <w:rFonts w:cstheme="minorHAnsi"/>
        </w:rPr>
        <w:t xml:space="preserve">Based on RAN1 agreements, RAN1 has specified that the PDCCH/PDSCH should be rate matched around the L1 SSB within the same PCI. </w:t>
      </w:r>
      <w:proofErr w:type="gramStart"/>
      <w:r w:rsidRPr="009F69B2">
        <w:rPr>
          <w:rFonts w:cstheme="minorHAnsi"/>
        </w:rPr>
        <w:t>So</w:t>
      </w:r>
      <w:proofErr w:type="gramEnd"/>
      <w:r w:rsidRPr="009F69B2">
        <w:rPr>
          <w:rFonts w:cstheme="minorHAnsi"/>
        </w:rPr>
        <w:t xml:space="preserve"> no need to clarify anything more in RAN4 specification.</w:t>
      </w:r>
    </w:p>
    <w:p w14:paraId="22BE2048" w14:textId="6E81ED92" w:rsidR="002B4C64" w:rsidRDefault="00B141F3" w:rsidP="0064690F">
      <w:pPr>
        <w:pStyle w:val="ListParagraph"/>
        <w:numPr>
          <w:ilvl w:val="1"/>
          <w:numId w:val="1"/>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Proposal 3(vivo):</w:t>
      </w:r>
    </w:p>
    <w:p w14:paraId="0983E245" w14:textId="6C3477FF" w:rsidR="00B141F3" w:rsidRDefault="00B141F3" w:rsidP="0064690F">
      <w:pPr>
        <w:numPr>
          <w:ilvl w:val="2"/>
          <w:numId w:val="15"/>
        </w:numPr>
        <w:spacing w:after="120" w:line="252" w:lineRule="auto"/>
        <w:rPr>
          <w:rFonts w:cstheme="minorHAnsi"/>
        </w:rPr>
      </w:pPr>
      <w:r w:rsidRPr="009F69B2">
        <w:rPr>
          <w:rFonts w:cstheme="minorHAnsi"/>
        </w:rPr>
        <w:t>Introduce scheduling restrictions for the cases when UE simultaneously receive SSB and PDSCH/PDCCH, while SSB is associated to a PCI different from the PCI to which the active TCI of PDSCH/PDCCH is associated. RRM requirements do not apply for these cases.</w:t>
      </w:r>
    </w:p>
    <w:p w14:paraId="30144D91" w14:textId="77777777" w:rsidR="00E71C4D" w:rsidRPr="001B36BC" w:rsidRDefault="00E71C4D" w:rsidP="0064690F">
      <w:pPr>
        <w:pStyle w:val="ListParagraph"/>
        <w:numPr>
          <w:ilvl w:val="0"/>
          <w:numId w:val="15"/>
        </w:numPr>
        <w:overflowPunct/>
        <w:autoSpaceDE/>
        <w:autoSpaceDN/>
        <w:adjustRightInd/>
        <w:spacing w:after="120"/>
        <w:ind w:firstLineChars="0"/>
        <w:textAlignment w:val="auto"/>
        <w:rPr>
          <w:rFonts w:eastAsia="SimSun"/>
          <w:szCs w:val="24"/>
          <w:lang w:eastAsia="zh-CN"/>
        </w:rPr>
      </w:pPr>
      <w:r w:rsidRPr="001B36BC">
        <w:rPr>
          <w:rFonts w:eastAsia="SimSun"/>
          <w:szCs w:val="24"/>
          <w:lang w:eastAsia="zh-CN"/>
        </w:rPr>
        <w:t>Recommended WF</w:t>
      </w:r>
    </w:p>
    <w:p w14:paraId="15F08F2B" w14:textId="77777777" w:rsidR="00E71C4D" w:rsidRPr="001B36BC" w:rsidRDefault="00E71C4D" w:rsidP="0064690F">
      <w:pPr>
        <w:pStyle w:val="ListParagraph"/>
        <w:numPr>
          <w:ilvl w:val="1"/>
          <w:numId w:val="15"/>
        </w:numPr>
        <w:overflowPunct/>
        <w:autoSpaceDE/>
        <w:autoSpaceDN/>
        <w:adjustRightInd/>
        <w:spacing w:after="120" w:line="259" w:lineRule="auto"/>
        <w:ind w:firstLineChars="0"/>
        <w:textAlignment w:val="auto"/>
        <w:rPr>
          <w:rFonts w:eastAsiaTheme="minorEastAsia"/>
          <w:lang w:val="sv-SE" w:eastAsia="zh-CN"/>
        </w:rPr>
      </w:pPr>
      <w:r>
        <w:rPr>
          <w:rFonts w:eastAsiaTheme="minorEastAsia"/>
          <w:lang w:val="sv-SE" w:eastAsia="zh-CN"/>
        </w:rPr>
        <w:t>Futher discussion.</w:t>
      </w:r>
    </w:p>
    <w:p w14:paraId="33EC5418" w14:textId="77777777" w:rsidR="00E71C4D" w:rsidRPr="009F69B2" w:rsidRDefault="00E71C4D" w:rsidP="00E71C4D">
      <w:pPr>
        <w:spacing w:after="120" w:line="252" w:lineRule="auto"/>
        <w:rPr>
          <w:rFonts w:cstheme="minorHAnsi"/>
        </w:rPr>
      </w:pPr>
    </w:p>
    <w:p w14:paraId="5EF8979B" w14:textId="77777777" w:rsidR="00B272CA" w:rsidRPr="001B36BC" w:rsidRDefault="00B272CA" w:rsidP="00B272CA">
      <w:pPr>
        <w:pStyle w:val="Heading2"/>
        <w:rPr>
          <w:rFonts w:ascii="Times New Roman" w:hAnsi="Times New Roman"/>
        </w:rPr>
      </w:pPr>
      <w:r w:rsidRPr="001B36BC">
        <w:rPr>
          <w:rFonts w:ascii="Times New Roman" w:hAnsi="Times New Roman"/>
        </w:rPr>
        <w:t>Draft CRs</w:t>
      </w:r>
    </w:p>
    <w:tbl>
      <w:tblPr>
        <w:tblStyle w:val="TableGrid"/>
        <w:tblW w:w="0" w:type="auto"/>
        <w:tblLook w:val="04A0" w:firstRow="1" w:lastRow="0" w:firstColumn="1" w:lastColumn="0" w:noHBand="0" w:noVBand="1"/>
      </w:tblPr>
      <w:tblGrid>
        <w:gridCol w:w="1705"/>
        <w:gridCol w:w="1710"/>
        <w:gridCol w:w="6120"/>
      </w:tblGrid>
      <w:tr w:rsidR="00B272CA" w:rsidRPr="001B36BC" w14:paraId="147FE8BF" w14:textId="77777777" w:rsidTr="001B36BC">
        <w:trPr>
          <w:trHeight w:val="468"/>
        </w:trPr>
        <w:tc>
          <w:tcPr>
            <w:tcW w:w="1705" w:type="dxa"/>
            <w:vAlign w:val="center"/>
          </w:tcPr>
          <w:p w14:paraId="01DD04BB" w14:textId="77777777" w:rsidR="00B272CA" w:rsidRPr="001B36BC" w:rsidRDefault="00B272CA" w:rsidP="00FF44FF">
            <w:pPr>
              <w:spacing w:before="120" w:after="120"/>
              <w:rPr>
                <w:b/>
                <w:bCs/>
              </w:rPr>
            </w:pPr>
            <w:r w:rsidRPr="001B36BC">
              <w:rPr>
                <w:b/>
                <w:bCs/>
              </w:rPr>
              <w:t>T-doc number</w:t>
            </w:r>
          </w:p>
        </w:tc>
        <w:tc>
          <w:tcPr>
            <w:tcW w:w="1710" w:type="dxa"/>
            <w:vAlign w:val="center"/>
          </w:tcPr>
          <w:p w14:paraId="170B313C" w14:textId="0B6DF7F6" w:rsidR="00B272CA" w:rsidRPr="001B36BC" w:rsidRDefault="001B36BC" w:rsidP="00FF44FF">
            <w:pPr>
              <w:spacing w:before="120" w:after="120"/>
              <w:rPr>
                <w:b/>
                <w:bCs/>
              </w:rPr>
            </w:pPr>
            <w:r w:rsidRPr="001B36BC">
              <w:rPr>
                <w:rFonts w:eastAsiaTheme="minorEastAsia"/>
                <w:b/>
                <w:bCs/>
                <w:lang w:eastAsia="zh-CN"/>
              </w:rPr>
              <w:t>Source company</w:t>
            </w:r>
          </w:p>
        </w:tc>
        <w:tc>
          <w:tcPr>
            <w:tcW w:w="6120" w:type="dxa"/>
          </w:tcPr>
          <w:p w14:paraId="236C803A" w14:textId="6285E960" w:rsidR="00B272CA" w:rsidRPr="001B36BC" w:rsidRDefault="001B36BC" w:rsidP="00FF44FF">
            <w:pPr>
              <w:spacing w:before="120" w:after="120"/>
              <w:rPr>
                <w:b/>
                <w:bCs/>
              </w:rPr>
            </w:pPr>
            <w:r>
              <w:rPr>
                <w:rFonts w:eastAsiaTheme="minorEastAsia"/>
                <w:b/>
                <w:bCs/>
                <w:lang w:eastAsia="zh-CN"/>
              </w:rPr>
              <w:t>Title</w:t>
            </w:r>
          </w:p>
        </w:tc>
      </w:tr>
      <w:tr w:rsidR="001B36BC" w:rsidRPr="001B36BC" w14:paraId="3C6155A9" w14:textId="77777777" w:rsidTr="001B36BC">
        <w:trPr>
          <w:trHeight w:val="468"/>
        </w:trPr>
        <w:tc>
          <w:tcPr>
            <w:tcW w:w="1705" w:type="dxa"/>
            <w:shd w:val="clear" w:color="auto" w:fill="auto"/>
          </w:tcPr>
          <w:p w14:paraId="0A10994B" w14:textId="4936137C" w:rsidR="001B36BC" w:rsidRPr="001B36BC" w:rsidRDefault="00DE5362" w:rsidP="001B36BC">
            <w:pPr>
              <w:spacing w:before="120" w:after="120"/>
            </w:pPr>
            <w:hyperlink r:id="rId17" w:history="1">
              <w:r w:rsidR="001B36BC" w:rsidRPr="0024601F">
                <w:rPr>
                  <w:rFonts w:eastAsia="Times New Roman"/>
                  <w:b/>
                  <w:bCs/>
                  <w:color w:val="0000FF"/>
                  <w:u w:val="single"/>
                  <w:lang w:val="en-US"/>
                </w:rPr>
                <w:t>R4-2300045</w:t>
              </w:r>
            </w:hyperlink>
          </w:p>
        </w:tc>
        <w:tc>
          <w:tcPr>
            <w:tcW w:w="1710" w:type="dxa"/>
            <w:shd w:val="clear" w:color="auto" w:fill="auto"/>
          </w:tcPr>
          <w:p w14:paraId="39D584AC" w14:textId="3A965C2E" w:rsidR="001B36BC" w:rsidRPr="001B36BC" w:rsidRDefault="001B36BC" w:rsidP="001B36BC">
            <w:pPr>
              <w:spacing w:before="120" w:after="120"/>
            </w:pPr>
            <w:r w:rsidRPr="0024601F">
              <w:rPr>
                <w:rFonts w:eastAsia="Times New Roman"/>
                <w:lang w:val="en-US"/>
              </w:rPr>
              <w:t>MediaTek Inc.</w:t>
            </w:r>
          </w:p>
        </w:tc>
        <w:tc>
          <w:tcPr>
            <w:tcW w:w="6120" w:type="dxa"/>
            <w:shd w:val="clear" w:color="auto" w:fill="auto"/>
          </w:tcPr>
          <w:p w14:paraId="4F4F9DB0" w14:textId="355B2C46" w:rsidR="001B36BC" w:rsidRPr="001B36BC" w:rsidRDefault="001B36BC" w:rsidP="001B36BC">
            <w:pPr>
              <w:spacing w:before="120" w:after="120"/>
            </w:pPr>
            <w:r w:rsidRPr="0024601F">
              <w:rPr>
                <w:rFonts w:eastAsia="Times New Roman"/>
                <w:lang w:val="en-US"/>
              </w:rPr>
              <w:t xml:space="preserve">CR on R17 </w:t>
            </w:r>
            <w:proofErr w:type="spellStart"/>
            <w:r w:rsidRPr="0024601F">
              <w:rPr>
                <w:rFonts w:eastAsia="Times New Roman"/>
                <w:lang w:val="en-US"/>
              </w:rPr>
              <w:t>feMIMO</w:t>
            </w:r>
            <w:proofErr w:type="spellEnd"/>
            <w:r w:rsidRPr="0024601F">
              <w:rPr>
                <w:rFonts w:eastAsia="Times New Roman"/>
                <w:lang w:val="en-US"/>
              </w:rPr>
              <w:t xml:space="preserve"> for scheduling restriction in inter cell beam management in R17</w:t>
            </w:r>
          </w:p>
        </w:tc>
      </w:tr>
      <w:tr w:rsidR="001B36BC" w:rsidRPr="001B36BC" w14:paraId="7850C504" w14:textId="77777777" w:rsidTr="001B36BC">
        <w:trPr>
          <w:trHeight w:val="468"/>
        </w:trPr>
        <w:tc>
          <w:tcPr>
            <w:tcW w:w="1705" w:type="dxa"/>
          </w:tcPr>
          <w:p w14:paraId="7D1FFD5F" w14:textId="05BE51ED" w:rsidR="001B36BC" w:rsidRPr="001B36BC" w:rsidRDefault="001B36BC" w:rsidP="001B36BC">
            <w:pPr>
              <w:spacing w:before="120" w:after="120"/>
            </w:pPr>
            <w:r w:rsidRPr="0024601F">
              <w:rPr>
                <w:rFonts w:eastAsia="Times New Roman"/>
                <w:color w:val="000000"/>
                <w:lang w:val="en-US"/>
              </w:rPr>
              <w:t>R4-2300046</w:t>
            </w:r>
          </w:p>
        </w:tc>
        <w:tc>
          <w:tcPr>
            <w:tcW w:w="1710" w:type="dxa"/>
          </w:tcPr>
          <w:p w14:paraId="4F482291" w14:textId="71599210" w:rsidR="001B36BC" w:rsidRPr="001B36BC" w:rsidRDefault="001B36BC" w:rsidP="001B36BC">
            <w:pPr>
              <w:spacing w:before="120" w:after="120"/>
            </w:pPr>
            <w:r w:rsidRPr="0024601F">
              <w:rPr>
                <w:rFonts w:eastAsia="Times New Roman"/>
                <w:lang w:val="en-US"/>
              </w:rPr>
              <w:t>MediaTek Inc.</w:t>
            </w:r>
          </w:p>
        </w:tc>
        <w:tc>
          <w:tcPr>
            <w:tcW w:w="6120" w:type="dxa"/>
          </w:tcPr>
          <w:p w14:paraId="1D62F4A9" w14:textId="14456D05" w:rsidR="001B36BC" w:rsidRPr="001B36BC" w:rsidRDefault="001B36BC" w:rsidP="001B36BC">
            <w:pPr>
              <w:spacing w:before="120" w:after="120"/>
            </w:pPr>
            <w:r w:rsidRPr="0024601F">
              <w:rPr>
                <w:rFonts w:eastAsia="Times New Roman"/>
                <w:lang w:val="en-US"/>
              </w:rPr>
              <w:t xml:space="preserve">CR on R17 </w:t>
            </w:r>
            <w:proofErr w:type="spellStart"/>
            <w:r w:rsidRPr="0024601F">
              <w:rPr>
                <w:rFonts w:eastAsia="Times New Roman"/>
                <w:lang w:val="en-US"/>
              </w:rPr>
              <w:t>feMIMO</w:t>
            </w:r>
            <w:proofErr w:type="spellEnd"/>
            <w:r w:rsidRPr="0024601F">
              <w:rPr>
                <w:rFonts w:eastAsia="Times New Roman"/>
                <w:lang w:val="en-US"/>
              </w:rPr>
              <w:t xml:space="preserve"> for scheduling restriction in inter cell beam management in R18</w:t>
            </w:r>
          </w:p>
        </w:tc>
      </w:tr>
      <w:tr w:rsidR="00017A96" w:rsidRPr="001B36BC" w14:paraId="79DB8D6C" w14:textId="77777777" w:rsidTr="001B36BC">
        <w:trPr>
          <w:trHeight w:val="468"/>
        </w:trPr>
        <w:tc>
          <w:tcPr>
            <w:tcW w:w="1705" w:type="dxa"/>
          </w:tcPr>
          <w:p w14:paraId="4DA3318C" w14:textId="78CA1570" w:rsidR="00017A96" w:rsidRPr="001B36BC" w:rsidRDefault="00DE5362" w:rsidP="00017A96">
            <w:pPr>
              <w:spacing w:before="120" w:after="120"/>
            </w:pPr>
            <w:hyperlink r:id="rId18" w:history="1">
              <w:r w:rsidR="00017A96" w:rsidRPr="0024601F">
                <w:rPr>
                  <w:rFonts w:eastAsia="Times New Roman"/>
                  <w:b/>
                  <w:bCs/>
                  <w:color w:val="0000FF"/>
                  <w:u w:val="single"/>
                  <w:lang w:val="en-US"/>
                </w:rPr>
                <w:t>R4-2300251</w:t>
              </w:r>
            </w:hyperlink>
          </w:p>
        </w:tc>
        <w:tc>
          <w:tcPr>
            <w:tcW w:w="1710" w:type="dxa"/>
          </w:tcPr>
          <w:p w14:paraId="08B0B4E2" w14:textId="7BA57161" w:rsidR="00017A96" w:rsidRPr="001B36BC" w:rsidRDefault="00017A96" w:rsidP="00017A96">
            <w:pPr>
              <w:spacing w:before="120" w:after="120"/>
            </w:pPr>
            <w:r w:rsidRPr="0024601F">
              <w:rPr>
                <w:rFonts w:eastAsia="Times New Roman"/>
                <w:lang w:val="en-US"/>
              </w:rPr>
              <w:t>Apple</w:t>
            </w:r>
          </w:p>
        </w:tc>
        <w:tc>
          <w:tcPr>
            <w:tcW w:w="6120" w:type="dxa"/>
          </w:tcPr>
          <w:p w14:paraId="7E180097" w14:textId="14FB94A5" w:rsidR="00017A96" w:rsidRPr="001B36BC" w:rsidRDefault="00017A96" w:rsidP="00017A96">
            <w:pPr>
              <w:spacing w:before="120" w:after="120"/>
            </w:pPr>
            <w:r w:rsidRPr="0024601F">
              <w:rPr>
                <w:rFonts w:eastAsia="Times New Roman"/>
                <w:lang w:val="en-US"/>
              </w:rPr>
              <w:t>CR for Unified TCI State switching requirements</w:t>
            </w:r>
          </w:p>
        </w:tc>
      </w:tr>
      <w:tr w:rsidR="00017A96" w:rsidRPr="001B36BC" w14:paraId="34C9043B" w14:textId="77777777" w:rsidTr="001B36BC">
        <w:trPr>
          <w:trHeight w:val="468"/>
        </w:trPr>
        <w:tc>
          <w:tcPr>
            <w:tcW w:w="1705" w:type="dxa"/>
          </w:tcPr>
          <w:p w14:paraId="76CD7014" w14:textId="50BFDC0D" w:rsidR="00017A96" w:rsidRPr="001B36BC" w:rsidRDefault="00017A96" w:rsidP="00017A96">
            <w:pPr>
              <w:spacing w:before="120" w:after="120"/>
            </w:pPr>
            <w:r w:rsidRPr="0024601F">
              <w:rPr>
                <w:rFonts w:eastAsia="Times New Roman"/>
                <w:color w:val="000000"/>
                <w:lang w:val="en-US"/>
              </w:rPr>
              <w:t>R4-2302749</w:t>
            </w:r>
          </w:p>
        </w:tc>
        <w:tc>
          <w:tcPr>
            <w:tcW w:w="1710" w:type="dxa"/>
          </w:tcPr>
          <w:p w14:paraId="4251953E" w14:textId="6B69BC75" w:rsidR="00017A96" w:rsidRPr="001B36BC" w:rsidRDefault="00017A96" w:rsidP="00017A96">
            <w:pPr>
              <w:spacing w:before="120" w:after="120"/>
            </w:pPr>
            <w:r w:rsidRPr="0024601F">
              <w:rPr>
                <w:rFonts w:eastAsia="Times New Roman"/>
                <w:lang w:val="en-US"/>
              </w:rPr>
              <w:t>Apple</w:t>
            </w:r>
          </w:p>
        </w:tc>
        <w:tc>
          <w:tcPr>
            <w:tcW w:w="6120" w:type="dxa"/>
          </w:tcPr>
          <w:p w14:paraId="4ED74D9B" w14:textId="526FB742" w:rsidR="00017A96" w:rsidRPr="001B36BC" w:rsidRDefault="00017A96" w:rsidP="00017A96">
            <w:pPr>
              <w:spacing w:before="120" w:after="120"/>
            </w:pPr>
            <w:r w:rsidRPr="0024601F">
              <w:rPr>
                <w:rFonts w:eastAsia="Times New Roman"/>
                <w:lang w:val="en-US"/>
              </w:rPr>
              <w:t>CR for Unified TCI State switching requirements-R18</w:t>
            </w:r>
          </w:p>
        </w:tc>
      </w:tr>
      <w:tr w:rsidR="00017A96" w:rsidRPr="001B36BC" w14:paraId="4FBE37D0" w14:textId="77777777" w:rsidTr="001B36BC">
        <w:trPr>
          <w:trHeight w:val="468"/>
        </w:trPr>
        <w:tc>
          <w:tcPr>
            <w:tcW w:w="1705" w:type="dxa"/>
          </w:tcPr>
          <w:p w14:paraId="1EB42BDE" w14:textId="3BE9243B" w:rsidR="00017A96" w:rsidRPr="001B36BC" w:rsidRDefault="00DE5362" w:rsidP="00017A96">
            <w:pPr>
              <w:spacing w:before="120" w:after="120"/>
            </w:pPr>
            <w:hyperlink r:id="rId19" w:history="1">
              <w:r w:rsidR="00017A96" w:rsidRPr="0024601F">
                <w:rPr>
                  <w:rFonts w:eastAsia="Times New Roman"/>
                  <w:b/>
                  <w:bCs/>
                  <w:color w:val="0000FF"/>
                  <w:u w:val="single"/>
                  <w:lang w:val="en-US"/>
                </w:rPr>
                <w:t>R4-2300458</w:t>
              </w:r>
            </w:hyperlink>
          </w:p>
        </w:tc>
        <w:tc>
          <w:tcPr>
            <w:tcW w:w="1710" w:type="dxa"/>
          </w:tcPr>
          <w:p w14:paraId="0103B4BA" w14:textId="7A1FB203" w:rsidR="00017A96" w:rsidRPr="001B36BC" w:rsidRDefault="00017A96" w:rsidP="00017A96">
            <w:pPr>
              <w:spacing w:before="120" w:after="120"/>
            </w:pPr>
            <w:r w:rsidRPr="0024601F">
              <w:rPr>
                <w:rFonts w:eastAsia="Times New Roman"/>
                <w:lang w:val="en-US"/>
              </w:rPr>
              <w:t>Intel Corporation</w:t>
            </w:r>
          </w:p>
        </w:tc>
        <w:tc>
          <w:tcPr>
            <w:tcW w:w="6120" w:type="dxa"/>
          </w:tcPr>
          <w:p w14:paraId="0638E538" w14:textId="2CFD2157" w:rsidR="00017A96" w:rsidRPr="001B36BC" w:rsidRDefault="00017A96" w:rsidP="00017A96">
            <w:pPr>
              <w:spacing w:before="120" w:after="120"/>
            </w:pPr>
            <w:r w:rsidRPr="0024601F">
              <w:rPr>
                <w:rFonts w:eastAsia="Times New Roman"/>
                <w:lang w:val="en-US"/>
              </w:rPr>
              <w:t>CR for Unified TCI State switching requirements for UL</w:t>
            </w:r>
          </w:p>
        </w:tc>
      </w:tr>
      <w:tr w:rsidR="00017A96" w:rsidRPr="001B36BC" w14:paraId="1FA3D36F" w14:textId="77777777" w:rsidTr="001B36BC">
        <w:trPr>
          <w:trHeight w:val="468"/>
        </w:trPr>
        <w:tc>
          <w:tcPr>
            <w:tcW w:w="1705" w:type="dxa"/>
          </w:tcPr>
          <w:p w14:paraId="71DC240E" w14:textId="6AF3087D" w:rsidR="00017A96" w:rsidRPr="0024601F" w:rsidRDefault="00017A96" w:rsidP="00017A96">
            <w:pPr>
              <w:spacing w:before="120" w:after="120"/>
              <w:rPr>
                <w:rFonts w:eastAsia="Times New Roman"/>
                <w:b/>
                <w:bCs/>
                <w:color w:val="0000FF"/>
                <w:u w:val="single"/>
                <w:lang w:val="en-US"/>
              </w:rPr>
            </w:pPr>
            <w:r w:rsidRPr="0024601F">
              <w:rPr>
                <w:rFonts w:eastAsia="Times New Roman"/>
                <w:color w:val="000000"/>
                <w:lang w:val="en-US"/>
              </w:rPr>
              <w:t>R4-2300459</w:t>
            </w:r>
          </w:p>
        </w:tc>
        <w:tc>
          <w:tcPr>
            <w:tcW w:w="1710" w:type="dxa"/>
          </w:tcPr>
          <w:p w14:paraId="25601BC2" w14:textId="089981F9" w:rsidR="00017A96" w:rsidRPr="0024601F" w:rsidRDefault="00017A96" w:rsidP="00017A96">
            <w:pPr>
              <w:spacing w:before="120" w:after="120"/>
              <w:rPr>
                <w:rFonts w:eastAsia="Times New Roman"/>
                <w:lang w:val="en-US"/>
              </w:rPr>
            </w:pPr>
            <w:r w:rsidRPr="0024601F">
              <w:rPr>
                <w:rFonts w:eastAsia="Times New Roman"/>
                <w:lang w:val="en-US"/>
              </w:rPr>
              <w:t>Intel Corporation</w:t>
            </w:r>
          </w:p>
        </w:tc>
        <w:tc>
          <w:tcPr>
            <w:tcW w:w="6120" w:type="dxa"/>
          </w:tcPr>
          <w:p w14:paraId="73159FE4" w14:textId="041BE9EE" w:rsidR="00017A96" w:rsidRPr="0024601F" w:rsidRDefault="00017A96" w:rsidP="00017A96">
            <w:pPr>
              <w:spacing w:before="120" w:after="120"/>
              <w:rPr>
                <w:rFonts w:eastAsia="Times New Roman"/>
                <w:lang w:val="en-US"/>
              </w:rPr>
            </w:pPr>
            <w:r w:rsidRPr="0024601F">
              <w:rPr>
                <w:rFonts w:eastAsia="Times New Roman"/>
                <w:lang w:val="en-US"/>
              </w:rPr>
              <w:t>CR for Unified TCI State switching requirements for UL</w:t>
            </w:r>
          </w:p>
        </w:tc>
      </w:tr>
      <w:tr w:rsidR="00017A96" w:rsidRPr="001B36BC" w14:paraId="16CBE38E" w14:textId="77777777" w:rsidTr="001B36BC">
        <w:trPr>
          <w:trHeight w:val="468"/>
        </w:trPr>
        <w:tc>
          <w:tcPr>
            <w:tcW w:w="1705" w:type="dxa"/>
          </w:tcPr>
          <w:p w14:paraId="69A1DE7D" w14:textId="6262822F" w:rsidR="00017A96" w:rsidRPr="0024601F" w:rsidRDefault="00DE5362" w:rsidP="00017A96">
            <w:pPr>
              <w:spacing w:before="120" w:after="120"/>
              <w:rPr>
                <w:rFonts w:eastAsia="Times New Roman"/>
                <w:color w:val="000000"/>
                <w:lang w:val="en-US"/>
              </w:rPr>
            </w:pPr>
            <w:hyperlink r:id="rId20" w:history="1">
              <w:r w:rsidR="00017A96" w:rsidRPr="0024601F">
                <w:rPr>
                  <w:rFonts w:eastAsia="Times New Roman"/>
                  <w:b/>
                  <w:bCs/>
                  <w:color w:val="0000FF"/>
                  <w:u w:val="single"/>
                  <w:lang w:val="en-US"/>
                </w:rPr>
                <w:t>R4-2301003</w:t>
              </w:r>
            </w:hyperlink>
          </w:p>
        </w:tc>
        <w:tc>
          <w:tcPr>
            <w:tcW w:w="1710" w:type="dxa"/>
          </w:tcPr>
          <w:p w14:paraId="01E143DF" w14:textId="78292A26" w:rsidR="00017A96" w:rsidRPr="0024601F" w:rsidRDefault="00017A96" w:rsidP="00017A96">
            <w:pPr>
              <w:spacing w:before="120" w:after="120"/>
              <w:rPr>
                <w:rFonts w:eastAsia="Times New Roman"/>
                <w:lang w:val="en-US"/>
              </w:rPr>
            </w:pPr>
            <w:r w:rsidRPr="0024601F">
              <w:rPr>
                <w:rFonts w:eastAsia="Times New Roman"/>
                <w:lang w:val="en-US"/>
              </w:rPr>
              <w:t>Samsung</w:t>
            </w:r>
          </w:p>
        </w:tc>
        <w:tc>
          <w:tcPr>
            <w:tcW w:w="6120" w:type="dxa"/>
          </w:tcPr>
          <w:p w14:paraId="39F5690D" w14:textId="5E42F547" w:rsidR="00017A96" w:rsidRPr="0024601F" w:rsidRDefault="00017A96" w:rsidP="00017A96">
            <w:pPr>
              <w:spacing w:before="120" w:after="120"/>
              <w:rPr>
                <w:rFonts w:eastAsia="Times New Roman"/>
                <w:lang w:val="en-US"/>
              </w:rPr>
            </w:pPr>
            <w:r w:rsidRPr="0024601F">
              <w:rPr>
                <w:rFonts w:eastAsia="Times New Roman"/>
                <w:lang w:val="en-US"/>
              </w:rPr>
              <w:t xml:space="preserve">CR on RRM core requirements of </w:t>
            </w:r>
            <w:proofErr w:type="spellStart"/>
            <w:r w:rsidRPr="0024601F">
              <w:rPr>
                <w:rFonts w:eastAsia="Times New Roman"/>
                <w:lang w:val="en-US"/>
              </w:rPr>
              <w:t>FeMIMO</w:t>
            </w:r>
            <w:proofErr w:type="spellEnd"/>
          </w:p>
        </w:tc>
      </w:tr>
      <w:tr w:rsidR="00017A96" w:rsidRPr="001B36BC" w14:paraId="6CA31F4B" w14:textId="77777777" w:rsidTr="001B36BC">
        <w:trPr>
          <w:trHeight w:val="468"/>
        </w:trPr>
        <w:tc>
          <w:tcPr>
            <w:tcW w:w="1705" w:type="dxa"/>
          </w:tcPr>
          <w:p w14:paraId="58BC5EA8" w14:textId="49C8A033" w:rsidR="00017A96" w:rsidRPr="0024601F" w:rsidRDefault="00017A96" w:rsidP="00017A96">
            <w:pPr>
              <w:spacing w:before="120" w:after="120"/>
              <w:rPr>
                <w:rFonts w:eastAsia="Times New Roman"/>
                <w:color w:val="000000"/>
                <w:lang w:val="en-US"/>
              </w:rPr>
            </w:pPr>
            <w:r w:rsidRPr="0024601F">
              <w:rPr>
                <w:rFonts w:eastAsia="Times New Roman"/>
                <w:color w:val="000000"/>
                <w:lang w:val="en-US"/>
              </w:rPr>
              <w:t>R4-2301004</w:t>
            </w:r>
          </w:p>
        </w:tc>
        <w:tc>
          <w:tcPr>
            <w:tcW w:w="1710" w:type="dxa"/>
          </w:tcPr>
          <w:p w14:paraId="4D88363C" w14:textId="30B6A496" w:rsidR="00017A96" w:rsidRPr="0024601F" w:rsidRDefault="00017A96" w:rsidP="00017A96">
            <w:pPr>
              <w:spacing w:before="120" w:after="120"/>
              <w:rPr>
                <w:rFonts w:eastAsia="Times New Roman"/>
                <w:lang w:val="en-US"/>
              </w:rPr>
            </w:pPr>
            <w:r w:rsidRPr="0024601F">
              <w:rPr>
                <w:rFonts w:eastAsia="Times New Roman"/>
                <w:lang w:val="en-US"/>
              </w:rPr>
              <w:t>Samsung</w:t>
            </w:r>
          </w:p>
        </w:tc>
        <w:tc>
          <w:tcPr>
            <w:tcW w:w="6120" w:type="dxa"/>
          </w:tcPr>
          <w:p w14:paraId="7D958884" w14:textId="69D4E316" w:rsidR="00017A96" w:rsidRPr="0024601F" w:rsidRDefault="00017A96" w:rsidP="00017A96">
            <w:pPr>
              <w:spacing w:before="120" w:after="120"/>
              <w:rPr>
                <w:rFonts w:eastAsia="Times New Roman"/>
                <w:lang w:val="en-US"/>
              </w:rPr>
            </w:pPr>
            <w:r w:rsidRPr="0024601F">
              <w:rPr>
                <w:rFonts w:eastAsia="Times New Roman"/>
                <w:lang w:val="en-US"/>
              </w:rPr>
              <w:t xml:space="preserve">CR on RRM core requirements of </w:t>
            </w:r>
            <w:proofErr w:type="spellStart"/>
            <w:r w:rsidRPr="0024601F">
              <w:rPr>
                <w:rFonts w:eastAsia="Times New Roman"/>
                <w:lang w:val="en-US"/>
              </w:rPr>
              <w:t>FeMIMO</w:t>
            </w:r>
            <w:proofErr w:type="spellEnd"/>
          </w:p>
        </w:tc>
      </w:tr>
      <w:tr w:rsidR="00017A96" w:rsidRPr="001B36BC" w14:paraId="4F4189F7" w14:textId="77777777" w:rsidTr="001B36BC">
        <w:trPr>
          <w:trHeight w:val="468"/>
        </w:trPr>
        <w:tc>
          <w:tcPr>
            <w:tcW w:w="1705" w:type="dxa"/>
          </w:tcPr>
          <w:p w14:paraId="747077A0" w14:textId="71FFDECA" w:rsidR="00017A96" w:rsidRPr="0024601F" w:rsidRDefault="00DE5362" w:rsidP="00017A96">
            <w:pPr>
              <w:spacing w:before="120" w:after="120"/>
              <w:rPr>
                <w:rFonts w:eastAsia="Times New Roman"/>
                <w:color w:val="000000"/>
                <w:lang w:val="en-US"/>
              </w:rPr>
            </w:pPr>
            <w:hyperlink r:id="rId21" w:history="1">
              <w:r w:rsidR="00017A96" w:rsidRPr="0024601F">
                <w:rPr>
                  <w:rFonts w:eastAsia="Times New Roman"/>
                  <w:b/>
                  <w:bCs/>
                  <w:color w:val="0000FF"/>
                  <w:u w:val="single"/>
                  <w:lang w:val="en-US"/>
                </w:rPr>
                <w:t>R4-2301415</w:t>
              </w:r>
            </w:hyperlink>
          </w:p>
        </w:tc>
        <w:tc>
          <w:tcPr>
            <w:tcW w:w="1710" w:type="dxa"/>
          </w:tcPr>
          <w:p w14:paraId="19AA1B1B" w14:textId="0012D676" w:rsidR="00017A96" w:rsidRPr="0024601F" w:rsidRDefault="00017A96" w:rsidP="00017A96">
            <w:pPr>
              <w:spacing w:before="120" w:after="120"/>
              <w:rPr>
                <w:rFonts w:eastAsia="Times New Roman"/>
                <w:lang w:val="en-US"/>
              </w:rPr>
            </w:pPr>
            <w:r w:rsidRPr="0024601F">
              <w:rPr>
                <w:rFonts w:eastAsia="Times New Roman"/>
                <w:lang w:val="en-US"/>
              </w:rPr>
              <w:t>ZTE</w:t>
            </w:r>
          </w:p>
        </w:tc>
        <w:tc>
          <w:tcPr>
            <w:tcW w:w="6120" w:type="dxa"/>
          </w:tcPr>
          <w:p w14:paraId="2DDE9687" w14:textId="6DBA0FB5" w:rsidR="00017A96" w:rsidRPr="0024601F" w:rsidRDefault="00017A96" w:rsidP="00017A96">
            <w:pPr>
              <w:spacing w:before="120" w:after="120"/>
              <w:rPr>
                <w:rFonts w:eastAsia="Times New Roman"/>
                <w:lang w:val="en-US"/>
              </w:rPr>
            </w:pPr>
            <w:r w:rsidRPr="0024601F">
              <w:rPr>
                <w:rFonts w:eastAsia="Times New Roman"/>
                <w:lang w:val="en-US"/>
              </w:rPr>
              <w:t>CR on applicability of requirements for measurement restriction</w:t>
            </w:r>
          </w:p>
        </w:tc>
      </w:tr>
      <w:tr w:rsidR="00017A96" w:rsidRPr="001B36BC" w14:paraId="555B963F" w14:textId="77777777" w:rsidTr="001B36BC">
        <w:trPr>
          <w:trHeight w:val="468"/>
        </w:trPr>
        <w:tc>
          <w:tcPr>
            <w:tcW w:w="1705" w:type="dxa"/>
          </w:tcPr>
          <w:p w14:paraId="1F720A4C" w14:textId="7CD10170" w:rsidR="00017A96" w:rsidRPr="0024601F" w:rsidRDefault="00DE5362" w:rsidP="00017A96">
            <w:pPr>
              <w:spacing w:before="120" w:after="120"/>
              <w:rPr>
                <w:rFonts w:eastAsia="Times New Roman"/>
                <w:color w:val="000000"/>
                <w:lang w:val="en-US"/>
              </w:rPr>
            </w:pPr>
            <w:hyperlink r:id="rId22" w:history="1">
              <w:r w:rsidR="00017A96" w:rsidRPr="0024601F">
                <w:rPr>
                  <w:rFonts w:eastAsia="Times New Roman"/>
                  <w:b/>
                  <w:bCs/>
                  <w:color w:val="0000FF"/>
                  <w:u w:val="single"/>
                  <w:lang w:val="en-US"/>
                </w:rPr>
                <w:t>R4-2301697</w:t>
              </w:r>
            </w:hyperlink>
          </w:p>
        </w:tc>
        <w:tc>
          <w:tcPr>
            <w:tcW w:w="1710" w:type="dxa"/>
          </w:tcPr>
          <w:p w14:paraId="7501CE5D" w14:textId="79312224" w:rsidR="00017A96" w:rsidRPr="0024601F" w:rsidRDefault="00017A96" w:rsidP="00017A96">
            <w:pPr>
              <w:spacing w:before="120" w:after="120"/>
              <w:rPr>
                <w:rFonts w:eastAsia="Times New Roman"/>
                <w:lang w:val="en-US"/>
              </w:rPr>
            </w:pPr>
            <w:r w:rsidRPr="0024601F">
              <w:rPr>
                <w:rFonts w:eastAsia="Times New Roman"/>
                <w:lang w:val="en-US"/>
              </w:rPr>
              <w:t>vivo</w:t>
            </w:r>
          </w:p>
        </w:tc>
        <w:tc>
          <w:tcPr>
            <w:tcW w:w="6120" w:type="dxa"/>
          </w:tcPr>
          <w:p w14:paraId="6156ADEF" w14:textId="6CF7B40A" w:rsidR="00017A96" w:rsidRPr="0024601F" w:rsidRDefault="00017A96" w:rsidP="00017A96">
            <w:pPr>
              <w:spacing w:before="120" w:after="120"/>
              <w:rPr>
                <w:rFonts w:eastAsia="Times New Roman"/>
                <w:lang w:val="en-US"/>
              </w:rPr>
            </w:pPr>
            <w:r w:rsidRPr="0024601F">
              <w:rPr>
                <w:rFonts w:eastAsia="Times New Roman"/>
                <w:lang w:val="en-US"/>
              </w:rPr>
              <w:t xml:space="preserve">CR on </w:t>
            </w:r>
            <w:proofErr w:type="spellStart"/>
            <w:r w:rsidRPr="0024601F">
              <w:rPr>
                <w:rFonts w:eastAsia="Times New Roman"/>
                <w:lang w:val="en-US"/>
              </w:rPr>
              <w:t>feMIMO</w:t>
            </w:r>
            <w:proofErr w:type="spellEnd"/>
            <w:r w:rsidRPr="0024601F">
              <w:rPr>
                <w:rFonts w:eastAsia="Times New Roman"/>
                <w:lang w:val="en-US"/>
              </w:rPr>
              <w:t xml:space="preserve"> RRM requirements in R17</w:t>
            </w:r>
          </w:p>
        </w:tc>
      </w:tr>
      <w:tr w:rsidR="00017A96" w:rsidRPr="001B36BC" w14:paraId="39369E47" w14:textId="77777777" w:rsidTr="001B36BC">
        <w:trPr>
          <w:trHeight w:val="468"/>
        </w:trPr>
        <w:tc>
          <w:tcPr>
            <w:tcW w:w="1705" w:type="dxa"/>
          </w:tcPr>
          <w:p w14:paraId="20E4D919" w14:textId="7F62DB03" w:rsidR="00017A96" w:rsidRPr="0024601F" w:rsidRDefault="00017A96" w:rsidP="00017A96">
            <w:pPr>
              <w:spacing w:before="120" w:after="120"/>
              <w:rPr>
                <w:rFonts w:eastAsia="Times New Roman"/>
                <w:b/>
                <w:bCs/>
                <w:color w:val="0000FF"/>
                <w:u w:val="single"/>
                <w:lang w:val="en-US"/>
              </w:rPr>
            </w:pPr>
            <w:r w:rsidRPr="0024601F">
              <w:rPr>
                <w:rFonts w:eastAsia="Times New Roman"/>
                <w:color w:val="000000"/>
                <w:lang w:val="en-US"/>
              </w:rPr>
              <w:t>R4-2301698</w:t>
            </w:r>
          </w:p>
        </w:tc>
        <w:tc>
          <w:tcPr>
            <w:tcW w:w="1710" w:type="dxa"/>
          </w:tcPr>
          <w:p w14:paraId="06694829" w14:textId="0E78FE66" w:rsidR="00017A96" w:rsidRPr="0024601F" w:rsidRDefault="00017A96" w:rsidP="00017A96">
            <w:pPr>
              <w:spacing w:before="120" w:after="120"/>
              <w:rPr>
                <w:rFonts w:eastAsia="Times New Roman"/>
                <w:lang w:val="en-US"/>
              </w:rPr>
            </w:pPr>
            <w:r w:rsidRPr="0024601F">
              <w:rPr>
                <w:rFonts w:eastAsia="Times New Roman"/>
                <w:lang w:val="en-US"/>
              </w:rPr>
              <w:t>vivo</w:t>
            </w:r>
          </w:p>
        </w:tc>
        <w:tc>
          <w:tcPr>
            <w:tcW w:w="6120" w:type="dxa"/>
          </w:tcPr>
          <w:p w14:paraId="10020997" w14:textId="52C44FB8" w:rsidR="00017A96" w:rsidRPr="0024601F" w:rsidRDefault="00017A96" w:rsidP="00017A96">
            <w:pPr>
              <w:spacing w:before="120" w:after="120"/>
              <w:rPr>
                <w:rFonts w:eastAsia="Times New Roman"/>
                <w:lang w:val="en-US"/>
              </w:rPr>
            </w:pPr>
            <w:r w:rsidRPr="0024601F">
              <w:rPr>
                <w:rFonts w:eastAsia="Times New Roman"/>
                <w:lang w:val="en-US"/>
              </w:rPr>
              <w:t xml:space="preserve">CR on maintenance of R17 </w:t>
            </w:r>
            <w:proofErr w:type="spellStart"/>
            <w:r w:rsidRPr="0024601F">
              <w:rPr>
                <w:rFonts w:eastAsia="Times New Roman"/>
                <w:lang w:val="en-US"/>
              </w:rPr>
              <w:t>feMIMO</w:t>
            </w:r>
            <w:proofErr w:type="spellEnd"/>
            <w:r w:rsidRPr="0024601F">
              <w:rPr>
                <w:rFonts w:eastAsia="Times New Roman"/>
                <w:lang w:val="en-US"/>
              </w:rPr>
              <w:t xml:space="preserve"> RRM requirements in R18</w:t>
            </w:r>
          </w:p>
        </w:tc>
      </w:tr>
      <w:tr w:rsidR="00017A96" w:rsidRPr="001B36BC" w14:paraId="5B587D07" w14:textId="77777777" w:rsidTr="001B36BC">
        <w:trPr>
          <w:trHeight w:val="468"/>
        </w:trPr>
        <w:tc>
          <w:tcPr>
            <w:tcW w:w="1705" w:type="dxa"/>
          </w:tcPr>
          <w:p w14:paraId="0CE768AD" w14:textId="664FD426" w:rsidR="00017A96" w:rsidRPr="0024601F" w:rsidRDefault="00DE5362" w:rsidP="00017A96">
            <w:pPr>
              <w:spacing w:before="120" w:after="120"/>
              <w:rPr>
                <w:rFonts w:eastAsia="Times New Roman"/>
                <w:color w:val="000000"/>
                <w:lang w:val="en-US"/>
              </w:rPr>
            </w:pPr>
            <w:hyperlink r:id="rId23" w:history="1">
              <w:r w:rsidR="00017A96" w:rsidRPr="0024601F">
                <w:rPr>
                  <w:rFonts w:eastAsia="Times New Roman"/>
                  <w:b/>
                  <w:bCs/>
                  <w:color w:val="0000FF"/>
                  <w:u w:val="single"/>
                  <w:lang w:val="en-US"/>
                </w:rPr>
                <w:t>R4-2302003</w:t>
              </w:r>
            </w:hyperlink>
          </w:p>
        </w:tc>
        <w:tc>
          <w:tcPr>
            <w:tcW w:w="1710" w:type="dxa"/>
          </w:tcPr>
          <w:p w14:paraId="24A76C72" w14:textId="1F8A926B" w:rsidR="00017A96" w:rsidRPr="0024601F" w:rsidRDefault="00017A96" w:rsidP="00017A96">
            <w:pPr>
              <w:spacing w:before="120" w:after="120"/>
              <w:rPr>
                <w:rFonts w:eastAsia="Times New Roman"/>
                <w:lang w:val="en-US"/>
              </w:rPr>
            </w:pPr>
            <w:r w:rsidRPr="0024601F">
              <w:rPr>
                <w:rFonts w:eastAsia="Times New Roman"/>
                <w:lang w:val="en-US"/>
              </w:rPr>
              <w:t xml:space="preserve">Huawei, </w:t>
            </w:r>
            <w:proofErr w:type="spellStart"/>
            <w:r w:rsidRPr="0024601F">
              <w:rPr>
                <w:rFonts w:eastAsia="Times New Roman"/>
                <w:lang w:val="en-US"/>
              </w:rPr>
              <w:t>HiSilicon</w:t>
            </w:r>
            <w:proofErr w:type="spellEnd"/>
          </w:p>
        </w:tc>
        <w:tc>
          <w:tcPr>
            <w:tcW w:w="6120" w:type="dxa"/>
          </w:tcPr>
          <w:p w14:paraId="45F822B6" w14:textId="221FD9D5" w:rsidR="00017A96" w:rsidRPr="0024601F" w:rsidRDefault="00017A96" w:rsidP="00017A96">
            <w:pPr>
              <w:spacing w:before="120" w:after="120"/>
              <w:rPr>
                <w:rFonts w:eastAsia="Times New Roman"/>
                <w:lang w:val="en-US"/>
              </w:rPr>
            </w:pPr>
            <w:r w:rsidRPr="0024601F">
              <w:rPr>
                <w:rFonts w:eastAsia="Times New Roman"/>
                <w:lang w:val="en-US"/>
              </w:rPr>
              <w:t xml:space="preserve">CR on maintaining RRM requirements for NR </w:t>
            </w:r>
            <w:proofErr w:type="spellStart"/>
            <w:r w:rsidRPr="0024601F">
              <w:rPr>
                <w:rFonts w:eastAsia="Times New Roman"/>
                <w:lang w:val="en-US"/>
              </w:rPr>
              <w:t>FeMIMO</w:t>
            </w:r>
            <w:proofErr w:type="spellEnd"/>
            <w:r w:rsidRPr="0024601F">
              <w:rPr>
                <w:rFonts w:eastAsia="Times New Roman"/>
                <w:lang w:val="en-US"/>
              </w:rPr>
              <w:t xml:space="preserve"> R17</w:t>
            </w:r>
          </w:p>
        </w:tc>
      </w:tr>
      <w:tr w:rsidR="00017A96" w:rsidRPr="001B36BC" w14:paraId="70192A16" w14:textId="77777777" w:rsidTr="001B36BC">
        <w:trPr>
          <w:trHeight w:val="468"/>
        </w:trPr>
        <w:tc>
          <w:tcPr>
            <w:tcW w:w="1705" w:type="dxa"/>
          </w:tcPr>
          <w:p w14:paraId="0D89B097" w14:textId="3AF47461" w:rsidR="00017A96" w:rsidRPr="0024601F" w:rsidRDefault="00017A96" w:rsidP="00017A96">
            <w:pPr>
              <w:spacing w:before="120" w:after="120"/>
              <w:rPr>
                <w:rFonts w:eastAsia="Times New Roman"/>
                <w:color w:val="000000"/>
                <w:lang w:val="en-US"/>
              </w:rPr>
            </w:pPr>
            <w:r w:rsidRPr="0024601F">
              <w:rPr>
                <w:rFonts w:eastAsia="Times New Roman"/>
                <w:color w:val="000000"/>
                <w:lang w:val="en-US"/>
              </w:rPr>
              <w:t>R4-2302004</w:t>
            </w:r>
          </w:p>
        </w:tc>
        <w:tc>
          <w:tcPr>
            <w:tcW w:w="1710" w:type="dxa"/>
          </w:tcPr>
          <w:p w14:paraId="764853C3" w14:textId="4F218953" w:rsidR="00017A96" w:rsidRPr="0024601F" w:rsidRDefault="00017A96" w:rsidP="00017A96">
            <w:pPr>
              <w:spacing w:before="120" w:after="120"/>
              <w:rPr>
                <w:rFonts w:eastAsia="Times New Roman"/>
                <w:lang w:val="en-US"/>
              </w:rPr>
            </w:pPr>
            <w:r w:rsidRPr="0024601F">
              <w:rPr>
                <w:rFonts w:eastAsia="Times New Roman"/>
                <w:lang w:val="en-US"/>
              </w:rPr>
              <w:t xml:space="preserve">Huawei, </w:t>
            </w:r>
            <w:proofErr w:type="spellStart"/>
            <w:r w:rsidRPr="0024601F">
              <w:rPr>
                <w:rFonts w:eastAsia="Times New Roman"/>
                <w:lang w:val="en-US"/>
              </w:rPr>
              <w:t>HiSilicon</w:t>
            </w:r>
            <w:proofErr w:type="spellEnd"/>
          </w:p>
        </w:tc>
        <w:tc>
          <w:tcPr>
            <w:tcW w:w="6120" w:type="dxa"/>
          </w:tcPr>
          <w:p w14:paraId="4FC267E9" w14:textId="549E180F" w:rsidR="00017A96" w:rsidRPr="0024601F" w:rsidRDefault="00017A96" w:rsidP="00017A96">
            <w:pPr>
              <w:spacing w:before="120" w:after="120"/>
              <w:rPr>
                <w:rFonts w:eastAsia="Times New Roman"/>
                <w:lang w:val="en-US"/>
              </w:rPr>
            </w:pPr>
            <w:r w:rsidRPr="0024601F">
              <w:rPr>
                <w:rFonts w:eastAsia="Times New Roman"/>
                <w:lang w:val="en-US"/>
              </w:rPr>
              <w:t xml:space="preserve">CR on maintaining RRM requirements for NR </w:t>
            </w:r>
            <w:proofErr w:type="spellStart"/>
            <w:r w:rsidRPr="0024601F">
              <w:rPr>
                <w:rFonts w:eastAsia="Times New Roman"/>
                <w:lang w:val="en-US"/>
              </w:rPr>
              <w:t>FeMIMO</w:t>
            </w:r>
            <w:proofErr w:type="spellEnd"/>
            <w:r w:rsidRPr="0024601F">
              <w:rPr>
                <w:rFonts w:eastAsia="Times New Roman"/>
                <w:lang w:val="en-US"/>
              </w:rPr>
              <w:t xml:space="preserve"> R18</w:t>
            </w:r>
          </w:p>
        </w:tc>
      </w:tr>
      <w:tr w:rsidR="00017A96" w:rsidRPr="001B36BC" w14:paraId="38F085F0" w14:textId="77777777" w:rsidTr="001B36BC">
        <w:trPr>
          <w:trHeight w:val="468"/>
        </w:trPr>
        <w:tc>
          <w:tcPr>
            <w:tcW w:w="1705" w:type="dxa"/>
          </w:tcPr>
          <w:p w14:paraId="1E2C89B7" w14:textId="03ECDA71" w:rsidR="00017A96" w:rsidRPr="0024601F" w:rsidRDefault="00DE5362" w:rsidP="00017A96">
            <w:pPr>
              <w:spacing w:before="120" w:after="120"/>
              <w:rPr>
                <w:rFonts w:eastAsia="Times New Roman"/>
                <w:color w:val="000000"/>
                <w:lang w:val="en-US"/>
              </w:rPr>
            </w:pPr>
            <w:hyperlink r:id="rId24" w:history="1">
              <w:r w:rsidR="00017A96" w:rsidRPr="0024601F">
                <w:rPr>
                  <w:rFonts w:eastAsia="Times New Roman"/>
                  <w:b/>
                  <w:bCs/>
                  <w:color w:val="0000FF"/>
                  <w:u w:val="single"/>
                  <w:lang w:val="en-US"/>
                </w:rPr>
                <w:t>R4-2302589</w:t>
              </w:r>
            </w:hyperlink>
          </w:p>
        </w:tc>
        <w:tc>
          <w:tcPr>
            <w:tcW w:w="1710" w:type="dxa"/>
          </w:tcPr>
          <w:p w14:paraId="2DABFDD5" w14:textId="3084E4A3" w:rsidR="00017A96" w:rsidRPr="0024601F" w:rsidRDefault="00017A96" w:rsidP="00017A96">
            <w:pPr>
              <w:spacing w:before="120" w:after="120"/>
              <w:rPr>
                <w:rFonts w:eastAsia="Times New Roman"/>
                <w:lang w:val="en-US"/>
              </w:rPr>
            </w:pPr>
            <w:r w:rsidRPr="0024601F">
              <w:rPr>
                <w:rFonts w:eastAsia="Times New Roman"/>
                <w:lang w:val="en-US"/>
              </w:rPr>
              <w:t>Nokia, Nokia Shanghai Bell</w:t>
            </w:r>
          </w:p>
        </w:tc>
        <w:tc>
          <w:tcPr>
            <w:tcW w:w="6120" w:type="dxa"/>
          </w:tcPr>
          <w:p w14:paraId="3A35B1BE" w14:textId="754414E8" w:rsidR="00017A96" w:rsidRPr="0024601F" w:rsidRDefault="00017A96" w:rsidP="00017A96">
            <w:pPr>
              <w:spacing w:before="120" w:after="120"/>
              <w:rPr>
                <w:rFonts w:eastAsia="Times New Roman"/>
                <w:lang w:val="en-US"/>
              </w:rPr>
            </w:pPr>
            <w:r w:rsidRPr="0024601F">
              <w:rPr>
                <w:rFonts w:eastAsia="Times New Roman"/>
                <w:lang w:val="en-US"/>
              </w:rPr>
              <w:t>CR for definition of PL-RS maintained and time tracking</w:t>
            </w:r>
          </w:p>
        </w:tc>
      </w:tr>
      <w:tr w:rsidR="00017A96" w:rsidRPr="001B36BC" w14:paraId="2DF39D83" w14:textId="77777777" w:rsidTr="001B36BC">
        <w:trPr>
          <w:trHeight w:val="468"/>
        </w:trPr>
        <w:tc>
          <w:tcPr>
            <w:tcW w:w="1705" w:type="dxa"/>
          </w:tcPr>
          <w:p w14:paraId="19D88753" w14:textId="77777777" w:rsidR="00017A96" w:rsidRPr="0024601F" w:rsidRDefault="00017A96" w:rsidP="00017A96">
            <w:pPr>
              <w:spacing w:before="120" w:after="120"/>
              <w:rPr>
                <w:rFonts w:eastAsia="Times New Roman"/>
                <w:color w:val="000000"/>
                <w:lang w:val="en-US"/>
              </w:rPr>
            </w:pPr>
          </w:p>
        </w:tc>
        <w:tc>
          <w:tcPr>
            <w:tcW w:w="1710" w:type="dxa"/>
          </w:tcPr>
          <w:p w14:paraId="22CC3CDE" w14:textId="77777777" w:rsidR="00017A96" w:rsidRPr="0024601F" w:rsidRDefault="00017A96" w:rsidP="00017A96">
            <w:pPr>
              <w:spacing w:before="120" w:after="120"/>
              <w:rPr>
                <w:rFonts w:eastAsia="Times New Roman"/>
                <w:lang w:val="en-US"/>
              </w:rPr>
            </w:pPr>
          </w:p>
        </w:tc>
        <w:tc>
          <w:tcPr>
            <w:tcW w:w="6120" w:type="dxa"/>
          </w:tcPr>
          <w:p w14:paraId="1047CF97" w14:textId="77777777" w:rsidR="00017A96" w:rsidRPr="0024601F" w:rsidRDefault="00017A96" w:rsidP="00017A96">
            <w:pPr>
              <w:spacing w:before="120" w:after="120"/>
              <w:rPr>
                <w:rFonts w:eastAsia="Times New Roman"/>
                <w:lang w:val="en-US"/>
              </w:rPr>
            </w:pPr>
          </w:p>
        </w:tc>
      </w:tr>
    </w:tbl>
    <w:p w14:paraId="6B7A191A" w14:textId="3869FE51" w:rsidR="00717211" w:rsidRPr="001B36BC" w:rsidRDefault="00717211" w:rsidP="0035113B">
      <w:pPr>
        <w:spacing w:after="120"/>
        <w:rPr>
          <w:rFonts w:eastAsiaTheme="minorEastAsia"/>
          <w:b/>
          <w:u w:val="single"/>
          <w:lang w:eastAsia="zh-CN"/>
        </w:rPr>
      </w:pPr>
    </w:p>
    <w:p w14:paraId="554E4CC8" w14:textId="77777777" w:rsidR="00B272CA" w:rsidRPr="001B36BC" w:rsidRDefault="00B272CA" w:rsidP="0035113B">
      <w:pPr>
        <w:spacing w:after="120"/>
        <w:rPr>
          <w:rFonts w:eastAsiaTheme="minorEastAsia"/>
          <w:b/>
          <w:u w:val="single"/>
          <w:lang w:eastAsia="zh-CN"/>
        </w:rPr>
      </w:pPr>
    </w:p>
    <w:p w14:paraId="2F306C07" w14:textId="70EE9341" w:rsidR="00CF7323" w:rsidRPr="001B36BC" w:rsidRDefault="00CF7323" w:rsidP="002063BE">
      <w:pPr>
        <w:spacing w:line="259" w:lineRule="auto"/>
        <w:rPr>
          <w:sz w:val="22"/>
          <w:lang w:eastAsia="zh-CN"/>
        </w:rPr>
      </w:pPr>
    </w:p>
    <w:p w14:paraId="54571666" w14:textId="77777777" w:rsidR="00CF7323" w:rsidRPr="001B36BC" w:rsidRDefault="00CF7323" w:rsidP="002063BE">
      <w:pPr>
        <w:spacing w:line="259" w:lineRule="auto"/>
        <w:rPr>
          <w:sz w:val="22"/>
          <w:lang w:eastAsia="zh-CN"/>
        </w:rPr>
      </w:pPr>
    </w:p>
    <w:sectPr w:rsidR="00CF7323" w:rsidRPr="001B36B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CD525" w14:textId="77777777" w:rsidR="00DE5362" w:rsidRDefault="00DE5362">
      <w:r>
        <w:separator/>
      </w:r>
    </w:p>
  </w:endnote>
  <w:endnote w:type="continuationSeparator" w:id="0">
    <w:p w14:paraId="57C1AB21" w14:textId="77777777" w:rsidR="00DE5362" w:rsidRDefault="00DE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49D5B" w14:textId="77777777" w:rsidR="00DE5362" w:rsidRDefault="00DE5362">
      <w:r>
        <w:separator/>
      </w:r>
    </w:p>
  </w:footnote>
  <w:footnote w:type="continuationSeparator" w:id="0">
    <w:p w14:paraId="3E488FC5" w14:textId="77777777" w:rsidR="00DE5362" w:rsidRDefault="00DE5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67D"/>
    <w:multiLevelType w:val="hybridMultilevel"/>
    <w:tmpl w:val="51FA330A"/>
    <w:lvl w:ilvl="0" w:tplc="08090001">
      <w:start w:val="1"/>
      <w:numFmt w:val="bullet"/>
      <w:lvlText w:val=""/>
      <w:lvlJc w:val="left"/>
      <w:pPr>
        <w:ind w:left="990" w:hanging="360"/>
      </w:pPr>
      <w:rPr>
        <w:rFonts w:ascii="Symbol" w:hAnsi="Symbol" w:hint="default"/>
      </w:rPr>
    </w:lvl>
    <w:lvl w:ilvl="1" w:tplc="04060003">
      <w:start w:val="1"/>
      <w:numFmt w:val="bullet"/>
      <w:lvlText w:val="o"/>
      <w:lvlJc w:val="left"/>
      <w:pPr>
        <w:ind w:left="-720" w:hanging="360"/>
      </w:pPr>
      <w:rPr>
        <w:rFonts w:ascii="Courier New" w:hAnsi="Courier New" w:cs="Courier New" w:hint="default"/>
      </w:rPr>
    </w:lvl>
    <w:lvl w:ilvl="2" w:tplc="04060005">
      <w:start w:val="1"/>
      <w:numFmt w:val="bullet"/>
      <w:lvlText w:val=""/>
      <w:lvlJc w:val="left"/>
      <w:pPr>
        <w:ind w:left="0" w:hanging="360"/>
      </w:pPr>
      <w:rPr>
        <w:rFonts w:ascii="Wingdings" w:hAnsi="Wingdings" w:hint="default"/>
      </w:rPr>
    </w:lvl>
    <w:lvl w:ilvl="3" w:tplc="04060001" w:tentative="1">
      <w:start w:val="1"/>
      <w:numFmt w:val="bullet"/>
      <w:lvlText w:val=""/>
      <w:lvlJc w:val="left"/>
      <w:pPr>
        <w:ind w:left="720" w:hanging="360"/>
      </w:pPr>
      <w:rPr>
        <w:rFonts w:ascii="Symbol" w:hAnsi="Symbol" w:hint="default"/>
      </w:rPr>
    </w:lvl>
    <w:lvl w:ilvl="4" w:tplc="04060003" w:tentative="1">
      <w:start w:val="1"/>
      <w:numFmt w:val="bullet"/>
      <w:lvlText w:val="o"/>
      <w:lvlJc w:val="left"/>
      <w:pPr>
        <w:ind w:left="1440" w:hanging="360"/>
      </w:pPr>
      <w:rPr>
        <w:rFonts w:ascii="Courier New" w:hAnsi="Courier New" w:cs="Courier New" w:hint="default"/>
      </w:rPr>
    </w:lvl>
    <w:lvl w:ilvl="5" w:tplc="04060005" w:tentative="1">
      <w:start w:val="1"/>
      <w:numFmt w:val="bullet"/>
      <w:lvlText w:val=""/>
      <w:lvlJc w:val="left"/>
      <w:pPr>
        <w:ind w:left="2160" w:hanging="360"/>
      </w:pPr>
      <w:rPr>
        <w:rFonts w:ascii="Wingdings" w:hAnsi="Wingdings" w:hint="default"/>
      </w:rPr>
    </w:lvl>
    <w:lvl w:ilvl="6" w:tplc="04060001" w:tentative="1">
      <w:start w:val="1"/>
      <w:numFmt w:val="bullet"/>
      <w:lvlText w:val=""/>
      <w:lvlJc w:val="left"/>
      <w:pPr>
        <w:ind w:left="2880" w:hanging="360"/>
      </w:pPr>
      <w:rPr>
        <w:rFonts w:ascii="Symbol" w:hAnsi="Symbol" w:hint="default"/>
      </w:rPr>
    </w:lvl>
    <w:lvl w:ilvl="7" w:tplc="04060003" w:tentative="1">
      <w:start w:val="1"/>
      <w:numFmt w:val="bullet"/>
      <w:lvlText w:val="o"/>
      <w:lvlJc w:val="left"/>
      <w:pPr>
        <w:ind w:left="3600" w:hanging="360"/>
      </w:pPr>
      <w:rPr>
        <w:rFonts w:ascii="Courier New" w:hAnsi="Courier New" w:cs="Courier New" w:hint="default"/>
      </w:rPr>
    </w:lvl>
    <w:lvl w:ilvl="8" w:tplc="04060005" w:tentative="1">
      <w:start w:val="1"/>
      <w:numFmt w:val="bullet"/>
      <w:lvlText w:val=""/>
      <w:lvlJc w:val="left"/>
      <w:pPr>
        <w:ind w:left="4320" w:hanging="360"/>
      </w:pPr>
      <w:rPr>
        <w:rFonts w:ascii="Wingdings" w:hAnsi="Wingdings" w:hint="default"/>
      </w:rPr>
    </w:lvl>
  </w:abstractNum>
  <w:abstractNum w:abstractNumId="1" w15:restartNumberingAfterBreak="0">
    <w:nsid w:val="2104456D"/>
    <w:multiLevelType w:val="hybridMultilevel"/>
    <w:tmpl w:val="43E054DE"/>
    <w:lvl w:ilvl="0" w:tplc="35161D22">
      <w:start w:val="2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6BA2AC50"/>
    <w:lvl w:ilvl="0" w:tplc="AD481CC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2CC26DC"/>
    <w:multiLevelType w:val="hybridMultilevel"/>
    <w:tmpl w:val="0D26ADBC"/>
    <w:lvl w:ilvl="0" w:tplc="46A474B4">
      <w:start w:val="8"/>
      <w:numFmt w:val="bullet"/>
      <w:lvlText w:val="-"/>
      <w:lvlJc w:val="left"/>
      <w:pPr>
        <w:ind w:left="990" w:hanging="360"/>
      </w:pPr>
      <w:rPr>
        <w:rFonts w:ascii="Times New Roman" w:eastAsia="Times New Roman" w:hAnsi="Times New Roman" w:cs="Times New Roman" w:hint="default"/>
      </w:rPr>
    </w:lvl>
    <w:lvl w:ilvl="1" w:tplc="04060003">
      <w:start w:val="1"/>
      <w:numFmt w:val="bullet"/>
      <w:lvlText w:val="o"/>
      <w:lvlJc w:val="left"/>
      <w:pPr>
        <w:ind w:left="-720" w:hanging="360"/>
      </w:pPr>
      <w:rPr>
        <w:rFonts w:ascii="Courier New" w:hAnsi="Courier New" w:cs="Courier New" w:hint="default"/>
      </w:rPr>
    </w:lvl>
    <w:lvl w:ilvl="2" w:tplc="04060005">
      <w:start w:val="1"/>
      <w:numFmt w:val="bullet"/>
      <w:lvlText w:val=""/>
      <w:lvlJc w:val="left"/>
      <w:pPr>
        <w:ind w:left="0" w:hanging="360"/>
      </w:pPr>
      <w:rPr>
        <w:rFonts w:ascii="Wingdings" w:hAnsi="Wingdings" w:hint="default"/>
      </w:rPr>
    </w:lvl>
    <w:lvl w:ilvl="3" w:tplc="04060001" w:tentative="1">
      <w:start w:val="1"/>
      <w:numFmt w:val="bullet"/>
      <w:lvlText w:val=""/>
      <w:lvlJc w:val="left"/>
      <w:pPr>
        <w:ind w:left="720" w:hanging="360"/>
      </w:pPr>
      <w:rPr>
        <w:rFonts w:ascii="Symbol" w:hAnsi="Symbol" w:hint="default"/>
      </w:rPr>
    </w:lvl>
    <w:lvl w:ilvl="4" w:tplc="04060003" w:tentative="1">
      <w:start w:val="1"/>
      <w:numFmt w:val="bullet"/>
      <w:lvlText w:val="o"/>
      <w:lvlJc w:val="left"/>
      <w:pPr>
        <w:ind w:left="1440" w:hanging="360"/>
      </w:pPr>
      <w:rPr>
        <w:rFonts w:ascii="Courier New" w:hAnsi="Courier New" w:cs="Courier New" w:hint="default"/>
      </w:rPr>
    </w:lvl>
    <w:lvl w:ilvl="5" w:tplc="04060005" w:tentative="1">
      <w:start w:val="1"/>
      <w:numFmt w:val="bullet"/>
      <w:lvlText w:val=""/>
      <w:lvlJc w:val="left"/>
      <w:pPr>
        <w:ind w:left="2160" w:hanging="360"/>
      </w:pPr>
      <w:rPr>
        <w:rFonts w:ascii="Wingdings" w:hAnsi="Wingdings" w:hint="default"/>
      </w:rPr>
    </w:lvl>
    <w:lvl w:ilvl="6" w:tplc="04060001" w:tentative="1">
      <w:start w:val="1"/>
      <w:numFmt w:val="bullet"/>
      <w:lvlText w:val=""/>
      <w:lvlJc w:val="left"/>
      <w:pPr>
        <w:ind w:left="2880" w:hanging="360"/>
      </w:pPr>
      <w:rPr>
        <w:rFonts w:ascii="Symbol" w:hAnsi="Symbol" w:hint="default"/>
      </w:rPr>
    </w:lvl>
    <w:lvl w:ilvl="7" w:tplc="04060003" w:tentative="1">
      <w:start w:val="1"/>
      <w:numFmt w:val="bullet"/>
      <w:lvlText w:val="o"/>
      <w:lvlJc w:val="left"/>
      <w:pPr>
        <w:ind w:left="3600" w:hanging="360"/>
      </w:pPr>
      <w:rPr>
        <w:rFonts w:ascii="Courier New" w:hAnsi="Courier New" w:cs="Courier New" w:hint="default"/>
      </w:rPr>
    </w:lvl>
    <w:lvl w:ilvl="8" w:tplc="04060005" w:tentative="1">
      <w:start w:val="1"/>
      <w:numFmt w:val="bullet"/>
      <w:lvlText w:val=""/>
      <w:lvlJc w:val="left"/>
      <w:pPr>
        <w:ind w:left="432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B70694F"/>
    <w:multiLevelType w:val="hybridMultilevel"/>
    <w:tmpl w:val="C1FC6DA6"/>
    <w:lvl w:ilvl="0" w:tplc="A3E40780">
      <w:start w:val="4"/>
      <w:numFmt w:val="bullet"/>
      <w:lvlText w:val="-"/>
      <w:lvlJc w:val="left"/>
      <w:pPr>
        <w:ind w:left="2790" w:hanging="360"/>
      </w:pPr>
      <w:rPr>
        <w:rFonts w:ascii="Times New Roman" w:eastAsia="Calibri" w:hAnsi="Times New Roman" w:cs="Times New Roman"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9"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99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0" w15:restartNumberingAfterBreak="0">
    <w:nsid w:val="77683575"/>
    <w:multiLevelType w:val="hybridMultilevel"/>
    <w:tmpl w:val="FBBE70FC"/>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C8B368B"/>
    <w:multiLevelType w:val="hybridMultilevel"/>
    <w:tmpl w:val="1B2A854C"/>
    <w:lvl w:ilvl="0" w:tplc="46A474B4">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1"/>
  </w:num>
  <w:num w:numId="4">
    <w:abstractNumId w:val="3"/>
  </w:num>
  <w:num w:numId="5">
    <w:abstractNumId w:val="4"/>
  </w:num>
  <w:num w:numId="6">
    <w:abstractNumId w:val="7"/>
  </w:num>
  <w:num w:numId="7">
    <w:abstractNumId w:val="9"/>
  </w:num>
  <w:num w:numId="8">
    <w:abstractNumId w:val="10"/>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6"/>
  </w:num>
  <w:num w:numId="16">
    <w:abstractNumId w:val="0"/>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06"/>
    <w:rsid w:val="0000223C"/>
    <w:rsid w:val="00004165"/>
    <w:rsid w:val="000049E1"/>
    <w:rsid w:val="00004A38"/>
    <w:rsid w:val="000154D8"/>
    <w:rsid w:val="00017A96"/>
    <w:rsid w:val="00020C56"/>
    <w:rsid w:val="00021E7D"/>
    <w:rsid w:val="000220D2"/>
    <w:rsid w:val="00026ACC"/>
    <w:rsid w:val="00026C2F"/>
    <w:rsid w:val="0003171D"/>
    <w:rsid w:val="00031C1D"/>
    <w:rsid w:val="0003399B"/>
    <w:rsid w:val="00035C50"/>
    <w:rsid w:val="00042F6B"/>
    <w:rsid w:val="000457A1"/>
    <w:rsid w:val="00050001"/>
    <w:rsid w:val="000515CA"/>
    <w:rsid w:val="00052041"/>
    <w:rsid w:val="0005326A"/>
    <w:rsid w:val="00054E67"/>
    <w:rsid w:val="00055D6D"/>
    <w:rsid w:val="0006266D"/>
    <w:rsid w:val="00065506"/>
    <w:rsid w:val="000700AB"/>
    <w:rsid w:val="00071225"/>
    <w:rsid w:val="00072878"/>
    <w:rsid w:val="0007382E"/>
    <w:rsid w:val="000762BF"/>
    <w:rsid w:val="000766E1"/>
    <w:rsid w:val="00077FF6"/>
    <w:rsid w:val="00080D82"/>
    <w:rsid w:val="00081692"/>
    <w:rsid w:val="00082C46"/>
    <w:rsid w:val="00085A0E"/>
    <w:rsid w:val="00087548"/>
    <w:rsid w:val="00092BEB"/>
    <w:rsid w:val="00093E7E"/>
    <w:rsid w:val="000958CF"/>
    <w:rsid w:val="000A1830"/>
    <w:rsid w:val="000A4121"/>
    <w:rsid w:val="000A4AA3"/>
    <w:rsid w:val="000A550E"/>
    <w:rsid w:val="000B0960"/>
    <w:rsid w:val="000B1A55"/>
    <w:rsid w:val="000B20BB"/>
    <w:rsid w:val="000B2EF6"/>
    <w:rsid w:val="000B2FA6"/>
    <w:rsid w:val="000B4AA0"/>
    <w:rsid w:val="000B57BF"/>
    <w:rsid w:val="000C1C2E"/>
    <w:rsid w:val="000C2553"/>
    <w:rsid w:val="000C38C3"/>
    <w:rsid w:val="000C4549"/>
    <w:rsid w:val="000C5C50"/>
    <w:rsid w:val="000D09FD"/>
    <w:rsid w:val="000D19DE"/>
    <w:rsid w:val="000D2B5F"/>
    <w:rsid w:val="000D44E3"/>
    <w:rsid w:val="000D44FB"/>
    <w:rsid w:val="000D574B"/>
    <w:rsid w:val="000D6CFC"/>
    <w:rsid w:val="000E537B"/>
    <w:rsid w:val="000E57D0"/>
    <w:rsid w:val="000E7858"/>
    <w:rsid w:val="000F39CA"/>
    <w:rsid w:val="000F3B32"/>
    <w:rsid w:val="000F5B1C"/>
    <w:rsid w:val="000F6374"/>
    <w:rsid w:val="0010785C"/>
    <w:rsid w:val="00107927"/>
    <w:rsid w:val="00110A66"/>
    <w:rsid w:val="00110E26"/>
    <w:rsid w:val="00111321"/>
    <w:rsid w:val="001128E7"/>
    <w:rsid w:val="00114540"/>
    <w:rsid w:val="00115078"/>
    <w:rsid w:val="00117BD6"/>
    <w:rsid w:val="001206C2"/>
    <w:rsid w:val="00121978"/>
    <w:rsid w:val="00123422"/>
    <w:rsid w:val="00124B6A"/>
    <w:rsid w:val="00124D80"/>
    <w:rsid w:val="00125F3A"/>
    <w:rsid w:val="00130462"/>
    <w:rsid w:val="00133656"/>
    <w:rsid w:val="00133EBA"/>
    <w:rsid w:val="00136A0F"/>
    <w:rsid w:val="00136D4C"/>
    <w:rsid w:val="00142538"/>
    <w:rsid w:val="00142BB9"/>
    <w:rsid w:val="00144F96"/>
    <w:rsid w:val="0014713F"/>
    <w:rsid w:val="00151EAC"/>
    <w:rsid w:val="00153528"/>
    <w:rsid w:val="00154692"/>
    <w:rsid w:val="00154E68"/>
    <w:rsid w:val="001604C8"/>
    <w:rsid w:val="00162548"/>
    <w:rsid w:val="00172183"/>
    <w:rsid w:val="001751AB"/>
    <w:rsid w:val="001757D0"/>
    <w:rsid w:val="00175A3F"/>
    <w:rsid w:val="00180E09"/>
    <w:rsid w:val="00182E8C"/>
    <w:rsid w:val="00183D4C"/>
    <w:rsid w:val="00183F6D"/>
    <w:rsid w:val="00184EFF"/>
    <w:rsid w:val="0018670E"/>
    <w:rsid w:val="0019219A"/>
    <w:rsid w:val="00195077"/>
    <w:rsid w:val="001A033F"/>
    <w:rsid w:val="001A08AA"/>
    <w:rsid w:val="001A59CB"/>
    <w:rsid w:val="001B36BC"/>
    <w:rsid w:val="001B3833"/>
    <w:rsid w:val="001B59B5"/>
    <w:rsid w:val="001B7991"/>
    <w:rsid w:val="001C0F61"/>
    <w:rsid w:val="001C1409"/>
    <w:rsid w:val="001C2AE6"/>
    <w:rsid w:val="001C4A89"/>
    <w:rsid w:val="001C6177"/>
    <w:rsid w:val="001C6F47"/>
    <w:rsid w:val="001C7030"/>
    <w:rsid w:val="001D0363"/>
    <w:rsid w:val="001D12B4"/>
    <w:rsid w:val="001D1B07"/>
    <w:rsid w:val="001D3E98"/>
    <w:rsid w:val="001D7A43"/>
    <w:rsid w:val="001D7D94"/>
    <w:rsid w:val="001E0A28"/>
    <w:rsid w:val="001E3A87"/>
    <w:rsid w:val="001E4218"/>
    <w:rsid w:val="001E6C4D"/>
    <w:rsid w:val="001F0109"/>
    <w:rsid w:val="001F0B20"/>
    <w:rsid w:val="00200A62"/>
    <w:rsid w:val="002020D7"/>
    <w:rsid w:val="002036D6"/>
    <w:rsid w:val="00203740"/>
    <w:rsid w:val="002063BE"/>
    <w:rsid w:val="002138EA"/>
    <w:rsid w:val="002139EA"/>
    <w:rsid w:val="00213F84"/>
    <w:rsid w:val="00214FBD"/>
    <w:rsid w:val="002151C3"/>
    <w:rsid w:val="002212BE"/>
    <w:rsid w:val="00221E08"/>
    <w:rsid w:val="00222897"/>
    <w:rsid w:val="00222B0C"/>
    <w:rsid w:val="00222B0D"/>
    <w:rsid w:val="00230883"/>
    <w:rsid w:val="0023139A"/>
    <w:rsid w:val="00235394"/>
    <w:rsid w:val="00235577"/>
    <w:rsid w:val="002371B2"/>
    <w:rsid w:val="00241801"/>
    <w:rsid w:val="002435CA"/>
    <w:rsid w:val="0024469F"/>
    <w:rsid w:val="0024601F"/>
    <w:rsid w:val="00250B5B"/>
    <w:rsid w:val="0025110A"/>
    <w:rsid w:val="00252DB8"/>
    <w:rsid w:val="002530FF"/>
    <w:rsid w:val="0025343B"/>
    <w:rsid w:val="002537BC"/>
    <w:rsid w:val="00255C58"/>
    <w:rsid w:val="00256570"/>
    <w:rsid w:val="0025715C"/>
    <w:rsid w:val="00260EC7"/>
    <w:rsid w:val="00261539"/>
    <w:rsid w:val="0026179F"/>
    <w:rsid w:val="002666AE"/>
    <w:rsid w:val="00267159"/>
    <w:rsid w:val="00274E1A"/>
    <w:rsid w:val="00274E25"/>
    <w:rsid w:val="00275120"/>
    <w:rsid w:val="002775B1"/>
    <w:rsid w:val="002775B9"/>
    <w:rsid w:val="0027790B"/>
    <w:rsid w:val="0028042C"/>
    <w:rsid w:val="00280947"/>
    <w:rsid w:val="002811C4"/>
    <w:rsid w:val="00282213"/>
    <w:rsid w:val="00284016"/>
    <w:rsid w:val="002858BF"/>
    <w:rsid w:val="002939AF"/>
    <w:rsid w:val="00293CBB"/>
    <w:rsid w:val="00294491"/>
    <w:rsid w:val="00294BDE"/>
    <w:rsid w:val="002A0CED"/>
    <w:rsid w:val="002A282D"/>
    <w:rsid w:val="002A4CD0"/>
    <w:rsid w:val="002A7C93"/>
    <w:rsid w:val="002A7DA6"/>
    <w:rsid w:val="002B4C64"/>
    <w:rsid w:val="002B516C"/>
    <w:rsid w:val="002B5E1D"/>
    <w:rsid w:val="002B60C1"/>
    <w:rsid w:val="002C3F00"/>
    <w:rsid w:val="002C44A6"/>
    <w:rsid w:val="002C4B52"/>
    <w:rsid w:val="002C7B96"/>
    <w:rsid w:val="002D03E5"/>
    <w:rsid w:val="002D36EB"/>
    <w:rsid w:val="002D39DC"/>
    <w:rsid w:val="002D3BF0"/>
    <w:rsid w:val="002D6BDF"/>
    <w:rsid w:val="002E2CE9"/>
    <w:rsid w:val="002E3BF7"/>
    <w:rsid w:val="002E3D60"/>
    <w:rsid w:val="002E403E"/>
    <w:rsid w:val="002E4C74"/>
    <w:rsid w:val="002F158C"/>
    <w:rsid w:val="002F4093"/>
    <w:rsid w:val="002F460B"/>
    <w:rsid w:val="002F523B"/>
    <w:rsid w:val="002F5636"/>
    <w:rsid w:val="003022A5"/>
    <w:rsid w:val="00303941"/>
    <w:rsid w:val="00307E51"/>
    <w:rsid w:val="00311363"/>
    <w:rsid w:val="00314BAE"/>
    <w:rsid w:val="00315867"/>
    <w:rsid w:val="00321150"/>
    <w:rsid w:val="003260D7"/>
    <w:rsid w:val="0033033D"/>
    <w:rsid w:val="00336697"/>
    <w:rsid w:val="00336BA3"/>
    <w:rsid w:val="003418CB"/>
    <w:rsid w:val="00342891"/>
    <w:rsid w:val="0035113B"/>
    <w:rsid w:val="0035269E"/>
    <w:rsid w:val="0035410C"/>
    <w:rsid w:val="00354739"/>
    <w:rsid w:val="00355873"/>
    <w:rsid w:val="0035660F"/>
    <w:rsid w:val="0036050B"/>
    <w:rsid w:val="00360A76"/>
    <w:rsid w:val="003628B9"/>
    <w:rsid w:val="00362D8F"/>
    <w:rsid w:val="00364E48"/>
    <w:rsid w:val="00367724"/>
    <w:rsid w:val="003710BA"/>
    <w:rsid w:val="003730D4"/>
    <w:rsid w:val="003770F6"/>
    <w:rsid w:val="00377EC5"/>
    <w:rsid w:val="00383E37"/>
    <w:rsid w:val="00386C40"/>
    <w:rsid w:val="00387DE2"/>
    <w:rsid w:val="00393042"/>
    <w:rsid w:val="00394AD5"/>
    <w:rsid w:val="0039642D"/>
    <w:rsid w:val="003A1BD9"/>
    <w:rsid w:val="003A2E40"/>
    <w:rsid w:val="003A498C"/>
    <w:rsid w:val="003B0158"/>
    <w:rsid w:val="003B3C0B"/>
    <w:rsid w:val="003B40B6"/>
    <w:rsid w:val="003B56DB"/>
    <w:rsid w:val="003B755E"/>
    <w:rsid w:val="003C05E3"/>
    <w:rsid w:val="003C228E"/>
    <w:rsid w:val="003C4132"/>
    <w:rsid w:val="003C51E7"/>
    <w:rsid w:val="003C6893"/>
    <w:rsid w:val="003C6DE2"/>
    <w:rsid w:val="003D1EFD"/>
    <w:rsid w:val="003D2279"/>
    <w:rsid w:val="003D28BF"/>
    <w:rsid w:val="003D4215"/>
    <w:rsid w:val="003D4C47"/>
    <w:rsid w:val="003D7719"/>
    <w:rsid w:val="003E40EE"/>
    <w:rsid w:val="003E5A19"/>
    <w:rsid w:val="003F1C1B"/>
    <w:rsid w:val="003F3A2F"/>
    <w:rsid w:val="003F493A"/>
    <w:rsid w:val="003F75DB"/>
    <w:rsid w:val="00401144"/>
    <w:rsid w:val="00401A62"/>
    <w:rsid w:val="00404831"/>
    <w:rsid w:val="0040584F"/>
    <w:rsid w:val="00407661"/>
    <w:rsid w:val="00410314"/>
    <w:rsid w:val="00412063"/>
    <w:rsid w:val="00412EB1"/>
    <w:rsid w:val="00413DDE"/>
    <w:rsid w:val="00414118"/>
    <w:rsid w:val="00416084"/>
    <w:rsid w:val="004163C1"/>
    <w:rsid w:val="00416DC1"/>
    <w:rsid w:val="004249FE"/>
    <w:rsid w:val="00424F8C"/>
    <w:rsid w:val="00426275"/>
    <w:rsid w:val="004271BA"/>
    <w:rsid w:val="00430497"/>
    <w:rsid w:val="00430EA5"/>
    <w:rsid w:val="00434DC1"/>
    <w:rsid w:val="004350F4"/>
    <w:rsid w:val="00436510"/>
    <w:rsid w:val="004412A0"/>
    <w:rsid w:val="00442337"/>
    <w:rsid w:val="0044420A"/>
    <w:rsid w:val="0044544B"/>
    <w:rsid w:val="00446408"/>
    <w:rsid w:val="00450F27"/>
    <w:rsid w:val="004510E5"/>
    <w:rsid w:val="00451629"/>
    <w:rsid w:val="00456A75"/>
    <w:rsid w:val="00461E39"/>
    <w:rsid w:val="00462D3A"/>
    <w:rsid w:val="00463521"/>
    <w:rsid w:val="004650F6"/>
    <w:rsid w:val="00471125"/>
    <w:rsid w:val="0047437A"/>
    <w:rsid w:val="00480E42"/>
    <w:rsid w:val="00484C5D"/>
    <w:rsid w:val="0048543E"/>
    <w:rsid w:val="004868C1"/>
    <w:rsid w:val="0048750F"/>
    <w:rsid w:val="00487D19"/>
    <w:rsid w:val="00490D61"/>
    <w:rsid w:val="0049370B"/>
    <w:rsid w:val="00494C41"/>
    <w:rsid w:val="00495EB4"/>
    <w:rsid w:val="004A17E9"/>
    <w:rsid w:val="004A279E"/>
    <w:rsid w:val="004A495F"/>
    <w:rsid w:val="004A5310"/>
    <w:rsid w:val="004A7544"/>
    <w:rsid w:val="004B5C1F"/>
    <w:rsid w:val="004B6B0F"/>
    <w:rsid w:val="004C54E5"/>
    <w:rsid w:val="004C7DC8"/>
    <w:rsid w:val="004C7DF4"/>
    <w:rsid w:val="004D21B0"/>
    <w:rsid w:val="004D3DB6"/>
    <w:rsid w:val="004D737D"/>
    <w:rsid w:val="004E264A"/>
    <w:rsid w:val="004E2659"/>
    <w:rsid w:val="004E39EE"/>
    <w:rsid w:val="004E475C"/>
    <w:rsid w:val="004E56E0"/>
    <w:rsid w:val="004E7329"/>
    <w:rsid w:val="004F0EAC"/>
    <w:rsid w:val="004F2CB0"/>
    <w:rsid w:val="00500CC8"/>
    <w:rsid w:val="005017F7"/>
    <w:rsid w:val="00501FA7"/>
    <w:rsid w:val="005032D8"/>
    <w:rsid w:val="005034DC"/>
    <w:rsid w:val="00505BFA"/>
    <w:rsid w:val="005071B4"/>
    <w:rsid w:val="00507687"/>
    <w:rsid w:val="005117A9"/>
    <w:rsid w:val="00511F57"/>
    <w:rsid w:val="00512D8C"/>
    <w:rsid w:val="00513B4C"/>
    <w:rsid w:val="00515CBE"/>
    <w:rsid w:val="00515E2B"/>
    <w:rsid w:val="0051669D"/>
    <w:rsid w:val="00520655"/>
    <w:rsid w:val="00521B34"/>
    <w:rsid w:val="00522A7E"/>
    <w:rsid w:val="00522F20"/>
    <w:rsid w:val="005247AC"/>
    <w:rsid w:val="005264C5"/>
    <w:rsid w:val="005307CA"/>
    <w:rsid w:val="005308DB"/>
    <w:rsid w:val="00530A2E"/>
    <w:rsid w:val="00530FBE"/>
    <w:rsid w:val="00532779"/>
    <w:rsid w:val="00532ABB"/>
    <w:rsid w:val="00533159"/>
    <w:rsid w:val="005339DB"/>
    <w:rsid w:val="00534C89"/>
    <w:rsid w:val="00540428"/>
    <w:rsid w:val="00541573"/>
    <w:rsid w:val="0054348A"/>
    <w:rsid w:val="00543C78"/>
    <w:rsid w:val="0054566F"/>
    <w:rsid w:val="00551475"/>
    <w:rsid w:val="0055171A"/>
    <w:rsid w:val="00556B1B"/>
    <w:rsid w:val="00565F3A"/>
    <w:rsid w:val="00571777"/>
    <w:rsid w:val="00572049"/>
    <w:rsid w:val="00573BA0"/>
    <w:rsid w:val="00573F01"/>
    <w:rsid w:val="0057420E"/>
    <w:rsid w:val="00580FF5"/>
    <w:rsid w:val="0058519C"/>
    <w:rsid w:val="005861EF"/>
    <w:rsid w:val="0059149A"/>
    <w:rsid w:val="005952BE"/>
    <w:rsid w:val="005956EE"/>
    <w:rsid w:val="00597D72"/>
    <w:rsid w:val="005A083E"/>
    <w:rsid w:val="005A6FCE"/>
    <w:rsid w:val="005A74D1"/>
    <w:rsid w:val="005B394A"/>
    <w:rsid w:val="005B4802"/>
    <w:rsid w:val="005C1EA6"/>
    <w:rsid w:val="005C4DA6"/>
    <w:rsid w:val="005C4FC8"/>
    <w:rsid w:val="005D0B99"/>
    <w:rsid w:val="005D308E"/>
    <w:rsid w:val="005D3A48"/>
    <w:rsid w:val="005D7AF8"/>
    <w:rsid w:val="005E17BF"/>
    <w:rsid w:val="005E366A"/>
    <w:rsid w:val="005F2145"/>
    <w:rsid w:val="005F276B"/>
    <w:rsid w:val="005F58E8"/>
    <w:rsid w:val="0060077A"/>
    <w:rsid w:val="006016E1"/>
    <w:rsid w:val="00602D27"/>
    <w:rsid w:val="00604428"/>
    <w:rsid w:val="00605066"/>
    <w:rsid w:val="00605FF9"/>
    <w:rsid w:val="006144A1"/>
    <w:rsid w:val="00615EBB"/>
    <w:rsid w:val="00616096"/>
    <w:rsid w:val="006160A2"/>
    <w:rsid w:val="006302AA"/>
    <w:rsid w:val="00633D88"/>
    <w:rsid w:val="00635443"/>
    <w:rsid w:val="006363BD"/>
    <w:rsid w:val="006412DC"/>
    <w:rsid w:val="006418C7"/>
    <w:rsid w:val="00642BC6"/>
    <w:rsid w:val="00644790"/>
    <w:rsid w:val="0064690F"/>
    <w:rsid w:val="006501AF"/>
    <w:rsid w:val="00650DDE"/>
    <w:rsid w:val="00653BCF"/>
    <w:rsid w:val="0065505B"/>
    <w:rsid w:val="006555E6"/>
    <w:rsid w:val="00655A5C"/>
    <w:rsid w:val="00655CA1"/>
    <w:rsid w:val="00662DB4"/>
    <w:rsid w:val="006670AC"/>
    <w:rsid w:val="00672307"/>
    <w:rsid w:val="006724E4"/>
    <w:rsid w:val="006808C6"/>
    <w:rsid w:val="00680DF4"/>
    <w:rsid w:val="00680F6F"/>
    <w:rsid w:val="00682668"/>
    <w:rsid w:val="006854B7"/>
    <w:rsid w:val="00687876"/>
    <w:rsid w:val="00692A68"/>
    <w:rsid w:val="00695D85"/>
    <w:rsid w:val="006A2A63"/>
    <w:rsid w:val="006A30A2"/>
    <w:rsid w:val="006A343F"/>
    <w:rsid w:val="006A4B40"/>
    <w:rsid w:val="006A6D23"/>
    <w:rsid w:val="006B25DE"/>
    <w:rsid w:val="006B2FFD"/>
    <w:rsid w:val="006B6F04"/>
    <w:rsid w:val="006C1C3B"/>
    <w:rsid w:val="006C4E43"/>
    <w:rsid w:val="006C57B5"/>
    <w:rsid w:val="006C643E"/>
    <w:rsid w:val="006D25FB"/>
    <w:rsid w:val="006D2932"/>
    <w:rsid w:val="006D3671"/>
    <w:rsid w:val="006D4176"/>
    <w:rsid w:val="006D4B9B"/>
    <w:rsid w:val="006E0A73"/>
    <w:rsid w:val="006E0FEE"/>
    <w:rsid w:val="006E1FD6"/>
    <w:rsid w:val="006E66A2"/>
    <w:rsid w:val="006E6C11"/>
    <w:rsid w:val="006E75B3"/>
    <w:rsid w:val="006E7B30"/>
    <w:rsid w:val="006F7C0C"/>
    <w:rsid w:val="00700755"/>
    <w:rsid w:val="0070646B"/>
    <w:rsid w:val="007118E4"/>
    <w:rsid w:val="007130A2"/>
    <w:rsid w:val="00715463"/>
    <w:rsid w:val="00717211"/>
    <w:rsid w:val="00730655"/>
    <w:rsid w:val="00731D77"/>
    <w:rsid w:val="00732360"/>
    <w:rsid w:val="0073390A"/>
    <w:rsid w:val="00734E64"/>
    <w:rsid w:val="00736B37"/>
    <w:rsid w:val="00737E76"/>
    <w:rsid w:val="00740A35"/>
    <w:rsid w:val="00740E29"/>
    <w:rsid w:val="007415CC"/>
    <w:rsid w:val="00743070"/>
    <w:rsid w:val="007520B4"/>
    <w:rsid w:val="00757EA8"/>
    <w:rsid w:val="007655D5"/>
    <w:rsid w:val="00767BFF"/>
    <w:rsid w:val="007763C1"/>
    <w:rsid w:val="00777E82"/>
    <w:rsid w:val="00781359"/>
    <w:rsid w:val="0078335F"/>
    <w:rsid w:val="00784487"/>
    <w:rsid w:val="00786921"/>
    <w:rsid w:val="00794E11"/>
    <w:rsid w:val="007971E8"/>
    <w:rsid w:val="007A1EAA"/>
    <w:rsid w:val="007A79FD"/>
    <w:rsid w:val="007B0B9D"/>
    <w:rsid w:val="007B26E3"/>
    <w:rsid w:val="007B287F"/>
    <w:rsid w:val="007B5A43"/>
    <w:rsid w:val="007B709B"/>
    <w:rsid w:val="007C1343"/>
    <w:rsid w:val="007C4213"/>
    <w:rsid w:val="007C5EF1"/>
    <w:rsid w:val="007C7BF5"/>
    <w:rsid w:val="007D19B7"/>
    <w:rsid w:val="007D745D"/>
    <w:rsid w:val="007D75E5"/>
    <w:rsid w:val="007D773E"/>
    <w:rsid w:val="007E066E"/>
    <w:rsid w:val="007E1356"/>
    <w:rsid w:val="007E20FC"/>
    <w:rsid w:val="007E7062"/>
    <w:rsid w:val="007F0E1E"/>
    <w:rsid w:val="007F29A7"/>
    <w:rsid w:val="007F4C65"/>
    <w:rsid w:val="008004B4"/>
    <w:rsid w:val="00800AEF"/>
    <w:rsid w:val="00805BE8"/>
    <w:rsid w:val="0081441B"/>
    <w:rsid w:val="00816078"/>
    <w:rsid w:val="008177E3"/>
    <w:rsid w:val="00817C9F"/>
    <w:rsid w:val="00823AA9"/>
    <w:rsid w:val="008250EC"/>
    <w:rsid w:val="008255B9"/>
    <w:rsid w:val="00825CD8"/>
    <w:rsid w:val="00827324"/>
    <w:rsid w:val="00830327"/>
    <w:rsid w:val="00833713"/>
    <w:rsid w:val="008355EA"/>
    <w:rsid w:val="0083570C"/>
    <w:rsid w:val="00837458"/>
    <w:rsid w:val="00837AAE"/>
    <w:rsid w:val="00840276"/>
    <w:rsid w:val="008429AD"/>
    <w:rsid w:val="008429DB"/>
    <w:rsid w:val="00850C75"/>
    <w:rsid w:val="00850E39"/>
    <w:rsid w:val="008529AA"/>
    <w:rsid w:val="0085477A"/>
    <w:rsid w:val="00855107"/>
    <w:rsid w:val="00855173"/>
    <w:rsid w:val="0085527B"/>
    <w:rsid w:val="008554F0"/>
    <w:rsid w:val="008557D9"/>
    <w:rsid w:val="00855BF7"/>
    <w:rsid w:val="00856214"/>
    <w:rsid w:val="00862089"/>
    <w:rsid w:val="00866D5B"/>
    <w:rsid w:val="00866FF5"/>
    <w:rsid w:val="0087098B"/>
    <w:rsid w:val="0087332D"/>
    <w:rsid w:val="00873E1F"/>
    <w:rsid w:val="00874C16"/>
    <w:rsid w:val="0087565F"/>
    <w:rsid w:val="00880A73"/>
    <w:rsid w:val="00880DB6"/>
    <w:rsid w:val="00886D1F"/>
    <w:rsid w:val="00891EE1"/>
    <w:rsid w:val="00893987"/>
    <w:rsid w:val="008963EF"/>
    <w:rsid w:val="0089688E"/>
    <w:rsid w:val="008A1FBE"/>
    <w:rsid w:val="008B3194"/>
    <w:rsid w:val="008B36C7"/>
    <w:rsid w:val="008B51C5"/>
    <w:rsid w:val="008B5AE7"/>
    <w:rsid w:val="008C60E9"/>
    <w:rsid w:val="008D1B7C"/>
    <w:rsid w:val="008D6657"/>
    <w:rsid w:val="008D6BFB"/>
    <w:rsid w:val="008E187E"/>
    <w:rsid w:val="008E1F60"/>
    <w:rsid w:val="008E307E"/>
    <w:rsid w:val="008E59CE"/>
    <w:rsid w:val="008F1473"/>
    <w:rsid w:val="008F4DD1"/>
    <w:rsid w:val="008F6056"/>
    <w:rsid w:val="00902C07"/>
    <w:rsid w:val="00905804"/>
    <w:rsid w:val="009101E2"/>
    <w:rsid w:val="009115BF"/>
    <w:rsid w:val="0091321A"/>
    <w:rsid w:val="0091597A"/>
    <w:rsid w:val="00915D73"/>
    <w:rsid w:val="00916077"/>
    <w:rsid w:val="009170A2"/>
    <w:rsid w:val="009208A6"/>
    <w:rsid w:val="00924514"/>
    <w:rsid w:val="00924BC2"/>
    <w:rsid w:val="00927316"/>
    <w:rsid w:val="0093133D"/>
    <w:rsid w:val="0093276D"/>
    <w:rsid w:val="00933D12"/>
    <w:rsid w:val="00937065"/>
    <w:rsid w:val="00940285"/>
    <w:rsid w:val="009415B0"/>
    <w:rsid w:val="00942481"/>
    <w:rsid w:val="00942EE8"/>
    <w:rsid w:val="00947E7E"/>
    <w:rsid w:val="009507EE"/>
    <w:rsid w:val="0095139A"/>
    <w:rsid w:val="00953E16"/>
    <w:rsid w:val="009542AC"/>
    <w:rsid w:val="00956810"/>
    <w:rsid w:val="00956EEC"/>
    <w:rsid w:val="00961BB2"/>
    <w:rsid w:val="00962108"/>
    <w:rsid w:val="009638D6"/>
    <w:rsid w:val="00963CE8"/>
    <w:rsid w:val="00963F90"/>
    <w:rsid w:val="009701D8"/>
    <w:rsid w:val="0097408E"/>
    <w:rsid w:val="00974BB2"/>
    <w:rsid w:val="00974FA7"/>
    <w:rsid w:val="009756E5"/>
    <w:rsid w:val="00977A8C"/>
    <w:rsid w:val="00977E63"/>
    <w:rsid w:val="00980EE5"/>
    <w:rsid w:val="00982B69"/>
    <w:rsid w:val="00983910"/>
    <w:rsid w:val="009932AC"/>
    <w:rsid w:val="00994351"/>
    <w:rsid w:val="00996099"/>
    <w:rsid w:val="00996A8F"/>
    <w:rsid w:val="00996F94"/>
    <w:rsid w:val="009A0429"/>
    <w:rsid w:val="009A1B45"/>
    <w:rsid w:val="009A1DBF"/>
    <w:rsid w:val="009A1E7E"/>
    <w:rsid w:val="009A68E6"/>
    <w:rsid w:val="009A7598"/>
    <w:rsid w:val="009B1341"/>
    <w:rsid w:val="009B1DF8"/>
    <w:rsid w:val="009B34BA"/>
    <w:rsid w:val="009B3D20"/>
    <w:rsid w:val="009B5418"/>
    <w:rsid w:val="009C0727"/>
    <w:rsid w:val="009C3C80"/>
    <w:rsid w:val="009C492F"/>
    <w:rsid w:val="009C79BD"/>
    <w:rsid w:val="009D0DA5"/>
    <w:rsid w:val="009D2FF2"/>
    <w:rsid w:val="009D3226"/>
    <w:rsid w:val="009D3385"/>
    <w:rsid w:val="009D69DF"/>
    <w:rsid w:val="009D793C"/>
    <w:rsid w:val="009E16A9"/>
    <w:rsid w:val="009E375F"/>
    <w:rsid w:val="009E39D4"/>
    <w:rsid w:val="009E3EAF"/>
    <w:rsid w:val="009E4253"/>
    <w:rsid w:val="009E433B"/>
    <w:rsid w:val="009E4FBA"/>
    <w:rsid w:val="009E5401"/>
    <w:rsid w:val="009F332E"/>
    <w:rsid w:val="009F5A0A"/>
    <w:rsid w:val="009F69B2"/>
    <w:rsid w:val="009F6FAC"/>
    <w:rsid w:val="009F71CA"/>
    <w:rsid w:val="00A0758F"/>
    <w:rsid w:val="00A10D11"/>
    <w:rsid w:val="00A14BA2"/>
    <w:rsid w:val="00A1570A"/>
    <w:rsid w:val="00A17866"/>
    <w:rsid w:val="00A17D27"/>
    <w:rsid w:val="00A211B4"/>
    <w:rsid w:val="00A21F6A"/>
    <w:rsid w:val="00A223CF"/>
    <w:rsid w:val="00A22B71"/>
    <w:rsid w:val="00A33DDF"/>
    <w:rsid w:val="00A343AA"/>
    <w:rsid w:val="00A34547"/>
    <w:rsid w:val="00A376B7"/>
    <w:rsid w:val="00A40370"/>
    <w:rsid w:val="00A41BF5"/>
    <w:rsid w:val="00A42095"/>
    <w:rsid w:val="00A44778"/>
    <w:rsid w:val="00A45934"/>
    <w:rsid w:val="00A469E7"/>
    <w:rsid w:val="00A478AF"/>
    <w:rsid w:val="00A5768C"/>
    <w:rsid w:val="00A604A4"/>
    <w:rsid w:val="00A61B7D"/>
    <w:rsid w:val="00A65F80"/>
    <w:rsid w:val="00A6605B"/>
    <w:rsid w:val="00A66ADC"/>
    <w:rsid w:val="00A67141"/>
    <w:rsid w:val="00A7109A"/>
    <w:rsid w:val="00A7147D"/>
    <w:rsid w:val="00A71826"/>
    <w:rsid w:val="00A81B15"/>
    <w:rsid w:val="00A8354F"/>
    <w:rsid w:val="00A837FF"/>
    <w:rsid w:val="00A84052"/>
    <w:rsid w:val="00A84DC8"/>
    <w:rsid w:val="00A85DBC"/>
    <w:rsid w:val="00A87FEB"/>
    <w:rsid w:val="00A9235B"/>
    <w:rsid w:val="00A93210"/>
    <w:rsid w:val="00A93F9F"/>
    <w:rsid w:val="00A9420E"/>
    <w:rsid w:val="00A97648"/>
    <w:rsid w:val="00AA1CFD"/>
    <w:rsid w:val="00AA2239"/>
    <w:rsid w:val="00AA33D2"/>
    <w:rsid w:val="00AA53D7"/>
    <w:rsid w:val="00AA577E"/>
    <w:rsid w:val="00AB0C57"/>
    <w:rsid w:val="00AB1195"/>
    <w:rsid w:val="00AB211F"/>
    <w:rsid w:val="00AB4182"/>
    <w:rsid w:val="00AB5B57"/>
    <w:rsid w:val="00AC27DB"/>
    <w:rsid w:val="00AC4280"/>
    <w:rsid w:val="00AC588C"/>
    <w:rsid w:val="00AC6D6B"/>
    <w:rsid w:val="00AD09E9"/>
    <w:rsid w:val="00AD0CF9"/>
    <w:rsid w:val="00AD2AEF"/>
    <w:rsid w:val="00AD7736"/>
    <w:rsid w:val="00AE087C"/>
    <w:rsid w:val="00AE10CE"/>
    <w:rsid w:val="00AE1B63"/>
    <w:rsid w:val="00AE70D4"/>
    <w:rsid w:val="00AE7868"/>
    <w:rsid w:val="00AF0407"/>
    <w:rsid w:val="00AF049B"/>
    <w:rsid w:val="00AF2E32"/>
    <w:rsid w:val="00AF4D8B"/>
    <w:rsid w:val="00B067CA"/>
    <w:rsid w:val="00B12B26"/>
    <w:rsid w:val="00B141F3"/>
    <w:rsid w:val="00B15831"/>
    <w:rsid w:val="00B163F8"/>
    <w:rsid w:val="00B177DF"/>
    <w:rsid w:val="00B2472D"/>
    <w:rsid w:val="00B24CA0"/>
    <w:rsid w:val="00B2549F"/>
    <w:rsid w:val="00B272CA"/>
    <w:rsid w:val="00B4108D"/>
    <w:rsid w:val="00B44130"/>
    <w:rsid w:val="00B50C4F"/>
    <w:rsid w:val="00B56DA3"/>
    <w:rsid w:val="00B57265"/>
    <w:rsid w:val="00B633AE"/>
    <w:rsid w:val="00B66434"/>
    <w:rsid w:val="00B665D2"/>
    <w:rsid w:val="00B6737C"/>
    <w:rsid w:val="00B706A9"/>
    <w:rsid w:val="00B70C9E"/>
    <w:rsid w:val="00B71C26"/>
    <w:rsid w:val="00B7214D"/>
    <w:rsid w:val="00B74372"/>
    <w:rsid w:val="00B75525"/>
    <w:rsid w:val="00B80283"/>
    <w:rsid w:val="00B8095F"/>
    <w:rsid w:val="00B80B0C"/>
    <w:rsid w:val="00B80B11"/>
    <w:rsid w:val="00B831AE"/>
    <w:rsid w:val="00B8446C"/>
    <w:rsid w:val="00B87725"/>
    <w:rsid w:val="00B90C56"/>
    <w:rsid w:val="00BA0378"/>
    <w:rsid w:val="00BA0FFD"/>
    <w:rsid w:val="00BA259A"/>
    <w:rsid w:val="00BA259C"/>
    <w:rsid w:val="00BA29D3"/>
    <w:rsid w:val="00BA307F"/>
    <w:rsid w:val="00BA5280"/>
    <w:rsid w:val="00BB14F1"/>
    <w:rsid w:val="00BB572E"/>
    <w:rsid w:val="00BB5EEF"/>
    <w:rsid w:val="00BB74FD"/>
    <w:rsid w:val="00BC5982"/>
    <w:rsid w:val="00BC60BF"/>
    <w:rsid w:val="00BC7A20"/>
    <w:rsid w:val="00BD28BF"/>
    <w:rsid w:val="00BD2D12"/>
    <w:rsid w:val="00BD4428"/>
    <w:rsid w:val="00BD488A"/>
    <w:rsid w:val="00BD4947"/>
    <w:rsid w:val="00BD6404"/>
    <w:rsid w:val="00BE3026"/>
    <w:rsid w:val="00BE33AE"/>
    <w:rsid w:val="00BE4DAA"/>
    <w:rsid w:val="00BE7136"/>
    <w:rsid w:val="00BF046F"/>
    <w:rsid w:val="00C01D50"/>
    <w:rsid w:val="00C056DC"/>
    <w:rsid w:val="00C1329B"/>
    <w:rsid w:val="00C1572F"/>
    <w:rsid w:val="00C1597D"/>
    <w:rsid w:val="00C160B1"/>
    <w:rsid w:val="00C24C05"/>
    <w:rsid w:val="00C24D2F"/>
    <w:rsid w:val="00C26222"/>
    <w:rsid w:val="00C27157"/>
    <w:rsid w:val="00C31283"/>
    <w:rsid w:val="00C33C48"/>
    <w:rsid w:val="00C340E5"/>
    <w:rsid w:val="00C34185"/>
    <w:rsid w:val="00C35AA7"/>
    <w:rsid w:val="00C404C3"/>
    <w:rsid w:val="00C430CB"/>
    <w:rsid w:val="00C43BA1"/>
    <w:rsid w:val="00C43DAB"/>
    <w:rsid w:val="00C4523D"/>
    <w:rsid w:val="00C47F08"/>
    <w:rsid w:val="00C514A6"/>
    <w:rsid w:val="00C56118"/>
    <w:rsid w:val="00C5739F"/>
    <w:rsid w:val="00C57CF0"/>
    <w:rsid w:val="00C63557"/>
    <w:rsid w:val="00C649BD"/>
    <w:rsid w:val="00C65891"/>
    <w:rsid w:val="00C66AC9"/>
    <w:rsid w:val="00C724D3"/>
    <w:rsid w:val="00C72951"/>
    <w:rsid w:val="00C772EC"/>
    <w:rsid w:val="00C77DD9"/>
    <w:rsid w:val="00C83BE6"/>
    <w:rsid w:val="00C85354"/>
    <w:rsid w:val="00C86ABA"/>
    <w:rsid w:val="00C9056E"/>
    <w:rsid w:val="00C943F3"/>
    <w:rsid w:val="00CA07DA"/>
    <w:rsid w:val="00CA08C6"/>
    <w:rsid w:val="00CA0A77"/>
    <w:rsid w:val="00CA1057"/>
    <w:rsid w:val="00CA2729"/>
    <w:rsid w:val="00CA3057"/>
    <w:rsid w:val="00CA45F8"/>
    <w:rsid w:val="00CB0305"/>
    <w:rsid w:val="00CB33C7"/>
    <w:rsid w:val="00CB6C88"/>
    <w:rsid w:val="00CB6DA7"/>
    <w:rsid w:val="00CB7E4C"/>
    <w:rsid w:val="00CC25B4"/>
    <w:rsid w:val="00CC3282"/>
    <w:rsid w:val="00CC3BE0"/>
    <w:rsid w:val="00CC4A69"/>
    <w:rsid w:val="00CC5F88"/>
    <w:rsid w:val="00CC69C8"/>
    <w:rsid w:val="00CC77A2"/>
    <w:rsid w:val="00CD24A0"/>
    <w:rsid w:val="00CD2EE9"/>
    <w:rsid w:val="00CD307E"/>
    <w:rsid w:val="00CD629F"/>
    <w:rsid w:val="00CD6A1B"/>
    <w:rsid w:val="00CE0A7F"/>
    <w:rsid w:val="00CE1718"/>
    <w:rsid w:val="00CE1B97"/>
    <w:rsid w:val="00CE24D6"/>
    <w:rsid w:val="00CE47C6"/>
    <w:rsid w:val="00CE49FA"/>
    <w:rsid w:val="00CF4156"/>
    <w:rsid w:val="00CF56F4"/>
    <w:rsid w:val="00CF7323"/>
    <w:rsid w:val="00D0036C"/>
    <w:rsid w:val="00D028F9"/>
    <w:rsid w:val="00D02D23"/>
    <w:rsid w:val="00D03D00"/>
    <w:rsid w:val="00D0577D"/>
    <w:rsid w:val="00D05C30"/>
    <w:rsid w:val="00D10052"/>
    <w:rsid w:val="00D11359"/>
    <w:rsid w:val="00D14351"/>
    <w:rsid w:val="00D3188C"/>
    <w:rsid w:val="00D35F9B"/>
    <w:rsid w:val="00D36B69"/>
    <w:rsid w:val="00D408DD"/>
    <w:rsid w:val="00D44161"/>
    <w:rsid w:val="00D44E67"/>
    <w:rsid w:val="00D45D72"/>
    <w:rsid w:val="00D520E4"/>
    <w:rsid w:val="00D5367D"/>
    <w:rsid w:val="00D53A38"/>
    <w:rsid w:val="00D575DD"/>
    <w:rsid w:val="00D57DFA"/>
    <w:rsid w:val="00D600FE"/>
    <w:rsid w:val="00D6593A"/>
    <w:rsid w:val="00D6739C"/>
    <w:rsid w:val="00D67FCF"/>
    <w:rsid w:val="00D709CE"/>
    <w:rsid w:val="00D71F73"/>
    <w:rsid w:val="00D73D2A"/>
    <w:rsid w:val="00D80786"/>
    <w:rsid w:val="00D816F0"/>
    <w:rsid w:val="00D81CAB"/>
    <w:rsid w:val="00D83EDA"/>
    <w:rsid w:val="00D8576F"/>
    <w:rsid w:val="00D8677F"/>
    <w:rsid w:val="00D9024E"/>
    <w:rsid w:val="00D936D1"/>
    <w:rsid w:val="00D97F0C"/>
    <w:rsid w:val="00DA1BD0"/>
    <w:rsid w:val="00DA2588"/>
    <w:rsid w:val="00DA3A86"/>
    <w:rsid w:val="00DB2400"/>
    <w:rsid w:val="00DB6D44"/>
    <w:rsid w:val="00DC2500"/>
    <w:rsid w:val="00DC4F72"/>
    <w:rsid w:val="00DC5D20"/>
    <w:rsid w:val="00DC77DC"/>
    <w:rsid w:val="00DC7969"/>
    <w:rsid w:val="00DD0453"/>
    <w:rsid w:val="00DD0C2C"/>
    <w:rsid w:val="00DD0D11"/>
    <w:rsid w:val="00DD19DE"/>
    <w:rsid w:val="00DD28BC"/>
    <w:rsid w:val="00DD3140"/>
    <w:rsid w:val="00DD3ED4"/>
    <w:rsid w:val="00DE2FF2"/>
    <w:rsid w:val="00DE31F0"/>
    <w:rsid w:val="00DE3CE1"/>
    <w:rsid w:val="00DE3D1C"/>
    <w:rsid w:val="00DE442F"/>
    <w:rsid w:val="00DE4C01"/>
    <w:rsid w:val="00DE5362"/>
    <w:rsid w:val="00DE7EFA"/>
    <w:rsid w:val="00DF11DE"/>
    <w:rsid w:val="00E01C41"/>
    <w:rsid w:val="00E0227D"/>
    <w:rsid w:val="00E04B84"/>
    <w:rsid w:val="00E06466"/>
    <w:rsid w:val="00E06646"/>
    <w:rsid w:val="00E06835"/>
    <w:rsid w:val="00E06FDA"/>
    <w:rsid w:val="00E10BF5"/>
    <w:rsid w:val="00E10CD5"/>
    <w:rsid w:val="00E11AD3"/>
    <w:rsid w:val="00E15CE0"/>
    <w:rsid w:val="00E160A5"/>
    <w:rsid w:val="00E1713D"/>
    <w:rsid w:val="00E20A43"/>
    <w:rsid w:val="00E2300D"/>
    <w:rsid w:val="00E23898"/>
    <w:rsid w:val="00E24706"/>
    <w:rsid w:val="00E319F1"/>
    <w:rsid w:val="00E33A4E"/>
    <w:rsid w:val="00E33AB2"/>
    <w:rsid w:val="00E33CD2"/>
    <w:rsid w:val="00E349D8"/>
    <w:rsid w:val="00E3776A"/>
    <w:rsid w:val="00E40E90"/>
    <w:rsid w:val="00E435B0"/>
    <w:rsid w:val="00E45C7E"/>
    <w:rsid w:val="00E531EB"/>
    <w:rsid w:val="00E54874"/>
    <w:rsid w:val="00E54B6F"/>
    <w:rsid w:val="00E55ACA"/>
    <w:rsid w:val="00E57B74"/>
    <w:rsid w:val="00E604C5"/>
    <w:rsid w:val="00E6068A"/>
    <w:rsid w:val="00E6341F"/>
    <w:rsid w:val="00E63FF0"/>
    <w:rsid w:val="00E64CA2"/>
    <w:rsid w:val="00E65790"/>
    <w:rsid w:val="00E65BC6"/>
    <w:rsid w:val="00E661FF"/>
    <w:rsid w:val="00E71C4D"/>
    <w:rsid w:val="00E726EB"/>
    <w:rsid w:val="00E72CF1"/>
    <w:rsid w:val="00E77027"/>
    <w:rsid w:val="00E80B52"/>
    <w:rsid w:val="00E824C3"/>
    <w:rsid w:val="00E840B3"/>
    <w:rsid w:val="00E849C2"/>
    <w:rsid w:val="00E84D10"/>
    <w:rsid w:val="00E8629F"/>
    <w:rsid w:val="00E91008"/>
    <w:rsid w:val="00E913AA"/>
    <w:rsid w:val="00E9374E"/>
    <w:rsid w:val="00E94F54"/>
    <w:rsid w:val="00E97AD5"/>
    <w:rsid w:val="00EA1111"/>
    <w:rsid w:val="00EA3B4F"/>
    <w:rsid w:val="00EA3C24"/>
    <w:rsid w:val="00EA45CB"/>
    <w:rsid w:val="00EA49CA"/>
    <w:rsid w:val="00EA73DF"/>
    <w:rsid w:val="00EB32F0"/>
    <w:rsid w:val="00EB61AE"/>
    <w:rsid w:val="00EC1354"/>
    <w:rsid w:val="00EC2E2A"/>
    <w:rsid w:val="00EC322D"/>
    <w:rsid w:val="00EC3B88"/>
    <w:rsid w:val="00ED171E"/>
    <w:rsid w:val="00ED17AC"/>
    <w:rsid w:val="00ED2026"/>
    <w:rsid w:val="00ED383A"/>
    <w:rsid w:val="00ED7E6D"/>
    <w:rsid w:val="00EE1080"/>
    <w:rsid w:val="00EE2096"/>
    <w:rsid w:val="00EE3B14"/>
    <w:rsid w:val="00EF1EC5"/>
    <w:rsid w:val="00EF2FD0"/>
    <w:rsid w:val="00EF4C88"/>
    <w:rsid w:val="00EF4FF1"/>
    <w:rsid w:val="00EF55EB"/>
    <w:rsid w:val="00F00DCC"/>
    <w:rsid w:val="00F0156F"/>
    <w:rsid w:val="00F05AC8"/>
    <w:rsid w:val="00F06743"/>
    <w:rsid w:val="00F07167"/>
    <w:rsid w:val="00F072D8"/>
    <w:rsid w:val="00F07CE0"/>
    <w:rsid w:val="00F115F5"/>
    <w:rsid w:val="00F13D05"/>
    <w:rsid w:val="00F1679D"/>
    <w:rsid w:val="00F1682C"/>
    <w:rsid w:val="00F20B91"/>
    <w:rsid w:val="00F21139"/>
    <w:rsid w:val="00F24B8B"/>
    <w:rsid w:val="00F26C46"/>
    <w:rsid w:val="00F30D2E"/>
    <w:rsid w:val="00F32511"/>
    <w:rsid w:val="00F35516"/>
    <w:rsid w:val="00F35790"/>
    <w:rsid w:val="00F368FC"/>
    <w:rsid w:val="00F4136D"/>
    <w:rsid w:val="00F41940"/>
    <w:rsid w:val="00F4212E"/>
    <w:rsid w:val="00F42AFA"/>
    <w:rsid w:val="00F42C20"/>
    <w:rsid w:val="00F43E34"/>
    <w:rsid w:val="00F44DF4"/>
    <w:rsid w:val="00F53053"/>
    <w:rsid w:val="00F53FE2"/>
    <w:rsid w:val="00F575FF"/>
    <w:rsid w:val="00F6181D"/>
    <w:rsid w:val="00F618EF"/>
    <w:rsid w:val="00F65582"/>
    <w:rsid w:val="00F65750"/>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0E9"/>
    <w:rsid w:val="00FD7AA7"/>
    <w:rsid w:val="00FE0328"/>
    <w:rsid w:val="00FF138F"/>
    <w:rsid w:val="00FF1FCB"/>
    <w:rsid w:val="00FF2C56"/>
    <w:rsid w:val="00FF52D4"/>
    <w:rsid w:val="00FF621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32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题注"/>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982B69"/>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982B69"/>
    <w:rPr>
      <w:rFonts w:eastAsia="Calibri"/>
      <w:lang w:val="en-GB" w:eastAsia="en-US"/>
    </w:rPr>
  </w:style>
  <w:style w:type="paragraph" w:customStyle="1" w:styleId="RAN4proposal">
    <w:name w:val="RAN4 proposal"/>
    <w:basedOn w:val="Caption"/>
    <w:next w:val="Normal"/>
    <w:link w:val="RAN4proposalChar"/>
    <w:qFormat/>
    <w:rsid w:val="00982B69"/>
    <w:pPr>
      <w:numPr>
        <w:numId w:val="5"/>
      </w:numPr>
      <w:spacing w:before="0" w:after="200"/>
    </w:pPr>
    <w:rPr>
      <w:rFonts w:eastAsiaTheme="minorEastAsia" w:cstheme="minorBidi"/>
      <w:iCs/>
      <w:szCs w:val="18"/>
      <w:lang w:val="en-US"/>
    </w:rPr>
  </w:style>
  <w:style w:type="character" w:customStyle="1" w:styleId="RAN4proposalChar">
    <w:name w:val="RAN4 proposal Char"/>
    <w:basedOn w:val="DefaultParagraphFont"/>
    <w:link w:val="RAN4proposal"/>
    <w:rsid w:val="00982B69"/>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982B69"/>
    <w:pPr>
      <w:ind w:left="0"/>
    </w:pPr>
  </w:style>
  <w:style w:type="character" w:customStyle="1" w:styleId="RAN4observationChar0">
    <w:name w:val="RAN4 observation Char"/>
    <w:basedOn w:val="RAN4ObservationChar"/>
    <w:link w:val="RAN4observation0"/>
    <w:rsid w:val="00982B69"/>
    <w:rPr>
      <w:rFonts w:eastAsia="Calibri"/>
      <w:lang w:val="en-GB" w:eastAsia="en-US"/>
    </w:rPr>
  </w:style>
  <w:style w:type="table" w:customStyle="1" w:styleId="TableGrid1">
    <w:name w:val="TableGrid1"/>
    <w:basedOn w:val="TableNormal"/>
    <w:uiPriority w:val="39"/>
    <w:qFormat/>
    <w:rsid w:val="004E264A"/>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87565F"/>
    <w:rPr>
      <w:lang w:val="en-GB" w:eastAsia="en-US"/>
    </w:rPr>
  </w:style>
  <w:style w:type="character" w:customStyle="1" w:styleId="B1Zchn">
    <w:name w:val="B1 Zchn"/>
    <w:qFormat/>
    <w:locked/>
    <w:rsid w:val="001C0F61"/>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39929">
      <w:bodyDiv w:val="1"/>
      <w:marLeft w:val="0"/>
      <w:marRight w:val="0"/>
      <w:marTop w:val="0"/>
      <w:marBottom w:val="0"/>
      <w:divBdr>
        <w:top w:val="none" w:sz="0" w:space="0" w:color="auto"/>
        <w:left w:val="none" w:sz="0" w:space="0" w:color="auto"/>
        <w:bottom w:val="none" w:sz="0" w:space="0" w:color="auto"/>
        <w:right w:val="none" w:sz="0" w:space="0" w:color="auto"/>
      </w:divBdr>
    </w:div>
    <w:div w:id="5790031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52355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831894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2788498">
      <w:bodyDiv w:val="1"/>
      <w:marLeft w:val="0"/>
      <w:marRight w:val="0"/>
      <w:marTop w:val="0"/>
      <w:marBottom w:val="0"/>
      <w:divBdr>
        <w:top w:val="none" w:sz="0" w:space="0" w:color="auto"/>
        <w:left w:val="none" w:sz="0" w:space="0" w:color="auto"/>
        <w:bottom w:val="none" w:sz="0" w:space="0" w:color="auto"/>
        <w:right w:val="none" w:sz="0" w:space="0" w:color="auto"/>
      </w:divBdr>
    </w:div>
    <w:div w:id="49919610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560287">
      <w:bodyDiv w:val="1"/>
      <w:marLeft w:val="0"/>
      <w:marRight w:val="0"/>
      <w:marTop w:val="0"/>
      <w:marBottom w:val="0"/>
      <w:divBdr>
        <w:top w:val="none" w:sz="0" w:space="0" w:color="auto"/>
        <w:left w:val="none" w:sz="0" w:space="0" w:color="auto"/>
        <w:bottom w:val="none" w:sz="0" w:space="0" w:color="auto"/>
        <w:right w:val="none" w:sz="0" w:space="0" w:color="auto"/>
      </w:divBdr>
    </w:div>
    <w:div w:id="61880105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526480">
      <w:bodyDiv w:val="1"/>
      <w:marLeft w:val="0"/>
      <w:marRight w:val="0"/>
      <w:marTop w:val="0"/>
      <w:marBottom w:val="0"/>
      <w:divBdr>
        <w:top w:val="none" w:sz="0" w:space="0" w:color="auto"/>
        <w:left w:val="none" w:sz="0" w:space="0" w:color="auto"/>
        <w:bottom w:val="none" w:sz="0" w:space="0" w:color="auto"/>
        <w:right w:val="none" w:sz="0" w:space="0" w:color="auto"/>
      </w:divBdr>
    </w:div>
    <w:div w:id="957637229">
      <w:bodyDiv w:val="1"/>
      <w:marLeft w:val="0"/>
      <w:marRight w:val="0"/>
      <w:marTop w:val="0"/>
      <w:marBottom w:val="0"/>
      <w:divBdr>
        <w:top w:val="none" w:sz="0" w:space="0" w:color="auto"/>
        <w:left w:val="none" w:sz="0" w:space="0" w:color="auto"/>
        <w:bottom w:val="none" w:sz="0" w:space="0" w:color="auto"/>
        <w:right w:val="none" w:sz="0" w:space="0" w:color="auto"/>
      </w:divBdr>
    </w:div>
    <w:div w:id="9689708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82767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466221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19702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07579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889969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1878249">
      <w:bodyDiv w:val="1"/>
      <w:marLeft w:val="0"/>
      <w:marRight w:val="0"/>
      <w:marTop w:val="0"/>
      <w:marBottom w:val="0"/>
      <w:divBdr>
        <w:top w:val="none" w:sz="0" w:space="0" w:color="auto"/>
        <w:left w:val="none" w:sz="0" w:space="0" w:color="auto"/>
        <w:bottom w:val="none" w:sz="0" w:space="0" w:color="auto"/>
        <w:right w:val="none" w:sz="0" w:space="0" w:color="auto"/>
      </w:divBdr>
    </w:div>
    <w:div w:id="18138636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146737">
      <w:bodyDiv w:val="1"/>
      <w:marLeft w:val="0"/>
      <w:marRight w:val="0"/>
      <w:marTop w:val="0"/>
      <w:marBottom w:val="0"/>
      <w:divBdr>
        <w:top w:val="none" w:sz="0" w:space="0" w:color="auto"/>
        <w:left w:val="none" w:sz="0" w:space="0" w:color="auto"/>
        <w:bottom w:val="none" w:sz="0" w:space="0" w:color="auto"/>
        <w:right w:val="none" w:sz="0" w:space="0" w:color="auto"/>
      </w:divBdr>
    </w:div>
    <w:div w:id="213536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6/Docs/R4-2301413.zip" TargetMode="External"/><Relationship Id="rId18" Type="http://schemas.openxmlformats.org/officeDocument/2006/relationships/hyperlink" Target="https://www.3gpp.org/ftp/TSG_RAN/WG4_Radio/TSGR4_106/Docs/R4-2300251.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106/Docs/R4-2301415.zip" TargetMode="External"/><Relationship Id="rId7" Type="http://schemas.openxmlformats.org/officeDocument/2006/relationships/footnotes" Target="footnotes.xml"/><Relationship Id="rId12" Type="http://schemas.openxmlformats.org/officeDocument/2006/relationships/hyperlink" Target="https://www.3gpp.org/ftp/TSG_RAN/WG4_Radio/TSGR4_106/Docs/R4-2301002.zip" TargetMode="External"/><Relationship Id="rId17" Type="http://schemas.openxmlformats.org/officeDocument/2006/relationships/hyperlink" Target="https://www.3gpp.org/ftp/TSG_RAN/WG4_Radio/TSGR4_106/Docs/R4-2300045.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6/Docs/R4-2302590.zip" TargetMode="External"/><Relationship Id="rId20" Type="http://schemas.openxmlformats.org/officeDocument/2006/relationships/hyperlink" Target="https://www.3gpp.org/ftp/TSG_RAN/WG4_Radio/TSGR4_106/Docs/R4-230100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0457.zip" TargetMode="External"/><Relationship Id="rId24" Type="http://schemas.openxmlformats.org/officeDocument/2006/relationships/hyperlink" Target="https://www.3gpp.org/ftp/TSG_RAN/WG4_Radio/TSGR4_106/Docs/R4-2302589.zip" TargetMode="External"/><Relationship Id="rId5" Type="http://schemas.openxmlformats.org/officeDocument/2006/relationships/settings" Target="settings.xml"/><Relationship Id="rId15" Type="http://schemas.openxmlformats.org/officeDocument/2006/relationships/hyperlink" Target="https://www.3gpp.org/ftp/TSG_RAN/WG4_Radio/TSGR4_106/Docs/R4-2302002.zip" TargetMode="External"/><Relationship Id="rId23" Type="http://schemas.openxmlformats.org/officeDocument/2006/relationships/hyperlink" Target="https://www.3gpp.org/ftp/TSG_RAN/WG4_Radio/TSGR4_106/Docs/R4-2302003.zip" TargetMode="External"/><Relationship Id="rId10" Type="http://schemas.openxmlformats.org/officeDocument/2006/relationships/hyperlink" Target="https://www.3gpp.org/ftp/TSG_RAN/WG4_Radio/TSGR4_106/Docs/R4-2300250.zip" TargetMode="External"/><Relationship Id="rId19" Type="http://schemas.openxmlformats.org/officeDocument/2006/relationships/hyperlink" Target="https://www.3gpp.org/ftp/TSG_RAN/WG4_Radio/TSGR4_106/Docs/R4-2300458.zip" TargetMode="External"/><Relationship Id="rId4" Type="http://schemas.openxmlformats.org/officeDocument/2006/relationships/styles" Target="styles.xml"/><Relationship Id="rId9" Type="http://schemas.openxmlformats.org/officeDocument/2006/relationships/hyperlink" Target="https://www.3gpp.org/ftp/TSG_RAN/WG4_Radio/TSGR4_106/Docs/R4-2300044.zip" TargetMode="External"/><Relationship Id="rId14" Type="http://schemas.openxmlformats.org/officeDocument/2006/relationships/hyperlink" Target="https://www.3gpp.org/ftp/TSG_RAN/WG4_Radio/TSGR4_106/Docs/R4-2301696.zip" TargetMode="External"/><Relationship Id="rId22" Type="http://schemas.openxmlformats.org/officeDocument/2006/relationships/hyperlink" Target="https://www.3gpp.org/ftp/TSG_RAN/WG4_Radio/TSGR4_106/Docs/R4-23016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4003</Words>
  <Characters>22823</Characters>
  <Application>Microsoft Office Word</Application>
  <DocSecurity>0</DocSecurity>
  <Lines>190</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Li, Hua</cp:lastModifiedBy>
  <cp:revision>3</cp:revision>
  <cp:lastPrinted>2019-04-25T01:09:00Z</cp:lastPrinted>
  <dcterms:created xsi:type="dcterms:W3CDTF">2023-02-24T05:22:00Z</dcterms:created>
  <dcterms:modified xsi:type="dcterms:W3CDTF">2023-02-24T05:22:00Z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