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C51" w:rsidRDefault="00207C51" w:rsidP="00207C51">
      <w:pPr>
        <w:pStyle w:val="a5"/>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#106                                R4-230</w:t>
      </w:r>
      <w:r w:rsidR="005C45CB">
        <w:rPr>
          <w:sz w:val="24"/>
          <w:lang w:eastAsia="zh-CN"/>
        </w:rPr>
        <w:t>2105</w:t>
      </w:r>
    </w:p>
    <w:bookmarkEnd w:id="0"/>
    <w:bookmarkEnd w:id="1"/>
    <w:bookmarkEnd w:id="2"/>
    <w:bookmarkEnd w:id="3"/>
    <w:bookmarkEnd w:id="4"/>
    <w:p w:rsidR="00207C51" w:rsidRPr="002B55F8" w:rsidRDefault="00207C51" w:rsidP="00207C51">
      <w:pPr>
        <w:pStyle w:val="a5"/>
        <w:tabs>
          <w:tab w:val="left" w:pos="8040"/>
        </w:tabs>
        <w:spacing w:line="280" w:lineRule="exact"/>
        <w:rPr>
          <w:rFonts w:cs="Arial"/>
          <w:sz w:val="24"/>
          <w:szCs w:val="24"/>
        </w:rPr>
      </w:pPr>
      <w:r>
        <w:rPr>
          <w:rFonts w:cs="Arial"/>
          <w:sz w:val="24"/>
          <w:szCs w:val="24"/>
        </w:rPr>
        <w:t xml:space="preserve">Athens, Greece, </w:t>
      </w:r>
      <w:r>
        <w:rPr>
          <w:sz w:val="24"/>
          <w:lang w:eastAsia="zh-CN"/>
        </w:rPr>
        <w:t>27</w:t>
      </w:r>
      <w:r w:rsidRPr="00A8291C">
        <w:rPr>
          <w:sz w:val="24"/>
          <w:lang w:eastAsia="zh-CN"/>
        </w:rPr>
        <w:t xml:space="preserve"> </w:t>
      </w:r>
      <w:r>
        <w:rPr>
          <w:sz w:val="24"/>
          <w:lang w:eastAsia="zh-CN"/>
        </w:rPr>
        <w:t>February</w:t>
      </w:r>
      <w:r w:rsidRPr="00A8291C">
        <w:rPr>
          <w:sz w:val="24"/>
          <w:lang w:eastAsia="zh-CN"/>
        </w:rPr>
        <w:t xml:space="preserve">– </w:t>
      </w:r>
      <w:r>
        <w:rPr>
          <w:sz w:val="24"/>
          <w:lang w:eastAsia="zh-CN"/>
        </w:rPr>
        <w:t>3</w:t>
      </w:r>
      <w:r w:rsidRPr="00A8291C">
        <w:rPr>
          <w:sz w:val="24"/>
          <w:lang w:eastAsia="zh-CN"/>
        </w:rPr>
        <w:t xml:space="preserve"> </w:t>
      </w:r>
      <w:r>
        <w:rPr>
          <w:sz w:val="24"/>
          <w:lang w:eastAsia="zh-CN"/>
        </w:rPr>
        <w:t>March</w:t>
      </w:r>
      <w:r w:rsidRPr="00AA3E79">
        <w:rPr>
          <w:rFonts w:cs="Arial"/>
          <w:sz w:val="24"/>
          <w:szCs w:val="24"/>
        </w:rPr>
        <w:t>, 202</w:t>
      </w:r>
      <w:r>
        <w:rPr>
          <w:rFonts w:cs="Arial"/>
          <w:sz w:val="24"/>
          <w:szCs w:val="24"/>
        </w:rPr>
        <w:t>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E0AC8" w:rsidRPr="00FE0AC8">
        <w:rPr>
          <w:rFonts w:ascii="Arial" w:hAnsi="Arial" w:cs="Arial"/>
          <w:sz w:val="22"/>
        </w:rPr>
        <w:t xml:space="preserve">Discussion on </w:t>
      </w:r>
      <w:r w:rsidR="00846E55">
        <w:rPr>
          <w:rFonts w:ascii="Arial" w:hAnsi="Arial" w:cs="Arial"/>
          <w:sz w:val="22"/>
        </w:rPr>
        <w:t xml:space="preserve">UE implementation </w:t>
      </w:r>
      <w:r w:rsidR="006C5EBE">
        <w:rPr>
          <w:rFonts w:ascii="Arial" w:hAnsi="Arial" w:cs="Arial"/>
          <w:sz w:val="22"/>
        </w:rPr>
        <w:t>and</w:t>
      </w:r>
      <w:r w:rsidR="00846E55">
        <w:rPr>
          <w:rFonts w:ascii="Arial" w:hAnsi="Arial" w:cs="Arial"/>
          <w:sz w:val="22"/>
        </w:rPr>
        <w:t xml:space="preserve"> </w:t>
      </w:r>
      <w:r w:rsidR="00FE0AC8" w:rsidRPr="00FE0AC8">
        <w:rPr>
          <w:rFonts w:ascii="Arial" w:hAnsi="Arial" w:cs="Arial"/>
          <w:sz w:val="22"/>
        </w:rPr>
        <w:t>band plan</w:t>
      </w:r>
      <w:r w:rsidR="006C5EBE">
        <w:rPr>
          <w:rFonts w:ascii="Arial" w:hAnsi="Arial" w:cs="Arial"/>
          <w:sz w:val="22"/>
        </w:rPr>
        <w:t xml:space="preserve"> for </w:t>
      </w:r>
      <w:r w:rsidR="00B53E57">
        <w:rPr>
          <w:rFonts w:ascii="Arial" w:hAnsi="Arial" w:cs="Arial"/>
          <w:sz w:val="22"/>
        </w:rPr>
        <w:t>LTE based 5G broadcast</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7" w:name="_GoBack"/>
      <w:bookmarkEnd w:id="7"/>
      <w:r w:rsidR="005C45CB" w:rsidRPr="005C45CB">
        <w:rPr>
          <w:rFonts w:ascii="Arial" w:eastAsia="宋体" w:hAnsi="Arial" w:cs="Arial"/>
          <w:sz w:val="22"/>
          <w:lang w:eastAsia="zh-CN"/>
        </w:rPr>
        <w:t>10</w:t>
      </w:r>
      <w:r w:rsidR="00845003" w:rsidRPr="005C45CB">
        <w:rPr>
          <w:rFonts w:ascii="Arial" w:eastAsia="宋体" w:hAnsi="Arial" w:cs="Arial"/>
          <w:sz w:val="22"/>
          <w:lang w:eastAsia="zh-CN"/>
        </w:rPr>
        <w:t>.</w:t>
      </w:r>
      <w:r w:rsidR="005C45CB" w:rsidRPr="005C45CB">
        <w:rPr>
          <w:rFonts w:ascii="Arial" w:eastAsia="宋体" w:hAnsi="Arial" w:cs="Arial"/>
          <w:sz w:val="22"/>
          <w:lang w:eastAsia="zh-CN"/>
        </w:rPr>
        <w:t>3</w:t>
      </w:r>
      <w:r w:rsidR="00845003" w:rsidRPr="005C45CB">
        <w:rPr>
          <w:rFonts w:ascii="Arial" w:eastAsia="宋体" w:hAnsi="Arial" w:cs="Arial"/>
          <w:sz w:val="22"/>
          <w:lang w:eastAsia="zh-CN"/>
        </w:rPr>
        <w:t>.2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845003" w:rsidRDefault="00FA741B"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last meeting, </w:t>
      </w:r>
      <w:r w:rsidR="006C5EBE" w:rsidRPr="006C5EBE">
        <w:rPr>
          <w:rFonts w:eastAsia="宋体"/>
          <w:lang w:val="en-US" w:eastAsia="zh-CN"/>
        </w:rPr>
        <w:t xml:space="preserve">WF </w:t>
      </w:r>
      <w:r w:rsidR="006C5EBE">
        <w:rPr>
          <w:rFonts w:eastAsia="宋体"/>
          <w:lang w:val="en-US" w:eastAsia="zh-CN"/>
        </w:rPr>
        <w:t xml:space="preserve">[1] </w:t>
      </w:r>
      <w:r w:rsidR="006C5EBE" w:rsidRPr="006C5EBE">
        <w:rPr>
          <w:rFonts w:eastAsia="宋体"/>
          <w:lang w:val="en-US" w:eastAsia="zh-CN"/>
        </w:rPr>
        <w:t>on UE RF for 5G Broadcast</w:t>
      </w:r>
      <w:r w:rsidR="00845003">
        <w:rPr>
          <w:rFonts w:eastAsia="宋体"/>
          <w:lang w:val="en-US" w:eastAsia="zh-CN"/>
        </w:rPr>
        <w:t xml:space="preserve"> was approved with the following </w:t>
      </w:r>
      <w:r w:rsidR="006C5EBE">
        <w:rPr>
          <w:rFonts w:eastAsia="宋体"/>
          <w:lang w:val="en-US" w:eastAsia="zh-CN"/>
        </w:rPr>
        <w:t>options</w:t>
      </w:r>
      <w:r w:rsidR="00845003">
        <w:rPr>
          <w:rFonts w:eastAsia="宋体"/>
          <w:lang w:val="en-US" w:eastAsia="zh-CN"/>
        </w:rPr>
        <w:t>.</w:t>
      </w:r>
    </w:p>
    <w:p w:rsidR="006C5EBE" w:rsidRDefault="006C5EBE" w:rsidP="00A779C9">
      <w:pPr>
        <w:widowControl w:val="0"/>
        <w:overflowPunct/>
        <w:autoSpaceDE/>
        <w:autoSpaceDN/>
        <w:adjustRightInd/>
        <w:spacing w:after="0"/>
        <w:textAlignment w:val="auto"/>
        <w:rPr>
          <w:rFonts w:eastAsia="宋体"/>
          <w:lang w:val="en-US" w:eastAsia="zh-CN"/>
        </w:rPr>
      </w:pPr>
    </w:p>
    <w:p w:rsidR="006C5EBE" w:rsidRDefault="006C5EBE" w:rsidP="006C5EBE">
      <w:pPr>
        <w:rPr>
          <w:iCs/>
        </w:rPr>
      </w:pPr>
      <w:r>
        <w:rPr>
          <w:iCs/>
        </w:rPr>
        <w:t>Two options (not mutually exclusive)</w:t>
      </w:r>
    </w:p>
    <w:p w:rsidR="006C5EBE" w:rsidRPr="006C5EBE" w:rsidRDefault="006C5EBE" w:rsidP="006C5EBE">
      <w:pPr>
        <w:pStyle w:val="afc"/>
        <w:numPr>
          <w:ilvl w:val="0"/>
          <w:numId w:val="32"/>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iCs/>
          <w:sz w:val="20"/>
          <w:szCs w:val="20"/>
        </w:rPr>
        <w:t>Define a single band covering the entire UHF frequency range 470 – [698/702] MHz</w:t>
      </w:r>
    </w:p>
    <w:p w:rsidR="006C5EBE" w:rsidRPr="006C5EBE" w:rsidRDefault="006C5EBE" w:rsidP="006C5EBE">
      <w:pPr>
        <w:pStyle w:val="afc"/>
        <w:numPr>
          <w:ilvl w:val="0"/>
          <w:numId w:val="33"/>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iCs/>
          <w:sz w:val="20"/>
          <w:szCs w:val="20"/>
        </w:rPr>
        <w:t>The requirements are relaxed for this band (TBD which requirements and how much) and/or</w:t>
      </w:r>
    </w:p>
    <w:p w:rsidR="006C5EBE" w:rsidRPr="006C5EBE" w:rsidRDefault="006C5EBE" w:rsidP="006C5EBE">
      <w:pPr>
        <w:pStyle w:val="afc"/>
        <w:numPr>
          <w:ilvl w:val="0"/>
          <w:numId w:val="33"/>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iCs/>
          <w:sz w:val="20"/>
          <w:szCs w:val="20"/>
        </w:rPr>
        <w:t>This band is assumed to be implemented with more than one filter in the UE (TBD how many filters and the characteristics of those filters)</w:t>
      </w:r>
    </w:p>
    <w:p w:rsidR="006C5EBE" w:rsidRPr="006C5EBE" w:rsidRDefault="006C5EBE" w:rsidP="006C5EBE">
      <w:pPr>
        <w:pStyle w:val="afc"/>
        <w:numPr>
          <w:ilvl w:val="0"/>
          <w:numId w:val="32"/>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iCs/>
          <w:sz w:val="20"/>
          <w:szCs w:val="20"/>
        </w:rPr>
        <w:t xml:space="preserve">Define smaller bands </w:t>
      </w:r>
    </w:p>
    <w:p w:rsidR="006C5EBE" w:rsidRPr="006C5EBE" w:rsidRDefault="006C5EBE" w:rsidP="006C5EBE">
      <w:pPr>
        <w:pStyle w:val="afc"/>
        <w:numPr>
          <w:ilvl w:val="0"/>
          <w:numId w:val="34"/>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iCs/>
          <w:sz w:val="20"/>
          <w:szCs w:val="20"/>
        </w:rPr>
        <w:t>At least one of the bands overlaps with Band n105 DL to reuse n105 Rx filter</w:t>
      </w:r>
    </w:p>
    <w:p w:rsidR="006C5EBE" w:rsidRPr="006C5EBE" w:rsidRDefault="006C5EBE" w:rsidP="006C5EBE">
      <w:pPr>
        <w:pStyle w:val="afc"/>
        <w:numPr>
          <w:ilvl w:val="0"/>
          <w:numId w:val="34"/>
        </w:numPr>
        <w:overflowPunct w:val="0"/>
        <w:autoSpaceDE w:val="0"/>
        <w:autoSpaceDN w:val="0"/>
        <w:adjustRightInd w:val="0"/>
        <w:spacing w:after="180"/>
        <w:ind w:firstLineChars="0"/>
        <w:textAlignment w:val="baseline"/>
        <w:rPr>
          <w:rFonts w:ascii="Times New Roman" w:hAnsi="Times New Roman" w:cs="Times New Roman"/>
          <w:iCs/>
          <w:sz w:val="20"/>
          <w:szCs w:val="20"/>
        </w:rPr>
      </w:pPr>
      <w:r w:rsidRPr="006C5EBE">
        <w:rPr>
          <w:rFonts w:ascii="Times New Roman" w:hAnsi="Times New Roman" w:cs="Times New Roman"/>
          <w:sz w:val="20"/>
          <w:szCs w:val="20"/>
        </w:rPr>
        <w:t xml:space="preserve">Specify the following bands 470-542 MHz, 540-606 MHz and 602-702 </w:t>
      </w:r>
      <w:proofErr w:type="spellStart"/>
      <w:r w:rsidRPr="006C5EBE">
        <w:rPr>
          <w:rFonts w:ascii="Times New Roman" w:hAnsi="Times New Roman" w:cs="Times New Roman"/>
          <w:sz w:val="20"/>
          <w:szCs w:val="20"/>
        </w:rPr>
        <w:t>MHz.</w:t>
      </w:r>
      <w:proofErr w:type="spellEnd"/>
    </w:p>
    <w:p w:rsidR="006C5EBE" w:rsidRPr="006C5EBE" w:rsidRDefault="006C5EBE" w:rsidP="006C5EBE">
      <w:pPr>
        <w:pStyle w:val="afc"/>
        <w:numPr>
          <w:ilvl w:val="0"/>
          <w:numId w:val="34"/>
        </w:numPr>
        <w:overflowPunct w:val="0"/>
        <w:autoSpaceDE w:val="0"/>
        <w:autoSpaceDN w:val="0"/>
        <w:adjustRightInd w:val="0"/>
        <w:spacing w:after="180"/>
        <w:ind w:firstLineChars="0"/>
        <w:textAlignment w:val="baseline"/>
        <w:rPr>
          <w:iCs/>
          <w:sz w:val="20"/>
          <w:szCs w:val="20"/>
        </w:rPr>
      </w:pPr>
      <w:r w:rsidRPr="006C5EBE">
        <w:rPr>
          <w:rFonts w:ascii="Times New Roman" w:hAnsi="Times New Roman" w:cs="Times New Roman"/>
          <w:sz w:val="20"/>
          <w:szCs w:val="20"/>
        </w:rPr>
        <w:t xml:space="preserve">Other </w:t>
      </w:r>
    </w:p>
    <w:p w:rsidR="006C5EBE" w:rsidRPr="006C5EBE" w:rsidRDefault="006C5EBE" w:rsidP="00A779C9">
      <w:pPr>
        <w:widowControl w:val="0"/>
        <w:overflowPunct/>
        <w:autoSpaceDE/>
        <w:autoSpaceDN/>
        <w:adjustRightInd/>
        <w:spacing w:after="0"/>
        <w:textAlignment w:val="auto"/>
        <w:rPr>
          <w:rFonts w:eastAsia="宋体"/>
          <w:b/>
          <w:lang w:val="en-US" w:eastAsia="zh-CN"/>
        </w:rPr>
      </w:pPr>
      <w:r w:rsidRPr="006C5EBE">
        <w:rPr>
          <w:rFonts w:eastAsia="宋体"/>
          <w:b/>
          <w:lang w:val="en-US" w:eastAsia="zh-CN"/>
        </w:rPr>
        <w:t>Way forward:  For RAN4 #106, companies are invited to provide proposals and supporting technical data including filter performance for the options listed above.</w:t>
      </w:r>
    </w:p>
    <w:p w:rsidR="00845003" w:rsidRDefault="00845003" w:rsidP="00845003">
      <w:pPr>
        <w:spacing w:afterLines="50" w:after="120"/>
        <w:rPr>
          <w:rFonts w:eastAsiaTheme="minorEastAsia"/>
          <w:lang w:eastAsia="zh-CN"/>
        </w:rPr>
      </w:pPr>
    </w:p>
    <w:p w:rsidR="006C5EBE" w:rsidRDefault="006C5EBE" w:rsidP="00845003">
      <w:pPr>
        <w:spacing w:afterLines="50" w:after="120"/>
        <w:rPr>
          <w:rFonts w:eastAsiaTheme="minorEastAsia"/>
          <w:lang w:eastAsia="zh-CN"/>
        </w:rPr>
      </w:pPr>
      <w:r>
        <w:rPr>
          <w:rFonts w:eastAsiaTheme="minorEastAsia"/>
          <w:lang w:eastAsia="zh-CN"/>
        </w:rPr>
        <w:t xml:space="preserve">As there are two kinds of implementations in current industry, i.e. </w:t>
      </w:r>
      <w:r w:rsidR="00025C6B" w:rsidRPr="00025C6B">
        <w:rPr>
          <w:rFonts w:eastAsiaTheme="minorEastAsia"/>
          <w:lang w:eastAsia="zh-CN"/>
        </w:rPr>
        <w:t>DVB-H implementation</w:t>
      </w:r>
      <w:r w:rsidR="00025C6B">
        <w:rPr>
          <w:rFonts w:eastAsiaTheme="minorEastAsia"/>
          <w:lang w:eastAsia="zh-CN"/>
        </w:rPr>
        <w:t xml:space="preserve"> and reusing current IMT industry, we discussed the pros and cons referring to the contribution </w:t>
      </w:r>
      <w:r w:rsidR="0041310D">
        <w:rPr>
          <w:rFonts w:eastAsiaTheme="minorEastAsia"/>
          <w:lang w:eastAsia="zh-CN"/>
        </w:rPr>
        <w:t xml:space="preserve">[2] </w:t>
      </w:r>
      <w:r w:rsidR="00025C6B">
        <w:rPr>
          <w:rFonts w:eastAsiaTheme="minorEastAsia"/>
          <w:lang w:eastAsia="zh-CN"/>
        </w:rPr>
        <w:t>in last meeting.</w:t>
      </w:r>
      <w:r w:rsidR="0041310D">
        <w:rPr>
          <w:rFonts w:eastAsiaTheme="minorEastAsia"/>
          <w:lang w:eastAsia="zh-CN"/>
        </w:rPr>
        <w:t xml:space="preserve"> It’s proposed to further discuss the following solution before making final decision.</w:t>
      </w:r>
    </w:p>
    <w:p w:rsidR="0041310D" w:rsidRPr="00C80C89" w:rsidRDefault="0041310D" w:rsidP="0041310D">
      <w:pPr>
        <w:ind w:leftChars="300" w:left="600"/>
        <w:rPr>
          <w:rFonts w:eastAsiaTheme="minorEastAsia"/>
          <w:b/>
          <w:lang w:eastAsia="zh-CN"/>
        </w:rPr>
      </w:pPr>
      <w:r w:rsidRPr="00C80C89">
        <w:rPr>
          <w:rFonts w:eastAsiaTheme="minorEastAsia" w:hint="eastAsia"/>
          <w:b/>
          <w:lang w:eastAsia="zh-CN"/>
        </w:rPr>
        <w:t>S</w:t>
      </w:r>
      <w:r w:rsidRPr="00C80C89">
        <w:rPr>
          <w:rFonts w:eastAsiaTheme="minorEastAsia"/>
          <w:b/>
          <w:lang w:eastAsia="zh-CN"/>
        </w:rPr>
        <w:t>olution 1: RAN4 can assume an adjustable bandpass tracking filter after LNA</w:t>
      </w:r>
      <w:r>
        <w:rPr>
          <w:rFonts w:eastAsiaTheme="minorEastAsia"/>
          <w:b/>
          <w:lang w:eastAsia="zh-CN"/>
        </w:rPr>
        <w:t xml:space="preserve"> (or many smaller filters) to support the entire UHF frequency range 470~698MHz</w:t>
      </w:r>
      <w:r w:rsidRPr="00C80C89">
        <w:rPr>
          <w:rFonts w:eastAsiaTheme="minorEastAsia"/>
          <w:b/>
          <w:lang w:eastAsia="zh-CN"/>
        </w:rPr>
        <w:t>, i.e. DVB-H implementation can be reused in smartphone.</w:t>
      </w:r>
    </w:p>
    <w:p w:rsidR="0041310D" w:rsidRPr="00C80C89" w:rsidRDefault="0041310D" w:rsidP="0041310D">
      <w:pPr>
        <w:ind w:leftChars="300" w:left="600"/>
        <w:rPr>
          <w:rFonts w:eastAsiaTheme="minorEastAsia"/>
          <w:b/>
          <w:lang w:eastAsia="zh-CN"/>
        </w:rPr>
      </w:pPr>
      <w:r w:rsidRPr="00C80C89">
        <w:rPr>
          <w:rFonts w:eastAsiaTheme="minorEastAsia" w:hint="eastAsia"/>
          <w:b/>
          <w:lang w:eastAsia="zh-CN"/>
        </w:rPr>
        <w:t>S</w:t>
      </w:r>
      <w:r w:rsidRPr="00C80C89">
        <w:rPr>
          <w:rFonts w:eastAsiaTheme="minorEastAsia"/>
          <w:b/>
          <w:lang w:eastAsia="zh-CN"/>
        </w:rPr>
        <w:t xml:space="preserve">olution 2: DL frequency range (612~652MHz) of band n105 can be specified firstly to reuse current IMT industry for </w:t>
      </w:r>
      <w:r w:rsidR="00B53E57" w:rsidRPr="00B53E57">
        <w:rPr>
          <w:rFonts w:eastAsiaTheme="minorEastAsia"/>
          <w:b/>
          <w:lang w:eastAsia="zh-CN"/>
        </w:rPr>
        <w:t>LTE based 5G broadcast</w:t>
      </w:r>
      <w:r w:rsidRPr="00C80C89">
        <w:rPr>
          <w:rFonts w:eastAsiaTheme="minorEastAsia"/>
          <w:b/>
          <w:lang w:eastAsia="zh-CN"/>
        </w:rPr>
        <w:t>.</w:t>
      </w:r>
    </w:p>
    <w:p w:rsidR="00845003" w:rsidRPr="00845003" w:rsidRDefault="00616274" w:rsidP="00A779C9">
      <w:pPr>
        <w:widowControl w:val="0"/>
        <w:overflowPunct/>
        <w:autoSpaceDE/>
        <w:autoSpaceDN/>
        <w:adjustRightInd/>
        <w:spacing w:after="0"/>
        <w:textAlignment w:val="auto"/>
        <w:rPr>
          <w:rFonts w:eastAsia="宋体"/>
          <w:lang w:eastAsia="zh-CN"/>
        </w:rPr>
      </w:pPr>
      <w:r>
        <w:rPr>
          <w:rFonts w:eastAsia="宋体"/>
          <w:lang w:eastAsia="zh-CN"/>
        </w:rPr>
        <w:t>In this paper, we’d like to further trade-off these two solutions and try to provide a compromise</w:t>
      </w:r>
      <w:r w:rsidR="00845003">
        <w:rPr>
          <w:rFonts w:eastAsia="宋体"/>
          <w:lang w:eastAsia="zh-CN"/>
        </w:rPr>
        <w:t>.</w:t>
      </w:r>
    </w:p>
    <w:p w:rsidR="004F6B1F" w:rsidRDefault="004F6B1F" w:rsidP="004F6B1F">
      <w:pPr>
        <w:pStyle w:val="1"/>
        <w:rPr>
          <w:lang w:eastAsia="zh-CN"/>
        </w:rPr>
      </w:pPr>
      <w:r>
        <w:rPr>
          <w:rFonts w:hint="eastAsia"/>
          <w:lang w:eastAsia="zh-CN"/>
        </w:rPr>
        <w:t>Discussion</w:t>
      </w:r>
      <w:r w:rsidR="00616274">
        <w:rPr>
          <w:lang w:eastAsia="zh-CN"/>
        </w:rPr>
        <w:t xml:space="preserve"> on the upper boundary of band</w:t>
      </w:r>
    </w:p>
    <w:p w:rsidR="00616274" w:rsidRDefault="00616274" w:rsidP="00845003">
      <w:pPr>
        <w:rPr>
          <w:rFonts w:eastAsiaTheme="minorEastAsia"/>
          <w:lang w:eastAsia="zh-CN"/>
        </w:rPr>
      </w:pPr>
      <w:r>
        <w:rPr>
          <w:rFonts w:eastAsiaTheme="minorEastAsia" w:hint="eastAsia"/>
          <w:lang w:eastAsia="zh-CN"/>
        </w:rPr>
        <w:t>B</w:t>
      </w:r>
      <w:r>
        <w:rPr>
          <w:rFonts w:eastAsiaTheme="minorEastAsia"/>
          <w:lang w:eastAsia="zh-CN"/>
        </w:rPr>
        <w:t>ased on the current WID [3], the objective is shown below.</w:t>
      </w:r>
    </w:p>
    <w:p w:rsidR="00616274" w:rsidRPr="00616274" w:rsidRDefault="00616274" w:rsidP="00616274">
      <w:pPr>
        <w:numPr>
          <w:ilvl w:val="1"/>
          <w:numId w:val="35"/>
        </w:numPr>
        <w:spacing w:after="0"/>
        <w:rPr>
          <w:bCs/>
          <w:i/>
          <w:shd w:val="pct15" w:color="auto" w:fill="FFFFFF"/>
          <w:lang w:val="en-US"/>
        </w:rPr>
      </w:pPr>
      <w:r w:rsidRPr="00616274">
        <w:rPr>
          <w:bCs/>
          <w:i/>
          <w:shd w:val="pct15" w:color="auto" w:fill="FFFFFF"/>
          <w:lang w:val="en-US"/>
        </w:rPr>
        <w:t>Specify band(s), within the portion of UHF spectrum allocated to broadcast systems (~470 - ~694/698 MHz, depending on the region), that support the channelization available to broadcasting operators [RAN4].</w:t>
      </w:r>
    </w:p>
    <w:p w:rsidR="00616274" w:rsidRPr="00616274" w:rsidRDefault="00616274" w:rsidP="00616274">
      <w:pPr>
        <w:numPr>
          <w:ilvl w:val="2"/>
          <w:numId w:val="35"/>
        </w:numPr>
        <w:spacing w:after="0"/>
        <w:rPr>
          <w:bCs/>
          <w:i/>
          <w:shd w:val="pct15" w:color="auto" w:fill="FFFFFF"/>
          <w:lang w:val="en-US"/>
        </w:rPr>
      </w:pPr>
      <w:r w:rsidRPr="00616274">
        <w:rPr>
          <w:bCs/>
          <w:i/>
          <w:shd w:val="pct15" w:color="auto" w:fill="FFFFFF"/>
          <w:lang w:val="en-US"/>
        </w:rPr>
        <w:t>RAN4 to define the exact band plan suitable for broadcasting operators’ spectrum allocation</w:t>
      </w:r>
    </w:p>
    <w:p w:rsidR="00616274" w:rsidRPr="00C307B2" w:rsidRDefault="00616274" w:rsidP="00DC12D3">
      <w:pPr>
        <w:numPr>
          <w:ilvl w:val="2"/>
          <w:numId w:val="35"/>
        </w:numPr>
        <w:spacing w:after="0"/>
        <w:rPr>
          <w:bCs/>
          <w:lang w:val="en-US"/>
        </w:rPr>
      </w:pPr>
      <w:r w:rsidRPr="00C307B2">
        <w:rPr>
          <w:bCs/>
          <w:i/>
          <w:shd w:val="pct15" w:color="auto" w:fill="FFFFFF"/>
          <w:lang w:val="en-US"/>
        </w:rPr>
        <w:t>RAN4 to define REFSENS for this band(s)</w:t>
      </w:r>
    </w:p>
    <w:p w:rsidR="00616274" w:rsidRPr="00C307B2" w:rsidRDefault="00C307B2" w:rsidP="00845003">
      <w:pPr>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t’s clearly said that </w:t>
      </w:r>
      <w:r w:rsidRPr="00C307B2">
        <w:rPr>
          <w:rFonts w:eastAsiaTheme="minorEastAsia"/>
          <w:i/>
          <w:lang w:val="en-US" w:eastAsia="zh-CN"/>
        </w:rPr>
        <w:t>“</w:t>
      </w:r>
      <w:r w:rsidRPr="00C307B2">
        <w:rPr>
          <w:bCs/>
          <w:i/>
          <w:lang w:val="en-US"/>
        </w:rPr>
        <w:t>(~470 - ~694/698 MHz, depending on the region)”</w:t>
      </w:r>
      <w:r>
        <w:rPr>
          <w:bCs/>
          <w:lang w:val="en-US"/>
        </w:rPr>
        <w:t>, so the upper boundary 702MHz of this band has been excluded from WID. RAN4 need to consider the ITU spectrum regulation when a SDO band is specified. The RR for 470~890MHz is shown below. For region 1, the upper boundary of broadcasting service is 694MHz.</w:t>
      </w:r>
    </w:p>
    <w:p w:rsidR="00616274" w:rsidRDefault="00C307B2" w:rsidP="00C307B2">
      <w:pPr>
        <w:jc w:val="center"/>
        <w:rPr>
          <w:rFonts w:eastAsiaTheme="minorEastAsia"/>
          <w:lang w:eastAsia="zh-CN"/>
        </w:rPr>
      </w:pPr>
      <w:r>
        <w:rPr>
          <w:noProof/>
          <w:lang w:val="en-US" w:eastAsia="zh-CN"/>
        </w:rPr>
        <w:drawing>
          <wp:inline distT="0" distB="0" distL="0" distR="0">
            <wp:extent cx="3428260" cy="4271217"/>
            <wp:effectExtent l="0" t="0" r="1270" b="0"/>
            <wp:docPr id="2" name="图片 2" descr="C:\Users\z00471447\AppData\Roaming\eSpace_Desktop\UserData\z00471447\imagefiles\originalImgfiles\2E30167B-A099-42E5-B627-F8C5663394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2E30167B-A099-42E5-B627-F8C56633942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8409" cy="4283861"/>
                    </a:xfrm>
                    <a:prstGeom prst="rect">
                      <a:avLst/>
                    </a:prstGeom>
                    <a:noFill/>
                    <a:ln>
                      <a:noFill/>
                    </a:ln>
                  </pic:spPr>
                </pic:pic>
              </a:graphicData>
            </a:graphic>
          </wp:inline>
        </w:drawing>
      </w:r>
    </w:p>
    <w:p w:rsidR="00C307B2" w:rsidRDefault="00C307B2" w:rsidP="00845003">
      <w:pPr>
        <w:rPr>
          <w:rFonts w:eastAsiaTheme="minorEastAsia"/>
          <w:lang w:eastAsia="zh-CN"/>
        </w:rPr>
      </w:pPr>
      <w:r>
        <w:rPr>
          <w:rFonts w:eastAsiaTheme="minorEastAsia" w:hint="eastAsia"/>
          <w:lang w:eastAsia="zh-CN"/>
        </w:rPr>
        <w:t>F</w:t>
      </w:r>
      <w:r>
        <w:rPr>
          <w:rFonts w:eastAsiaTheme="minorEastAsia"/>
          <w:lang w:eastAsia="zh-CN"/>
        </w:rPr>
        <w:t xml:space="preserve">inally, since </w:t>
      </w:r>
      <w:r w:rsidR="00147F5D">
        <w:rPr>
          <w:rFonts w:eastAsiaTheme="minorEastAsia"/>
          <w:lang w:eastAsia="zh-CN"/>
        </w:rPr>
        <w:t>the ENTV BS have to protect both band n28 DL and UL frequency range, that means a filter will be implemented in ENTV BS to protect frequency range 703~748MHz</w:t>
      </w:r>
      <w:r w:rsidR="00147F5D">
        <w:rPr>
          <w:rFonts w:eastAsiaTheme="minorEastAsia" w:hint="eastAsia"/>
          <w:lang w:eastAsia="zh-CN"/>
        </w:rPr>
        <w:t>.</w:t>
      </w:r>
      <w:r w:rsidR="00147F5D">
        <w:rPr>
          <w:rFonts w:eastAsiaTheme="minorEastAsia"/>
          <w:lang w:eastAsia="zh-CN"/>
        </w:rPr>
        <w:t xml:space="preserve"> A gap should be considered for this new ENTV band and band n28, so it’s technically infeasible to design a band with 702MHz upper boundary.</w:t>
      </w:r>
    </w:p>
    <w:p w:rsidR="00147F5D" w:rsidRPr="00147F5D" w:rsidRDefault="00147F5D" w:rsidP="00845003">
      <w:pPr>
        <w:rPr>
          <w:rFonts w:eastAsiaTheme="minorEastAsia"/>
          <w:b/>
          <w:lang w:eastAsia="zh-CN"/>
        </w:rPr>
      </w:pPr>
      <w:r w:rsidRPr="00147F5D">
        <w:rPr>
          <w:rFonts w:eastAsiaTheme="minorEastAsia"/>
          <w:b/>
          <w:lang w:eastAsia="zh-CN"/>
        </w:rPr>
        <w:t xml:space="preserve">Observation 1: </w:t>
      </w:r>
      <w:r>
        <w:rPr>
          <w:rFonts w:eastAsiaTheme="minorEastAsia"/>
          <w:b/>
          <w:lang w:eastAsia="zh-CN"/>
        </w:rPr>
        <w:t xml:space="preserve">Only 694/698MHz upper boundary is assumed for this new ENTV band based on the latest WID. In order to protect the DL/UL frequency range of band n28, </w:t>
      </w:r>
      <w:r w:rsidRPr="00147F5D">
        <w:rPr>
          <w:rFonts w:eastAsiaTheme="minorEastAsia"/>
          <w:b/>
          <w:lang w:eastAsia="zh-CN"/>
        </w:rPr>
        <w:t>it’s technically infeasible to design a band with 702MHz upper boundary</w:t>
      </w:r>
      <w:r w:rsidR="00B074A4">
        <w:rPr>
          <w:rFonts w:eastAsiaTheme="minorEastAsia"/>
          <w:b/>
          <w:lang w:eastAsia="zh-CN"/>
        </w:rPr>
        <w:t xml:space="preserve">. </w:t>
      </w:r>
      <w:r w:rsidR="00B074A4" w:rsidRPr="00B074A4">
        <w:rPr>
          <w:rFonts w:eastAsiaTheme="minorEastAsia"/>
          <w:b/>
          <w:lang w:eastAsia="zh-CN"/>
        </w:rPr>
        <w:t>For region 1, the upper boundary of broadcasting service is 694MHz.</w:t>
      </w:r>
    </w:p>
    <w:p w:rsidR="00B074A4" w:rsidRDefault="00B074A4" w:rsidP="00845003">
      <w:pPr>
        <w:rPr>
          <w:rFonts w:eastAsiaTheme="minorEastAsia"/>
          <w:lang w:eastAsia="zh-CN"/>
        </w:rPr>
      </w:pPr>
      <w:r>
        <w:rPr>
          <w:rFonts w:eastAsiaTheme="minorEastAsia"/>
          <w:b/>
          <w:lang w:eastAsia="zh-CN"/>
        </w:rPr>
        <w:t>Proposal</w:t>
      </w:r>
      <w:r w:rsidRPr="00147F5D">
        <w:rPr>
          <w:rFonts w:eastAsiaTheme="minorEastAsia"/>
          <w:b/>
          <w:lang w:eastAsia="zh-CN"/>
        </w:rPr>
        <w:t xml:space="preserve"> 1:</w:t>
      </w:r>
      <w:r>
        <w:rPr>
          <w:rFonts w:eastAsiaTheme="minorEastAsia"/>
          <w:b/>
          <w:lang w:eastAsia="zh-CN"/>
        </w:rPr>
        <w:t xml:space="preserve"> </w:t>
      </w:r>
      <w:r w:rsidR="006E77FE">
        <w:rPr>
          <w:rFonts w:eastAsiaTheme="minorEastAsia"/>
          <w:b/>
          <w:lang w:eastAsia="zh-CN"/>
        </w:rPr>
        <w:t>702MHz upper boundary should be excluded in this WID when band plan is discussed.</w:t>
      </w:r>
    </w:p>
    <w:p w:rsidR="006E77FE" w:rsidRDefault="006E77FE" w:rsidP="006E77FE">
      <w:pPr>
        <w:pStyle w:val="1"/>
        <w:rPr>
          <w:lang w:eastAsia="zh-CN"/>
        </w:rPr>
      </w:pPr>
      <w:r>
        <w:rPr>
          <w:rFonts w:hint="eastAsia"/>
          <w:lang w:eastAsia="zh-CN"/>
        </w:rPr>
        <w:t>Discussion</w:t>
      </w:r>
      <w:r>
        <w:rPr>
          <w:lang w:eastAsia="zh-CN"/>
        </w:rPr>
        <w:t xml:space="preserve"> on the band plan</w:t>
      </w:r>
    </w:p>
    <w:p w:rsidR="006E77FE" w:rsidRDefault="006E77FE" w:rsidP="006E77FE">
      <w:pPr>
        <w:rPr>
          <w:rFonts w:eastAsiaTheme="minorEastAsia"/>
          <w:lang w:eastAsia="zh-CN"/>
        </w:rPr>
      </w:pPr>
      <w:r>
        <w:rPr>
          <w:rFonts w:eastAsiaTheme="minorEastAsia" w:hint="eastAsia"/>
          <w:lang w:eastAsia="zh-CN"/>
        </w:rPr>
        <w:t>A</w:t>
      </w:r>
      <w:r>
        <w:rPr>
          <w:rFonts w:eastAsiaTheme="minorEastAsia"/>
          <w:lang w:eastAsia="zh-CN"/>
        </w:rPr>
        <w:t>s we have discussed, the pros and cons for these two solutions are shown below. Technically, these two solutions are feasible.</w:t>
      </w:r>
    </w:p>
    <w:p w:rsidR="006E77FE" w:rsidRDefault="006E77FE" w:rsidP="006E77FE">
      <w:pPr>
        <w:rPr>
          <w:rFonts w:eastAsiaTheme="minorEastAsia"/>
          <w:lang w:eastAsia="zh-CN"/>
        </w:rPr>
      </w:pPr>
      <w:r>
        <w:rPr>
          <w:rFonts w:eastAsiaTheme="minorEastAsia" w:hint="eastAsia"/>
          <w:lang w:eastAsia="zh-CN"/>
        </w:rPr>
        <w:t>S</w:t>
      </w:r>
      <w:r>
        <w:rPr>
          <w:rFonts w:eastAsiaTheme="minorEastAsia"/>
          <w:lang w:eastAsia="zh-CN"/>
        </w:rPr>
        <w:t>olution 1: RAN4</w:t>
      </w:r>
      <w:r w:rsidRPr="0016462F">
        <w:rPr>
          <w:rFonts w:eastAsiaTheme="minorEastAsia"/>
          <w:lang w:eastAsia="zh-CN"/>
        </w:rPr>
        <w:t xml:space="preserve"> can assume an adjustable bandpass tracking filter after LNA</w:t>
      </w:r>
      <w:r w:rsidRPr="006E77FE">
        <w:rPr>
          <w:rFonts w:eastAsiaTheme="minorEastAsia"/>
          <w:lang w:eastAsia="zh-CN"/>
        </w:rPr>
        <w:t xml:space="preserve"> (or many smaller filters) to support the entire UHF frequency range 470~698MHz</w:t>
      </w:r>
      <w:r>
        <w:rPr>
          <w:rFonts w:eastAsiaTheme="minorEastAsia"/>
          <w:lang w:eastAsia="zh-CN"/>
        </w:rPr>
        <w:t>, i.e. DVB-H implementation can be reused in smartphone.</w:t>
      </w:r>
    </w:p>
    <w:p w:rsidR="006E77FE" w:rsidRDefault="006E77FE" w:rsidP="006E77FE">
      <w:pPr>
        <w:ind w:left="284" w:firstLine="284"/>
        <w:rPr>
          <w:rFonts w:eastAsiaTheme="minorEastAsia"/>
          <w:lang w:eastAsia="zh-CN"/>
        </w:rPr>
      </w:pPr>
      <w:r>
        <w:rPr>
          <w:rFonts w:eastAsiaTheme="minorEastAsia"/>
          <w:lang w:eastAsia="zh-CN"/>
        </w:rPr>
        <w:t xml:space="preserve">Pros: The entire band can be supported for UE by adjusting the filter. RF requirements can </w:t>
      </w:r>
      <w:r w:rsidR="00B53E57">
        <w:rPr>
          <w:rFonts w:eastAsiaTheme="minorEastAsia"/>
          <w:lang w:eastAsia="zh-CN"/>
        </w:rPr>
        <w:t xml:space="preserve">be </w:t>
      </w:r>
      <w:r>
        <w:rPr>
          <w:rFonts w:eastAsiaTheme="minorEastAsia"/>
          <w:lang w:eastAsia="zh-CN"/>
        </w:rPr>
        <w:t>revaluate</w:t>
      </w:r>
      <w:r w:rsidR="00B53E57">
        <w:rPr>
          <w:rFonts w:eastAsiaTheme="minorEastAsia"/>
          <w:lang w:eastAsia="zh-CN"/>
        </w:rPr>
        <w:t>d</w:t>
      </w:r>
      <w:r>
        <w:rPr>
          <w:rFonts w:eastAsiaTheme="minorEastAsia"/>
          <w:lang w:eastAsia="zh-CN"/>
        </w:rPr>
        <w:t xml:space="preserve"> based on DVB-H implementation.</w:t>
      </w:r>
    </w:p>
    <w:p w:rsidR="006E77FE" w:rsidRPr="00AF6947" w:rsidRDefault="006E77FE" w:rsidP="006E77FE">
      <w:pPr>
        <w:ind w:left="284" w:firstLine="284"/>
        <w:rPr>
          <w:rFonts w:eastAsiaTheme="minorEastAsia"/>
          <w:lang w:eastAsia="zh-CN"/>
        </w:rPr>
      </w:pPr>
      <w:r>
        <w:rPr>
          <w:rFonts w:eastAsiaTheme="minorEastAsia"/>
          <w:lang w:eastAsia="zh-CN"/>
        </w:rPr>
        <w:t>Cons: This kind of implementation is different from current IMT industry. UE has to stand additional costs and space to support this entire band. Considering the limited space in smartphone, not sure whether additional DVB-H RF front end can be implemented or not.</w:t>
      </w:r>
    </w:p>
    <w:p w:rsidR="006E77FE" w:rsidRDefault="006E77FE" w:rsidP="006E77FE">
      <w:pPr>
        <w:rPr>
          <w:rFonts w:eastAsiaTheme="minorEastAsia"/>
          <w:lang w:eastAsia="zh-CN"/>
        </w:rPr>
      </w:pPr>
      <w:r>
        <w:rPr>
          <w:rFonts w:eastAsiaTheme="minorEastAsia" w:hint="eastAsia"/>
          <w:lang w:eastAsia="zh-CN"/>
        </w:rPr>
        <w:t>S</w:t>
      </w:r>
      <w:r>
        <w:rPr>
          <w:rFonts w:eastAsiaTheme="minorEastAsia"/>
          <w:lang w:eastAsia="zh-CN"/>
        </w:rPr>
        <w:t xml:space="preserve">olution 2: DL frequency range (612~652MHz) of band n105 can be specified firstly to reuse current IMT industry for </w:t>
      </w:r>
      <w:r w:rsidR="00CF568D" w:rsidRPr="00CF568D">
        <w:rPr>
          <w:rFonts w:eastAsiaTheme="minorEastAsia"/>
          <w:lang w:eastAsia="zh-CN"/>
        </w:rPr>
        <w:t>LTE based 5G terrestrial broadcast</w:t>
      </w:r>
      <w:r>
        <w:rPr>
          <w:rFonts w:eastAsiaTheme="minorEastAsia"/>
          <w:lang w:eastAsia="zh-CN"/>
        </w:rPr>
        <w:t>.</w:t>
      </w:r>
    </w:p>
    <w:p w:rsidR="006E77FE" w:rsidRDefault="006E77FE" w:rsidP="006E77FE">
      <w:pPr>
        <w:ind w:left="284" w:firstLine="284"/>
        <w:rPr>
          <w:rFonts w:eastAsiaTheme="minorEastAsia"/>
          <w:lang w:eastAsia="zh-CN"/>
        </w:rPr>
      </w:pPr>
      <w:r>
        <w:rPr>
          <w:rFonts w:eastAsiaTheme="minorEastAsia"/>
          <w:lang w:eastAsia="zh-CN"/>
        </w:rPr>
        <w:lastRenderedPageBreak/>
        <w:t xml:space="preserve">Pros: </w:t>
      </w:r>
      <w:r w:rsidRPr="00C80C89">
        <w:rPr>
          <w:rFonts w:eastAsiaTheme="minorEastAsia"/>
          <w:lang w:eastAsia="zh-CN"/>
        </w:rPr>
        <w:t>It’s very helpful for UE vendors to reduce the cost and space. In addition, it’s very good to reuse the IMT industry for broadcasting service.</w:t>
      </w:r>
    </w:p>
    <w:p w:rsidR="006E77FE" w:rsidRDefault="006E77FE" w:rsidP="006E77FE">
      <w:pPr>
        <w:ind w:left="284" w:firstLine="284"/>
        <w:rPr>
          <w:rFonts w:eastAsiaTheme="minorEastAsia"/>
          <w:lang w:eastAsia="zh-CN"/>
        </w:rPr>
      </w:pPr>
      <w:r>
        <w:rPr>
          <w:rFonts w:eastAsiaTheme="minorEastAsia"/>
          <w:lang w:eastAsia="zh-CN"/>
        </w:rPr>
        <w:t xml:space="preserve">Cons: UE which reuse band n105 ecosystem for </w:t>
      </w:r>
      <w:r w:rsidR="00CF568D" w:rsidRPr="00CF568D">
        <w:rPr>
          <w:rFonts w:eastAsiaTheme="minorEastAsia"/>
          <w:lang w:eastAsia="zh-CN"/>
        </w:rPr>
        <w:t>LTE based 5G terrestrial broadcast</w:t>
      </w:r>
      <w:r>
        <w:rPr>
          <w:rFonts w:eastAsiaTheme="minorEastAsia"/>
          <w:lang w:eastAsia="zh-CN"/>
        </w:rPr>
        <w:t xml:space="preserve"> may not support the entire UHF band.</w:t>
      </w:r>
    </w:p>
    <w:p w:rsidR="006E77FE" w:rsidRDefault="006E77FE" w:rsidP="00845003">
      <w:pPr>
        <w:rPr>
          <w:rFonts w:eastAsiaTheme="minorEastAsia"/>
          <w:lang w:eastAsia="zh-CN"/>
        </w:rPr>
      </w:pPr>
      <w:r>
        <w:rPr>
          <w:rFonts w:eastAsiaTheme="minorEastAsia" w:hint="eastAsia"/>
          <w:lang w:eastAsia="zh-CN"/>
        </w:rPr>
        <w:t>I</w:t>
      </w:r>
      <w:r>
        <w:rPr>
          <w:rFonts w:eastAsiaTheme="minorEastAsia"/>
          <w:lang w:eastAsia="zh-CN"/>
        </w:rPr>
        <w:t xml:space="preserve">n order to make progress for this WID, it’s proposed to consider the following compromise as a </w:t>
      </w:r>
      <w:r w:rsidR="00B53E57">
        <w:rPr>
          <w:rFonts w:eastAsiaTheme="minorEastAsia"/>
          <w:lang w:eastAsia="zh-CN"/>
        </w:rPr>
        <w:t>solution</w:t>
      </w:r>
      <w:r>
        <w:rPr>
          <w:rFonts w:eastAsiaTheme="minorEastAsia"/>
          <w:lang w:eastAsia="zh-CN"/>
        </w:rPr>
        <w:t>.</w:t>
      </w:r>
    </w:p>
    <w:p w:rsidR="006E77FE" w:rsidRDefault="006E77FE" w:rsidP="00845003">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RAN4 </w:t>
      </w:r>
      <w:r w:rsidRPr="006E77FE">
        <w:rPr>
          <w:rFonts w:eastAsiaTheme="minorEastAsia"/>
          <w:b/>
          <w:lang w:eastAsia="zh-CN"/>
        </w:rPr>
        <w:t xml:space="preserve">consider the following compromise </w:t>
      </w:r>
      <w:r w:rsidR="007215DD">
        <w:rPr>
          <w:rFonts w:eastAsiaTheme="minorEastAsia"/>
          <w:b/>
          <w:lang w:eastAsia="zh-CN"/>
        </w:rPr>
        <w:t xml:space="preserve">(to specify two bands) </w:t>
      </w:r>
      <w:r>
        <w:rPr>
          <w:rFonts w:eastAsiaTheme="minorEastAsia"/>
          <w:b/>
          <w:lang w:eastAsia="zh-CN"/>
        </w:rPr>
        <w:t>to make progress.</w:t>
      </w:r>
    </w:p>
    <w:p w:rsidR="006E77FE" w:rsidRDefault="006E77FE" w:rsidP="00845003">
      <w:pPr>
        <w:rPr>
          <w:rFonts w:eastAsiaTheme="minorEastAsia"/>
          <w:b/>
          <w:lang w:eastAsia="zh-CN"/>
        </w:rPr>
      </w:pPr>
      <w:r>
        <w:rPr>
          <w:rFonts w:eastAsiaTheme="minorEastAsia"/>
          <w:b/>
          <w:lang w:eastAsia="zh-CN"/>
        </w:rPr>
        <w:t xml:space="preserve">Band A: </w:t>
      </w:r>
      <w:r w:rsidR="00326D1B">
        <w:rPr>
          <w:rFonts w:eastAsiaTheme="minorEastAsia"/>
          <w:b/>
          <w:lang w:eastAsia="zh-CN"/>
        </w:rPr>
        <w:t xml:space="preserve">To </w:t>
      </w:r>
      <w:r>
        <w:rPr>
          <w:rFonts w:eastAsiaTheme="minorEastAsia"/>
          <w:b/>
          <w:lang w:eastAsia="zh-CN"/>
        </w:rPr>
        <w:t xml:space="preserve">define a single band covering entire UHF frequency range </w:t>
      </w:r>
      <w:r w:rsidRPr="006E77FE">
        <w:rPr>
          <w:rFonts w:eastAsiaTheme="minorEastAsia"/>
          <w:b/>
          <w:lang w:eastAsia="zh-CN"/>
        </w:rPr>
        <w:t>470 – [69</w:t>
      </w:r>
      <w:r>
        <w:rPr>
          <w:rFonts w:eastAsiaTheme="minorEastAsia"/>
          <w:b/>
          <w:lang w:eastAsia="zh-CN"/>
        </w:rPr>
        <w:t>4/698</w:t>
      </w:r>
      <w:r w:rsidRPr="006E77FE">
        <w:rPr>
          <w:rFonts w:eastAsiaTheme="minorEastAsia"/>
          <w:b/>
          <w:lang w:eastAsia="zh-CN"/>
        </w:rPr>
        <w:t>] MHz</w:t>
      </w:r>
      <w:r w:rsidR="007215DD">
        <w:rPr>
          <w:rFonts w:eastAsiaTheme="minorEastAsia"/>
          <w:b/>
          <w:lang w:eastAsia="zh-CN"/>
        </w:rPr>
        <w:t xml:space="preserve"> with 6, 7, 8, 10MHz BWs</w:t>
      </w:r>
      <w:r w:rsidR="00326D1B" w:rsidRPr="00326D1B">
        <w:rPr>
          <w:rFonts w:eastAsiaTheme="minorEastAsia"/>
          <w:lang w:eastAsia="zh-CN"/>
        </w:rPr>
        <w:t xml:space="preserve"> </w:t>
      </w:r>
      <w:r w:rsidR="00326D1B" w:rsidRPr="00326D1B">
        <w:rPr>
          <w:rFonts w:eastAsiaTheme="minorEastAsia"/>
          <w:b/>
          <w:lang w:eastAsia="zh-CN"/>
        </w:rPr>
        <w:t>assuming DVB-H implementation</w:t>
      </w:r>
      <w:r w:rsidR="007215DD">
        <w:rPr>
          <w:rFonts w:eastAsiaTheme="minorEastAsia"/>
          <w:b/>
          <w:lang w:eastAsia="zh-CN"/>
        </w:rPr>
        <w:t xml:space="preserve">. It’s up to UE implementation to choose </w:t>
      </w:r>
      <w:r w:rsidR="007215DD" w:rsidRPr="007215DD">
        <w:rPr>
          <w:rFonts w:eastAsiaTheme="minorEastAsia"/>
          <w:b/>
          <w:lang w:eastAsia="zh-CN"/>
        </w:rPr>
        <w:t>an adjustable band</w:t>
      </w:r>
      <w:r w:rsidR="007215DD">
        <w:rPr>
          <w:rFonts w:eastAsiaTheme="minorEastAsia"/>
          <w:b/>
          <w:lang w:eastAsia="zh-CN"/>
        </w:rPr>
        <w:t xml:space="preserve">pass tracking filter after LNA </w:t>
      </w:r>
      <w:r w:rsidR="007215DD" w:rsidRPr="007215DD">
        <w:rPr>
          <w:rFonts w:eastAsiaTheme="minorEastAsia"/>
          <w:b/>
          <w:lang w:eastAsia="zh-CN"/>
        </w:rPr>
        <w:t>or many smaller filters</w:t>
      </w:r>
      <w:r w:rsidR="007215DD">
        <w:rPr>
          <w:rFonts w:eastAsiaTheme="minorEastAsia"/>
          <w:b/>
          <w:lang w:eastAsia="zh-CN"/>
        </w:rPr>
        <w:t xml:space="preserve"> to support the entire band.</w:t>
      </w:r>
    </w:p>
    <w:p w:rsidR="007215DD" w:rsidRPr="006E77FE" w:rsidRDefault="007215DD" w:rsidP="00845003">
      <w:pPr>
        <w:rPr>
          <w:rFonts w:eastAsiaTheme="minorEastAsia"/>
          <w:lang w:eastAsia="zh-CN"/>
        </w:rPr>
      </w:pPr>
      <w:r>
        <w:rPr>
          <w:rFonts w:eastAsiaTheme="minorEastAsia"/>
          <w:b/>
          <w:lang w:eastAsia="zh-CN"/>
        </w:rPr>
        <w:t xml:space="preserve">Band B: </w:t>
      </w:r>
      <w:r w:rsidRPr="007215DD">
        <w:rPr>
          <w:rFonts w:eastAsiaTheme="minorEastAsia"/>
          <w:b/>
          <w:lang w:eastAsia="zh-CN"/>
        </w:rPr>
        <w:t xml:space="preserve">DL frequency range (612~652MHz) of band n105 </w:t>
      </w:r>
      <w:r>
        <w:rPr>
          <w:rFonts w:eastAsiaTheme="minorEastAsia"/>
          <w:b/>
          <w:lang w:eastAsia="zh-CN"/>
        </w:rPr>
        <w:t xml:space="preserve">with 5, 10, 15, 20MHz BWs </w:t>
      </w:r>
      <w:r w:rsidRPr="007215DD">
        <w:rPr>
          <w:rFonts w:eastAsiaTheme="minorEastAsia"/>
          <w:b/>
          <w:lang w:eastAsia="zh-CN"/>
        </w:rPr>
        <w:t xml:space="preserve">can be specified firstly to reuse current IMT industry for </w:t>
      </w:r>
      <w:r w:rsidR="00CF568D" w:rsidRPr="00CF568D">
        <w:rPr>
          <w:rFonts w:eastAsiaTheme="minorEastAsia"/>
          <w:b/>
          <w:lang w:eastAsia="zh-CN"/>
        </w:rPr>
        <w:t>LTE based 5G terrestrial broadcast</w:t>
      </w:r>
      <w:r w:rsidRPr="007215DD">
        <w:rPr>
          <w:rFonts w:eastAsiaTheme="minorEastAsia"/>
          <w:b/>
          <w:lang w:eastAsia="zh-CN"/>
        </w:rPr>
        <w:t>.</w:t>
      </w:r>
    </w:p>
    <w:p w:rsidR="00845003" w:rsidRDefault="00845003" w:rsidP="00845003">
      <w:pPr>
        <w:pStyle w:val="1"/>
        <w:rPr>
          <w:lang w:eastAsia="zh-CN"/>
        </w:rPr>
      </w:pPr>
      <w:r>
        <w:rPr>
          <w:lang w:eastAsia="zh-CN"/>
        </w:rPr>
        <w:t>Summary</w:t>
      </w:r>
    </w:p>
    <w:p w:rsidR="007215DD" w:rsidRPr="00147F5D" w:rsidRDefault="007215DD" w:rsidP="007215DD">
      <w:pPr>
        <w:rPr>
          <w:rFonts w:eastAsiaTheme="minorEastAsia"/>
          <w:b/>
          <w:lang w:eastAsia="zh-CN"/>
        </w:rPr>
      </w:pPr>
      <w:r w:rsidRPr="00147F5D">
        <w:rPr>
          <w:rFonts w:eastAsiaTheme="minorEastAsia"/>
          <w:b/>
          <w:lang w:eastAsia="zh-CN"/>
        </w:rPr>
        <w:t xml:space="preserve">Observation 1: </w:t>
      </w:r>
      <w:r>
        <w:rPr>
          <w:rFonts w:eastAsiaTheme="minorEastAsia"/>
          <w:b/>
          <w:lang w:eastAsia="zh-CN"/>
        </w:rPr>
        <w:t xml:space="preserve">Only 694/698MHz upper boundary is assumed for this new ENTV band based on the latest WID. In order to protect the DL/UL frequency range of band n28, </w:t>
      </w:r>
      <w:r w:rsidRPr="00147F5D">
        <w:rPr>
          <w:rFonts w:eastAsiaTheme="minorEastAsia"/>
          <w:b/>
          <w:lang w:eastAsia="zh-CN"/>
        </w:rPr>
        <w:t>it’s technically infeasible to design a band with 702MHz upper boundary</w:t>
      </w:r>
      <w:r>
        <w:rPr>
          <w:rFonts w:eastAsiaTheme="minorEastAsia"/>
          <w:b/>
          <w:lang w:eastAsia="zh-CN"/>
        </w:rPr>
        <w:t xml:space="preserve">. </w:t>
      </w:r>
      <w:r w:rsidRPr="00B074A4">
        <w:rPr>
          <w:rFonts w:eastAsiaTheme="minorEastAsia"/>
          <w:b/>
          <w:lang w:eastAsia="zh-CN"/>
        </w:rPr>
        <w:t>For region 1, the upper boundary of broadcasting service is 694MHz.</w:t>
      </w:r>
    </w:p>
    <w:p w:rsidR="007215DD" w:rsidRDefault="007215DD" w:rsidP="007215DD">
      <w:pPr>
        <w:rPr>
          <w:rFonts w:eastAsiaTheme="minorEastAsia"/>
          <w:lang w:eastAsia="zh-CN"/>
        </w:rPr>
      </w:pPr>
      <w:r>
        <w:rPr>
          <w:rFonts w:eastAsiaTheme="minorEastAsia"/>
          <w:b/>
          <w:lang w:eastAsia="zh-CN"/>
        </w:rPr>
        <w:t>Proposal</w:t>
      </w:r>
      <w:r w:rsidRPr="00147F5D">
        <w:rPr>
          <w:rFonts w:eastAsiaTheme="minorEastAsia"/>
          <w:b/>
          <w:lang w:eastAsia="zh-CN"/>
        </w:rPr>
        <w:t xml:space="preserve"> 1:</w:t>
      </w:r>
      <w:r>
        <w:rPr>
          <w:rFonts w:eastAsiaTheme="minorEastAsia"/>
          <w:b/>
          <w:lang w:eastAsia="zh-CN"/>
        </w:rPr>
        <w:t xml:space="preserve"> 702MHz upper boundary should be excluded in this WID when band plan is discussed.</w:t>
      </w:r>
    </w:p>
    <w:p w:rsidR="00B53E57" w:rsidRDefault="00B53E57" w:rsidP="00B53E57">
      <w:pPr>
        <w:rPr>
          <w:rFonts w:eastAsiaTheme="minorEastAsia"/>
          <w:b/>
          <w:lang w:eastAsia="zh-CN"/>
        </w:rPr>
      </w:pPr>
      <w:r>
        <w:rPr>
          <w:rFonts w:eastAsiaTheme="minorEastAsia"/>
          <w:b/>
          <w:lang w:eastAsia="zh-CN"/>
        </w:rPr>
        <w:t>Proposal</w:t>
      </w:r>
      <w:r w:rsidRPr="00147F5D">
        <w:rPr>
          <w:rFonts w:eastAsiaTheme="minorEastAsia"/>
          <w:b/>
          <w:lang w:eastAsia="zh-CN"/>
        </w:rPr>
        <w:t xml:space="preserve"> </w:t>
      </w:r>
      <w:r>
        <w:rPr>
          <w:rFonts w:eastAsiaTheme="minorEastAsia"/>
          <w:b/>
          <w:lang w:eastAsia="zh-CN"/>
        </w:rPr>
        <w:t>2</w:t>
      </w:r>
      <w:r w:rsidRPr="00147F5D">
        <w:rPr>
          <w:rFonts w:eastAsiaTheme="minorEastAsia"/>
          <w:b/>
          <w:lang w:eastAsia="zh-CN"/>
        </w:rPr>
        <w:t>:</w:t>
      </w:r>
      <w:r>
        <w:rPr>
          <w:rFonts w:eastAsiaTheme="minorEastAsia"/>
          <w:b/>
          <w:lang w:eastAsia="zh-CN"/>
        </w:rPr>
        <w:t xml:space="preserve"> RAN4 </w:t>
      </w:r>
      <w:r w:rsidRPr="006E77FE">
        <w:rPr>
          <w:rFonts w:eastAsiaTheme="minorEastAsia"/>
          <w:b/>
          <w:lang w:eastAsia="zh-CN"/>
        </w:rPr>
        <w:t xml:space="preserve">consider the following compromise </w:t>
      </w:r>
      <w:r>
        <w:rPr>
          <w:rFonts w:eastAsiaTheme="minorEastAsia"/>
          <w:b/>
          <w:lang w:eastAsia="zh-CN"/>
        </w:rPr>
        <w:t>(to specify two bands) to make progress.</w:t>
      </w:r>
    </w:p>
    <w:p w:rsidR="00B53E57" w:rsidRDefault="00B53E57" w:rsidP="00B53E57">
      <w:pPr>
        <w:rPr>
          <w:rFonts w:eastAsiaTheme="minorEastAsia"/>
          <w:b/>
          <w:lang w:eastAsia="zh-CN"/>
        </w:rPr>
      </w:pPr>
      <w:r>
        <w:rPr>
          <w:rFonts w:eastAsiaTheme="minorEastAsia"/>
          <w:b/>
          <w:lang w:eastAsia="zh-CN"/>
        </w:rPr>
        <w:t xml:space="preserve">Band A: To define a single band covering entire UHF frequency range </w:t>
      </w:r>
      <w:r w:rsidRPr="006E77FE">
        <w:rPr>
          <w:rFonts w:eastAsiaTheme="minorEastAsia"/>
          <w:b/>
          <w:lang w:eastAsia="zh-CN"/>
        </w:rPr>
        <w:t>470 – [69</w:t>
      </w:r>
      <w:r>
        <w:rPr>
          <w:rFonts w:eastAsiaTheme="minorEastAsia"/>
          <w:b/>
          <w:lang w:eastAsia="zh-CN"/>
        </w:rPr>
        <w:t>4/698</w:t>
      </w:r>
      <w:r w:rsidRPr="006E77FE">
        <w:rPr>
          <w:rFonts w:eastAsiaTheme="minorEastAsia"/>
          <w:b/>
          <w:lang w:eastAsia="zh-CN"/>
        </w:rPr>
        <w:t>] MHz</w:t>
      </w:r>
      <w:r>
        <w:rPr>
          <w:rFonts w:eastAsiaTheme="minorEastAsia"/>
          <w:b/>
          <w:lang w:eastAsia="zh-CN"/>
        </w:rPr>
        <w:t xml:space="preserve"> with 6, 7, 8, 10MHz BWs</w:t>
      </w:r>
      <w:r w:rsidRPr="00326D1B">
        <w:rPr>
          <w:rFonts w:eastAsiaTheme="minorEastAsia"/>
          <w:lang w:eastAsia="zh-CN"/>
        </w:rPr>
        <w:t xml:space="preserve"> </w:t>
      </w:r>
      <w:r w:rsidRPr="00326D1B">
        <w:rPr>
          <w:rFonts w:eastAsiaTheme="minorEastAsia"/>
          <w:b/>
          <w:lang w:eastAsia="zh-CN"/>
        </w:rPr>
        <w:t>assuming DVB-H implementation</w:t>
      </w:r>
      <w:r>
        <w:rPr>
          <w:rFonts w:eastAsiaTheme="minorEastAsia"/>
          <w:b/>
          <w:lang w:eastAsia="zh-CN"/>
        </w:rPr>
        <w:t xml:space="preserve">. It’s up to UE implementation to choose </w:t>
      </w:r>
      <w:r w:rsidRPr="007215DD">
        <w:rPr>
          <w:rFonts w:eastAsiaTheme="minorEastAsia"/>
          <w:b/>
          <w:lang w:eastAsia="zh-CN"/>
        </w:rPr>
        <w:t>an adjustable band</w:t>
      </w:r>
      <w:r>
        <w:rPr>
          <w:rFonts w:eastAsiaTheme="minorEastAsia"/>
          <w:b/>
          <w:lang w:eastAsia="zh-CN"/>
        </w:rPr>
        <w:t xml:space="preserve">pass tracking filter after LNA </w:t>
      </w:r>
      <w:r w:rsidRPr="007215DD">
        <w:rPr>
          <w:rFonts w:eastAsiaTheme="minorEastAsia"/>
          <w:b/>
          <w:lang w:eastAsia="zh-CN"/>
        </w:rPr>
        <w:t>or many smaller filters</w:t>
      </w:r>
      <w:r>
        <w:rPr>
          <w:rFonts w:eastAsiaTheme="minorEastAsia"/>
          <w:b/>
          <w:lang w:eastAsia="zh-CN"/>
        </w:rPr>
        <w:t xml:space="preserve"> to support the entire band.</w:t>
      </w:r>
    </w:p>
    <w:p w:rsidR="00B53E57" w:rsidRPr="006E77FE" w:rsidRDefault="00B53E57" w:rsidP="00B53E57">
      <w:pPr>
        <w:rPr>
          <w:rFonts w:eastAsiaTheme="minorEastAsia"/>
          <w:lang w:eastAsia="zh-CN"/>
        </w:rPr>
      </w:pPr>
      <w:r>
        <w:rPr>
          <w:rFonts w:eastAsiaTheme="minorEastAsia"/>
          <w:b/>
          <w:lang w:eastAsia="zh-CN"/>
        </w:rPr>
        <w:t xml:space="preserve">Band B: </w:t>
      </w:r>
      <w:r w:rsidRPr="007215DD">
        <w:rPr>
          <w:rFonts w:eastAsiaTheme="minorEastAsia"/>
          <w:b/>
          <w:lang w:eastAsia="zh-CN"/>
        </w:rPr>
        <w:t xml:space="preserve">DL frequency range (612~652MHz) of band n105 </w:t>
      </w:r>
      <w:r>
        <w:rPr>
          <w:rFonts w:eastAsiaTheme="minorEastAsia"/>
          <w:b/>
          <w:lang w:eastAsia="zh-CN"/>
        </w:rPr>
        <w:t xml:space="preserve">with 5, 10, 15, 20MHz BWs </w:t>
      </w:r>
      <w:r w:rsidRPr="007215DD">
        <w:rPr>
          <w:rFonts w:eastAsiaTheme="minorEastAsia"/>
          <w:b/>
          <w:lang w:eastAsia="zh-CN"/>
        </w:rPr>
        <w:t xml:space="preserve">can be specified firstly to reuse current IMT industry for </w:t>
      </w:r>
      <w:r w:rsidRPr="00CF568D">
        <w:rPr>
          <w:rFonts w:eastAsiaTheme="minorEastAsia"/>
          <w:b/>
          <w:lang w:eastAsia="zh-CN"/>
        </w:rPr>
        <w:t>LTE based 5G terrestrial broadcast</w:t>
      </w:r>
      <w:r w:rsidRPr="007215DD">
        <w:rPr>
          <w:rFonts w:eastAsiaTheme="minorEastAsia"/>
          <w:b/>
          <w:lang w:eastAsia="zh-CN"/>
        </w:rPr>
        <w:t>.</w:t>
      </w:r>
    </w:p>
    <w:p w:rsidR="00B02AE0" w:rsidRPr="00A81A25" w:rsidRDefault="00B02AE0" w:rsidP="00572A4C">
      <w:pPr>
        <w:pStyle w:val="1"/>
        <w:numPr>
          <w:ilvl w:val="0"/>
          <w:numId w:val="0"/>
        </w:numPr>
      </w:pPr>
      <w:r>
        <w:t>References</w:t>
      </w:r>
    </w:p>
    <w:p w:rsidR="009A0010"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025C6B" w:rsidRPr="00025C6B">
        <w:rPr>
          <w:rFonts w:eastAsia="宋体"/>
          <w:lang w:eastAsia="zh-CN"/>
        </w:rPr>
        <w:t>R4-2220501</w:t>
      </w:r>
      <w:r w:rsidR="00025C6B">
        <w:rPr>
          <w:rFonts w:eastAsia="宋体"/>
          <w:lang w:eastAsia="zh-CN"/>
        </w:rPr>
        <w:t xml:space="preserve">, </w:t>
      </w:r>
      <w:r w:rsidR="00025C6B" w:rsidRPr="00025C6B">
        <w:rPr>
          <w:rFonts w:eastAsia="宋体"/>
          <w:lang w:eastAsia="zh-CN"/>
        </w:rPr>
        <w:t>WF on UE RF for 5G broadcast</w:t>
      </w:r>
      <w:r w:rsidR="00845003">
        <w:rPr>
          <w:rFonts w:eastAsia="宋体"/>
          <w:lang w:eastAsia="zh-CN"/>
        </w:rPr>
        <w:t xml:space="preserve">, </w:t>
      </w:r>
      <w:r w:rsidR="00025C6B" w:rsidRPr="00025C6B">
        <w:rPr>
          <w:rFonts w:eastAsia="宋体"/>
          <w:lang w:eastAsia="zh-CN"/>
        </w:rPr>
        <w:t>Qualcomm</w:t>
      </w:r>
    </w:p>
    <w:p w:rsidR="00025C6B" w:rsidRDefault="00025C6B" w:rsidP="00845003">
      <w:pPr>
        <w:overflowPunct/>
        <w:autoSpaceDE/>
        <w:autoSpaceDN/>
        <w:adjustRightInd/>
        <w:textAlignment w:val="auto"/>
        <w:rPr>
          <w:rFonts w:eastAsia="宋体"/>
          <w:lang w:eastAsia="zh-CN"/>
        </w:rPr>
      </w:pPr>
      <w:r>
        <w:rPr>
          <w:rFonts w:eastAsia="宋体"/>
          <w:lang w:eastAsia="zh-CN"/>
        </w:rPr>
        <w:t xml:space="preserve">[2] </w:t>
      </w:r>
      <w:r w:rsidRPr="00025C6B">
        <w:rPr>
          <w:rFonts w:eastAsia="宋体"/>
          <w:lang w:eastAsia="zh-CN"/>
        </w:rPr>
        <w:t>R4-2219627</w:t>
      </w:r>
      <w:r>
        <w:rPr>
          <w:rFonts w:eastAsia="宋体"/>
          <w:lang w:eastAsia="zh-CN"/>
        </w:rPr>
        <w:t xml:space="preserve">, </w:t>
      </w:r>
      <w:r w:rsidRPr="00025C6B">
        <w:rPr>
          <w:rFonts w:eastAsia="宋体"/>
          <w:lang w:eastAsia="zh-CN"/>
        </w:rPr>
        <w:t>Discussion on UE implementation for band plan</w:t>
      </w:r>
      <w:r>
        <w:rPr>
          <w:rFonts w:eastAsia="宋体"/>
          <w:lang w:eastAsia="zh-CN"/>
        </w:rPr>
        <w:t xml:space="preserve">, Huawei, </w:t>
      </w:r>
      <w:proofErr w:type="spellStart"/>
      <w:r>
        <w:rPr>
          <w:rFonts w:eastAsia="宋体"/>
          <w:lang w:eastAsia="zh-CN"/>
        </w:rPr>
        <w:t>HiSilicon</w:t>
      </w:r>
      <w:proofErr w:type="spellEnd"/>
    </w:p>
    <w:p w:rsidR="00616274" w:rsidRDefault="00C307B2" w:rsidP="00845003">
      <w:pPr>
        <w:overflowPunct/>
        <w:autoSpaceDE/>
        <w:autoSpaceDN/>
        <w:adjustRightInd/>
        <w:textAlignment w:val="auto"/>
        <w:rPr>
          <w:rFonts w:eastAsia="宋体"/>
          <w:lang w:eastAsia="zh-CN"/>
        </w:rPr>
      </w:pPr>
      <w:r>
        <w:rPr>
          <w:rFonts w:eastAsia="宋体"/>
          <w:lang w:eastAsia="zh-CN"/>
        </w:rPr>
        <w:t xml:space="preserve">[3] </w:t>
      </w:r>
      <w:r w:rsidRPr="00C307B2">
        <w:rPr>
          <w:rFonts w:eastAsia="宋体"/>
          <w:lang w:eastAsia="zh-CN"/>
        </w:rPr>
        <w:t>RP-220518</w:t>
      </w:r>
      <w:r>
        <w:rPr>
          <w:rFonts w:eastAsia="宋体"/>
          <w:lang w:eastAsia="zh-CN"/>
        </w:rPr>
        <w:t xml:space="preserve">, </w:t>
      </w:r>
      <w:r w:rsidRPr="00C307B2">
        <w:rPr>
          <w:rFonts w:eastAsia="宋体"/>
          <w:lang w:eastAsia="zh-CN"/>
        </w:rPr>
        <w:t>Revised WID: New bands and bandwidth allocation for LTE based 5G terrestrial broadcast - part 2</w:t>
      </w:r>
      <w:r>
        <w:rPr>
          <w:rFonts w:eastAsia="宋体"/>
          <w:lang w:eastAsia="zh-CN"/>
        </w:rPr>
        <w:t xml:space="preserve">, </w:t>
      </w:r>
      <w:r w:rsidRPr="00C307B2">
        <w:rPr>
          <w:rFonts w:eastAsia="宋体"/>
          <w:lang w:eastAsia="zh-CN"/>
        </w:rPr>
        <w:t>EBU, Qualcomm</w:t>
      </w:r>
    </w:p>
    <w:p w:rsidR="009A0010" w:rsidRDefault="009A0010" w:rsidP="00F664BD">
      <w:pPr>
        <w:overflowPunct/>
        <w:autoSpaceDE/>
        <w:autoSpaceDN/>
        <w:adjustRightInd/>
        <w:textAlignment w:val="auto"/>
        <w:rPr>
          <w:rFonts w:eastAsia="宋体"/>
          <w:lang w:eastAsia="zh-CN"/>
        </w:rPr>
      </w:pPr>
    </w:p>
    <w:p w:rsidR="00E731C6" w:rsidRPr="009A0010" w:rsidRDefault="00E731C6" w:rsidP="00F664BD">
      <w:pPr>
        <w:overflowPunct/>
        <w:autoSpaceDE/>
        <w:autoSpaceDN/>
        <w:adjustRightInd/>
        <w:textAlignment w:val="auto"/>
        <w:rPr>
          <w:rFonts w:eastAsia="宋体"/>
          <w:lang w:eastAsia="zh-CN"/>
        </w:rPr>
      </w:pPr>
    </w:p>
    <w:sectPr w:rsidR="00E731C6" w:rsidRPr="009A001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1456" w:rsidRDefault="00E71456">
      <w:r>
        <w:separator/>
      </w:r>
    </w:p>
  </w:endnote>
  <w:endnote w:type="continuationSeparator" w:id="0">
    <w:p w:rsidR="00E71456" w:rsidRDefault="00E7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1456" w:rsidRDefault="00E71456">
      <w:r>
        <w:separator/>
      </w:r>
    </w:p>
  </w:footnote>
  <w:footnote w:type="continuationSeparator" w:id="0">
    <w:p w:rsidR="00E71456" w:rsidRDefault="00E714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24"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25"/>
  </w:num>
  <w:num w:numId="2">
    <w:abstractNumId w:val="7"/>
  </w:num>
  <w:num w:numId="3">
    <w:abstractNumId w:val="14"/>
  </w:num>
  <w:num w:numId="4">
    <w:abstractNumId w:val="19"/>
  </w:num>
  <w:num w:numId="5">
    <w:abstractNumId w:val="1"/>
  </w:num>
  <w:num w:numId="6">
    <w:abstractNumId w:val="4"/>
  </w:num>
  <w:num w:numId="7">
    <w:abstractNumId w:val="7"/>
  </w:num>
  <w:num w:numId="8">
    <w:abstractNumId w:val="7"/>
  </w:num>
  <w:num w:numId="9">
    <w:abstractNumId w:val="17"/>
  </w:num>
  <w:num w:numId="10">
    <w:abstractNumId w:val="2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1"/>
  </w:num>
  <w:num w:numId="15">
    <w:abstractNumId w:val="8"/>
  </w:num>
  <w:num w:numId="16">
    <w:abstractNumId w:val="7"/>
  </w:num>
  <w:num w:numId="17">
    <w:abstractNumId w:val="7"/>
  </w:num>
  <w:num w:numId="18">
    <w:abstractNumId w:val="26"/>
  </w:num>
  <w:num w:numId="19">
    <w:abstractNumId w:val="21"/>
  </w:num>
  <w:num w:numId="20">
    <w:abstractNumId w:val="5"/>
  </w:num>
  <w:num w:numId="21">
    <w:abstractNumId w:val="20"/>
  </w:num>
  <w:num w:numId="22">
    <w:abstractNumId w:val="15"/>
  </w:num>
  <w:num w:numId="23">
    <w:abstractNumId w:val="10"/>
  </w:num>
  <w:num w:numId="24">
    <w:abstractNumId w:val="11"/>
  </w:num>
  <w:num w:numId="25">
    <w:abstractNumId w:val="22"/>
  </w:num>
  <w:num w:numId="26">
    <w:abstractNumId w:val="16"/>
  </w:num>
  <w:num w:numId="27">
    <w:abstractNumId w:val="18"/>
  </w:num>
  <w:num w:numId="28">
    <w:abstractNumId w:val="2"/>
  </w:num>
  <w:num w:numId="29">
    <w:abstractNumId w:val="18"/>
  </w:num>
  <w:num w:numId="30">
    <w:abstractNumId w:val="2"/>
  </w:num>
  <w:num w:numId="31">
    <w:abstractNumId w:val="12"/>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5C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5B6"/>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6D9"/>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89"/>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A30"/>
    <w:rsid w:val="00B50C96"/>
    <w:rsid w:val="00B52195"/>
    <w:rsid w:val="00B52FE7"/>
    <w:rsid w:val="00B52FFE"/>
    <w:rsid w:val="00B533EA"/>
    <w:rsid w:val="00B53D1D"/>
    <w:rsid w:val="00B53E57"/>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568D"/>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456"/>
    <w:rsid w:val="00E71C5E"/>
    <w:rsid w:val="00E71D15"/>
    <w:rsid w:val="00E72157"/>
    <w:rsid w:val="00E72FF2"/>
    <w:rsid w:val="00E731C6"/>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AF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6B692-4C75-4E45-A36E-160EF97B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28439</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373</cp:revision>
  <cp:lastPrinted>2010-01-07T02:23:00Z</cp:lastPrinted>
  <dcterms:created xsi:type="dcterms:W3CDTF">2021-02-10T02:54:00Z</dcterms:created>
  <dcterms:modified xsi:type="dcterms:W3CDTF">2023-02-17T15:18:00Z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(3)ay7MF53v6kPbpf/O4qSCiS+e2mTDIo1t4J0zJggEOv2gSs14k8roaBRD1GXU838susetX5P0
B11rjxzyDip8j3hECTpdnSFQWOm5bMPDijwjAdPJbFQ6a7Bi+ZMeLRw3P4/WaiJzRCMzzsCg
xQC7AU9U9TGHVvmbLKcLX+/IZhgOwkAkD5zaGHSvhkfau3l34NJIoA/Yj90fO8qTFQeUKHiL
7GmtfEt5wNatz99F1c</vt:lpwstr>
  </property>
  <property fmtid="{D5CDD505-2E9C-101B-9397-08002B2CF9AE}" pid="3" name="_2015_ms_pID_725343_00">
    <vt:lpwstr>_2015_ms_pID_725343</vt:lpwstr>
  </property>
  <property fmtid="{D5CDD505-2E9C-101B-9397-08002B2CF9AE}" pid="4" name="_2015_ms_pID_7253431">
    <vt:lpwstr>Bq+uSK8aijKNTRtZZCM2gyz/M1PZmKNTSHbcCRhccRuO21n4evKZpl
Kn8uTBfvBavAXzGMUQ1SY10iIs8bGsf2xgKZD1WFoZlS586NkXc53KZ7CkZUqxsDKpf9nwU7
YeRcYO3tV6X7beZkrRiyjbb6w8drLwK1E4k2X8liupnIN9kH215tvU+inTNVpN3AciBW+Gac
cZIUSmWhdKJCSCDPU1vVQKrY6gb3/4R7A8jH</vt:lpwstr>
  </property>
  <property fmtid="{D5CDD505-2E9C-101B-9397-08002B2CF9AE}" pid="5" name="_2015_ms_pID_7253431_00">
    <vt:lpwstr>_2015_ms_pID_7253431</vt:lpwstr>
  </property>
  <property fmtid="{D5CDD505-2E9C-101B-9397-08002B2CF9AE}" pid="6" name="_2015_ms_pID_7253432">
    <vt:lpwstr>8+mgISNZ93qPDPg/S117lIZQ1sxgdK98NriY
VwpEQzRV7eqXT2zV8IJ5Be6FDg06m6XHqsY6FJvpkN08rT0/75s=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