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19F1C" w14:textId="1F3E0D85" w:rsidR="008D2276" w:rsidRPr="00EF698B" w:rsidRDefault="008D2276" w:rsidP="008D227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6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2473C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Pr="002473CF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230</w:t>
      </w:r>
      <w:r w:rsidR="002473CF" w:rsidRPr="002473CF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1850</w:t>
      </w:r>
    </w:p>
    <w:p w14:paraId="457FCC4F" w14:textId="67D00CA1" w:rsidR="00841BCD" w:rsidRPr="00EF698B" w:rsidRDefault="008D2276" w:rsidP="008D227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</w:t>
      </w:r>
      <w:r w:rsidRPr="00A00106">
        <w:rPr>
          <w:rFonts w:ascii="Arial" w:eastAsia="SimSun" w:hAnsi="Arial" w:cs="Times New Roman"/>
          <w:b/>
          <w:sz w:val="24"/>
          <w:szCs w:val="20"/>
        </w:rPr>
        <w:t>e</w:t>
      </w:r>
      <w:r>
        <w:rPr>
          <w:rFonts w:ascii="Arial" w:eastAsia="SimSun" w:hAnsi="Arial" w:cs="Times New Roman"/>
          <w:b/>
          <w:sz w:val="24"/>
          <w:szCs w:val="20"/>
        </w:rPr>
        <w:t>ns</w:t>
      </w:r>
      <w:r w:rsidRPr="00A00106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Greec</w:t>
      </w:r>
      <w:r w:rsidRPr="00A00106">
        <w:rPr>
          <w:rFonts w:ascii="Arial" w:eastAsia="SimSun" w:hAnsi="Arial" w:cs="Times New Roman"/>
          <w:b/>
          <w:sz w:val="24"/>
          <w:szCs w:val="20"/>
        </w:rPr>
        <w:t>e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February 27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March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3</w:t>
      </w:r>
      <w:r w:rsidRPr="00EF698B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3D01A8F4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CC48BF">
        <w:rPr>
          <w:rFonts w:ascii="Arial" w:eastAsia="Calibri" w:hAnsi="Arial" w:cs="Arial"/>
          <w:b/>
          <w:bCs/>
          <w:sz w:val="24"/>
        </w:rPr>
        <w:t xml:space="preserve">Discussion on </w:t>
      </w:r>
      <w:r w:rsidR="000F0D0C">
        <w:rPr>
          <w:rFonts w:ascii="Arial" w:eastAsia="Calibri" w:hAnsi="Arial" w:cs="Arial"/>
          <w:b/>
          <w:bCs/>
          <w:sz w:val="24"/>
        </w:rPr>
        <w:t>Case</w:t>
      </w:r>
      <w:r w:rsidR="008764B0">
        <w:rPr>
          <w:rFonts w:ascii="Arial" w:eastAsia="Calibri" w:hAnsi="Arial" w:cs="Arial"/>
          <w:b/>
          <w:bCs/>
          <w:sz w:val="24"/>
        </w:rPr>
        <w:t xml:space="preserve"> </w:t>
      </w:r>
      <w:r w:rsidR="000F0D0C">
        <w:rPr>
          <w:rFonts w:ascii="Arial" w:eastAsia="Calibri" w:hAnsi="Arial" w:cs="Arial"/>
          <w:b/>
          <w:bCs/>
          <w:sz w:val="24"/>
        </w:rPr>
        <w:t xml:space="preserve">1 </w:t>
      </w:r>
      <w:r w:rsidR="00702D72">
        <w:rPr>
          <w:rFonts w:ascii="Arial" w:eastAsia="Calibri" w:hAnsi="Arial" w:cs="Arial"/>
          <w:b/>
          <w:bCs/>
          <w:sz w:val="24"/>
        </w:rPr>
        <w:t>requirements</w:t>
      </w:r>
    </w:p>
    <w:p w14:paraId="641E8BEA" w14:textId="1F6FF0E8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8D2276" w:rsidRPr="00585CAD">
        <w:rPr>
          <w:rFonts w:ascii="Arial" w:eastAsia="MS Mincho" w:hAnsi="Arial" w:cs="Arial"/>
          <w:b/>
          <w:bCs/>
          <w:sz w:val="24"/>
          <w:szCs w:val="20"/>
        </w:rPr>
        <w:t>9</w:t>
      </w:r>
      <w:r w:rsidR="004375C3" w:rsidRPr="00585CAD">
        <w:rPr>
          <w:rFonts w:ascii="Arial" w:eastAsia="MS Mincho" w:hAnsi="Arial" w:cs="Arial"/>
          <w:b/>
          <w:bCs/>
          <w:sz w:val="24"/>
          <w:szCs w:val="20"/>
        </w:rPr>
        <w:t>.10.2</w:t>
      </w:r>
      <w:r w:rsidR="00F654CF" w:rsidRPr="00585CAD">
        <w:rPr>
          <w:rFonts w:ascii="Arial" w:eastAsia="MS Mincho" w:hAnsi="Arial" w:cs="Arial"/>
          <w:b/>
          <w:bCs/>
          <w:sz w:val="24"/>
          <w:szCs w:val="20"/>
        </w:rPr>
        <w:t>.2</w:t>
      </w:r>
    </w:p>
    <w:p w14:paraId="07144160" w14:textId="3EF6B8FA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1BA44BB9" w14:textId="6EA5AF68" w:rsidR="005B4801" w:rsidRPr="00326ADA" w:rsidRDefault="00326ADA" w:rsidP="005C23A4">
      <w:pPr>
        <w:rPr>
          <w:lang w:val="en-GB"/>
        </w:rPr>
      </w:pPr>
      <w:r w:rsidRPr="00326ADA">
        <w:t>This paper presents Nokia’s view on RRM aspects related to further enhancements of measurement gaps for Rel-18</w:t>
      </w:r>
      <w:r w:rsidR="000F0D0C">
        <w:t xml:space="preserve"> [1]</w:t>
      </w:r>
      <w:r w:rsidRPr="00326ADA">
        <w:t xml:space="preserve">. In particular, it presents </w:t>
      </w:r>
      <w:r w:rsidR="000F0D0C">
        <w:t xml:space="preserve">our view on </w:t>
      </w:r>
      <w:r w:rsidR="003368AF">
        <w:t xml:space="preserve">open issues for </w:t>
      </w:r>
      <w:r w:rsidR="000F0D0C">
        <w:t>Case 1 requirements as discussed at RAN4 #10</w:t>
      </w:r>
      <w:r w:rsidR="003368AF">
        <w:t xml:space="preserve">5 </w:t>
      </w:r>
      <w:r w:rsidR="000F0D0C">
        <w:t xml:space="preserve">[2], </w:t>
      </w:r>
      <w:proofErr w:type="gramStart"/>
      <w:r w:rsidR="000F0D0C">
        <w:t>i.e.</w:t>
      </w:r>
      <w:proofErr w:type="gramEnd"/>
      <w:r w:rsidR="000F0D0C">
        <w:t xml:space="preserve"> the combination of pre-configured MG and concurrent MG and lists corresponding </w:t>
      </w:r>
      <w:r w:rsidRPr="00326ADA">
        <w:t>proposals.</w:t>
      </w:r>
    </w:p>
    <w:p w14:paraId="5E6E091D" w14:textId="523357E5" w:rsidR="003B659E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16BFDDB6" w14:textId="1357FED3" w:rsidR="006F0B63" w:rsidRPr="006F0B63" w:rsidRDefault="00C42CFF" w:rsidP="00C42CFF">
      <w:pPr>
        <w:pStyle w:val="RAN4H2"/>
      </w:pPr>
      <w:r>
        <w:t>Open issues in [2]</w:t>
      </w:r>
    </w:p>
    <w:p w14:paraId="206E8B66" w14:textId="2C7BA63D" w:rsidR="00781B5F" w:rsidRDefault="000F0D0C" w:rsidP="00781B5F">
      <w:r>
        <w:t>At</w:t>
      </w:r>
      <w:r w:rsidR="00D650CD">
        <w:t xml:space="preserve"> </w:t>
      </w:r>
      <w:proofErr w:type="gramStart"/>
      <w:r w:rsidR="00D650CD">
        <w:t>last</w:t>
      </w:r>
      <w:proofErr w:type="gramEnd"/>
      <w:r w:rsidR="00D650CD">
        <w:t xml:space="preserve"> RAN4</w:t>
      </w:r>
      <w:r w:rsidR="00781B5F">
        <w:t xml:space="preserve"> </w:t>
      </w:r>
      <w:r w:rsidR="00D650CD">
        <w:t>#10</w:t>
      </w:r>
      <w:r w:rsidR="003368AF">
        <w:t>5</w:t>
      </w:r>
      <w:r w:rsidR="00781B5F">
        <w:t xml:space="preserve">, </w:t>
      </w:r>
      <w:r w:rsidR="003368AF">
        <w:t xml:space="preserve">discussion on </w:t>
      </w:r>
      <w:r w:rsidR="00781B5F">
        <w:t>C</w:t>
      </w:r>
      <w:r w:rsidR="3EB95198">
        <w:t>as</w:t>
      </w:r>
      <w:r w:rsidR="00781B5F">
        <w:t>e 1 requirements w</w:t>
      </w:r>
      <w:r w:rsidR="003368AF">
        <w:t>as continu</w:t>
      </w:r>
      <w:r w:rsidR="00781B5F">
        <w:t>ed. Following open issues</w:t>
      </w:r>
      <w:r w:rsidR="003368AF">
        <w:t xml:space="preserve"> are contained in</w:t>
      </w:r>
      <w:r w:rsidR="00781B5F">
        <w:t xml:space="preserve"> [</w:t>
      </w:r>
      <w:r w:rsidR="003368AF">
        <w:t>2</w:t>
      </w:r>
      <w:r w:rsidR="00781B5F">
        <w:t>].</w:t>
      </w:r>
      <w:r w:rsidR="00D650CD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81B5F" w14:paraId="58662A42" w14:textId="77777777" w:rsidTr="001129C3">
        <w:tc>
          <w:tcPr>
            <w:tcW w:w="9617" w:type="dxa"/>
          </w:tcPr>
          <w:p w14:paraId="6B02C5DB" w14:textId="77777777" w:rsidR="00D36A63" w:rsidRPr="00AB7CD8" w:rsidRDefault="00D36A63" w:rsidP="00391479">
            <w:pPr>
              <w:pStyle w:val="Heading2"/>
              <w:spacing w:before="120"/>
              <w:outlineLvl w:val="1"/>
              <w:rPr>
                <w:b/>
                <w:bCs/>
                <w:sz w:val="22"/>
                <w:szCs w:val="22"/>
              </w:rPr>
            </w:pPr>
            <w:r w:rsidRPr="00AB7CD8">
              <w:rPr>
                <w:b/>
                <w:bCs/>
                <w:sz w:val="22"/>
                <w:szCs w:val="22"/>
                <w:u w:val="single"/>
              </w:rPr>
              <w:t>Issue 3-1-1: [Case 1] Whether to consider Pre-MG + Pre-MG in an FR</w:t>
            </w:r>
            <w:r w:rsidRPr="00AB7CD8">
              <w:rPr>
                <w:b/>
                <w:bCs/>
                <w:sz w:val="22"/>
                <w:szCs w:val="22"/>
              </w:rPr>
              <w:t xml:space="preserve">  </w:t>
            </w:r>
          </w:p>
          <w:p w14:paraId="646D6382" w14:textId="77777777" w:rsidR="00D36A63" w:rsidRDefault="00D36A63" w:rsidP="00D36A63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>&lt; Agreement &gt;</w:t>
            </w:r>
            <w:r>
              <w:rPr>
                <w:lang w:eastAsia="zh-CN"/>
              </w:rPr>
              <w:t xml:space="preserve">:  </w:t>
            </w:r>
          </w:p>
          <w:p w14:paraId="538F634B" w14:textId="77777777" w:rsidR="00D36A63" w:rsidRDefault="00D36A63" w:rsidP="00D36A63">
            <w:pPr>
              <w:numPr>
                <w:ilvl w:val="0"/>
                <w:numId w:val="36"/>
              </w:numPr>
              <w:spacing w:afterLines="50" w:after="120"/>
              <w:rPr>
                <w:lang w:eastAsia="zh-CN"/>
              </w:rPr>
            </w:pPr>
            <w:r w:rsidRPr="00003B09">
              <w:t>Narrow down options to Option 1 and 1a.</w:t>
            </w:r>
          </w:p>
          <w:p w14:paraId="3EE111C2" w14:textId="77777777" w:rsidR="00D36A63" w:rsidRPr="004C74BB" w:rsidRDefault="00D36A63" w:rsidP="00D36A63">
            <w:pPr>
              <w:numPr>
                <w:ilvl w:val="1"/>
                <w:numId w:val="36"/>
              </w:numPr>
              <w:spacing w:afterLines="50" w:after="120"/>
              <w:rPr>
                <w:lang w:eastAsia="zh-CN"/>
              </w:rPr>
            </w:pPr>
            <w:r w:rsidRPr="001A2FF9">
              <w:rPr>
                <w:szCs w:val="24"/>
                <w:lang w:eastAsia="zh-CN"/>
              </w:rPr>
              <w:t>Option 1:</w:t>
            </w:r>
            <w:r>
              <w:rPr>
                <w:szCs w:val="24"/>
                <w:lang w:eastAsia="zh-CN"/>
              </w:rPr>
              <w:t xml:space="preserve"> Yes</w:t>
            </w:r>
          </w:p>
          <w:p w14:paraId="59CAE954" w14:textId="70E368B6" w:rsidR="00781B5F" w:rsidRPr="00D36A63" w:rsidRDefault="00D36A63" w:rsidP="00D36A63">
            <w:pPr>
              <w:pStyle w:val="ListParagraph"/>
              <w:numPr>
                <w:ilvl w:val="1"/>
                <w:numId w:val="36"/>
              </w:numPr>
              <w:spacing w:afterLines="50" w:after="120"/>
              <w:contextualSpacing w:val="0"/>
              <w:rPr>
                <w:lang w:eastAsia="zh-CN"/>
              </w:rPr>
            </w:pPr>
            <w:r w:rsidRPr="00853E86">
              <w:rPr>
                <w:szCs w:val="24"/>
                <w:lang w:eastAsia="zh-CN"/>
              </w:rPr>
              <w:t>Option 1a: Yes, with UE capability</w:t>
            </w:r>
          </w:p>
        </w:tc>
      </w:tr>
    </w:tbl>
    <w:p w14:paraId="627011A6" w14:textId="77777777" w:rsidR="00781B5F" w:rsidRDefault="00781B5F" w:rsidP="00F514F7">
      <w:pPr>
        <w:spacing w:after="0"/>
      </w:pPr>
    </w:p>
    <w:p w14:paraId="29D47F24" w14:textId="26CB17A8" w:rsidR="00F030B4" w:rsidRDefault="00D36A63" w:rsidP="00F514F7">
      <w:pPr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The use case of two concurrent Pre-MGs was discussed at RAN4 #105. In our view it is a valid case to be considered in case of CA where 1 Pre-MG pattern will not cover different SMTC periodicities. Some UE vendors mentioned increased complexity due to concurrent Pre-</w:t>
      </w:r>
      <w:proofErr w:type="spellStart"/>
      <w:r>
        <w:rPr>
          <w:rFonts w:eastAsiaTheme="minorEastAsia"/>
          <w:color w:val="000000" w:themeColor="text1"/>
          <w:lang w:eastAsia="zh-CN"/>
        </w:rPr>
        <w:t>MGs.</w:t>
      </w:r>
      <w:proofErr w:type="spellEnd"/>
      <w:r>
        <w:rPr>
          <w:rFonts w:eastAsiaTheme="minorEastAsia"/>
          <w:color w:val="000000" w:themeColor="text1"/>
          <w:lang w:eastAsia="zh-CN"/>
        </w:rPr>
        <w:t xml:space="preserve"> </w:t>
      </w:r>
      <w:r w:rsidR="00F030B4">
        <w:rPr>
          <w:rFonts w:eastAsiaTheme="minorEastAsia"/>
          <w:color w:val="000000" w:themeColor="text1"/>
          <w:lang w:eastAsia="zh-CN"/>
        </w:rPr>
        <w:t>On the other side a non-C</w:t>
      </w:r>
      <w:r w:rsidR="00950B48">
        <w:rPr>
          <w:rFonts w:eastAsiaTheme="minorEastAsia"/>
          <w:color w:val="000000" w:themeColor="text1"/>
          <w:lang w:eastAsia="zh-CN"/>
        </w:rPr>
        <w:t>A</w:t>
      </w:r>
      <w:r w:rsidR="00F030B4">
        <w:rPr>
          <w:rFonts w:eastAsiaTheme="minorEastAsia"/>
          <w:color w:val="000000" w:themeColor="text1"/>
          <w:lang w:eastAsia="zh-CN"/>
        </w:rPr>
        <w:t xml:space="preserve"> capable device does not need to support it. Hence it is justified to define a UE capability for support of two </w:t>
      </w:r>
      <w:r w:rsidR="00C7778C">
        <w:rPr>
          <w:rFonts w:eastAsiaTheme="minorEastAsia"/>
          <w:color w:val="000000" w:themeColor="text1"/>
          <w:lang w:eastAsia="zh-CN"/>
        </w:rPr>
        <w:t xml:space="preserve">concurrent </w:t>
      </w:r>
      <w:r w:rsidR="00F030B4">
        <w:rPr>
          <w:rFonts w:eastAsiaTheme="minorEastAsia"/>
          <w:color w:val="000000" w:themeColor="text1"/>
          <w:lang w:eastAsia="zh-CN"/>
        </w:rPr>
        <w:t xml:space="preserve">Pre-MGs in an FR, which is separate from the capability for support of Pre-MG and concurrent gap. We </w:t>
      </w:r>
      <w:r>
        <w:rPr>
          <w:rFonts w:eastAsiaTheme="minorEastAsia"/>
          <w:color w:val="000000" w:themeColor="text1"/>
          <w:lang w:eastAsia="zh-CN"/>
        </w:rPr>
        <w:t>support open 1a</w:t>
      </w:r>
      <w:r w:rsidR="00F030B4">
        <w:rPr>
          <w:rFonts w:eastAsiaTheme="minorEastAsia"/>
          <w:color w:val="000000" w:themeColor="text1"/>
          <w:lang w:eastAsia="zh-CN"/>
        </w:rPr>
        <w:t>.</w:t>
      </w:r>
    </w:p>
    <w:p w14:paraId="720ADBCC" w14:textId="51FD7268" w:rsidR="00F030B4" w:rsidRDefault="00695D4B" w:rsidP="00F030B4">
      <w:pPr>
        <w:pStyle w:val="RAN4proposal"/>
      </w:pPr>
      <w:r>
        <w:t>D</w:t>
      </w:r>
      <w:r w:rsidR="00F030B4">
        <w:t>efine UE capability for the support of two simultaneous Pre-MGs in an FR.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030B4" w14:paraId="2819CAC1" w14:textId="77777777" w:rsidTr="00532233">
        <w:tc>
          <w:tcPr>
            <w:tcW w:w="9617" w:type="dxa"/>
          </w:tcPr>
          <w:p w14:paraId="5AAAD2A7" w14:textId="77777777" w:rsidR="00F030B4" w:rsidRPr="00AB7CD8" w:rsidRDefault="00F030B4" w:rsidP="00391479">
            <w:pPr>
              <w:pStyle w:val="Heading2"/>
              <w:spacing w:before="120"/>
              <w:outlineLvl w:val="1"/>
              <w:rPr>
                <w:b/>
                <w:bCs/>
                <w:sz w:val="22"/>
                <w:szCs w:val="22"/>
              </w:rPr>
            </w:pPr>
            <w:r w:rsidRPr="00AB7CD8">
              <w:rPr>
                <w:b/>
                <w:bCs/>
                <w:sz w:val="22"/>
                <w:szCs w:val="22"/>
                <w:u w:val="single"/>
              </w:rPr>
              <w:t>Issue 3-1-2: [Case 1] Discussion on UE signalling capability</w:t>
            </w:r>
            <w:r w:rsidRPr="00AB7CD8">
              <w:rPr>
                <w:b/>
                <w:bCs/>
                <w:sz w:val="22"/>
                <w:szCs w:val="22"/>
              </w:rPr>
              <w:t xml:space="preserve">  </w:t>
            </w:r>
          </w:p>
          <w:p w14:paraId="6660470D" w14:textId="77777777" w:rsidR="00F030B4" w:rsidRDefault="00F030B4" w:rsidP="00F030B4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&lt; </w:t>
            </w:r>
            <w:proofErr w:type="spellStart"/>
            <w:r>
              <w:rPr>
                <w:b/>
                <w:lang w:eastAsia="zh-CN"/>
              </w:rPr>
              <w:t>Wayforward</w:t>
            </w:r>
            <w:proofErr w:type="spellEnd"/>
            <w:r>
              <w:rPr>
                <w:b/>
                <w:lang w:eastAsia="zh-CN"/>
              </w:rPr>
              <w:t xml:space="preserve"> &gt;</w:t>
            </w:r>
            <w:r>
              <w:rPr>
                <w:lang w:eastAsia="zh-CN"/>
              </w:rPr>
              <w:t xml:space="preserve">:  </w:t>
            </w:r>
          </w:p>
          <w:p w14:paraId="1692BDA1" w14:textId="77777777" w:rsidR="00F030B4" w:rsidRPr="009575B0" w:rsidRDefault="00F030B4" w:rsidP="00F030B4">
            <w:pPr>
              <w:pStyle w:val="ListParagraph"/>
              <w:numPr>
                <w:ilvl w:val="0"/>
                <w:numId w:val="36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9575B0">
              <w:rPr>
                <w:szCs w:val="24"/>
                <w:lang w:eastAsia="zh-CN"/>
              </w:rPr>
              <w:t xml:space="preserve">FFS: </w:t>
            </w:r>
            <w:proofErr w:type="spellStart"/>
            <w:r w:rsidRPr="009575B0">
              <w:rPr>
                <w:szCs w:val="24"/>
                <w:lang w:eastAsia="zh-CN"/>
              </w:rPr>
              <w:t>Signalling</w:t>
            </w:r>
            <w:proofErr w:type="spellEnd"/>
            <w:r w:rsidRPr="009575B0">
              <w:rPr>
                <w:szCs w:val="24"/>
                <w:lang w:eastAsia="zh-CN"/>
              </w:rPr>
              <w:t xml:space="preserve"> capability shall be defined:</w:t>
            </w:r>
          </w:p>
          <w:p w14:paraId="16817F4A" w14:textId="77777777" w:rsidR="00F030B4" w:rsidRPr="009575B0" w:rsidRDefault="00F030B4" w:rsidP="00F030B4">
            <w:pPr>
              <w:pStyle w:val="ListParagraph"/>
              <w:numPr>
                <w:ilvl w:val="1"/>
                <w:numId w:val="36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9575B0">
              <w:rPr>
                <w:szCs w:val="24"/>
                <w:lang w:eastAsia="zh-CN"/>
              </w:rPr>
              <w:t>Option 1: A unified capability to indicate support of case 1, including Pre-MG + Type-2 MG and Pre-MG + Pre-MG</w:t>
            </w:r>
          </w:p>
          <w:p w14:paraId="00FCFD66" w14:textId="77777777" w:rsidR="00F030B4" w:rsidRDefault="00F030B4" w:rsidP="00F030B4">
            <w:pPr>
              <w:pStyle w:val="ListParagraph"/>
              <w:numPr>
                <w:ilvl w:val="1"/>
                <w:numId w:val="36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9575B0">
              <w:rPr>
                <w:szCs w:val="24"/>
                <w:lang w:eastAsia="zh-CN"/>
              </w:rPr>
              <w:t>Option 2: Two separate capabilities to indicate support of Pre-MG + Type-2 MG and Pre-MG + Pre-MG.</w:t>
            </w:r>
          </w:p>
          <w:p w14:paraId="498C5806" w14:textId="43A57144" w:rsidR="00F030B4" w:rsidRPr="00F030B4" w:rsidRDefault="00F030B4" w:rsidP="00391479">
            <w:pPr>
              <w:pStyle w:val="ListParagraph"/>
              <w:numPr>
                <w:ilvl w:val="1"/>
                <w:numId w:val="36"/>
              </w:numPr>
              <w:spacing w:after="120"/>
              <w:ind w:left="1837" w:hanging="357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3: Others.</w:t>
            </w:r>
          </w:p>
        </w:tc>
      </w:tr>
    </w:tbl>
    <w:p w14:paraId="00840929" w14:textId="77777777" w:rsidR="00F030B4" w:rsidRDefault="00F030B4" w:rsidP="00F514F7">
      <w:pPr>
        <w:spacing w:after="0"/>
      </w:pPr>
    </w:p>
    <w:p w14:paraId="354F1B26" w14:textId="1C97CC8A" w:rsidR="00950B48" w:rsidRPr="00F514F7" w:rsidRDefault="00F030B4" w:rsidP="00950B48">
      <w:pPr>
        <w:rPr>
          <w:rFonts w:eastAsiaTheme="minorEastAsia"/>
          <w:color w:val="0000FF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 xml:space="preserve">As mentioned above, a separate UE capability should be introduced according to option 2. </w:t>
      </w:r>
      <w:r w:rsidR="00950B48">
        <w:rPr>
          <w:rFonts w:eastAsiaTheme="minorEastAsia"/>
          <w:color w:val="000000" w:themeColor="text1"/>
          <w:lang w:eastAsia="zh-CN"/>
        </w:rPr>
        <w:t>In our view, option 2 provides sufficient implementation flexibility for UE, while ensuring not too many support levels need to be considered from network perspective.</w:t>
      </w:r>
    </w:p>
    <w:p w14:paraId="545121D2" w14:textId="3E322B51" w:rsidR="00896FCE" w:rsidRPr="00DF637C" w:rsidRDefault="00695D4B" w:rsidP="00950B48">
      <w:pPr>
        <w:pStyle w:val="RAN4proposal"/>
        <w:rPr>
          <w:lang w:eastAsia="zh-CN"/>
        </w:rPr>
      </w:pPr>
      <w:r>
        <w:rPr>
          <w:lang w:eastAsia="zh-CN"/>
        </w:rPr>
        <w:t>D</w:t>
      </w:r>
      <w:r w:rsidR="00950B48">
        <w:rPr>
          <w:lang w:eastAsia="zh-CN"/>
        </w:rPr>
        <w:t xml:space="preserve">efine an extra UE capability for the support </w:t>
      </w:r>
      <w:r w:rsidR="00950B48">
        <w:t xml:space="preserve">of two simultaneous Pre-MGs in both FR1 and FR2. </w:t>
      </w:r>
      <w:r w:rsidR="00896FCE" w:rsidRPr="00DF637C">
        <w:rPr>
          <w:bCs/>
          <w:color w:val="0000FF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514F7" w14:paraId="78C010C1" w14:textId="77777777" w:rsidTr="00532233">
        <w:tc>
          <w:tcPr>
            <w:tcW w:w="9617" w:type="dxa"/>
          </w:tcPr>
          <w:p w14:paraId="6B53F6CC" w14:textId="77777777" w:rsidR="00F514F7" w:rsidRPr="00F514F7" w:rsidRDefault="00F514F7" w:rsidP="00391479">
            <w:pPr>
              <w:pStyle w:val="Heading2"/>
              <w:spacing w:before="120"/>
              <w:outlineLvl w:val="1"/>
              <w:rPr>
                <w:b/>
                <w:bCs/>
                <w:sz w:val="22"/>
                <w:szCs w:val="22"/>
              </w:rPr>
            </w:pPr>
            <w:r w:rsidRPr="00F514F7">
              <w:rPr>
                <w:b/>
                <w:bCs/>
                <w:sz w:val="22"/>
                <w:szCs w:val="22"/>
                <w:u w:val="single"/>
              </w:rPr>
              <w:lastRenderedPageBreak/>
              <w:t>Issue 3-1-3: [Case 1] Whether to support the following scenarios for Pre-MG + Pre-MG</w:t>
            </w:r>
            <w:r w:rsidRPr="00F514F7">
              <w:rPr>
                <w:b/>
                <w:bCs/>
                <w:sz w:val="22"/>
                <w:szCs w:val="22"/>
              </w:rPr>
              <w:t xml:space="preserve">  </w:t>
            </w:r>
          </w:p>
          <w:p w14:paraId="0F2FECB8" w14:textId="77777777" w:rsidR="00F514F7" w:rsidRDefault="00F514F7" w:rsidP="00F514F7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&lt; </w:t>
            </w:r>
            <w:proofErr w:type="spellStart"/>
            <w:r>
              <w:rPr>
                <w:b/>
                <w:lang w:eastAsia="zh-CN"/>
              </w:rPr>
              <w:t>Wayforward</w:t>
            </w:r>
            <w:proofErr w:type="spellEnd"/>
            <w:r>
              <w:rPr>
                <w:b/>
                <w:lang w:eastAsia="zh-CN"/>
              </w:rPr>
              <w:t xml:space="preserve"> &gt;</w:t>
            </w:r>
            <w:r>
              <w:rPr>
                <w:lang w:eastAsia="zh-CN"/>
              </w:rPr>
              <w:t xml:space="preserve">:  </w:t>
            </w:r>
          </w:p>
          <w:p w14:paraId="3C990504" w14:textId="77777777" w:rsidR="00F514F7" w:rsidRPr="003D6878" w:rsidRDefault="00F514F7" w:rsidP="00F514F7">
            <w:pPr>
              <w:pStyle w:val="ListParagraph"/>
              <w:numPr>
                <w:ilvl w:val="0"/>
                <w:numId w:val="36"/>
              </w:numPr>
              <w:tabs>
                <w:tab w:val="left" w:pos="1740"/>
              </w:tabs>
              <w:spacing w:after="180"/>
              <w:ind w:firstLineChars="200" w:firstLine="400"/>
              <w:contextualSpacing w:val="0"/>
              <w:rPr>
                <w:szCs w:val="24"/>
                <w:lang w:eastAsia="zh-CN"/>
              </w:rPr>
            </w:pPr>
            <w:r w:rsidRPr="009575B0">
              <w:rPr>
                <w:szCs w:val="24"/>
                <w:lang w:eastAsia="zh-CN"/>
              </w:rPr>
              <w:t xml:space="preserve">FFS: </w:t>
            </w:r>
            <w:r w:rsidRPr="003D6878">
              <w:rPr>
                <w:szCs w:val="24"/>
                <w:lang w:eastAsia="zh-CN"/>
              </w:rPr>
              <w:t xml:space="preserve">RAN4 should further study the </w:t>
            </w:r>
            <w:r>
              <w:rPr>
                <w:szCs w:val="24"/>
                <w:lang w:eastAsia="zh-CN"/>
              </w:rPr>
              <w:t xml:space="preserve">activation/deactivation </w:t>
            </w:r>
            <w:r w:rsidRPr="003D6878">
              <w:rPr>
                <w:szCs w:val="24"/>
                <w:lang w:eastAsia="zh-CN"/>
              </w:rPr>
              <w:t>options for Pre-MG + Pre-MG</w:t>
            </w:r>
          </w:p>
          <w:p w14:paraId="556250CE" w14:textId="68D4BB8C" w:rsidR="00F514F7" w:rsidRDefault="00F514F7" w:rsidP="00F514F7">
            <w:pPr>
              <w:pStyle w:val="ListParagraph"/>
              <w:numPr>
                <w:ilvl w:val="2"/>
                <w:numId w:val="36"/>
              </w:numPr>
              <w:spacing w:after="180"/>
              <w:contextualSpacing w:val="0"/>
              <w:rPr>
                <w:szCs w:val="24"/>
                <w:lang w:eastAsia="zh-CN"/>
              </w:rPr>
            </w:pPr>
            <w:r w:rsidRPr="003D6878">
              <w:rPr>
                <w:szCs w:val="24"/>
                <w:lang w:eastAsia="zh-CN"/>
              </w:rPr>
              <w:t>Option 1: Simultaneous multiple Pre-MGs activation/deactivation</w:t>
            </w:r>
          </w:p>
          <w:p w14:paraId="13C49CCD" w14:textId="37C2CD52" w:rsidR="00F514F7" w:rsidRPr="00F514F7" w:rsidRDefault="00F514F7" w:rsidP="00F514F7">
            <w:pPr>
              <w:pStyle w:val="ListParagraph"/>
              <w:numPr>
                <w:ilvl w:val="2"/>
                <w:numId w:val="36"/>
              </w:numPr>
              <w:spacing w:after="180"/>
              <w:contextualSpacing w:val="0"/>
              <w:rPr>
                <w:szCs w:val="24"/>
                <w:lang w:eastAsia="zh-CN"/>
              </w:rPr>
            </w:pPr>
            <w:r w:rsidRPr="00F514F7">
              <w:rPr>
                <w:szCs w:val="24"/>
                <w:lang w:eastAsia="zh-CN"/>
              </w:rPr>
              <w:t>Option 2: Non-simultaneous multiple Pre-MGs activation/deactivation</w:t>
            </w:r>
          </w:p>
        </w:tc>
      </w:tr>
    </w:tbl>
    <w:p w14:paraId="7B4FA35C" w14:textId="77777777" w:rsidR="00F514F7" w:rsidRDefault="00F514F7" w:rsidP="00F514F7">
      <w:pPr>
        <w:spacing w:after="0"/>
      </w:pPr>
    </w:p>
    <w:p w14:paraId="44676166" w14:textId="697E600A" w:rsidR="005C2E99" w:rsidRPr="005C2E99" w:rsidRDefault="005C2E99" w:rsidP="005C2E99">
      <w:pPr>
        <w:spacing w:after="180" w:line="240" w:lineRule="auto"/>
        <w:rPr>
          <w:szCs w:val="24"/>
          <w:lang w:eastAsia="zh-CN"/>
        </w:rPr>
      </w:pPr>
      <w:r>
        <w:rPr>
          <w:szCs w:val="24"/>
          <w:lang w:eastAsia="zh-CN"/>
        </w:rPr>
        <w:t>In case of c</w:t>
      </w:r>
      <w:r w:rsidRPr="005C2E99">
        <w:rPr>
          <w:szCs w:val="24"/>
          <w:lang w:eastAsia="zh-CN"/>
        </w:rPr>
        <w:t xml:space="preserve">oncurrent </w:t>
      </w:r>
      <w:proofErr w:type="spellStart"/>
      <w:r w:rsidRPr="005C2E99">
        <w:rPr>
          <w:szCs w:val="24"/>
          <w:lang w:eastAsia="zh-CN"/>
        </w:rPr>
        <w:t>S</w:t>
      </w:r>
      <w:r w:rsidR="00696CA8">
        <w:rPr>
          <w:szCs w:val="24"/>
          <w:lang w:eastAsia="zh-CN"/>
        </w:rPr>
        <w:t>C</w:t>
      </w:r>
      <w:r w:rsidRPr="005C2E99">
        <w:rPr>
          <w:szCs w:val="24"/>
          <w:lang w:eastAsia="zh-CN"/>
        </w:rPr>
        <w:t>ell</w:t>
      </w:r>
      <w:proofErr w:type="spellEnd"/>
      <w:r w:rsidRPr="005C2E99">
        <w:rPr>
          <w:szCs w:val="24"/>
          <w:lang w:eastAsia="zh-CN"/>
        </w:rPr>
        <w:t xml:space="preserve"> activation/deactivation</w:t>
      </w:r>
      <w:r>
        <w:rPr>
          <w:szCs w:val="24"/>
          <w:lang w:eastAsia="zh-CN"/>
        </w:rPr>
        <w:t xml:space="preserve">, simultaneous multiple Pre-MG activation/deactivation will be needed. And in case of non-simultaneous </w:t>
      </w:r>
      <w:proofErr w:type="spellStart"/>
      <w:r>
        <w:rPr>
          <w:szCs w:val="24"/>
          <w:lang w:eastAsia="zh-CN"/>
        </w:rPr>
        <w:t>S</w:t>
      </w:r>
      <w:r w:rsidR="00696CA8">
        <w:rPr>
          <w:szCs w:val="24"/>
          <w:lang w:eastAsia="zh-CN"/>
        </w:rPr>
        <w:t>C</w:t>
      </w:r>
      <w:r>
        <w:rPr>
          <w:szCs w:val="24"/>
          <w:lang w:eastAsia="zh-CN"/>
        </w:rPr>
        <w:t>ell</w:t>
      </w:r>
      <w:proofErr w:type="spellEnd"/>
      <w:r>
        <w:rPr>
          <w:szCs w:val="24"/>
          <w:lang w:eastAsia="zh-CN"/>
        </w:rPr>
        <w:t xml:space="preserve"> activation/deactivation, non-simultaneous multiple Pre-MG activation/deactivation will be needed. Thus, both options 1 and 2 should be supported</w:t>
      </w:r>
      <w:r w:rsidR="00A65184">
        <w:rPr>
          <w:szCs w:val="24"/>
          <w:lang w:eastAsia="zh-CN"/>
        </w:rPr>
        <w:t xml:space="preserve"> with a clarification that only two simultaneous Pre-MGs in the same FR are considered</w:t>
      </w:r>
      <w:r w:rsidR="00696CA8">
        <w:rPr>
          <w:szCs w:val="24"/>
          <w:lang w:eastAsia="zh-CN"/>
        </w:rPr>
        <w:t xml:space="preserve"> in Rel-18</w:t>
      </w:r>
      <w:r w:rsidR="00A65184">
        <w:rPr>
          <w:szCs w:val="24"/>
          <w:lang w:eastAsia="zh-CN"/>
        </w:rPr>
        <w:t xml:space="preserve">. </w:t>
      </w:r>
    </w:p>
    <w:p w14:paraId="7DD4D96A" w14:textId="33B1D04C" w:rsidR="006E2DDF" w:rsidRPr="006E2DDF" w:rsidRDefault="00695D4B" w:rsidP="006E2DDF">
      <w:pPr>
        <w:pStyle w:val="RAN4proposal"/>
        <w:rPr>
          <w:lang w:eastAsia="zh-CN"/>
        </w:rPr>
      </w:pPr>
      <w:r>
        <w:rPr>
          <w:lang w:eastAsia="zh-CN"/>
        </w:rPr>
        <w:t>D</w:t>
      </w:r>
      <w:r w:rsidR="005C2E99">
        <w:rPr>
          <w:lang w:eastAsia="zh-CN"/>
        </w:rPr>
        <w:t>efine support for both scenarios, s</w:t>
      </w:r>
      <w:r w:rsidR="005C2E99" w:rsidRPr="005C2E99">
        <w:rPr>
          <w:lang w:eastAsia="zh-CN"/>
        </w:rPr>
        <w:t xml:space="preserve">imultaneous </w:t>
      </w:r>
      <w:r w:rsidR="005C2E99">
        <w:rPr>
          <w:lang w:eastAsia="zh-CN"/>
        </w:rPr>
        <w:t xml:space="preserve">and non-simultaneous </w:t>
      </w:r>
      <w:r w:rsidR="005C2E99" w:rsidRPr="005C2E99">
        <w:rPr>
          <w:lang w:eastAsia="zh-CN"/>
        </w:rPr>
        <w:t>multiple Pre-MGs activation/deactivation</w:t>
      </w:r>
      <w:r w:rsidR="00A65184">
        <w:rPr>
          <w:lang w:eastAsia="zh-CN"/>
        </w:rPr>
        <w:t xml:space="preserve"> in an FR</w:t>
      </w:r>
      <w:r w:rsidR="005C2E99">
        <w:rPr>
          <w:lang w:eastAsia="zh-CN"/>
        </w:rPr>
        <w:t>.</w:t>
      </w:r>
      <w:r w:rsidR="00A65184">
        <w:rPr>
          <w:lang w:eastAsia="zh-CN"/>
        </w:rPr>
        <w:t xml:space="preserve"> O</w:t>
      </w:r>
      <w:r w:rsidR="00A65184" w:rsidRPr="00A65184">
        <w:rPr>
          <w:lang w:eastAsia="zh-CN"/>
        </w:rPr>
        <w:t>nly two simultaneous Pre-MGs in the same FR are considered</w:t>
      </w:r>
      <w:r w:rsidR="00696CA8">
        <w:rPr>
          <w:lang w:eastAsia="zh-CN"/>
        </w:rPr>
        <w:t xml:space="preserve"> in Rel-18</w:t>
      </w:r>
      <w:r w:rsidR="00A65184" w:rsidRPr="00A65184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13DB2" w14:paraId="2EAC7D08" w14:textId="77777777" w:rsidTr="00532233">
        <w:tc>
          <w:tcPr>
            <w:tcW w:w="9617" w:type="dxa"/>
          </w:tcPr>
          <w:p w14:paraId="1EAEA5AA" w14:textId="77777777" w:rsidR="00F13DB2" w:rsidRPr="00F13DB2" w:rsidRDefault="00F13DB2" w:rsidP="00391479">
            <w:pPr>
              <w:pStyle w:val="Heading2"/>
              <w:spacing w:before="120"/>
              <w:outlineLvl w:val="1"/>
              <w:rPr>
                <w:b/>
                <w:bCs/>
                <w:sz w:val="22"/>
                <w:szCs w:val="22"/>
              </w:rPr>
            </w:pPr>
            <w:r w:rsidRPr="00F13DB2">
              <w:rPr>
                <w:b/>
                <w:bCs/>
                <w:sz w:val="22"/>
                <w:szCs w:val="22"/>
                <w:u w:val="single"/>
              </w:rPr>
              <w:t>Issue 3-1-4: [Case 1] Whether to revisit the Con-MGs rules among the following Pre-MG status change</w:t>
            </w:r>
            <w:r w:rsidRPr="00F13DB2">
              <w:rPr>
                <w:b/>
                <w:bCs/>
                <w:sz w:val="22"/>
                <w:szCs w:val="22"/>
              </w:rPr>
              <w:t xml:space="preserve">  </w:t>
            </w:r>
          </w:p>
          <w:p w14:paraId="2D162714" w14:textId="77777777" w:rsidR="00F13DB2" w:rsidRDefault="00F13DB2" w:rsidP="00F13DB2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&lt; </w:t>
            </w:r>
            <w:proofErr w:type="spellStart"/>
            <w:r>
              <w:rPr>
                <w:b/>
                <w:lang w:eastAsia="zh-CN"/>
              </w:rPr>
              <w:t>Wayforward</w:t>
            </w:r>
            <w:proofErr w:type="spellEnd"/>
            <w:r>
              <w:rPr>
                <w:b/>
                <w:lang w:eastAsia="zh-CN"/>
              </w:rPr>
              <w:t xml:space="preserve"> &gt;</w:t>
            </w:r>
            <w:r>
              <w:rPr>
                <w:lang w:eastAsia="zh-CN"/>
              </w:rPr>
              <w:t xml:space="preserve">:  </w:t>
            </w:r>
          </w:p>
          <w:p w14:paraId="45E5E635" w14:textId="77777777" w:rsidR="00F13DB2" w:rsidRPr="004209BA" w:rsidRDefault="00F13DB2" w:rsidP="00F13DB2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4209BA">
              <w:rPr>
                <w:szCs w:val="24"/>
                <w:lang w:eastAsia="zh-CN"/>
              </w:rPr>
              <w:t>Activation/activation</w:t>
            </w:r>
          </w:p>
          <w:p w14:paraId="1FBD6515" w14:textId="77777777" w:rsidR="00F13DB2" w:rsidRPr="004209BA" w:rsidRDefault="00F13DB2" w:rsidP="00F13DB2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4209BA">
              <w:rPr>
                <w:szCs w:val="24"/>
                <w:lang w:eastAsia="zh-CN"/>
              </w:rPr>
              <w:t>Activation/deactivation</w:t>
            </w:r>
          </w:p>
          <w:p w14:paraId="3FDBAAB3" w14:textId="77777777" w:rsidR="00F13DB2" w:rsidRPr="004209BA" w:rsidRDefault="00F13DB2" w:rsidP="00F13DB2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4209BA">
              <w:rPr>
                <w:szCs w:val="24"/>
                <w:lang w:eastAsia="zh-CN"/>
              </w:rPr>
              <w:t>Deactivation/deactivation</w:t>
            </w:r>
          </w:p>
          <w:p w14:paraId="307FB76C" w14:textId="3A557144" w:rsidR="00F13DB2" w:rsidRPr="00F13DB2" w:rsidRDefault="00F13DB2" w:rsidP="00F13DB2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4209BA">
              <w:rPr>
                <w:szCs w:val="24"/>
                <w:lang w:eastAsia="zh-CN"/>
              </w:rPr>
              <w:t>Deactivation/activation</w:t>
            </w:r>
          </w:p>
        </w:tc>
      </w:tr>
    </w:tbl>
    <w:p w14:paraId="6553DF96" w14:textId="5DB55D79" w:rsidR="00F13DB2" w:rsidRDefault="00F13DB2" w:rsidP="00F13DB2">
      <w:pPr>
        <w:spacing w:after="0"/>
        <w:rPr>
          <w:lang w:eastAsia="zh-CN"/>
        </w:rPr>
      </w:pPr>
    </w:p>
    <w:p w14:paraId="3594B5B1" w14:textId="2B666780" w:rsidR="00673030" w:rsidRDefault="004E5D24" w:rsidP="00896FCE">
      <w:r>
        <w:t>The rules for concurrent gaps, as depicted in TS 38.133</w:t>
      </w:r>
      <w:r w:rsidR="00374FB3">
        <w:t xml:space="preserve">, </w:t>
      </w:r>
      <w:r>
        <w:t xml:space="preserve">clause 9.1.8 refer to gap configuration combinations, </w:t>
      </w:r>
      <w:r w:rsidR="00673030">
        <w:t xml:space="preserve">frequency layer association, </w:t>
      </w:r>
      <w:r>
        <w:t>gap collision</w:t>
      </w:r>
      <w:r w:rsidR="00673030">
        <w:t xml:space="preserve"> of gaps and gap interruption requirements. </w:t>
      </w:r>
    </w:p>
    <w:p w14:paraId="17DE9F1A" w14:textId="4EE5AA38" w:rsidR="00673030" w:rsidRDefault="00673030" w:rsidP="00690CBE">
      <w:pPr>
        <w:spacing w:after="120"/>
      </w:pPr>
      <w:r>
        <w:t>For the case of two simultaneous Pre-MGs being configured and activated</w:t>
      </w:r>
      <w:r w:rsidR="00374FB3">
        <w:t xml:space="preserve"> for a UE that supports two simultaneous Pre-MGs in an FR</w:t>
      </w:r>
      <w:r>
        <w:t xml:space="preserve">, </w:t>
      </w:r>
    </w:p>
    <w:p w14:paraId="59EE5968" w14:textId="5EB3F74C" w:rsidR="00673030" w:rsidRDefault="00673030" w:rsidP="00690CBE">
      <w:pPr>
        <w:pStyle w:val="ListParagraph"/>
        <w:numPr>
          <w:ilvl w:val="0"/>
          <w:numId w:val="38"/>
        </w:numPr>
        <w:ind w:left="714" w:hanging="357"/>
      </w:pPr>
      <w:r>
        <w:t xml:space="preserve">addition of gap configuration combinations </w:t>
      </w:r>
      <w:r w:rsidR="00690CBE" w:rsidRPr="00690CBE">
        <w:t xml:space="preserve">for two simultaneous Pre-MGs in an FR </w:t>
      </w:r>
      <w:r>
        <w:t xml:space="preserve">is </w:t>
      </w:r>
      <w:proofErr w:type="gramStart"/>
      <w:r>
        <w:t>needed;</w:t>
      </w:r>
      <w:proofErr w:type="gramEnd"/>
      <w:r>
        <w:t xml:space="preserve"> </w:t>
      </w:r>
    </w:p>
    <w:p w14:paraId="38F26784" w14:textId="7DAB88E4" w:rsidR="00673030" w:rsidRDefault="00673030" w:rsidP="00673030">
      <w:pPr>
        <w:pStyle w:val="ListParagraph"/>
        <w:numPr>
          <w:ilvl w:val="0"/>
          <w:numId w:val="38"/>
        </w:numPr>
      </w:pPr>
      <w:r>
        <w:t xml:space="preserve">the </w:t>
      </w:r>
      <w:r w:rsidR="00726B0B">
        <w:t xml:space="preserve">rules for </w:t>
      </w:r>
      <w:r>
        <w:t xml:space="preserve">frequency layer association can be maintained, as each Pre-MG may be configured to monitor one or more frequency </w:t>
      </w:r>
      <w:proofErr w:type="gramStart"/>
      <w:r>
        <w:t>layers</w:t>
      </w:r>
      <w:r w:rsidR="00726B0B">
        <w:t>;</w:t>
      </w:r>
      <w:proofErr w:type="gramEnd"/>
      <w:r>
        <w:t xml:space="preserve"> </w:t>
      </w:r>
    </w:p>
    <w:p w14:paraId="0C2B22A2" w14:textId="3C3F2F36" w:rsidR="00726B0B" w:rsidRDefault="00726B0B" w:rsidP="00673030">
      <w:pPr>
        <w:pStyle w:val="ListParagraph"/>
        <w:numPr>
          <w:ilvl w:val="0"/>
          <w:numId w:val="38"/>
        </w:numPr>
      </w:pPr>
      <w:r>
        <w:t>t</w:t>
      </w:r>
      <w:r w:rsidR="00673030">
        <w:t xml:space="preserve">he gap </w:t>
      </w:r>
      <w:r>
        <w:t>collision rules need to be modified, as full and partial overlap of two simultaneous Pre-MG’s may occur and none of the gap occasions is allowed to be dropped</w:t>
      </w:r>
      <w:r w:rsidR="00374FB3">
        <w:t xml:space="preserve">, while the priority rule is only applicable to another concurrent measurement gap in the same </w:t>
      </w:r>
      <w:proofErr w:type="gramStart"/>
      <w:r w:rsidR="00374FB3">
        <w:t>FR;</w:t>
      </w:r>
      <w:proofErr w:type="gramEnd"/>
    </w:p>
    <w:p w14:paraId="02E2D883" w14:textId="77777777" w:rsidR="00374FB3" w:rsidRDefault="00726B0B" w:rsidP="00673030">
      <w:pPr>
        <w:pStyle w:val="ListParagraph"/>
        <w:numPr>
          <w:ilvl w:val="0"/>
          <w:numId w:val="38"/>
        </w:numPr>
      </w:pPr>
      <w:r>
        <w:t>the gap interruption requirements need to be modified to exclude the case of dropped measurement gap occasion</w:t>
      </w:r>
      <w:r w:rsidR="00374FB3">
        <w:t xml:space="preserve"> in case of two colliding Pre-MG’s,</w:t>
      </w:r>
    </w:p>
    <w:p w14:paraId="7D89CB65" w14:textId="53053FEA" w:rsidR="00690CBE" w:rsidRPr="00695D4B" w:rsidRDefault="00374FB3" w:rsidP="00695D4B">
      <w:pPr>
        <w:pStyle w:val="ListParagraph"/>
        <w:numPr>
          <w:ilvl w:val="0"/>
          <w:numId w:val="38"/>
        </w:numPr>
      </w:pPr>
      <w:r>
        <w:t>and the rules for UE autonomous / network</w:t>
      </w:r>
      <w:r w:rsidR="005D5CD2">
        <w:t>-</w:t>
      </w:r>
      <w:r>
        <w:t xml:space="preserve">controlled Pre-MG activation/deactivation in clauses 9.1.7.3.1 and 9.1.7.3.2 need to be extended to cover all above listed </w:t>
      </w:r>
      <w:r w:rsidR="00690CBE">
        <w:t xml:space="preserve">status changes for 2 independent Pre-MGs in an FR (both activated, one activated and one deactivated, both deactivated). </w:t>
      </w:r>
    </w:p>
    <w:p w14:paraId="57119238" w14:textId="1E841F1B" w:rsidR="00690CBE" w:rsidRDefault="00695D4B" w:rsidP="00690CBE">
      <w:pPr>
        <w:pStyle w:val="RAN4proposal"/>
        <w:spacing w:after="120"/>
      </w:pPr>
      <w:r>
        <w:rPr>
          <w:lang w:eastAsia="zh-CN"/>
        </w:rPr>
        <w:t>A</w:t>
      </w:r>
      <w:r w:rsidR="00690CBE">
        <w:rPr>
          <w:lang w:eastAsia="zh-CN"/>
        </w:rPr>
        <w:t>gree on the following impact to Con</w:t>
      </w:r>
      <w:r w:rsidR="005D5CD2">
        <w:rPr>
          <w:lang w:eastAsia="zh-CN"/>
        </w:rPr>
        <w:t>-</w:t>
      </w:r>
      <w:r w:rsidR="00690CBE">
        <w:rPr>
          <w:lang w:eastAsia="zh-CN"/>
        </w:rPr>
        <w:t>MG rules due to the support of 2 simultaneous Pre</w:t>
      </w:r>
      <w:r w:rsidR="005D5CD2">
        <w:rPr>
          <w:lang w:eastAsia="zh-CN"/>
        </w:rPr>
        <w:t>-M</w:t>
      </w:r>
      <w:r w:rsidR="00690CBE">
        <w:rPr>
          <w:lang w:eastAsia="zh-CN"/>
        </w:rPr>
        <w:t>G’s in an FR:</w:t>
      </w:r>
      <w:r w:rsidR="00690CBE" w:rsidRPr="00690CBE">
        <w:t xml:space="preserve"> </w:t>
      </w:r>
    </w:p>
    <w:p w14:paraId="49604300" w14:textId="05E8BC6D" w:rsidR="00690CBE" w:rsidRPr="00690CBE" w:rsidRDefault="00690CBE" w:rsidP="00F16CC4">
      <w:pPr>
        <w:pStyle w:val="ListParagraph"/>
        <w:numPr>
          <w:ilvl w:val="0"/>
          <w:numId w:val="39"/>
        </w:numPr>
        <w:ind w:left="709" w:hanging="283"/>
        <w:rPr>
          <w:b/>
          <w:bCs/>
        </w:rPr>
      </w:pPr>
      <w:r w:rsidRPr="00690CBE">
        <w:rPr>
          <w:b/>
          <w:bCs/>
          <w:lang w:eastAsia="zh-CN"/>
        </w:rPr>
        <w:t xml:space="preserve">addition of gap configuration combinations </w:t>
      </w:r>
      <w:r>
        <w:rPr>
          <w:b/>
          <w:bCs/>
          <w:lang w:eastAsia="zh-CN"/>
        </w:rPr>
        <w:t xml:space="preserve">for two simultaneous Pre-MGs in an FR </w:t>
      </w:r>
      <w:r w:rsidRPr="00690CBE">
        <w:rPr>
          <w:b/>
          <w:bCs/>
          <w:lang w:eastAsia="zh-CN"/>
        </w:rPr>
        <w:t xml:space="preserve">is </w:t>
      </w:r>
      <w:proofErr w:type="gramStart"/>
      <w:r w:rsidRPr="00690CBE">
        <w:rPr>
          <w:b/>
          <w:bCs/>
          <w:lang w:eastAsia="zh-CN"/>
        </w:rPr>
        <w:t>needed;</w:t>
      </w:r>
      <w:proofErr w:type="gramEnd"/>
      <w:r w:rsidRPr="00690CBE">
        <w:rPr>
          <w:b/>
          <w:bCs/>
          <w:lang w:eastAsia="zh-CN"/>
        </w:rPr>
        <w:t xml:space="preserve"> </w:t>
      </w:r>
    </w:p>
    <w:p w14:paraId="0A283C9B" w14:textId="77777777" w:rsidR="00690CBE" w:rsidRPr="00690CBE" w:rsidRDefault="00690CBE" w:rsidP="00F16CC4">
      <w:pPr>
        <w:pStyle w:val="ListParagraph"/>
        <w:numPr>
          <w:ilvl w:val="0"/>
          <w:numId w:val="39"/>
        </w:numPr>
        <w:ind w:left="709" w:hanging="283"/>
        <w:rPr>
          <w:b/>
          <w:bCs/>
        </w:rPr>
      </w:pPr>
      <w:r w:rsidRPr="00690CBE">
        <w:rPr>
          <w:b/>
          <w:bCs/>
          <w:lang w:eastAsia="zh-CN"/>
        </w:rPr>
        <w:t xml:space="preserve">the rules for frequency layer association can be maintained, as each Pre-MG may be configured to monitor one or more frequency </w:t>
      </w:r>
      <w:proofErr w:type="gramStart"/>
      <w:r w:rsidRPr="00690CBE">
        <w:rPr>
          <w:b/>
          <w:bCs/>
          <w:lang w:eastAsia="zh-CN"/>
        </w:rPr>
        <w:t>layers;</w:t>
      </w:r>
      <w:proofErr w:type="gramEnd"/>
      <w:r w:rsidRPr="00690CBE">
        <w:rPr>
          <w:b/>
          <w:bCs/>
          <w:lang w:eastAsia="zh-CN"/>
        </w:rPr>
        <w:t xml:space="preserve"> </w:t>
      </w:r>
    </w:p>
    <w:p w14:paraId="57B12632" w14:textId="77777777" w:rsidR="00690CBE" w:rsidRPr="00690CBE" w:rsidRDefault="00690CBE" w:rsidP="00F16CC4">
      <w:pPr>
        <w:pStyle w:val="ListParagraph"/>
        <w:numPr>
          <w:ilvl w:val="0"/>
          <w:numId w:val="39"/>
        </w:numPr>
        <w:ind w:left="709" w:hanging="283"/>
        <w:rPr>
          <w:b/>
          <w:bCs/>
        </w:rPr>
      </w:pPr>
      <w:r w:rsidRPr="00690CBE">
        <w:rPr>
          <w:b/>
          <w:bCs/>
          <w:lang w:eastAsia="zh-CN"/>
        </w:rPr>
        <w:t xml:space="preserve">the gap collision rules need to be modified, as full and partial overlap of two simultaneous Pre-MG's may occur and none of the gap occasions is allowed to be dropped, while the priority rule is only applicable to another concurrent measurement gap in the same </w:t>
      </w:r>
      <w:proofErr w:type="gramStart"/>
      <w:r w:rsidRPr="00690CBE">
        <w:rPr>
          <w:b/>
          <w:bCs/>
          <w:lang w:eastAsia="zh-CN"/>
        </w:rPr>
        <w:t>FR;</w:t>
      </w:r>
      <w:proofErr w:type="gramEnd"/>
    </w:p>
    <w:p w14:paraId="60E27FF3" w14:textId="5E5AB546" w:rsidR="00690CBE" w:rsidRPr="00690CBE" w:rsidRDefault="00690CBE" w:rsidP="00F16CC4">
      <w:pPr>
        <w:pStyle w:val="ListParagraph"/>
        <w:numPr>
          <w:ilvl w:val="0"/>
          <w:numId w:val="39"/>
        </w:numPr>
        <w:ind w:left="709" w:hanging="283"/>
        <w:rPr>
          <w:b/>
          <w:bCs/>
        </w:rPr>
      </w:pPr>
      <w:r w:rsidRPr="00690CBE">
        <w:rPr>
          <w:b/>
          <w:bCs/>
          <w:lang w:eastAsia="zh-CN"/>
        </w:rPr>
        <w:t>the gap interruption requirements need to be modified to exclude the case of dropped measurement gap occasion in case of two colliding Pre-MG's; and</w:t>
      </w:r>
    </w:p>
    <w:p w14:paraId="1A46C33A" w14:textId="7371121F" w:rsidR="00690CBE" w:rsidRPr="00690CBE" w:rsidRDefault="00690CBE" w:rsidP="00F16CC4">
      <w:pPr>
        <w:pStyle w:val="ListParagraph"/>
        <w:numPr>
          <w:ilvl w:val="0"/>
          <w:numId w:val="39"/>
        </w:numPr>
        <w:ind w:left="709" w:hanging="283"/>
        <w:rPr>
          <w:b/>
          <w:bCs/>
        </w:rPr>
      </w:pPr>
      <w:r w:rsidRPr="00690CBE">
        <w:rPr>
          <w:b/>
          <w:bCs/>
          <w:lang w:eastAsia="zh-CN"/>
        </w:rPr>
        <w:lastRenderedPageBreak/>
        <w:t xml:space="preserve">the rules for UE autonomous / network-controlled Pre-MG activation/deactivation in clauses 9.1.7.3.1 and 9.1.7.3.2 need to be extended to cover all above listed status changes for 2 independent Pre-MGs in an FR (both activated, one activated and one deactivated, both deactivated).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97949" w14:paraId="4F4CF18C" w14:textId="77777777" w:rsidTr="001129C3">
        <w:tc>
          <w:tcPr>
            <w:tcW w:w="9617" w:type="dxa"/>
          </w:tcPr>
          <w:p w14:paraId="10F523EE" w14:textId="77777777" w:rsidR="006E2DDF" w:rsidRPr="006E2DDF" w:rsidRDefault="006E2DDF" w:rsidP="009111AF">
            <w:pPr>
              <w:pStyle w:val="Heading2"/>
              <w:spacing w:before="120"/>
              <w:outlineLvl w:val="1"/>
              <w:rPr>
                <w:b/>
                <w:bCs/>
                <w:sz w:val="22"/>
                <w:szCs w:val="22"/>
              </w:rPr>
            </w:pPr>
            <w:r w:rsidRPr="006E2DDF">
              <w:rPr>
                <w:b/>
                <w:bCs/>
                <w:sz w:val="22"/>
                <w:szCs w:val="22"/>
                <w:u w:val="single"/>
              </w:rPr>
              <w:t>Issue 3-1-6: [Case 1] Detail measurement gaps combinations for UE supporting per-FR gap</w:t>
            </w:r>
            <w:r w:rsidRPr="006E2DDF">
              <w:rPr>
                <w:b/>
                <w:bCs/>
                <w:sz w:val="22"/>
                <w:szCs w:val="22"/>
              </w:rPr>
              <w:t xml:space="preserve">  </w:t>
            </w:r>
          </w:p>
          <w:p w14:paraId="2770164A" w14:textId="77777777" w:rsidR="006E2DDF" w:rsidRDefault="006E2DDF" w:rsidP="006E2DDF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&lt; </w:t>
            </w:r>
            <w:proofErr w:type="spellStart"/>
            <w:r>
              <w:rPr>
                <w:b/>
                <w:lang w:eastAsia="zh-CN"/>
              </w:rPr>
              <w:t>Wayforward</w:t>
            </w:r>
            <w:proofErr w:type="spellEnd"/>
            <w:r>
              <w:rPr>
                <w:b/>
                <w:lang w:eastAsia="zh-CN"/>
              </w:rPr>
              <w:t xml:space="preserve"> &gt;</w:t>
            </w:r>
            <w:r>
              <w:rPr>
                <w:lang w:eastAsia="zh-CN"/>
              </w:rPr>
              <w:t xml:space="preserve">:  </w:t>
            </w:r>
          </w:p>
          <w:p w14:paraId="56748631" w14:textId="7A51D84F" w:rsidR="00F97949" w:rsidRPr="00781B5F" w:rsidRDefault="006E2DDF" w:rsidP="00391479">
            <w:pPr>
              <w:pStyle w:val="ListParagraph"/>
              <w:numPr>
                <w:ilvl w:val="0"/>
                <w:numId w:val="36"/>
              </w:numPr>
              <w:spacing w:after="120"/>
              <w:ind w:left="1117" w:hanging="357"/>
              <w:contextualSpacing w:val="0"/>
              <w:rPr>
                <w:lang w:eastAsia="zh-CN"/>
              </w:rPr>
            </w:pPr>
            <w:r w:rsidRPr="009575B0">
              <w:rPr>
                <w:szCs w:val="24"/>
                <w:lang w:eastAsia="zh-CN"/>
              </w:rPr>
              <w:t>FFS</w:t>
            </w:r>
          </w:p>
        </w:tc>
      </w:tr>
    </w:tbl>
    <w:p w14:paraId="55DB6957" w14:textId="77777777" w:rsidR="00F97949" w:rsidRDefault="00F97949" w:rsidP="005D5CD2">
      <w:pPr>
        <w:spacing w:after="0"/>
      </w:pPr>
    </w:p>
    <w:p w14:paraId="6929126E" w14:textId="0FC3D923" w:rsidR="00695D4B" w:rsidRDefault="00FC6B2D" w:rsidP="0015502D">
      <w:pPr>
        <w:rPr>
          <w:lang w:eastAsia="zh-CN"/>
        </w:rPr>
      </w:pPr>
      <w:r>
        <w:rPr>
          <w:lang w:eastAsia="zh-CN"/>
        </w:rPr>
        <w:t>Adding measurement gap combinations for Pre-MG + Pre-MG, either with or without simultaneous concurrent measurement gap</w:t>
      </w:r>
      <w:r w:rsidR="0084640F">
        <w:rPr>
          <w:lang w:eastAsia="zh-CN"/>
        </w:rPr>
        <w:t xml:space="preserve">, to the combinations for Pre-MG + concurrent MG, yields following </w:t>
      </w:r>
      <w:r w:rsidR="006D6776">
        <w:rPr>
          <w:lang w:eastAsia="zh-CN"/>
        </w:rPr>
        <w:t>2</w:t>
      </w:r>
      <w:r w:rsidR="00A76F24">
        <w:rPr>
          <w:lang w:eastAsia="zh-CN"/>
        </w:rPr>
        <w:t>5</w:t>
      </w:r>
      <w:r w:rsidR="006D6776">
        <w:rPr>
          <w:lang w:eastAsia="zh-CN"/>
        </w:rPr>
        <w:t xml:space="preserve"> </w:t>
      </w:r>
      <w:r w:rsidR="0084640F">
        <w:rPr>
          <w:lang w:eastAsia="zh-CN"/>
        </w:rPr>
        <w:t>g</w:t>
      </w:r>
      <w:r w:rsidR="0084640F">
        <w:t xml:space="preserve">ap combination configurations </w:t>
      </w:r>
      <w:r w:rsidR="00AF52F0">
        <w:rPr>
          <w:lang w:eastAsia="zh-CN"/>
        </w:rPr>
        <w:t>for Case 1 requirements</w:t>
      </w:r>
      <w:r w:rsidR="0084640F">
        <w:rPr>
          <w:lang w:eastAsia="zh-CN"/>
        </w:rPr>
        <w:t xml:space="preserve"> as depicted in Table 1.</w:t>
      </w:r>
    </w:p>
    <w:p w14:paraId="5B59B59A" w14:textId="77777777" w:rsidR="00695D4B" w:rsidRDefault="00695D4B">
      <w:pPr>
        <w:rPr>
          <w:lang w:eastAsia="zh-CN"/>
        </w:rPr>
      </w:pPr>
      <w:r>
        <w:rPr>
          <w:lang w:eastAsia="zh-CN"/>
        </w:rPr>
        <w:br w:type="page"/>
      </w:r>
    </w:p>
    <w:p w14:paraId="065EDCEF" w14:textId="77777777" w:rsidR="0017285A" w:rsidRDefault="0017285A" w:rsidP="0015502D"/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920"/>
        <w:gridCol w:w="798"/>
        <w:gridCol w:w="829"/>
        <w:gridCol w:w="836"/>
        <w:gridCol w:w="822"/>
        <w:gridCol w:w="842"/>
        <w:gridCol w:w="1469"/>
      </w:tblGrid>
      <w:tr w:rsidR="00C84416" w14:paraId="369632C5" w14:textId="3EF77C39" w:rsidTr="00A76F24">
        <w:trPr>
          <w:trHeight w:val="107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41EC2A" w14:textId="77777777" w:rsidR="00C84416" w:rsidRPr="00A76F24" w:rsidRDefault="00C84416" w:rsidP="009111AF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Gap Combination</w:t>
            </w:r>
          </w:p>
          <w:p w14:paraId="0A0DFF12" w14:textId="77777777" w:rsidR="00C84416" w:rsidRPr="00A76F24" w:rsidRDefault="00C84416" w:rsidP="009111AF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</w:rPr>
              <w:t>Configuration</w:t>
            </w:r>
            <w:r w:rsidRPr="00A76F24">
              <w:rPr>
                <w:rFonts w:ascii="Times New Roman" w:hAnsi="Times New Roman"/>
                <w:lang w:eastAsia="zh-CN"/>
              </w:rPr>
              <w:t xml:space="preserve"> Id </w:t>
            </w:r>
          </w:p>
        </w:tc>
        <w:tc>
          <w:tcPr>
            <w:tcW w:w="6516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657617" w14:textId="15146DD3" w:rsidR="00C84416" w:rsidRPr="00A76F24" w:rsidRDefault="00C84416" w:rsidP="009111AF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The number of simultaneously active measurement gap patterns</w:t>
            </w:r>
          </w:p>
        </w:tc>
      </w:tr>
      <w:tr w:rsidR="006B683E" w14:paraId="69BBFC6E" w14:textId="4A7032F6" w:rsidTr="00A76F24">
        <w:trPr>
          <w:trHeight w:val="106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89BD4" w14:textId="77777777" w:rsidR="006B683E" w:rsidRPr="00A76F24" w:rsidRDefault="006B683E" w:rsidP="009111AF">
            <w:pPr>
              <w:pStyle w:val="TAH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0F14C" w14:textId="762E20F2" w:rsidR="006B683E" w:rsidRPr="00A76F24" w:rsidRDefault="006B683E" w:rsidP="009111AF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Pre-MG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CEDB33" w14:textId="439B796B" w:rsidR="006B683E" w:rsidRPr="00A76F24" w:rsidRDefault="006B683E" w:rsidP="009111AF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Concurrent 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D5FE2B4" w14:textId="379F0A73" w:rsidR="006B683E" w:rsidRPr="00A76F24" w:rsidRDefault="006B683E" w:rsidP="009111AF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Pre-MG + concu</w:t>
            </w:r>
            <w:r w:rsidR="00C84416" w:rsidRPr="00A76F24">
              <w:rPr>
                <w:rFonts w:ascii="Times New Roman" w:hAnsi="Times New Roman"/>
                <w:lang w:eastAsia="zh-CN"/>
              </w:rPr>
              <w:t>rrent MG</w:t>
            </w:r>
          </w:p>
        </w:tc>
      </w:tr>
      <w:tr w:rsidR="006B683E" w14:paraId="6F126B8B" w14:textId="7288FD56" w:rsidTr="00A76F24">
        <w:trPr>
          <w:trHeight w:val="523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B267A32" w14:textId="77777777" w:rsidR="006B683E" w:rsidRPr="00A76F24" w:rsidRDefault="006B683E" w:rsidP="009111AF">
            <w:pPr>
              <w:spacing w:line="240" w:lineRule="auto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2AA6B5" w14:textId="056DFDF6" w:rsidR="006B683E" w:rsidRPr="00A76F24" w:rsidRDefault="006B683E" w:rsidP="009111AF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 xml:space="preserve">Per-FR1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AEEF9E" w14:textId="506BB0FA" w:rsidR="006B683E" w:rsidRPr="00A76F24" w:rsidRDefault="006B683E" w:rsidP="009111AF">
            <w:pPr>
              <w:pStyle w:val="TAH"/>
              <w:ind w:left="-10" w:right="-59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Per-FR2</w:t>
            </w:r>
          </w:p>
          <w:p w14:paraId="554A3FB9" w14:textId="5FBDA3BD" w:rsidR="006B683E" w:rsidRPr="00A76F24" w:rsidRDefault="006B683E" w:rsidP="009111AF">
            <w:pPr>
              <w:pStyle w:val="TAH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7B9179" w14:textId="55C179BC" w:rsidR="006B683E" w:rsidRPr="00A76F24" w:rsidRDefault="006B683E" w:rsidP="009111AF">
            <w:pPr>
              <w:pStyle w:val="TAH"/>
              <w:jc w:val="left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Per-UE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888CB3" w14:textId="0E9395E4" w:rsidR="006B683E" w:rsidRPr="00A76F24" w:rsidRDefault="006B683E" w:rsidP="009111AF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 xml:space="preserve">Per-FR1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7C47" w14:textId="4EEA061F" w:rsidR="006B683E" w:rsidRPr="00A76F24" w:rsidRDefault="006B683E" w:rsidP="009111AF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 xml:space="preserve">Per-FR2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BCE940B" w14:textId="02F9B93E" w:rsidR="006B683E" w:rsidRPr="00A76F24" w:rsidRDefault="006B683E" w:rsidP="009111AF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 xml:space="preserve">Per-UE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C6BC64E" w14:textId="5517BFC7" w:rsidR="006B683E" w:rsidRPr="00A76F24" w:rsidRDefault="006B683E" w:rsidP="009111AF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sum</w:t>
            </w:r>
          </w:p>
        </w:tc>
      </w:tr>
      <w:tr w:rsidR="006B683E" w14:paraId="6AF43BE1" w14:textId="1DA34DC5" w:rsidTr="00A76F24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B4B5F3" w14:textId="77777777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B4E7E6" w14:textId="7CFE3979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311401" w14:textId="77777777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D96612" w14:textId="17F50120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2D962E" w14:textId="53E9CFCF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5427" w14:textId="77777777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94364E" w14:textId="7FA84176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EB3138" w14:textId="69B23C85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6B683E" w14:paraId="20A7D5B6" w14:textId="05CC0318" w:rsidTr="00A76F24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AA1602" w14:textId="77777777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1B1A87" w14:textId="23FB1B92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D571AD" w14:textId="65659B15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76E25F" w14:textId="77777777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D73F43" w14:textId="4F54A543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C4A2" w14:textId="560CBB52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95E45C8" w14:textId="28CE8470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9F69B6" w14:textId="75C8AA7B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6B683E" w14:paraId="14F5D47F" w14:textId="44A75B96" w:rsidTr="00A76F24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BE689A" w14:textId="77777777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BFD2B4" w14:textId="6BA8B979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033FC6" w14:textId="2F3562FE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B2567D" w14:textId="77777777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9ACBECB" w14:textId="61C75F8D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320533B" w14:textId="4ED7B60B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12" w:space="0" w:color="auto"/>
            </w:tcBorders>
            <w:hideMark/>
          </w:tcPr>
          <w:p w14:paraId="7A25BDF8" w14:textId="095D288A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37155B1" w14:textId="2E412DAA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6B683E" w14:paraId="0136D0EA" w14:textId="0DF15D17" w:rsidTr="00A76F24">
        <w:trPr>
          <w:trHeight w:val="219"/>
          <w:jc w:val="center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E5DA4A" w14:textId="77777777" w:rsidR="006B683E" w:rsidRPr="00A76F24" w:rsidRDefault="006B683E" w:rsidP="009111AF">
            <w:pPr>
              <w:pStyle w:val="TAC"/>
              <w:rPr>
                <w:rFonts w:ascii="Times New Roman" w:hAnsi="Times New Roman"/>
                <w:vertAlign w:val="superscript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3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F40DAB" w14:textId="1F6B6DEE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BD2939" w14:textId="7AFCDD58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E329DA" w14:textId="7694FF51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</w:tcPr>
          <w:p w14:paraId="42C9683C" w14:textId="492ECC74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14:paraId="43B0B00C" w14:textId="4A0A1351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hideMark/>
          </w:tcPr>
          <w:p w14:paraId="6C5E8590" w14:textId="65A36DA7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</w:tcPr>
          <w:p w14:paraId="7F8D0382" w14:textId="1581ABB3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6B683E" w14:paraId="09E6C4B3" w14:textId="5FCC8F5B" w:rsidTr="00A76F24">
        <w:trPr>
          <w:trHeight w:val="219"/>
          <w:jc w:val="center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D9187" w14:textId="67DA6C55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4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4B9DE" w14:textId="417AE91F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B3A9C" w14:textId="234E27D9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45F05" w14:textId="085B84A8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018F46CB" w14:textId="5E8F72A6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09B8C2C" w14:textId="402E2E09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</w:tcPr>
          <w:p w14:paraId="1A5D5731" w14:textId="46A8E00B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45A47D16" w14:textId="2AA4BCCF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6B683E" w14:paraId="456FE127" w14:textId="525F8577" w:rsidTr="00A76F24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4CEF5" w14:textId="39FCC5D2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4753B" w14:textId="313DEA3F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22562" w14:textId="2F504E60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10F59" w14:textId="36DB8A66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CEF3E8" w14:textId="57A7D87E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B6A9" w14:textId="5D293316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BF781D" w14:textId="1099C09E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900338" w14:textId="0CEC0F51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6B683E" w14:paraId="2E3BA979" w14:textId="70D83EC7" w:rsidTr="00A76F24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D6F3B" w14:textId="1F593683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11103" w14:textId="3C8CEFB2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66D31" w14:textId="05D44AAC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7C71F" w14:textId="3C415524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31303F" w14:textId="757F16E8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B63A" w14:textId="279EB440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9FCB01" w14:textId="0E75B95E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ED446A" w14:textId="57146027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6B683E" w14:paraId="72164600" w14:textId="5366748B" w:rsidTr="00A76F24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16511" w14:textId="316C29CF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F1C68" w14:textId="1D8CBAF9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1BCD0" w14:textId="3AEDB4F4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55B4B" w14:textId="4C43CDF4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</w:tcPr>
          <w:p w14:paraId="240B417F" w14:textId="555514E0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14:paraId="5EDC7503" w14:textId="3C0ECB63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</w:tcPr>
          <w:p w14:paraId="4A81D6B2" w14:textId="1E9D7207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</w:tcPr>
          <w:p w14:paraId="1C91D0C4" w14:textId="43B9AE2E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6B683E" w14:paraId="0FFBEB2B" w14:textId="2102A1A2" w:rsidTr="00A76F24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2679F" w14:textId="6AA3EE47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E1C46" w14:textId="2DF905D7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F7748" w14:textId="4561E019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FD46F" w14:textId="56DEF480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0D9B56DB" w14:textId="6C759FAD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B5FD146" w14:textId="777B91A0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</w:tcPr>
          <w:p w14:paraId="45EC295F" w14:textId="5A8EA8F9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CFF80B1" w14:textId="455BF7C6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6B683E" w14:paraId="1FDEBF0D" w14:textId="70F8F305" w:rsidTr="00A76F24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9994D" w14:textId="4256AF09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B0028" w14:textId="1285D2A0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1C890" w14:textId="32EDFC3F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80178" w14:textId="6EF2D899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E0CB7A1" w14:textId="2DF5506B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5915" w14:textId="371AEB4B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7F39F3" w14:textId="1EC16E98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8FF63D" w14:textId="743D3155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6B683E" w14:paraId="3FB941CE" w14:textId="42E63988" w:rsidTr="00A76F24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409CC" w14:textId="756C4C02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8BA2B" w14:textId="56ACCE41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ABC0A" w14:textId="3E717240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CC338" w14:textId="2138C48A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A912FA" w14:textId="7DBC8898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C3E1" w14:textId="44D12515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EC7E62" w14:textId="268865D4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39F92A" w14:textId="6A9A71E1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6B683E" w14:paraId="1E3E5204" w14:textId="6C18832B" w:rsidTr="00A76F24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E4B43" w14:textId="19D899F5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A117F" w14:textId="25970BD8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E0BE7" w14:textId="2EAE2E05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B83CC" w14:textId="6B283368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</w:tcPr>
          <w:p w14:paraId="57DAB349" w14:textId="59B74FA1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14:paraId="7C1CD853" w14:textId="6876B69E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</w:tcPr>
          <w:p w14:paraId="79A3DC10" w14:textId="2D48B127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</w:tcPr>
          <w:p w14:paraId="036CEA55" w14:textId="420FA313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6B683E" w14:paraId="0134EC81" w14:textId="04666CF7" w:rsidTr="00A76F24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25056" w14:textId="2A71790A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0CE94" w14:textId="5E3D446E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1EDB6" w14:textId="6F771AF5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9592C" w14:textId="47521187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28C2DC7B" w14:textId="24E3BE2D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6912529" w14:textId="50038BD4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</w:tcPr>
          <w:p w14:paraId="194B84DE" w14:textId="331828CC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686EE80A" w14:textId="6CEFDDAD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6B683E" w14:paraId="18FE81A2" w14:textId="01C8BD33" w:rsidTr="00A76F24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1B8A6" w14:textId="327750DE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5A374" w14:textId="266632E9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C74B3" w14:textId="39BBDB74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5F5E2" w14:textId="76DEBD91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9CBE3A" w14:textId="40E1D959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764F" w14:textId="335C10DC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D99A3A" w14:textId="6DFFA67B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0F00C8" w14:textId="49182484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6B683E" w14:paraId="02BFE90F" w14:textId="139DB56E" w:rsidTr="00A76F24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57DDD" w14:textId="0EFF3766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A6F97" w14:textId="6FFCF787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7A156" w14:textId="56B0EE14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543E6" w14:textId="5CAA4ECE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</w:tcPr>
          <w:p w14:paraId="5A95622E" w14:textId="2B8F6344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14:paraId="2FE46331" w14:textId="36DFF960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</w:tcPr>
          <w:p w14:paraId="67BE1887" w14:textId="496EB144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</w:tcPr>
          <w:p w14:paraId="2445ECFC" w14:textId="3E3DC0BB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6B683E" w14:paraId="3EC5F51F" w14:textId="29A13456" w:rsidTr="00A76F24">
        <w:trPr>
          <w:trHeight w:val="219"/>
          <w:jc w:val="center"/>
        </w:trPr>
        <w:tc>
          <w:tcPr>
            <w:tcW w:w="141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94E31" w14:textId="4BD4B537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15</w:t>
            </w:r>
          </w:p>
        </w:tc>
        <w:tc>
          <w:tcPr>
            <w:tcW w:w="920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97596" w14:textId="30E96B1F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798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0BAEC" w14:textId="6C92DB99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FAD23" w14:textId="523A4097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D1FF28" w14:textId="6CCDA272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5ED2" w14:textId="27DDD757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E08E75" w14:textId="049AFC0D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8618C97" w14:textId="6217AB89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6B683E" w14:paraId="0811A0A5" w14:textId="415B47AC" w:rsidTr="00A76F24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97F33" w14:textId="30BAF8E1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  <w:r w:rsidR="00C84416" w:rsidRPr="00A76F24">
              <w:rPr>
                <w:rFonts w:ascii="Times New Roman" w:hAnsi="Times New Roman"/>
                <w:lang w:eastAsia="zh-CN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1BBAA" w14:textId="1914026C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9576E" w14:textId="20FA2973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BD54E" w14:textId="6F9E82C4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C52C99C" w14:textId="19C03764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28F5" w14:textId="1E446A29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E91D31" w14:textId="05D54344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D96644" w14:textId="411C8C4C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6B683E" w14:paraId="1936A0D3" w14:textId="60351984" w:rsidTr="00A76F24">
        <w:trPr>
          <w:trHeight w:val="219"/>
          <w:jc w:val="center"/>
        </w:trPr>
        <w:tc>
          <w:tcPr>
            <w:tcW w:w="14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19436" w14:textId="3711149B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  <w:r w:rsidR="00C84416" w:rsidRPr="00A76F24">
              <w:rPr>
                <w:rFonts w:ascii="Times New Roman" w:hAnsi="Times New Roman"/>
                <w:lang w:eastAsia="zh-CN"/>
              </w:rPr>
              <w:t>7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FB3E2" w14:textId="0C2D14F8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4BDE4" w14:textId="34A389CC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8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5B708" w14:textId="2CB0DDCE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100D6D" w14:textId="6056E8B3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FB9E" w14:textId="0129FCBD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C4C140" w14:textId="42D18CBE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20BC7C" w14:textId="7F3F1E2A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6B683E" w14:paraId="36243211" w14:textId="32EBD197" w:rsidTr="00A76F24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AFB45" w14:textId="6ACCF7B6" w:rsidR="006B683E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63277" w14:textId="22A3BD10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AB763" w14:textId="66117618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A4358" w14:textId="63DD4E0D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EB6B032" w14:textId="26E137E6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924B26" w14:textId="292A3EE9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459DA9A" w14:textId="54BC27A4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BD4611A" w14:textId="33753A4E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6B683E" w14:paraId="3B6CE0D1" w14:textId="3D9DF4B8" w:rsidTr="00A76F24">
        <w:trPr>
          <w:trHeight w:val="219"/>
          <w:jc w:val="center"/>
        </w:trPr>
        <w:tc>
          <w:tcPr>
            <w:tcW w:w="14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D305E" w14:textId="326C2A84" w:rsidR="006B683E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19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5531A" w14:textId="4331F71C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1E049" w14:textId="6EE1BB78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65A8A" w14:textId="19FFF0A8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05D7A7A" w14:textId="7E514F22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3077C2" w14:textId="1055D5F9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76F145C" w14:textId="47FE666E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FC1FB40" w14:textId="334A7E5B" w:rsidR="006B683E" w:rsidRPr="00A76F24" w:rsidRDefault="006B683E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C84416" w14:paraId="23A0855E" w14:textId="77777777" w:rsidTr="00A76F24">
        <w:trPr>
          <w:trHeight w:val="219"/>
          <w:jc w:val="center"/>
        </w:trPr>
        <w:tc>
          <w:tcPr>
            <w:tcW w:w="14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40B61" w14:textId="151CFCF5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20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58CEF" w14:textId="270245AB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CA10A" w14:textId="0D586677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ACBE9" w14:textId="7387F751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80D63DE" w14:textId="60293419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F44C" w14:textId="27C091D4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F4C75F" w14:textId="21A73754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917774" w14:textId="135F962F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C84416" w14:paraId="5460F2DE" w14:textId="77777777" w:rsidTr="00A76F24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6BAC0" w14:textId="500F992F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7327D" w14:textId="68CA92FB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8BDFB" w14:textId="3E759135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CEE1F" w14:textId="3F5078EB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167EDFC" w14:textId="265221F7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21A467" w14:textId="37EDC91D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4ACE4AD" w14:textId="384922D8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7CD91D8" w14:textId="412C531E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C84416" w14:paraId="7467CF47" w14:textId="77777777" w:rsidTr="00A76F24">
        <w:trPr>
          <w:trHeight w:val="219"/>
          <w:jc w:val="center"/>
        </w:trPr>
        <w:tc>
          <w:tcPr>
            <w:tcW w:w="14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101C5" w14:textId="6AAFAC1C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22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DE77D" w14:textId="6F6F2741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6893F" w14:textId="1641DE8E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BD967" w14:textId="7803B464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CA02201" w14:textId="4D87C7B6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6C30" w14:textId="6D0560C3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542F87" w14:textId="025E1C45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B00976" w14:textId="5C7D8A3A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C84416" w14:paraId="6B6ADA35" w14:textId="77777777" w:rsidTr="00A76F24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0BE84" w14:textId="4776F899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9C337" w14:textId="631A30C1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2F916" w14:textId="3CC76707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A8E3E" w14:textId="48C84BC3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6FFC4C6" w14:textId="7D421C09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2CE1A1" w14:textId="6C3A7DFA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D8C783" w14:textId="1AFFD1A4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06AC742" w14:textId="470F57F9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C84416" w14:paraId="181CBB4B" w14:textId="77777777" w:rsidTr="00A76F24">
        <w:trPr>
          <w:trHeight w:val="219"/>
          <w:jc w:val="center"/>
        </w:trPr>
        <w:tc>
          <w:tcPr>
            <w:tcW w:w="1413" w:type="dxa"/>
            <w:tcBorders>
              <w:top w:val="single" w:sz="12" w:space="0" w:color="auto"/>
              <w:left w:val="single" w:sz="4" w:space="0" w:color="auto"/>
              <w:bottom w:val="single" w:sz="12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19E92" w14:textId="3FBF8890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24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D29B8" w14:textId="4575255F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6659E" w14:textId="3A278452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12" w:space="0" w:color="auto"/>
              <w:left w:val="single" w:sz="4" w:space="0" w:color="auto"/>
              <w:bottom w:val="single" w:sz="12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515D9" w14:textId="190C0593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000000" w:themeColor="text1"/>
              <w:right w:val="single" w:sz="4" w:space="0" w:color="auto"/>
            </w:tcBorders>
          </w:tcPr>
          <w:p w14:paraId="1FA3E932" w14:textId="2149F933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</w:tcPr>
          <w:p w14:paraId="6E35E1F4" w14:textId="2DE9ED69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12" w:space="0" w:color="000000" w:themeColor="text1"/>
              <w:right w:val="single" w:sz="12" w:space="0" w:color="auto"/>
            </w:tcBorders>
          </w:tcPr>
          <w:p w14:paraId="242A2FB9" w14:textId="0245A91B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12" w:space="0" w:color="000000" w:themeColor="text1"/>
              <w:right w:val="single" w:sz="4" w:space="0" w:color="auto"/>
            </w:tcBorders>
          </w:tcPr>
          <w:p w14:paraId="01759D35" w14:textId="7D3E8C53" w:rsidR="00C84416" w:rsidRPr="00A76F24" w:rsidRDefault="00C84416" w:rsidP="009111AF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</w:tbl>
    <w:p w14:paraId="6078E97C" w14:textId="4D48D454" w:rsidR="0015502D" w:rsidRDefault="00505C83" w:rsidP="0084640F">
      <w:pPr>
        <w:pStyle w:val="TAH"/>
        <w:spacing w:before="240" w:after="120"/>
      </w:pPr>
      <w:r>
        <w:t>Table 1: Gap combination configurations for Case 1</w:t>
      </w:r>
      <w:r w:rsidR="00FC6B2D">
        <w:t xml:space="preserve"> including simultaneous Pre-MG’s</w:t>
      </w:r>
    </w:p>
    <w:p w14:paraId="1A1A4E26" w14:textId="24A66C75" w:rsidR="006D6776" w:rsidRDefault="0084640F" w:rsidP="0015502D">
      <w:pPr>
        <w:spacing w:after="180" w:line="240" w:lineRule="exact"/>
        <w:rPr>
          <w:kern w:val="2"/>
          <w:szCs w:val="20"/>
          <w:lang w:eastAsia="zh-CN"/>
        </w:rPr>
      </w:pPr>
      <w:r>
        <w:rPr>
          <w:kern w:val="2"/>
          <w:szCs w:val="20"/>
          <w:lang w:eastAsia="zh-CN"/>
        </w:rPr>
        <w:t>Table 1 is compliant with the agreement at RAN4 #105</w:t>
      </w:r>
      <w:r w:rsidR="006D6776">
        <w:rPr>
          <w:kern w:val="2"/>
          <w:szCs w:val="20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97570" w14:paraId="1B99C511" w14:textId="77777777" w:rsidTr="00B97570">
        <w:tc>
          <w:tcPr>
            <w:tcW w:w="9617" w:type="dxa"/>
          </w:tcPr>
          <w:p w14:paraId="6E57064E" w14:textId="5D0FFC68" w:rsidR="00B97570" w:rsidRDefault="00B97570" w:rsidP="00B97570">
            <w:pPr>
              <w:spacing w:before="120" w:after="120"/>
              <w:rPr>
                <w:kern w:val="2"/>
                <w:szCs w:val="20"/>
                <w:lang w:eastAsia="zh-CN"/>
              </w:rPr>
            </w:pPr>
            <w:r>
              <w:rPr>
                <w:kern w:val="2"/>
                <w:szCs w:val="20"/>
                <w:lang w:eastAsia="zh-CN"/>
              </w:rPr>
              <w:t xml:space="preserve">“Do to </w:t>
            </w:r>
            <w:r w:rsidRPr="00122510">
              <w:rPr>
                <w:rFonts w:eastAsia="PMingLiU"/>
                <w:lang w:eastAsia="zh-TW"/>
              </w:rPr>
              <w:t xml:space="preserve">not increase the max number </w:t>
            </w:r>
            <w:r w:rsidRPr="0084640F">
              <w:rPr>
                <w:rFonts w:eastAsia="PMingLiU"/>
                <w:lang w:eastAsia="zh-TW"/>
              </w:rPr>
              <w:t xml:space="preserve">of </w:t>
            </w:r>
            <w:r w:rsidRPr="0084640F">
              <w:t xml:space="preserve">configured </w:t>
            </w:r>
            <w:r w:rsidRPr="0084640F">
              <w:rPr>
                <w:rFonts w:eastAsia="PMingLiU"/>
                <w:lang w:eastAsia="zh-TW"/>
              </w:rPr>
              <w:t>gaps</w:t>
            </w:r>
            <w:r w:rsidRPr="00122510">
              <w:rPr>
                <w:rFonts w:eastAsia="PMingLiU"/>
                <w:lang w:eastAsia="zh-TW"/>
              </w:rPr>
              <w:t xml:space="preserve"> for Case 1 (Pre-configured MG and multiple concurrent MGs) comparing to Rel-17 concurrent MG design</w:t>
            </w:r>
            <w:r w:rsidRPr="00122510">
              <w:t>.</w:t>
            </w:r>
            <w:r>
              <w:t>”</w:t>
            </w:r>
            <w:r>
              <w:rPr>
                <w:kern w:val="2"/>
                <w:szCs w:val="20"/>
                <w:lang w:eastAsia="zh-CN"/>
              </w:rPr>
              <w:t xml:space="preserve"> </w:t>
            </w:r>
          </w:p>
        </w:tc>
      </w:tr>
    </w:tbl>
    <w:p w14:paraId="1F9B7F7A" w14:textId="31E6D09C" w:rsidR="00B97570" w:rsidRDefault="00B97570" w:rsidP="00B97570">
      <w:pPr>
        <w:spacing w:after="0" w:line="240" w:lineRule="exact"/>
        <w:rPr>
          <w:kern w:val="2"/>
          <w:szCs w:val="20"/>
          <w:lang w:eastAsia="zh-CN"/>
        </w:rPr>
      </w:pPr>
    </w:p>
    <w:p w14:paraId="3A733C5E" w14:textId="71DFABCD" w:rsidR="00A76F24" w:rsidRPr="00A76F24" w:rsidRDefault="00C84416" w:rsidP="00A76F24">
      <w:pPr>
        <w:spacing w:after="120" w:line="240" w:lineRule="exact"/>
        <w:rPr>
          <w:kern w:val="2"/>
          <w:szCs w:val="20"/>
          <w:lang w:eastAsia="zh-CN"/>
        </w:rPr>
      </w:pPr>
      <w:r>
        <w:rPr>
          <w:kern w:val="2"/>
          <w:szCs w:val="20"/>
          <w:lang w:eastAsia="zh-CN"/>
        </w:rPr>
        <w:t xml:space="preserve">In particular, the sum of configured MG’s is up to 3, while there are only up to 2 concurrent </w:t>
      </w:r>
      <w:proofErr w:type="gramStart"/>
      <w:r>
        <w:rPr>
          <w:kern w:val="2"/>
          <w:szCs w:val="20"/>
          <w:lang w:eastAsia="zh-CN"/>
        </w:rPr>
        <w:t>MG’s</w:t>
      </w:r>
      <w:proofErr w:type="gramEnd"/>
      <w:r>
        <w:rPr>
          <w:kern w:val="2"/>
          <w:szCs w:val="20"/>
          <w:lang w:eastAsia="zh-CN"/>
        </w:rPr>
        <w:t xml:space="preserve"> in an FR. </w:t>
      </w:r>
    </w:p>
    <w:p w14:paraId="19427D23" w14:textId="1AB8F4F8" w:rsidR="009F5F52" w:rsidRPr="009F5F52" w:rsidRDefault="00B97570" w:rsidP="009F5F52">
      <w:pPr>
        <w:pStyle w:val="RAN4proposal"/>
      </w:pPr>
      <w:r>
        <w:lastRenderedPageBreak/>
        <w:t>Use</w:t>
      </w:r>
      <w:r w:rsidRPr="009F5F52">
        <w:t xml:space="preserve"> the gap combination configurations for Case 1 requirements as proposed in Table 1</w:t>
      </w:r>
      <w:r>
        <w:t xml:space="preserve"> as baseline for further discussion.</w:t>
      </w:r>
      <w:r w:rsidRPr="009F5F52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F2CBF" w14:paraId="5E55FC9A" w14:textId="77777777" w:rsidTr="001129C3">
        <w:tc>
          <w:tcPr>
            <w:tcW w:w="9617" w:type="dxa"/>
          </w:tcPr>
          <w:p w14:paraId="7364E319" w14:textId="77777777" w:rsidR="00646DE2" w:rsidRPr="00646DE2" w:rsidRDefault="00646DE2" w:rsidP="009111AF">
            <w:pPr>
              <w:pStyle w:val="Heading2"/>
              <w:spacing w:before="120"/>
              <w:outlineLvl w:val="1"/>
              <w:rPr>
                <w:b/>
                <w:bCs/>
                <w:sz w:val="22"/>
                <w:szCs w:val="22"/>
              </w:rPr>
            </w:pPr>
            <w:r w:rsidRPr="00646DE2">
              <w:rPr>
                <w:b/>
                <w:bCs/>
                <w:sz w:val="22"/>
                <w:szCs w:val="22"/>
                <w:u w:val="single"/>
              </w:rPr>
              <w:t>Issue 3-2-1: [Case 1] Required changes for Pre-MG on collision</w:t>
            </w:r>
            <w:r w:rsidRPr="00646DE2">
              <w:rPr>
                <w:b/>
                <w:bCs/>
                <w:sz w:val="22"/>
                <w:szCs w:val="22"/>
              </w:rPr>
              <w:t xml:space="preserve">  </w:t>
            </w:r>
          </w:p>
          <w:p w14:paraId="00692A26" w14:textId="77777777" w:rsidR="00646DE2" w:rsidRDefault="00646DE2" w:rsidP="00646DE2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&lt; </w:t>
            </w:r>
            <w:proofErr w:type="spellStart"/>
            <w:r>
              <w:rPr>
                <w:b/>
                <w:lang w:eastAsia="zh-CN"/>
              </w:rPr>
              <w:t>Wayforward</w:t>
            </w:r>
            <w:proofErr w:type="spellEnd"/>
            <w:r>
              <w:rPr>
                <w:b/>
                <w:lang w:eastAsia="zh-CN"/>
              </w:rPr>
              <w:t xml:space="preserve"> &gt;</w:t>
            </w:r>
            <w:r>
              <w:rPr>
                <w:lang w:eastAsia="zh-CN"/>
              </w:rPr>
              <w:t xml:space="preserve">:  </w:t>
            </w:r>
          </w:p>
          <w:p w14:paraId="5D82B537" w14:textId="77777777" w:rsidR="00646DE2" w:rsidRPr="00CC6FEA" w:rsidRDefault="00646DE2" w:rsidP="00646DE2">
            <w:pPr>
              <w:pStyle w:val="ListParagraph"/>
              <w:numPr>
                <w:ilvl w:val="0"/>
                <w:numId w:val="31"/>
              </w:numPr>
              <w:spacing w:after="180"/>
              <w:contextualSpacing w:val="0"/>
              <w:rPr>
                <w:szCs w:val="24"/>
                <w:lang w:eastAsia="zh-CN"/>
              </w:rPr>
            </w:pPr>
            <w:r w:rsidRPr="00CC6FEA">
              <w:rPr>
                <w:szCs w:val="24"/>
                <w:lang w:eastAsia="zh-CN"/>
              </w:rPr>
              <w:t xml:space="preserve">FFS whether RAN4 to consider overlapping both for activated Pre-MG and deactivated Pre-MG for applying priority rules. </w:t>
            </w:r>
          </w:p>
          <w:p w14:paraId="7A6EEEC6" w14:textId="77777777" w:rsidR="00646DE2" w:rsidRDefault="00646DE2" w:rsidP="00646DE2">
            <w:pPr>
              <w:pStyle w:val="ListParagraph"/>
              <w:numPr>
                <w:ilvl w:val="1"/>
                <w:numId w:val="31"/>
              </w:numPr>
              <w:spacing w:after="180"/>
              <w:contextualSpacing w:val="0"/>
              <w:rPr>
                <w:szCs w:val="24"/>
                <w:lang w:eastAsia="zh-CN"/>
              </w:rPr>
            </w:pPr>
            <w:r w:rsidRPr="00CC6FEA">
              <w:rPr>
                <w:szCs w:val="24"/>
                <w:lang w:eastAsia="zh-CN"/>
              </w:rPr>
              <w:t>Other enhancements are not precluded</w:t>
            </w:r>
            <w:r>
              <w:rPr>
                <w:szCs w:val="24"/>
                <w:lang w:eastAsia="zh-CN"/>
              </w:rPr>
              <w:t>.</w:t>
            </w:r>
          </w:p>
          <w:p w14:paraId="283D9A52" w14:textId="25A4ED25" w:rsidR="003F2CBF" w:rsidRPr="00646DE2" w:rsidRDefault="00646DE2" w:rsidP="00646DE2">
            <w:pPr>
              <w:pStyle w:val="ListParagraph"/>
              <w:numPr>
                <w:ilvl w:val="1"/>
                <w:numId w:val="31"/>
              </w:numPr>
              <w:spacing w:after="180"/>
              <w:contextualSpacing w:val="0"/>
              <w:rPr>
                <w:szCs w:val="24"/>
                <w:lang w:eastAsia="zh-CN"/>
              </w:rPr>
            </w:pPr>
            <w:r w:rsidRPr="00CC6FEA">
              <w:rPr>
                <w:szCs w:val="24"/>
                <w:lang w:eastAsia="zh-CN"/>
              </w:rPr>
              <w:t>If no consensus can be achieved in the future, we stick to the agreed baseline in R4-2214346.</w:t>
            </w:r>
          </w:p>
        </w:tc>
      </w:tr>
    </w:tbl>
    <w:p w14:paraId="1DA98CD7" w14:textId="23C87E5B" w:rsidR="0015502D" w:rsidRDefault="0015502D" w:rsidP="002C5857">
      <w:pPr>
        <w:spacing w:after="0"/>
        <w:rPr>
          <w:lang w:eastAsia="zh-CN"/>
        </w:rPr>
      </w:pPr>
    </w:p>
    <w:p w14:paraId="314EFE54" w14:textId="26D813BD" w:rsidR="004C3670" w:rsidRDefault="004C3670" w:rsidP="004C3670">
      <w:pPr>
        <w:rPr>
          <w:lang w:eastAsia="zh-CN"/>
        </w:rPr>
      </w:pPr>
      <w:r>
        <w:rPr>
          <w:lang w:eastAsia="zh-CN"/>
        </w:rPr>
        <w:t xml:space="preserve">If Pre-MG is activated, UE will perform the measurements </w:t>
      </w:r>
      <w:proofErr w:type="gramStart"/>
      <w:r>
        <w:rPr>
          <w:lang w:eastAsia="zh-CN"/>
        </w:rPr>
        <w:t>gap-assisted</w:t>
      </w:r>
      <w:proofErr w:type="gramEnd"/>
      <w:r>
        <w:rPr>
          <w:lang w:eastAsia="zh-CN"/>
        </w:rPr>
        <w:t xml:space="preserve">. Else if Pre-MG is de-activated, UE will perform the measurements without gap and can be scheduled by serving cell for data reception and/or data transmission. In case of collision of activated/deactivated Pre-MG with a concurrent MG </w:t>
      </w:r>
      <w:r w:rsidR="00621112">
        <w:rPr>
          <w:lang w:eastAsia="zh-CN"/>
        </w:rPr>
        <w:t xml:space="preserve">serving </w:t>
      </w:r>
      <w:r>
        <w:rPr>
          <w:lang w:eastAsia="zh-CN"/>
        </w:rPr>
        <w:t>for measurements in the other FR, no issue is expected. In case of collision</w:t>
      </w:r>
      <w:r w:rsidR="00621112">
        <w:rPr>
          <w:lang w:eastAsia="zh-CN"/>
        </w:rPr>
        <w:t xml:space="preserve"> of</w:t>
      </w:r>
      <w:r>
        <w:rPr>
          <w:lang w:eastAsia="zh-CN"/>
        </w:rPr>
        <w:t xml:space="preserve"> </w:t>
      </w:r>
      <w:r w:rsidR="00621112">
        <w:rPr>
          <w:lang w:eastAsia="zh-CN"/>
        </w:rPr>
        <w:t xml:space="preserve">activated Pre-MG </w:t>
      </w:r>
      <w:r>
        <w:rPr>
          <w:lang w:eastAsia="zh-CN"/>
        </w:rPr>
        <w:t xml:space="preserve">with concurrent MG in the same FR, the </w:t>
      </w:r>
      <w:r w:rsidR="00621112">
        <w:rPr>
          <w:lang w:eastAsia="zh-CN"/>
        </w:rPr>
        <w:t xml:space="preserve">assigned priority for each gap type determines, which gap </w:t>
      </w:r>
      <w:r w:rsidR="001976FA">
        <w:rPr>
          <w:lang w:eastAsia="zh-CN"/>
        </w:rPr>
        <w:t xml:space="preserve">occasion </w:t>
      </w:r>
      <w:r w:rsidR="00621112">
        <w:rPr>
          <w:lang w:eastAsia="zh-CN"/>
        </w:rPr>
        <w:t>is activ</w:t>
      </w:r>
      <w:r w:rsidR="001976FA">
        <w:rPr>
          <w:lang w:eastAsia="zh-CN"/>
        </w:rPr>
        <w:t>e and which gap occasion is dropped</w:t>
      </w:r>
      <w:r w:rsidR="00621112">
        <w:rPr>
          <w:lang w:eastAsia="zh-CN"/>
        </w:rPr>
        <w:t>. In case of collision of deactivated Pre-MG with concurrent MG in the same FR, the</w:t>
      </w:r>
      <w:r w:rsidR="001976FA">
        <w:rPr>
          <w:lang w:eastAsia="zh-CN"/>
        </w:rPr>
        <w:t xml:space="preserve"> concurrent</w:t>
      </w:r>
      <w:r w:rsidR="00621112">
        <w:rPr>
          <w:lang w:eastAsia="zh-CN"/>
        </w:rPr>
        <w:t xml:space="preserve"> MG takes preference, even if the assigned priority </w:t>
      </w:r>
      <w:r w:rsidR="001976FA">
        <w:rPr>
          <w:lang w:eastAsia="zh-CN"/>
        </w:rPr>
        <w:t>to</w:t>
      </w:r>
      <w:r w:rsidR="00621112">
        <w:rPr>
          <w:lang w:eastAsia="zh-CN"/>
        </w:rPr>
        <w:t xml:space="preserve"> Pre-MG is higher than that assigned to concurrent MG. </w:t>
      </w:r>
      <w:r w:rsidR="001976FA">
        <w:rPr>
          <w:lang w:eastAsia="zh-CN"/>
        </w:rPr>
        <w:t xml:space="preserve">In this case, no data reception/transmission on the serving carrier may be possible depending on the UE capability for gapless inter-frequency measurements. </w:t>
      </w:r>
      <w:r w:rsidR="00621112">
        <w:rPr>
          <w:lang w:eastAsia="zh-CN"/>
        </w:rPr>
        <w:t>Thus, collision</w:t>
      </w:r>
      <w:r w:rsidR="001976FA">
        <w:rPr>
          <w:lang w:eastAsia="zh-CN"/>
        </w:rPr>
        <w:t>s between Pre-MG(s) and concurrent MG</w:t>
      </w:r>
      <w:r w:rsidR="00621112">
        <w:rPr>
          <w:lang w:eastAsia="zh-CN"/>
        </w:rPr>
        <w:t xml:space="preserve"> needs only to be considered in case of activated Pre-MG(s). </w:t>
      </w:r>
    </w:p>
    <w:p w14:paraId="6F708D5C" w14:textId="00D3E3BC" w:rsidR="00C46E7F" w:rsidRPr="00421F24" w:rsidRDefault="00B97570" w:rsidP="00421F24">
      <w:pPr>
        <w:pStyle w:val="RAN4proposal"/>
        <w:rPr>
          <w:lang w:eastAsia="zh-CN"/>
        </w:rPr>
      </w:pPr>
      <w:r>
        <w:rPr>
          <w:lang w:eastAsia="zh-CN"/>
        </w:rPr>
        <w:t>C</w:t>
      </w:r>
      <w:r w:rsidR="004C3670">
        <w:rPr>
          <w:lang w:eastAsia="zh-CN"/>
        </w:rPr>
        <w:t xml:space="preserve">onsider </w:t>
      </w:r>
      <w:r>
        <w:rPr>
          <w:lang w:eastAsia="zh-CN"/>
        </w:rPr>
        <w:t xml:space="preserve">only </w:t>
      </w:r>
      <w:r w:rsidR="004C3670">
        <w:rPr>
          <w:lang w:eastAsia="zh-CN"/>
        </w:rPr>
        <w:t xml:space="preserve">overlapping </w:t>
      </w:r>
      <w:r w:rsidR="00621112">
        <w:rPr>
          <w:lang w:eastAsia="zh-CN"/>
        </w:rPr>
        <w:t>between</w:t>
      </w:r>
      <w:r w:rsidR="004C3670">
        <w:rPr>
          <w:lang w:eastAsia="zh-CN"/>
        </w:rPr>
        <w:t xml:space="preserve"> activated Pre-MG</w:t>
      </w:r>
      <w:r w:rsidR="00621112">
        <w:rPr>
          <w:lang w:eastAsia="zh-CN"/>
        </w:rPr>
        <w:t>(s)</w:t>
      </w:r>
      <w:r w:rsidR="004C3670">
        <w:rPr>
          <w:lang w:eastAsia="zh-CN"/>
        </w:rPr>
        <w:t xml:space="preserve"> and </w:t>
      </w:r>
      <w:r w:rsidR="00621112">
        <w:rPr>
          <w:lang w:eastAsia="zh-CN"/>
        </w:rPr>
        <w:t xml:space="preserve">concurrent MG </w:t>
      </w:r>
      <w:r w:rsidR="004C3670">
        <w:rPr>
          <w:lang w:eastAsia="zh-CN"/>
        </w:rPr>
        <w:t xml:space="preserve">for applying priority rules.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46E7F" w14:paraId="35FBED54" w14:textId="77777777" w:rsidTr="001129C3">
        <w:tc>
          <w:tcPr>
            <w:tcW w:w="9617" w:type="dxa"/>
          </w:tcPr>
          <w:p w14:paraId="17FEED67" w14:textId="77777777" w:rsidR="00421F24" w:rsidRPr="00D10088" w:rsidRDefault="00421F24" w:rsidP="009111AF">
            <w:pPr>
              <w:pStyle w:val="Heading2"/>
              <w:spacing w:before="120"/>
              <w:outlineLvl w:val="1"/>
              <w:rPr>
                <w:b/>
                <w:bCs/>
                <w:sz w:val="22"/>
                <w:szCs w:val="22"/>
              </w:rPr>
            </w:pPr>
            <w:r w:rsidRPr="00D10088">
              <w:rPr>
                <w:b/>
                <w:bCs/>
                <w:sz w:val="22"/>
                <w:szCs w:val="22"/>
                <w:u w:val="single"/>
              </w:rPr>
              <w:t>Issue 3-2-2: [Case 1] Whether to consider gap sharing rule</w:t>
            </w:r>
            <w:r w:rsidRPr="00D10088">
              <w:rPr>
                <w:b/>
                <w:bCs/>
                <w:sz w:val="22"/>
                <w:szCs w:val="22"/>
              </w:rPr>
              <w:t xml:space="preserve">  </w:t>
            </w:r>
          </w:p>
          <w:p w14:paraId="29E64F27" w14:textId="77777777" w:rsidR="00421F24" w:rsidRDefault="00421F24" w:rsidP="00421F24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>&lt; Agreement &gt;</w:t>
            </w:r>
            <w:r>
              <w:rPr>
                <w:lang w:eastAsia="zh-CN"/>
              </w:rPr>
              <w:t xml:space="preserve">:  </w:t>
            </w:r>
          </w:p>
          <w:p w14:paraId="037750A1" w14:textId="77777777" w:rsidR="00421F24" w:rsidRDefault="00421F24" w:rsidP="00421F24">
            <w:pPr>
              <w:pStyle w:val="ListParagraph"/>
              <w:numPr>
                <w:ilvl w:val="0"/>
                <w:numId w:val="36"/>
              </w:numPr>
              <w:spacing w:after="180"/>
              <w:contextualSpacing w:val="0"/>
              <w:rPr>
                <w:lang w:eastAsia="zh-CN"/>
              </w:rPr>
            </w:pPr>
            <w:r w:rsidRPr="004165A3">
              <w:rPr>
                <w:lang w:eastAsia="zh-CN"/>
              </w:rPr>
              <w:t>Gap sharing rules shall not be considered when the two gaps are with different priority.</w:t>
            </w:r>
          </w:p>
          <w:p w14:paraId="135CF294" w14:textId="77777777" w:rsidR="00421F24" w:rsidRDefault="00421F24" w:rsidP="00421F24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&lt; </w:t>
            </w:r>
            <w:proofErr w:type="spellStart"/>
            <w:r>
              <w:rPr>
                <w:b/>
                <w:lang w:eastAsia="zh-CN"/>
              </w:rPr>
              <w:t>Wayforward</w:t>
            </w:r>
            <w:proofErr w:type="spellEnd"/>
            <w:r>
              <w:rPr>
                <w:b/>
                <w:lang w:eastAsia="zh-CN"/>
              </w:rPr>
              <w:t xml:space="preserve"> &gt;</w:t>
            </w:r>
            <w:r>
              <w:rPr>
                <w:lang w:eastAsia="zh-CN"/>
              </w:rPr>
              <w:t xml:space="preserve">:  </w:t>
            </w:r>
          </w:p>
          <w:p w14:paraId="6FD2D32E" w14:textId="77777777" w:rsidR="00421F24" w:rsidRPr="004165A3" w:rsidRDefault="00421F24" w:rsidP="00421F24">
            <w:pPr>
              <w:pStyle w:val="ListParagraph"/>
              <w:numPr>
                <w:ilvl w:val="0"/>
                <w:numId w:val="36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4165A3">
              <w:rPr>
                <w:szCs w:val="24"/>
                <w:lang w:eastAsia="zh-CN"/>
              </w:rPr>
              <w:t xml:space="preserve">FFS </w:t>
            </w:r>
            <w:bookmarkStart w:id="3" w:name="_Hlk119508266"/>
            <w:r w:rsidRPr="004165A3">
              <w:rPr>
                <w:szCs w:val="24"/>
                <w:lang w:eastAsia="zh-CN"/>
              </w:rPr>
              <w:t xml:space="preserve">whether RAN4 to consider the gap sharing rule when two gaps configured with equal priority. </w:t>
            </w:r>
          </w:p>
          <w:p w14:paraId="26D434D7" w14:textId="57CC7BAD" w:rsidR="00C46E7F" w:rsidRPr="00421F24" w:rsidRDefault="00421F24" w:rsidP="00421F24">
            <w:pPr>
              <w:pStyle w:val="ListParagraph"/>
              <w:numPr>
                <w:ilvl w:val="1"/>
                <w:numId w:val="36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4165A3">
              <w:rPr>
                <w:rFonts w:eastAsia="PMingLiU"/>
                <w:szCs w:val="24"/>
                <w:lang w:eastAsia="zh-TW"/>
              </w:rPr>
              <w:t>TBD a deadline to cut off the discussion</w:t>
            </w:r>
            <w:bookmarkEnd w:id="3"/>
          </w:p>
        </w:tc>
      </w:tr>
    </w:tbl>
    <w:p w14:paraId="1CCC8576" w14:textId="5EA9B498" w:rsidR="00C46E7F" w:rsidRDefault="00C46E7F" w:rsidP="00421F24">
      <w:pPr>
        <w:spacing w:after="0"/>
        <w:rPr>
          <w:lang w:eastAsia="zh-CN"/>
        </w:rPr>
      </w:pPr>
    </w:p>
    <w:p w14:paraId="119AEE19" w14:textId="7B9B37C5" w:rsidR="004A5EE5" w:rsidRDefault="004A5EE5" w:rsidP="004A5EE5">
      <w:pPr>
        <w:rPr>
          <w:lang w:eastAsia="zh-CN"/>
        </w:rPr>
      </w:pPr>
      <w:r>
        <w:rPr>
          <w:lang w:eastAsia="zh-CN"/>
        </w:rPr>
        <w:t xml:space="preserve">As commented earlier, we do not see a clear benefit in considering a gap sharing rule in case of collision handling and hence we continue to support the agreement </w:t>
      </w:r>
      <w:r w:rsidR="00BC0248">
        <w:rPr>
          <w:lang w:eastAsia="zh-CN"/>
        </w:rPr>
        <w:t>from</w:t>
      </w:r>
      <w:r>
        <w:rPr>
          <w:lang w:eastAsia="zh-CN"/>
        </w:rPr>
        <w:t xml:space="preserve"> RAN4 #105, even if the gaps are configured with equal priority. Gap sharing is applied for legacy MG, </w:t>
      </w:r>
      <w:r w:rsidR="00001008">
        <w:rPr>
          <w:lang w:eastAsia="zh-CN"/>
        </w:rPr>
        <w:t xml:space="preserve">carrying different measurement types </w:t>
      </w:r>
      <w:r>
        <w:rPr>
          <w:lang w:eastAsia="zh-CN"/>
        </w:rPr>
        <w:t>but not in scope of concurrent MG’s in Rel-17, as monitored frequencies are assigned in a unique manner to measurement gaps.</w:t>
      </w:r>
    </w:p>
    <w:p w14:paraId="7FACDE4A" w14:textId="4F0F0DFA" w:rsidR="004A5EE5" w:rsidRDefault="004A5EE5" w:rsidP="004A5EE5">
      <w:pPr>
        <w:rPr>
          <w:lang w:eastAsia="zh-CN"/>
        </w:rPr>
      </w:pPr>
      <w:r>
        <w:rPr>
          <w:lang w:eastAsia="zh-CN"/>
        </w:rPr>
        <w:t>In our view,</w:t>
      </w:r>
      <w:r w:rsidR="00BC0248">
        <w:rPr>
          <w:lang w:eastAsia="zh-CN"/>
        </w:rPr>
        <w:t xml:space="preserve"> the</w:t>
      </w:r>
      <w:r>
        <w:rPr>
          <w:lang w:eastAsia="zh-CN"/>
        </w:rPr>
        <w:t xml:space="preserve"> agreement </w:t>
      </w:r>
      <w:r w:rsidR="00BC0248">
        <w:rPr>
          <w:lang w:eastAsia="zh-CN"/>
        </w:rPr>
        <w:t xml:space="preserve">from RAN4 #105 </w:t>
      </w:r>
      <w:r>
        <w:rPr>
          <w:lang w:eastAsia="zh-CN"/>
        </w:rPr>
        <w:t xml:space="preserve">is fine, as associated MO(s) are configured for Pre-MG and hence the priority of the measurements </w:t>
      </w:r>
      <w:r w:rsidR="00001008">
        <w:rPr>
          <w:lang w:eastAsia="zh-CN"/>
        </w:rPr>
        <w:t xml:space="preserve">can be configured and adjusted according to previous dropped measurement occasions. </w:t>
      </w:r>
      <w:r>
        <w:rPr>
          <w:lang w:eastAsia="zh-CN"/>
        </w:rPr>
        <w:t xml:space="preserve">Thus, there is no need </w:t>
      </w:r>
      <w:r w:rsidR="00BC0248">
        <w:rPr>
          <w:lang w:eastAsia="zh-CN"/>
        </w:rPr>
        <w:t>for gap sharing even in case of equal priorities</w:t>
      </w:r>
      <w:r>
        <w:rPr>
          <w:lang w:eastAsia="zh-CN"/>
        </w:rPr>
        <w:t xml:space="preserve">. </w:t>
      </w:r>
    </w:p>
    <w:p w14:paraId="25D8B957" w14:textId="1EBCEA91" w:rsidR="004A5EE5" w:rsidRDefault="00B97570" w:rsidP="004A5EE5">
      <w:pPr>
        <w:pStyle w:val="RAN4proposal"/>
      </w:pPr>
      <w:r>
        <w:t xml:space="preserve">Do not </w:t>
      </w:r>
      <w:r w:rsidR="004A5EE5" w:rsidRPr="00122AA1">
        <w:t xml:space="preserve">consider gap sharing rule for collision handling </w:t>
      </w:r>
      <w:r w:rsidR="00BC0248" w:rsidRPr="004165A3">
        <w:rPr>
          <w:szCs w:val="24"/>
          <w:lang w:eastAsia="zh-CN"/>
        </w:rPr>
        <w:t xml:space="preserve">when two gaps </w:t>
      </w:r>
      <w:r w:rsidR="00BC0248">
        <w:rPr>
          <w:szCs w:val="24"/>
          <w:lang w:eastAsia="zh-CN"/>
        </w:rPr>
        <w:t xml:space="preserve">are </w:t>
      </w:r>
      <w:r w:rsidR="00BC0248" w:rsidRPr="004165A3">
        <w:rPr>
          <w:szCs w:val="24"/>
          <w:lang w:eastAsia="zh-CN"/>
        </w:rPr>
        <w:t>configured with equal priority</w:t>
      </w:r>
      <w:r w:rsidR="004A5EE5" w:rsidRPr="00122AA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D7DD8" w14:paraId="1F271C90" w14:textId="77777777" w:rsidTr="00532233">
        <w:tc>
          <w:tcPr>
            <w:tcW w:w="9617" w:type="dxa"/>
          </w:tcPr>
          <w:p w14:paraId="313B1038" w14:textId="77777777" w:rsidR="007D7DD8" w:rsidRPr="007D7DD8" w:rsidRDefault="007D7DD8" w:rsidP="009111AF">
            <w:pPr>
              <w:pStyle w:val="Heading2"/>
              <w:spacing w:before="120"/>
              <w:outlineLvl w:val="1"/>
              <w:rPr>
                <w:b/>
                <w:bCs/>
                <w:sz w:val="22"/>
                <w:szCs w:val="22"/>
              </w:rPr>
            </w:pPr>
            <w:r w:rsidRPr="007D7DD8">
              <w:rPr>
                <w:b/>
                <w:bCs/>
                <w:sz w:val="22"/>
                <w:szCs w:val="22"/>
                <w:u w:val="single"/>
              </w:rPr>
              <w:t>Issue 3-2-3: [Case 1] When the pre-configured MG activation procedure is overlapped with one of concurrent gap occasion</w:t>
            </w:r>
            <w:r w:rsidRPr="007D7DD8">
              <w:rPr>
                <w:b/>
                <w:bCs/>
                <w:sz w:val="22"/>
                <w:szCs w:val="22"/>
              </w:rPr>
              <w:t xml:space="preserve">  </w:t>
            </w:r>
          </w:p>
          <w:p w14:paraId="41EA057E" w14:textId="77777777" w:rsidR="007D7DD8" w:rsidRDefault="007D7DD8" w:rsidP="007D7DD8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&lt; </w:t>
            </w:r>
            <w:proofErr w:type="spellStart"/>
            <w:r>
              <w:rPr>
                <w:b/>
                <w:lang w:eastAsia="zh-CN"/>
              </w:rPr>
              <w:t>Wayforward</w:t>
            </w:r>
            <w:proofErr w:type="spellEnd"/>
            <w:r>
              <w:rPr>
                <w:b/>
                <w:lang w:eastAsia="zh-CN"/>
              </w:rPr>
              <w:t xml:space="preserve"> &gt;</w:t>
            </w:r>
            <w:r>
              <w:rPr>
                <w:lang w:eastAsia="zh-CN"/>
              </w:rPr>
              <w:t xml:space="preserve">:  </w:t>
            </w:r>
          </w:p>
          <w:p w14:paraId="46B4BF99" w14:textId="67F181D1" w:rsidR="007D7DD8" w:rsidRPr="007D7DD8" w:rsidRDefault="007D7DD8" w:rsidP="007D7DD8">
            <w:pPr>
              <w:pStyle w:val="ListParagraph"/>
              <w:numPr>
                <w:ilvl w:val="0"/>
                <w:numId w:val="36"/>
              </w:numPr>
              <w:spacing w:after="180"/>
              <w:contextualSpacing w:val="0"/>
              <w:rPr>
                <w:lang w:eastAsia="zh-CN"/>
              </w:rPr>
            </w:pPr>
            <w:r w:rsidRPr="009575B0">
              <w:rPr>
                <w:szCs w:val="24"/>
                <w:lang w:eastAsia="zh-CN"/>
              </w:rPr>
              <w:t>FFS</w:t>
            </w:r>
            <w:r>
              <w:rPr>
                <w:szCs w:val="24"/>
                <w:lang w:eastAsia="zh-CN"/>
              </w:rPr>
              <w:t xml:space="preserve"> the options.</w:t>
            </w:r>
          </w:p>
        </w:tc>
      </w:tr>
    </w:tbl>
    <w:p w14:paraId="3A7F7AD5" w14:textId="77777777" w:rsidR="007D7DD8" w:rsidRDefault="007D7DD8" w:rsidP="007D7DD8">
      <w:pPr>
        <w:spacing w:after="0"/>
        <w:rPr>
          <w:lang w:eastAsia="zh-CN"/>
        </w:rPr>
      </w:pPr>
    </w:p>
    <w:p w14:paraId="2E4C07B5" w14:textId="77777777" w:rsidR="007D7DD8" w:rsidRPr="007D7DD8" w:rsidRDefault="007D7DD8" w:rsidP="007D7DD8"/>
    <w:p w14:paraId="2BB24EFB" w14:textId="3F4A745A" w:rsidR="00421F24" w:rsidRPr="001976FA" w:rsidRDefault="00421F24" w:rsidP="00421F24">
      <w:pPr>
        <w:rPr>
          <w:lang w:eastAsia="zh-CN"/>
        </w:rPr>
      </w:pPr>
    </w:p>
    <w:p w14:paraId="62FAAB4F" w14:textId="5D1F5EA9" w:rsidR="007D7DD8" w:rsidRDefault="007D7DD8" w:rsidP="00421F24">
      <w:r>
        <w:rPr>
          <w:lang w:eastAsia="zh-CN"/>
        </w:rPr>
        <w:t>Activation of Pre-MG takes place within a</w:t>
      </w:r>
      <w:r w:rsidR="00D10088">
        <w:rPr>
          <w:lang w:eastAsia="zh-CN"/>
        </w:rPr>
        <w:t>n</w:t>
      </w:r>
      <w:r>
        <w:rPr>
          <w:lang w:eastAsia="zh-CN"/>
        </w:rPr>
        <w:t xml:space="preserve"> activation delay of 5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after the completion of the active BWP switch / </w:t>
      </w:r>
      <w:r w:rsidRPr="006350F6">
        <w:t xml:space="preserve">after the completion of </w:t>
      </w:r>
      <w:proofErr w:type="spellStart"/>
      <w:r w:rsidRPr="006350F6">
        <w:t>SCell</w:t>
      </w:r>
      <w:proofErr w:type="spellEnd"/>
      <w:r w:rsidRPr="006350F6">
        <w:t>(s) activation/deactivation</w:t>
      </w:r>
      <w:r>
        <w:t xml:space="preserve"> / </w:t>
      </w:r>
      <w:r w:rsidRPr="00743687">
        <w:t>after</w:t>
      </w:r>
      <w:r w:rsidRPr="006350F6">
        <w:t xml:space="preserve"> RRC processing delay </w:t>
      </w:r>
      <w:r>
        <w:t>according to TS 38.133, clauses 8.19.2, 8.19.3 and 8.19.4</w:t>
      </w:r>
      <w:r w:rsidRPr="006350F6">
        <w:t xml:space="preserve">. </w:t>
      </w:r>
    </w:p>
    <w:p w14:paraId="310FDAC3" w14:textId="7BD6758D" w:rsidR="00EF11A5" w:rsidRDefault="00554E4B" w:rsidP="00554E4B">
      <w:pPr>
        <w:spacing w:after="120"/>
      </w:pPr>
      <w:r>
        <w:t xml:space="preserve">In case Pre-MG activation is overlapped with one of concurrent gap occasions, </w:t>
      </w:r>
      <w:r w:rsidR="00EF11A5">
        <w:t xml:space="preserve">there is the need to check if collisions between this concurrent gap occasion and a subsequent </w:t>
      </w:r>
      <w:r w:rsidR="00695D4B">
        <w:t xml:space="preserve">(first) </w:t>
      </w:r>
      <w:r w:rsidR="00EF11A5">
        <w:t xml:space="preserve">Pre-MG occasion will occur. TS 38.331, clause 9.1.8.3 lists the conditions for overlap of concurrent gaps, as replicated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F11A5" w14:paraId="592AF445" w14:textId="77777777" w:rsidTr="00EF11A5">
        <w:tc>
          <w:tcPr>
            <w:tcW w:w="9617" w:type="dxa"/>
          </w:tcPr>
          <w:p w14:paraId="5FE9E936" w14:textId="77777777" w:rsidR="00EF11A5" w:rsidRDefault="00EF11A5" w:rsidP="00EF11A5">
            <w:pPr>
              <w:spacing w:before="120"/>
              <w:rPr>
                <w:lang w:eastAsia="zh-CN"/>
              </w:rPr>
            </w:pPr>
            <w:bookmarkStart w:id="4" w:name="_Hlk97307080"/>
            <w:bookmarkStart w:id="5" w:name="_Hlk97307155"/>
            <w:r>
              <w:rPr>
                <w:lang w:eastAsia="zh-CN"/>
              </w:rPr>
              <w:t xml:space="preserve">Collisions between occasions of two concurrent measurement gaps may occur as specified in this clause if the two measurement gaps are </w:t>
            </w:r>
          </w:p>
          <w:p w14:paraId="2BA496E8" w14:textId="77777777" w:rsidR="00EF11A5" w:rsidRDefault="00EF11A5" w:rsidP="00EF11A5">
            <w:pPr>
              <w:pStyle w:val="B1"/>
            </w:pPr>
            <w:r>
              <w:t>-</w:t>
            </w:r>
            <w:r>
              <w:tab/>
              <w:t>two per-UE measurement gaps, or</w:t>
            </w:r>
          </w:p>
          <w:p w14:paraId="643E1766" w14:textId="77777777" w:rsidR="00EF11A5" w:rsidRDefault="00EF11A5" w:rsidP="00EF11A5">
            <w:pPr>
              <w:pStyle w:val="B1"/>
            </w:pPr>
            <w:r>
              <w:t>-</w:t>
            </w:r>
            <w:r>
              <w:tab/>
              <w:t>two per-FR measurement gaps in the same FR, or</w:t>
            </w:r>
          </w:p>
          <w:p w14:paraId="3D148B15" w14:textId="77777777" w:rsidR="00EF11A5" w:rsidRDefault="00EF11A5" w:rsidP="00EF11A5">
            <w:pPr>
              <w:pStyle w:val="B1"/>
            </w:pPr>
            <w:r>
              <w:t>-</w:t>
            </w:r>
            <w:r>
              <w:tab/>
              <w:t>one per-UE measurement gap and one per-FR measurement gap.</w:t>
            </w:r>
          </w:p>
          <w:p w14:paraId="5828751A" w14:textId="77777777" w:rsidR="00EF11A5" w:rsidRDefault="00EF11A5" w:rsidP="00EF11A5">
            <w:pPr>
              <w:rPr>
                <w:lang w:eastAsia="ja-JP"/>
              </w:rPr>
            </w:pPr>
            <w:bookmarkStart w:id="6" w:name="_Hlk97307288"/>
            <w:r>
              <w:rPr>
                <w:lang w:eastAsia="zh-CN"/>
              </w:rPr>
              <w:t>When UE is configured with concurrent measurement gaps, two measurement gap occasions are considered colliding</w:t>
            </w:r>
            <w:r w:rsidRPr="0049436F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if </w:t>
            </w:r>
            <w:r w:rsidRPr="00365963">
              <w:rPr>
                <w:lang w:eastAsia="ja-JP"/>
              </w:rPr>
              <w:t>at least</w:t>
            </w:r>
            <w:r>
              <w:rPr>
                <w:lang w:eastAsia="ja-JP"/>
              </w:rPr>
              <w:t xml:space="preserve"> </w:t>
            </w:r>
            <w:r w:rsidRPr="00845A82">
              <w:rPr>
                <w:lang w:eastAsia="ja-JP"/>
              </w:rPr>
              <w:t xml:space="preserve">one of the following conditions </w:t>
            </w:r>
            <w:r>
              <w:rPr>
                <w:lang w:eastAsia="ja-JP"/>
              </w:rPr>
              <w:t>is met:</w:t>
            </w:r>
          </w:p>
          <w:p w14:paraId="2321436F" w14:textId="77777777" w:rsidR="00EF11A5" w:rsidRDefault="00EF11A5" w:rsidP="00EF11A5">
            <w:pPr>
              <w:pStyle w:val="B1"/>
            </w:pPr>
            <w:r>
              <w:t>-</w:t>
            </w:r>
            <w:r>
              <w:tab/>
              <w:t>the two occasions are fully or partially overlapping in time domain, or</w:t>
            </w:r>
          </w:p>
          <w:bookmarkEnd w:id="4"/>
          <w:bookmarkEnd w:id="5"/>
          <w:bookmarkEnd w:id="6"/>
          <w:p w14:paraId="4E24BCC2" w14:textId="77777777" w:rsidR="00EF11A5" w:rsidRPr="00CA2035" w:rsidRDefault="00EF11A5" w:rsidP="00EF11A5">
            <w:pPr>
              <w:pStyle w:val="B1"/>
            </w:pPr>
            <w:r w:rsidRPr="00917629">
              <w:t>-</w:t>
            </w:r>
            <w:r w:rsidRPr="00917629">
              <w:tab/>
            </w:r>
            <w:r w:rsidRPr="00845A82">
              <w:rPr>
                <w:lang w:eastAsia="ja-JP"/>
              </w:rPr>
              <w:t xml:space="preserve">the distance between the two </w:t>
            </w:r>
            <w:r>
              <w:rPr>
                <w:lang w:eastAsia="ja-JP"/>
              </w:rPr>
              <w:t xml:space="preserve">occasions </w:t>
            </w:r>
            <w:r w:rsidRPr="0049436F">
              <w:rPr>
                <w:lang w:eastAsia="ja-JP"/>
              </w:rPr>
              <w:t xml:space="preserve">is equal </w:t>
            </w:r>
            <w:r>
              <w:rPr>
                <w:lang w:eastAsia="ja-JP"/>
              </w:rPr>
              <w:t xml:space="preserve">to </w:t>
            </w:r>
            <w:r w:rsidRPr="0049436F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>smaller than 4ms.</w:t>
            </w:r>
          </w:p>
          <w:p w14:paraId="068FE403" w14:textId="72BCAD8A" w:rsidR="00EF11A5" w:rsidRPr="00EF11A5" w:rsidRDefault="00EF11A5" w:rsidP="00EF11A5">
            <w:pPr>
              <w:pStyle w:val="B1"/>
              <w:ind w:left="0" w:firstLine="0"/>
              <w:rPr>
                <w:lang w:eastAsia="zh-CN"/>
              </w:rPr>
            </w:pPr>
            <w:r w:rsidRPr="00365963">
              <w:rPr>
                <w:lang w:eastAsia="zh-CN"/>
              </w:rPr>
              <w:t xml:space="preserve">The distance between </w:t>
            </w:r>
            <w:r>
              <w:rPr>
                <w:lang w:eastAsia="zh-CN"/>
              </w:rPr>
              <w:t>two</w:t>
            </w:r>
            <w:r w:rsidRPr="00365963">
              <w:rPr>
                <w:lang w:eastAsia="zh-CN"/>
              </w:rPr>
              <w:t xml:space="preserve"> measurement gap </w:t>
            </w:r>
            <w:r>
              <w:rPr>
                <w:lang w:eastAsia="zh-CN"/>
              </w:rPr>
              <w:t>occasions</w:t>
            </w:r>
            <w:r w:rsidRPr="00365963">
              <w:rPr>
                <w:lang w:eastAsia="zh-CN"/>
              </w:rPr>
              <w:t xml:space="preserve"> is defined as the time difference between the ending point of </w:t>
            </w:r>
            <w:r>
              <w:rPr>
                <w:lang w:eastAsia="zh-CN"/>
              </w:rPr>
              <w:t>the first</w:t>
            </w:r>
            <w:r w:rsidRPr="00365963">
              <w:rPr>
                <w:lang w:eastAsia="zh-CN"/>
              </w:rPr>
              <w:t xml:space="preserve"> occasion and the starting point of the </w:t>
            </w:r>
            <w:r>
              <w:rPr>
                <w:lang w:eastAsia="zh-CN"/>
              </w:rPr>
              <w:t>second</w:t>
            </w:r>
            <w:r w:rsidRPr="00365963">
              <w:rPr>
                <w:lang w:eastAsia="zh-CN"/>
              </w:rPr>
              <w:t xml:space="preserve"> occasion</w:t>
            </w:r>
            <w:r>
              <w:rPr>
                <w:lang w:eastAsia="zh-CN"/>
              </w:rPr>
              <w:t xml:space="preserve">, where the first </w:t>
            </w:r>
            <w:r w:rsidRPr="00365963">
              <w:rPr>
                <w:lang w:eastAsia="zh-CN"/>
              </w:rPr>
              <w:t>measurement gap</w:t>
            </w:r>
            <w:r>
              <w:rPr>
                <w:lang w:eastAsia="zh-CN"/>
              </w:rPr>
              <w:t xml:space="preserve"> occasion occurs earlier in time than the second </w:t>
            </w:r>
            <w:r w:rsidRPr="00365963">
              <w:rPr>
                <w:lang w:eastAsia="zh-CN"/>
              </w:rPr>
              <w:t>measurement gap</w:t>
            </w:r>
            <w:r>
              <w:rPr>
                <w:lang w:eastAsia="zh-CN"/>
              </w:rPr>
              <w:t xml:space="preserve"> occasion.</w:t>
            </w:r>
          </w:p>
        </w:tc>
      </w:tr>
    </w:tbl>
    <w:p w14:paraId="16E73FBD" w14:textId="6D324C22" w:rsidR="00EF11A5" w:rsidRDefault="00EF11A5" w:rsidP="00695D4B">
      <w:pPr>
        <w:spacing w:after="0"/>
      </w:pPr>
    </w:p>
    <w:p w14:paraId="09CB8E70" w14:textId="76F743C9" w:rsidR="00695D4B" w:rsidRDefault="00EF11A5" w:rsidP="00B97570">
      <w:pPr>
        <w:spacing w:after="120"/>
      </w:pPr>
      <w:r>
        <w:t xml:space="preserve">If the conditions for overlap of the concurrent gap occasion and the subsequent </w:t>
      </w:r>
      <w:r w:rsidR="00695D4B">
        <w:t>(first) P</w:t>
      </w:r>
      <w:r>
        <w:t xml:space="preserve">re-MG </w:t>
      </w:r>
      <w:r w:rsidR="00695D4B">
        <w:t xml:space="preserve">occasion are met, then the UE shall postpone the Pre-MG activation to 4ms after the end of the concurrent gap occasion. </w:t>
      </w:r>
    </w:p>
    <w:p w14:paraId="1CC13486" w14:textId="2C221AD9" w:rsidR="00554E4B" w:rsidRDefault="00B97570" w:rsidP="00695D4B">
      <w:pPr>
        <w:pStyle w:val="RAN4proposal"/>
      </w:pPr>
      <w:r w:rsidRPr="00B97570">
        <w:t>If the conditions for overlap of the concurrent gap occasion and the subsequent (first) Pre-MG occasion are met</w:t>
      </w:r>
      <w:r>
        <w:t xml:space="preserve"> according to TS 38.133, clause 9.1.8.3</w:t>
      </w:r>
      <w:r w:rsidRPr="00B97570">
        <w:t>, then the UE shall postpone the Pre-MG activation to 4ms after the end of the concurrent gap occasion.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D173D" w14:paraId="443540A4" w14:textId="77777777" w:rsidTr="007D173D">
        <w:tc>
          <w:tcPr>
            <w:tcW w:w="9617" w:type="dxa"/>
          </w:tcPr>
          <w:p w14:paraId="49FDBF8D" w14:textId="77777777" w:rsidR="007D173D" w:rsidRPr="007D173D" w:rsidRDefault="007D173D" w:rsidP="007D173D">
            <w:pPr>
              <w:pStyle w:val="Heading2"/>
              <w:spacing w:before="120"/>
              <w:outlineLvl w:val="1"/>
              <w:rPr>
                <w:b/>
                <w:bCs/>
                <w:sz w:val="22"/>
                <w:szCs w:val="22"/>
              </w:rPr>
            </w:pPr>
            <w:r w:rsidRPr="007D173D">
              <w:rPr>
                <w:b/>
                <w:bCs/>
                <w:sz w:val="22"/>
                <w:szCs w:val="22"/>
                <w:u w:val="single"/>
              </w:rPr>
              <w:t>Issue 3-2-4: [Case 1] dynamic collisions</w:t>
            </w:r>
            <w:r w:rsidRPr="007D173D">
              <w:rPr>
                <w:b/>
                <w:bCs/>
                <w:sz w:val="22"/>
                <w:szCs w:val="22"/>
              </w:rPr>
              <w:t xml:space="preserve">  </w:t>
            </w:r>
          </w:p>
          <w:p w14:paraId="26AA543F" w14:textId="77777777" w:rsidR="007D173D" w:rsidRDefault="007D173D" w:rsidP="007D173D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&lt; </w:t>
            </w:r>
            <w:proofErr w:type="spellStart"/>
            <w:r>
              <w:rPr>
                <w:b/>
                <w:lang w:eastAsia="zh-CN"/>
              </w:rPr>
              <w:t>Wayforward</w:t>
            </w:r>
            <w:proofErr w:type="spellEnd"/>
            <w:r>
              <w:rPr>
                <w:b/>
                <w:lang w:eastAsia="zh-CN"/>
              </w:rPr>
              <w:t>/Agreement &gt;</w:t>
            </w:r>
            <w:r>
              <w:rPr>
                <w:lang w:eastAsia="zh-CN"/>
              </w:rPr>
              <w:t xml:space="preserve">:  </w:t>
            </w:r>
          </w:p>
          <w:p w14:paraId="6F6ECE6C" w14:textId="77777777" w:rsidR="007D173D" w:rsidRPr="00B0094F" w:rsidRDefault="007D173D" w:rsidP="007D173D">
            <w:pPr>
              <w:pStyle w:val="ListParagraph"/>
              <w:numPr>
                <w:ilvl w:val="0"/>
                <w:numId w:val="31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B0094F">
              <w:rPr>
                <w:szCs w:val="24"/>
                <w:lang w:eastAsia="zh-CN"/>
              </w:rPr>
              <w:t>Support of gap combinations including pre-configured MGs (Case 1) that cause dynamic collisions will be subject to new UE capability(</w:t>
            </w:r>
            <w:proofErr w:type="spellStart"/>
            <w:r w:rsidRPr="00B0094F">
              <w:rPr>
                <w:szCs w:val="24"/>
                <w:lang w:eastAsia="zh-CN"/>
              </w:rPr>
              <w:t>ies</w:t>
            </w:r>
            <w:proofErr w:type="spellEnd"/>
            <w:r w:rsidRPr="00B0094F">
              <w:rPr>
                <w:szCs w:val="24"/>
                <w:lang w:eastAsia="zh-CN"/>
              </w:rPr>
              <w:t>).</w:t>
            </w:r>
          </w:p>
          <w:p w14:paraId="08F207C3" w14:textId="77777777" w:rsidR="007D173D" w:rsidRPr="00B0094F" w:rsidRDefault="007D173D" w:rsidP="007D173D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B0094F">
              <w:rPr>
                <w:szCs w:val="24"/>
                <w:lang w:eastAsia="zh-CN"/>
              </w:rPr>
              <w:t>FFS: Dynamic collisions are gap collisions involving a pre-configured MG, where gap instances of other MGs are dropped.</w:t>
            </w:r>
          </w:p>
          <w:p w14:paraId="48208780" w14:textId="77777777" w:rsidR="007D173D" w:rsidRPr="00B0094F" w:rsidRDefault="007D173D" w:rsidP="007D173D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B0094F">
              <w:rPr>
                <w:szCs w:val="24"/>
                <w:lang w:eastAsia="zh-CN"/>
              </w:rPr>
              <w:t>FFS: Gap combinations that cause dynamic collisions when at least one Pre-MGs with higher priority are involved in gap collision.</w:t>
            </w:r>
          </w:p>
          <w:p w14:paraId="22FB142A" w14:textId="77777777" w:rsidR="007D173D" w:rsidRPr="00B0094F" w:rsidRDefault="007D173D" w:rsidP="007D173D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B0094F">
              <w:rPr>
                <w:szCs w:val="24"/>
                <w:lang w:eastAsia="zh-CN"/>
              </w:rPr>
              <w:t>FFS: Gap combinations that does not cause dynamic collisions when at most one Pre-MG involved in the gap collision, and the Pre-MG is assigned the lowest priority level among all the colliding gaps.</w:t>
            </w:r>
          </w:p>
          <w:p w14:paraId="4C17B2DA" w14:textId="15A13764" w:rsidR="007D173D" w:rsidRPr="007D173D" w:rsidRDefault="007D173D" w:rsidP="007D173D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B0094F">
              <w:rPr>
                <w:szCs w:val="24"/>
                <w:lang w:eastAsia="zh-CN"/>
              </w:rPr>
              <w:t>FFS: Define separate UE capability for the scenario where pre-MG is colliding with the other component gap and pre-MG has higher priority</w:t>
            </w:r>
          </w:p>
        </w:tc>
      </w:tr>
    </w:tbl>
    <w:p w14:paraId="6449BCA2" w14:textId="77777777" w:rsidR="00922838" w:rsidRPr="00922838" w:rsidRDefault="00922838" w:rsidP="00922838">
      <w:pPr>
        <w:spacing w:after="0"/>
      </w:pPr>
    </w:p>
    <w:p w14:paraId="3FCEED39" w14:textId="6C685AEC" w:rsidR="00C7778C" w:rsidRDefault="00554E4B" w:rsidP="00922838">
      <w:r>
        <w:t xml:space="preserve">In </w:t>
      </w:r>
      <w:r w:rsidR="00922838">
        <w:t xml:space="preserve">our view, the above issue is not urgent. Concurrent gaps are assigned priority levels, which form the basis to identify the handling in case of collisions. </w:t>
      </w:r>
      <w:r w:rsidR="00C8520E">
        <w:t xml:space="preserve">Priority 1 defines the highest priority according to TS 38.331. If a gap type shall, for all its occasions, always supersede other gap types, a new priority level “always highest priority” can be defined in TS 38.331 as part of the </w:t>
      </w:r>
      <w:proofErr w:type="spellStart"/>
      <w:r w:rsidR="00C8520E" w:rsidRPr="00C8520E">
        <w:rPr>
          <w:b/>
          <w:bCs/>
          <w:i/>
          <w:iCs/>
        </w:rPr>
        <w:t>gapPriority</w:t>
      </w:r>
      <w:proofErr w:type="spellEnd"/>
      <w:r w:rsidR="00C8520E">
        <w:t xml:space="preserve"> parameter. </w:t>
      </w:r>
      <w:r w:rsidR="00922838">
        <w:t>Furthermore, the previous issues need to be resolved first</w:t>
      </w:r>
      <w:r w:rsidR="00C8520E">
        <w:t xml:space="preserve"> before addressing the case of dynamic collisions.</w:t>
      </w:r>
    </w:p>
    <w:p w14:paraId="75959717" w14:textId="77777777" w:rsidR="00C8520E" w:rsidRDefault="00C8520E" w:rsidP="00C8520E">
      <w:pPr>
        <w:spacing w:after="120"/>
      </w:pPr>
    </w:p>
    <w:p w14:paraId="7A750033" w14:textId="577FDA6A" w:rsidR="00C8520E" w:rsidRDefault="00C8520E" w:rsidP="00C8520E">
      <w:pPr>
        <w:pStyle w:val="RAN4proposal"/>
      </w:pPr>
      <w:r>
        <w:lastRenderedPageBreak/>
        <w:t xml:space="preserve">Postpone the discussion on dynamic collisions until </w:t>
      </w:r>
      <w:r w:rsidR="00AB3E7F">
        <w:t>the previous issues related to scenarios, supported gap combination configurations and UE capabilities are resolved.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B3E7F" w14:paraId="707AC106" w14:textId="77777777" w:rsidTr="00532233">
        <w:tc>
          <w:tcPr>
            <w:tcW w:w="9617" w:type="dxa"/>
          </w:tcPr>
          <w:p w14:paraId="6B5EF5F5" w14:textId="77777777" w:rsidR="00AB3E7F" w:rsidRPr="00AB3E7F" w:rsidRDefault="00AB3E7F" w:rsidP="009111AF">
            <w:pPr>
              <w:pStyle w:val="Heading2"/>
              <w:spacing w:before="120"/>
              <w:outlineLvl w:val="1"/>
              <w:rPr>
                <w:b/>
                <w:bCs/>
                <w:sz w:val="22"/>
                <w:szCs w:val="22"/>
              </w:rPr>
            </w:pPr>
            <w:r w:rsidRPr="00AB3E7F">
              <w:rPr>
                <w:b/>
                <w:bCs/>
                <w:sz w:val="22"/>
                <w:szCs w:val="22"/>
                <w:u w:val="single"/>
              </w:rPr>
              <w:t>Issue 3-2-5: [Case 1] Activation/deactivation delay</w:t>
            </w:r>
            <w:r w:rsidRPr="00AB3E7F">
              <w:rPr>
                <w:b/>
                <w:bCs/>
                <w:sz w:val="22"/>
                <w:szCs w:val="22"/>
              </w:rPr>
              <w:t xml:space="preserve">  </w:t>
            </w:r>
          </w:p>
          <w:p w14:paraId="350EA40D" w14:textId="77777777" w:rsidR="00AB3E7F" w:rsidRDefault="00AB3E7F" w:rsidP="00532233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&lt; </w:t>
            </w:r>
            <w:proofErr w:type="spellStart"/>
            <w:r>
              <w:rPr>
                <w:b/>
                <w:lang w:eastAsia="zh-CN"/>
              </w:rPr>
              <w:t>Wayforward</w:t>
            </w:r>
            <w:proofErr w:type="spellEnd"/>
            <w:r>
              <w:rPr>
                <w:b/>
                <w:lang w:eastAsia="zh-CN"/>
              </w:rPr>
              <w:t xml:space="preserve"> &gt;</w:t>
            </w:r>
            <w:r>
              <w:rPr>
                <w:lang w:eastAsia="zh-CN"/>
              </w:rPr>
              <w:t xml:space="preserve">:  </w:t>
            </w:r>
          </w:p>
          <w:p w14:paraId="0DB85DDE" w14:textId="77777777" w:rsidR="00AB3E7F" w:rsidRPr="004A5D9F" w:rsidRDefault="00AB3E7F" w:rsidP="00532233">
            <w:pPr>
              <w:pStyle w:val="ListParagraph"/>
              <w:numPr>
                <w:ilvl w:val="0"/>
                <w:numId w:val="31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4A5D9F">
              <w:rPr>
                <w:szCs w:val="24"/>
                <w:lang w:eastAsia="zh-CN"/>
              </w:rPr>
              <w:t>Option 1: RAN4 shall extend the activation when multiple Pre-MG are activated.</w:t>
            </w:r>
          </w:p>
          <w:p w14:paraId="74F5CAA3" w14:textId="77777777" w:rsidR="00AB3E7F" w:rsidRPr="004A5D9F" w:rsidRDefault="00AB3E7F" w:rsidP="00532233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4A5D9F">
              <w:rPr>
                <w:szCs w:val="24"/>
                <w:lang w:eastAsia="zh-CN"/>
              </w:rPr>
              <w:t>FFS whether condition is needed.</w:t>
            </w:r>
          </w:p>
          <w:p w14:paraId="146BC9E0" w14:textId="77777777" w:rsidR="00AB3E7F" w:rsidRPr="004A5D9F" w:rsidRDefault="00AB3E7F" w:rsidP="00532233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4A5D9F">
              <w:rPr>
                <w:szCs w:val="24"/>
                <w:lang w:eastAsia="zh-CN"/>
              </w:rPr>
              <w:t xml:space="preserve">FFS: if statuses of multiple Pre-MGs are changed due to the different events, </w:t>
            </w:r>
            <w:proofErr w:type="gramStart"/>
            <w:r w:rsidRPr="004A5D9F">
              <w:rPr>
                <w:szCs w:val="24"/>
                <w:lang w:eastAsia="zh-CN"/>
              </w:rPr>
              <w:t>e.g.</w:t>
            </w:r>
            <w:proofErr w:type="gramEnd"/>
            <w:r w:rsidRPr="004A5D9F">
              <w:rPr>
                <w:szCs w:val="24"/>
                <w:lang w:eastAsia="zh-CN"/>
              </w:rPr>
              <w:t xml:space="preserve"> before completion of the first (de)activation the second Pre-MG is (de)activated, additional delay is expected.</w:t>
            </w:r>
          </w:p>
          <w:p w14:paraId="062C5731" w14:textId="77777777" w:rsidR="00AB3E7F" w:rsidRPr="004A5D9F" w:rsidRDefault="00AB3E7F" w:rsidP="00532233">
            <w:pPr>
              <w:pStyle w:val="ListParagraph"/>
              <w:numPr>
                <w:ilvl w:val="0"/>
                <w:numId w:val="31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4A5D9F">
              <w:rPr>
                <w:szCs w:val="24"/>
                <w:lang w:eastAsia="zh-CN"/>
              </w:rPr>
              <w:t>Option 2: RAN4 shall</w:t>
            </w:r>
            <w:r w:rsidRPr="004A5D9F">
              <w:rPr>
                <w:bCs/>
                <w:szCs w:val="24"/>
                <w:lang w:eastAsia="zh-CN"/>
              </w:rPr>
              <w:t xml:space="preserve"> reuse the Pre-MG (de)activation delay from Rel-17 when the (de)activation procedures of multiple pre-MG overlap.</w:t>
            </w:r>
          </w:p>
          <w:p w14:paraId="6E19AAD8" w14:textId="77777777" w:rsidR="00AB3E7F" w:rsidRPr="004A5D9F" w:rsidRDefault="00AB3E7F" w:rsidP="00532233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4A5D9F">
              <w:rPr>
                <w:szCs w:val="24"/>
                <w:lang w:eastAsia="zh-CN"/>
              </w:rPr>
              <w:t>FFS whether condition is needed.</w:t>
            </w:r>
          </w:p>
          <w:p w14:paraId="69BC1B93" w14:textId="77777777" w:rsidR="00AB3E7F" w:rsidRPr="00AB3E7F" w:rsidRDefault="00AB3E7F" w:rsidP="00532233">
            <w:pPr>
              <w:pStyle w:val="ListParagraph"/>
              <w:numPr>
                <w:ilvl w:val="1"/>
                <w:numId w:val="31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4A5D9F">
              <w:rPr>
                <w:szCs w:val="24"/>
                <w:lang w:eastAsia="zh-CN"/>
              </w:rPr>
              <w:t xml:space="preserve">FFS: if statuses of the two Pre-MGs are changed simultaneously, </w:t>
            </w:r>
            <w:proofErr w:type="gramStart"/>
            <w:r w:rsidRPr="004A5D9F">
              <w:rPr>
                <w:szCs w:val="24"/>
                <w:lang w:eastAsia="zh-CN"/>
              </w:rPr>
              <w:t>e.g.</w:t>
            </w:r>
            <w:proofErr w:type="gramEnd"/>
            <w:r w:rsidRPr="004A5D9F">
              <w:rPr>
                <w:szCs w:val="24"/>
                <w:lang w:eastAsia="zh-CN"/>
              </w:rPr>
              <w:t xml:space="preserve"> due to the same event, existing Pre-MG (de)activation delay requirements can be reused.</w:t>
            </w:r>
          </w:p>
        </w:tc>
      </w:tr>
    </w:tbl>
    <w:p w14:paraId="304BEF3A" w14:textId="77777777" w:rsidR="00AB3E7F" w:rsidRDefault="00AB3E7F" w:rsidP="00AB3E7F">
      <w:pPr>
        <w:spacing w:after="0"/>
        <w:rPr>
          <w:lang w:eastAsia="zh-CN"/>
        </w:rPr>
      </w:pPr>
    </w:p>
    <w:p w14:paraId="36B63849" w14:textId="054852CD" w:rsidR="00F16CC4" w:rsidRDefault="00A03527" w:rsidP="00F16CC4">
      <w:proofErr w:type="gramStart"/>
      <w:r>
        <w:rPr>
          <w:lang w:eastAsia="zh-CN"/>
        </w:rPr>
        <w:t>With regard to</w:t>
      </w:r>
      <w:proofErr w:type="gramEnd"/>
      <w:r>
        <w:rPr>
          <w:lang w:eastAsia="zh-CN"/>
        </w:rPr>
        <w:t xml:space="preserve"> a</w:t>
      </w:r>
      <w:r w:rsidR="00F16CC4">
        <w:rPr>
          <w:lang w:eastAsia="zh-CN"/>
        </w:rPr>
        <w:t>ctivation of Pre-MG</w:t>
      </w:r>
      <w:r>
        <w:rPr>
          <w:lang w:eastAsia="zh-CN"/>
        </w:rPr>
        <w:t>, it</w:t>
      </w:r>
      <w:r w:rsidR="00F16CC4">
        <w:rPr>
          <w:lang w:eastAsia="zh-CN"/>
        </w:rPr>
        <w:t xml:space="preserve"> takes place within an activation delay of 5 </w:t>
      </w:r>
      <w:proofErr w:type="spellStart"/>
      <w:r w:rsidR="00F16CC4">
        <w:rPr>
          <w:lang w:eastAsia="zh-CN"/>
        </w:rPr>
        <w:t>ms</w:t>
      </w:r>
      <w:proofErr w:type="spellEnd"/>
      <w:r w:rsidR="00F16CC4">
        <w:rPr>
          <w:lang w:eastAsia="zh-CN"/>
        </w:rPr>
        <w:t xml:space="preserve"> after the completion of the active BWP switch / </w:t>
      </w:r>
      <w:r w:rsidR="00F16CC4" w:rsidRPr="006350F6">
        <w:t xml:space="preserve">after the completion of </w:t>
      </w:r>
      <w:proofErr w:type="spellStart"/>
      <w:r w:rsidR="00F16CC4" w:rsidRPr="006350F6">
        <w:t>SCell</w:t>
      </w:r>
      <w:proofErr w:type="spellEnd"/>
      <w:r w:rsidR="00F16CC4" w:rsidRPr="006350F6">
        <w:t>(s) activation/deactivation</w:t>
      </w:r>
      <w:r w:rsidR="00F16CC4">
        <w:t xml:space="preserve"> / </w:t>
      </w:r>
      <w:r w:rsidR="00F16CC4" w:rsidRPr="00743687">
        <w:t>after</w:t>
      </w:r>
      <w:r w:rsidR="00F16CC4" w:rsidRPr="006350F6">
        <w:t xml:space="preserve"> RRC processing delay </w:t>
      </w:r>
      <w:r w:rsidR="00F16CC4">
        <w:t>according to TS 38.133, clauses 8.19.2, 8.19.3 and 8.19.4</w:t>
      </w:r>
      <w:r w:rsidR="00F16CC4" w:rsidRPr="006350F6">
        <w:t xml:space="preserve">. </w:t>
      </w:r>
    </w:p>
    <w:p w14:paraId="0ABDA5CC" w14:textId="0409A9D2" w:rsidR="00732F58" w:rsidRDefault="00AB3E7F" w:rsidP="00F16CC4">
      <w:pPr>
        <w:spacing w:after="120"/>
      </w:pPr>
      <w:r>
        <w:t xml:space="preserve">In </w:t>
      </w:r>
      <w:r w:rsidR="00732F58">
        <w:t>our view, two cases need to be distinguished</w:t>
      </w:r>
      <w:r w:rsidR="00F16CC4">
        <w:t xml:space="preserve"> for determining the activation delay in case of multiple Pre-MGs:</w:t>
      </w:r>
      <w:r w:rsidR="00732F58">
        <w:t xml:space="preserve"> </w:t>
      </w:r>
    </w:p>
    <w:p w14:paraId="0F1EC33D" w14:textId="4D5F8E18" w:rsidR="00732F58" w:rsidRDefault="00732F58" w:rsidP="00F16CC4">
      <w:pPr>
        <w:pStyle w:val="ListParagraph"/>
        <w:numPr>
          <w:ilvl w:val="0"/>
          <w:numId w:val="42"/>
        </w:numPr>
        <w:spacing w:after="120"/>
        <w:ind w:left="709" w:hanging="283"/>
        <w:contextualSpacing w:val="0"/>
      </w:pPr>
      <w:r>
        <w:t xml:space="preserve">In </w:t>
      </w:r>
      <w:r w:rsidR="00AB3E7F">
        <w:t xml:space="preserve">case of different trigger events, separated in time, additional </w:t>
      </w:r>
      <w:r>
        <w:t>time</w:t>
      </w:r>
      <w:r w:rsidR="00AB3E7F">
        <w:t xml:space="preserve"> for (de-)activation of Pre-MG</w:t>
      </w:r>
      <w:r>
        <w:t xml:space="preserve"> is expected. This is similar as for issue 3-2-3. </w:t>
      </w:r>
    </w:p>
    <w:p w14:paraId="62BF29D3" w14:textId="08C3B85C" w:rsidR="00732F58" w:rsidRDefault="00732F58" w:rsidP="00F16CC4">
      <w:pPr>
        <w:pStyle w:val="ListParagraph"/>
        <w:numPr>
          <w:ilvl w:val="0"/>
          <w:numId w:val="42"/>
        </w:numPr>
        <w:ind w:left="709" w:hanging="283"/>
      </w:pPr>
      <w:r>
        <w:t xml:space="preserve">In case of a common trigger event for both Pre-MG types, </w:t>
      </w:r>
      <w:proofErr w:type="gramStart"/>
      <w:r>
        <w:t>e.g.</w:t>
      </w:r>
      <w:proofErr w:type="gramEnd"/>
      <w:r>
        <w:t xml:space="preserve"> multiple </w:t>
      </w:r>
      <w:proofErr w:type="spellStart"/>
      <w:r>
        <w:t>SCell</w:t>
      </w:r>
      <w:proofErr w:type="spellEnd"/>
      <w:r>
        <w:t xml:space="preserve"> activation/deactivation, no </w:t>
      </w:r>
      <w:r w:rsidRPr="00732F58">
        <w:t xml:space="preserve">additional time for (de-)activation of Pre-MG is expected. </w:t>
      </w:r>
      <w:r>
        <w:t>Hence, the Pre-MG (de)activation delay from Rel-17 when the (de)activation procedures of multiple pre-MG overlap due to the same trigger event, is reused.</w:t>
      </w:r>
    </w:p>
    <w:p w14:paraId="0CD6C9FA" w14:textId="77777777" w:rsidR="00F16CC4" w:rsidRDefault="00F16CC4" w:rsidP="00F16CC4">
      <w:pPr>
        <w:pStyle w:val="RAN4proposal"/>
        <w:spacing w:after="120"/>
      </w:pPr>
      <w:r>
        <w:t xml:space="preserve">Two cases need to be distinguished for determining the activation delay in case of multiple Pre-MGs: </w:t>
      </w:r>
    </w:p>
    <w:p w14:paraId="5803EEFF" w14:textId="29F49D55" w:rsidR="00F16CC4" w:rsidRDefault="00F16CC4" w:rsidP="00F16CC4">
      <w:pPr>
        <w:pStyle w:val="RAN4proposal"/>
        <w:numPr>
          <w:ilvl w:val="0"/>
          <w:numId w:val="43"/>
        </w:numPr>
        <w:spacing w:after="120"/>
        <w:ind w:left="709" w:hanging="294"/>
      </w:pPr>
      <w:r>
        <w:t xml:space="preserve">In case of different trigger events, separated in time, additional time for (de-)activation of Pre-MG is expected. This is similar as for issue 3-2-3. </w:t>
      </w:r>
    </w:p>
    <w:p w14:paraId="24D0E682" w14:textId="2DB20242" w:rsidR="00F16CC4" w:rsidRDefault="00F16CC4" w:rsidP="00F16CC4">
      <w:pPr>
        <w:pStyle w:val="RAN4proposal"/>
        <w:numPr>
          <w:ilvl w:val="0"/>
          <w:numId w:val="43"/>
        </w:numPr>
        <w:spacing w:after="120"/>
        <w:ind w:left="709" w:hanging="294"/>
      </w:pPr>
      <w:r>
        <w:t xml:space="preserve">In case of a common trigger event for both Pre-MG types, </w:t>
      </w:r>
      <w:proofErr w:type="gramStart"/>
      <w:r>
        <w:t>e.g.</w:t>
      </w:r>
      <w:proofErr w:type="gramEnd"/>
      <w:r>
        <w:t xml:space="preserve"> multiple </w:t>
      </w:r>
      <w:proofErr w:type="spellStart"/>
      <w:r>
        <w:t>SCell</w:t>
      </w:r>
      <w:proofErr w:type="spellEnd"/>
      <w:r>
        <w:t xml:space="preserve"> activation/deactivation, no additional time for (de-)activation of Pre-MG is expected. Hence, the Pre-MG (de)activation delay from Rel-17 when the (de)activation procedures of multiple pre-MG overlap due to the same trigger event, is reused.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D2AFE" w14:paraId="7E8C65DE" w14:textId="77777777" w:rsidTr="00DD2AFE">
        <w:tc>
          <w:tcPr>
            <w:tcW w:w="9617" w:type="dxa"/>
          </w:tcPr>
          <w:p w14:paraId="6B2CFEC4" w14:textId="77777777" w:rsidR="00DD2AFE" w:rsidRPr="00DD2AFE" w:rsidRDefault="00DD2AFE" w:rsidP="009111AF">
            <w:pPr>
              <w:pStyle w:val="Heading2"/>
              <w:spacing w:before="120"/>
              <w:outlineLvl w:val="1"/>
              <w:rPr>
                <w:b/>
                <w:bCs/>
                <w:sz w:val="22"/>
                <w:szCs w:val="22"/>
              </w:rPr>
            </w:pPr>
            <w:r w:rsidRPr="00DD2AFE">
              <w:rPr>
                <w:b/>
                <w:bCs/>
                <w:sz w:val="22"/>
                <w:szCs w:val="22"/>
                <w:u w:val="single"/>
              </w:rPr>
              <w:t>Issue 3-3-1: [Case 1] Explicit and implicit association</w:t>
            </w:r>
            <w:r w:rsidRPr="00DD2AFE">
              <w:rPr>
                <w:b/>
                <w:bCs/>
                <w:sz w:val="22"/>
                <w:szCs w:val="22"/>
              </w:rPr>
              <w:t xml:space="preserve">  </w:t>
            </w:r>
          </w:p>
          <w:p w14:paraId="38368EA1" w14:textId="77777777" w:rsidR="00DD2AFE" w:rsidRDefault="00DD2AFE" w:rsidP="00DD2AFE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>&lt; Agreement &gt;</w:t>
            </w:r>
            <w:r>
              <w:rPr>
                <w:lang w:eastAsia="zh-CN"/>
              </w:rPr>
              <w:t xml:space="preserve">:  </w:t>
            </w:r>
          </w:p>
          <w:p w14:paraId="200A7FD8" w14:textId="77777777" w:rsidR="00DD2AFE" w:rsidRPr="00705CB0" w:rsidRDefault="00DD2AFE" w:rsidP="00DD2AFE">
            <w:pPr>
              <w:pStyle w:val="ListParagraph"/>
              <w:numPr>
                <w:ilvl w:val="0"/>
                <w:numId w:val="36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705CB0">
              <w:rPr>
                <w:szCs w:val="24"/>
                <w:lang w:eastAsia="zh-CN"/>
              </w:rPr>
              <w:t xml:space="preserve">RAN4 to focus on high-level issue and discuss whether to </w:t>
            </w:r>
            <w:r w:rsidRPr="00705CB0">
              <w:rPr>
                <w:bCs/>
                <w:szCs w:val="24"/>
                <w:lang w:eastAsia="zh-CN"/>
              </w:rPr>
              <w:t>consider implicit association of intra-frequency layers with Pre-MG?</w:t>
            </w:r>
          </w:p>
          <w:p w14:paraId="4DD754A3" w14:textId="77777777" w:rsidR="00DD2AFE" w:rsidRPr="00705CB0" w:rsidRDefault="00DD2AFE" w:rsidP="00DD2AFE">
            <w:pPr>
              <w:pStyle w:val="ListParagraph"/>
              <w:numPr>
                <w:ilvl w:val="1"/>
                <w:numId w:val="36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705CB0">
              <w:rPr>
                <w:szCs w:val="24"/>
                <w:lang w:eastAsia="zh-CN"/>
              </w:rPr>
              <w:t xml:space="preserve">Option 1: </w:t>
            </w:r>
            <w:r w:rsidRPr="00705CB0">
              <w:rPr>
                <w:bCs/>
                <w:szCs w:val="24"/>
                <w:lang w:eastAsia="zh-CN"/>
              </w:rPr>
              <w:t>RAN4 shall not define implicit association of intra-frequency layers with Pre-MG (RAN4 to extend the explicit association from Rel-17 MGE for defining Case 1 requirements)</w:t>
            </w:r>
            <w:r w:rsidRPr="00705CB0">
              <w:rPr>
                <w:szCs w:val="24"/>
                <w:lang w:eastAsia="zh-CN"/>
              </w:rPr>
              <w:t>.</w:t>
            </w:r>
          </w:p>
          <w:p w14:paraId="5156807F" w14:textId="4E46938F" w:rsidR="00DD2AFE" w:rsidRDefault="00DD2AFE" w:rsidP="00DD2AFE">
            <w:pPr>
              <w:pStyle w:val="ListParagraph"/>
              <w:numPr>
                <w:ilvl w:val="1"/>
                <w:numId w:val="36"/>
              </w:numPr>
              <w:spacing w:after="180"/>
              <w:contextualSpacing w:val="0"/>
              <w:rPr>
                <w:lang w:eastAsia="zh-CN"/>
              </w:rPr>
            </w:pPr>
            <w:r w:rsidRPr="00705CB0">
              <w:rPr>
                <w:szCs w:val="24"/>
                <w:lang w:eastAsia="zh-CN"/>
              </w:rPr>
              <w:t xml:space="preserve">Option 2: </w:t>
            </w:r>
            <w:r w:rsidRPr="00705CB0">
              <w:rPr>
                <w:bCs/>
                <w:szCs w:val="24"/>
                <w:lang w:eastAsia="zh-CN"/>
              </w:rPr>
              <w:t>RAN4 shall consider defining implicit association of intra-frequency layers with Pre-MG</w:t>
            </w:r>
            <w:r>
              <w:rPr>
                <w:bCs/>
                <w:szCs w:val="24"/>
                <w:lang w:eastAsia="zh-CN"/>
              </w:rPr>
              <w:t>.</w:t>
            </w:r>
          </w:p>
        </w:tc>
      </w:tr>
    </w:tbl>
    <w:p w14:paraId="210D5F17" w14:textId="1905C947" w:rsidR="00F16CC4" w:rsidRDefault="00F16CC4" w:rsidP="00DD2AFE">
      <w:pPr>
        <w:spacing w:after="0"/>
      </w:pPr>
    </w:p>
    <w:p w14:paraId="554CAF06" w14:textId="77777777" w:rsidR="008E7F17" w:rsidRDefault="008E7F17" w:rsidP="00DD2AFE">
      <w:r>
        <w:t xml:space="preserve">It is noted that the use of Pre-MG in Rel-17 has not been limited to handling of intra-frequency layers. According to TS 38.133, clause 9.1.7.3.1, following triggering conditions are supported. </w:t>
      </w:r>
    </w:p>
    <w:p w14:paraId="738964B9" w14:textId="77777777" w:rsidR="008E7F17" w:rsidRDefault="008E7F17" w:rsidP="008E7F1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DCI, timer or RRC based active BWP switching, </w:t>
      </w:r>
    </w:p>
    <w:p w14:paraId="78E9FCC6" w14:textId="77777777" w:rsidR="008E7F17" w:rsidRDefault="008E7F17" w:rsidP="008E7F17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Activation/deactivation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>(s),</w:t>
      </w:r>
    </w:p>
    <w:p w14:paraId="4393239A" w14:textId="77777777" w:rsidR="008E7F17" w:rsidRDefault="008E7F17" w:rsidP="008E7F1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Addition/removal of any measurement object(s)</w:t>
      </w:r>
    </w:p>
    <w:p w14:paraId="7EC9A588" w14:textId="77777777" w:rsidR="008E7F17" w:rsidRDefault="008E7F17" w:rsidP="008E7F1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Addition/release/change of a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in carrier aggregation,</w:t>
      </w:r>
    </w:p>
    <w:p w14:paraId="005B5CAC" w14:textId="77777777" w:rsidR="00B46BE1" w:rsidRDefault="008E7F17" w:rsidP="00DD2AFE">
      <w:pPr>
        <w:rPr>
          <w:lang w:val="en-GB"/>
        </w:rPr>
      </w:pPr>
      <w:r>
        <w:rPr>
          <w:lang w:val="en-GB"/>
        </w:rPr>
        <w:t xml:space="preserve">Thus, inter-frequency and inter-RAT measurements are possible to be performed with Pre-MG. </w:t>
      </w:r>
    </w:p>
    <w:p w14:paraId="2BFCE719" w14:textId="22843555" w:rsidR="00C44540" w:rsidRDefault="00B46BE1" w:rsidP="00C44540">
      <w:r>
        <w:rPr>
          <w:lang w:val="en-GB"/>
        </w:rPr>
        <w:t>On the other hand, t</w:t>
      </w:r>
      <w:r w:rsidR="008E7F17">
        <w:rPr>
          <w:lang w:val="en-GB"/>
        </w:rPr>
        <w:t>ake the scenario of</w:t>
      </w:r>
      <w:r w:rsidR="00C44540">
        <w:rPr>
          <w:lang w:val="en-GB"/>
        </w:rPr>
        <w:t xml:space="preserve"> a </w:t>
      </w:r>
      <w:r w:rsidR="008E7F17">
        <w:rPr>
          <w:lang w:val="en-GB"/>
        </w:rPr>
        <w:t xml:space="preserve">MG combination </w:t>
      </w:r>
      <w:r w:rsidR="00C44540">
        <w:rPr>
          <w:lang w:val="en-GB"/>
        </w:rPr>
        <w:t>of</w:t>
      </w:r>
      <w:r w:rsidR="008E7F17">
        <w:rPr>
          <w:lang w:val="en-GB"/>
        </w:rPr>
        <w:t xml:space="preserve"> Pre-MG and concurrent MG configured with </w:t>
      </w:r>
      <w:r w:rsidR="008E7F17" w:rsidRPr="008E7F17">
        <w:rPr>
          <w:lang w:val="en-GB"/>
        </w:rPr>
        <w:t>gap association for PRS measurements</w:t>
      </w:r>
      <w:r w:rsidR="008E7F17">
        <w:rPr>
          <w:lang w:val="en-GB"/>
        </w:rPr>
        <w:t xml:space="preserve">. This MG combination would not </w:t>
      </w:r>
      <w:r>
        <w:rPr>
          <w:lang w:val="en-GB"/>
        </w:rPr>
        <w:t xml:space="preserve">be usable for inter-frequency and inter-RAT RRM measurements, if Pre-MG is implicitly associated with intra-frequency measurements. </w:t>
      </w:r>
      <w:r w:rsidR="00C44540">
        <w:rPr>
          <w:lang w:val="en-GB"/>
        </w:rPr>
        <w:t xml:space="preserve">Hence a third MG is required, which cannot be a Pre-MG to serve that aspect which would remarkably complicate the handling of concurrent MG’s. Thus, we support option 1, </w:t>
      </w:r>
      <w:proofErr w:type="gramStart"/>
      <w:r w:rsidR="00C44540">
        <w:rPr>
          <w:lang w:val="en-GB"/>
        </w:rPr>
        <w:t>i.e.</w:t>
      </w:r>
      <w:proofErr w:type="gramEnd"/>
      <w:r w:rsidR="00C44540">
        <w:rPr>
          <w:lang w:val="en-GB"/>
        </w:rPr>
        <w:t xml:space="preserve"> to consider Pre-MG in Rel-18 for the same use cases as for Rel-17 and not introduce an </w:t>
      </w:r>
      <w:proofErr w:type="spellStart"/>
      <w:r w:rsidR="00C44540">
        <w:rPr>
          <w:lang w:val="en-GB"/>
        </w:rPr>
        <w:t>implicite</w:t>
      </w:r>
      <w:proofErr w:type="spellEnd"/>
      <w:r w:rsidR="00C44540">
        <w:rPr>
          <w:lang w:val="en-GB"/>
        </w:rPr>
        <w:t xml:space="preserve"> association to intra-frequency measurements. </w:t>
      </w:r>
    </w:p>
    <w:p w14:paraId="0E076D0E" w14:textId="416CDC68" w:rsidR="00F16CC4" w:rsidRDefault="00B259B4" w:rsidP="00C44540">
      <w:pPr>
        <w:pStyle w:val="RAN4proposal"/>
      </w:pPr>
      <w:r>
        <w:t>Do</w:t>
      </w:r>
      <w:r w:rsidR="00C44540" w:rsidRPr="00C44540">
        <w:t xml:space="preserve"> not define implicit association of intra-frequency layers with Pre-MG (RAN4 to extend the explicit association from Rel-17 MGE for defining Case 1 requirements).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23444" w14:paraId="2922C672" w14:textId="77777777" w:rsidTr="00623444">
        <w:tc>
          <w:tcPr>
            <w:tcW w:w="9617" w:type="dxa"/>
          </w:tcPr>
          <w:p w14:paraId="2AD798E0" w14:textId="77777777" w:rsidR="00623444" w:rsidRPr="009111AF" w:rsidRDefault="00623444" w:rsidP="009111AF">
            <w:pPr>
              <w:pStyle w:val="Heading2"/>
              <w:spacing w:before="120"/>
              <w:outlineLvl w:val="1"/>
              <w:rPr>
                <w:b/>
                <w:bCs/>
                <w:sz w:val="22"/>
                <w:szCs w:val="22"/>
              </w:rPr>
            </w:pPr>
            <w:r w:rsidRPr="009111AF">
              <w:rPr>
                <w:b/>
                <w:bCs/>
                <w:sz w:val="22"/>
                <w:szCs w:val="22"/>
                <w:u w:val="single"/>
              </w:rPr>
              <w:t>Issue 3-3-2: [Case 1] Pre-MG association clarification</w:t>
            </w:r>
            <w:r w:rsidRPr="009111AF">
              <w:rPr>
                <w:b/>
                <w:bCs/>
                <w:sz w:val="22"/>
                <w:szCs w:val="22"/>
              </w:rPr>
              <w:t xml:space="preserve">  </w:t>
            </w:r>
          </w:p>
          <w:p w14:paraId="2C10870B" w14:textId="77777777" w:rsidR="00623444" w:rsidRDefault="00623444" w:rsidP="00623444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&lt; </w:t>
            </w:r>
            <w:proofErr w:type="spellStart"/>
            <w:r>
              <w:rPr>
                <w:b/>
                <w:lang w:eastAsia="zh-CN"/>
              </w:rPr>
              <w:t>Wayforward</w:t>
            </w:r>
            <w:proofErr w:type="spellEnd"/>
            <w:r>
              <w:rPr>
                <w:b/>
                <w:lang w:eastAsia="zh-CN"/>
              </w:rPr>
              <w:t xml:space="preserve"> &gt;</w:t>
            </w:r>
            <w:r>
              <w:rPr>
                <w:lang w:eastAsia="zh-CN"/>
              </w:rPr>
              <w:t xml:space="preserve">:  </w:t>
            </w:r>
          </w:p>
          <w:p w14:paraId="11197748" w14:textId="77777777" w:rsidR="00623444" w:rsidRPr="00510A67" w:rsidRDefault="00623444" w:rsidP="00623444">
            <w:pPr>
              <w:pStyle w:val="ListParagraph"/>
              <w:numPr>
                <w:ilvl w:val="0"/>
                <w:numId w:val="44"/>
              </w:numPr>
              <w:spacing w:after="180"/>
              <w:ind w:firstLineChars="200" w:firstLine="40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FFS: </w:t>
            </w:r>
            <w:r w:rsidRPr="00510A67">
              <w:rPr>
                <w:szCs w:val="24"/>
                <w:lang w:eastAsia="zh-CN"/>
              </w:rPr>
              <w:t xml:space="preserve">When NW configures a Pre-MG and a Type-2 MG in </w:t>
            </w:r>
            <w:proofErr w:type="spellStart"/>
            <w:r w:rsidRPr="00510A67">
              <w:rPr>
                <w:szCs w:val="24"/>
                <w:lang w:eastAsia="zh-CN"/>
              </w:rPr>
              <w:t>ConMGs</w:t>
            </w:r>
            <w:proofErr w:type="spellEnd"/>
            <w:r w:rsidRPr="00510A67">
              <w:rPr>
                <w:szCs w:val="24"/>
                <w:lang w:eastAsia="zh-CN"/>
              </w:rPr>
              <w:t xml:space="preserve">, RAN4 to </w:t>
            </w:r>
            <w:r>
              <w:rPr>
                <w:szCs w:val="24"/>
                <w:lang w:eastAsia="zh-CN"/>
              </w:rPr>
              <w:t xml:space="preserve">further study whether to </w:t>
            </w:r>
            <w:r w:rsidRPr="00510A67">
              <w:rPr>
                <w:szCs w:val="24"/>
                <w:lang w:eastAsia="zh-CN"/>
              </w:rPr>
              <w:t xml:space="preserve">clarify the UE's </w:t>
            </w:r>
            <w:proofErr w:type="spellStart"/>
            <w:r w:rsidRPr="00510A67">
              <w:rPr>
                <w:szCs w:val="24"/>
                <w:lang w:eastAsia="zh-CN"/>
              </w:rPr>
              <w:t>behaviour</w:t>
            </w:r>
            <w:proofErr w:type="spellEnd"/>
            <w:r w:rsidRPr="00510A67">
              <w:rPr>
                <w:szCs w:val="24"/>
                <w:lang w:eastAsia="zh-CN"/>
              </w:rPr>
              <w:t xml:space="preserve"> in the following scenarios:</w:t>
            </w:r>
          </w:p>
          <w:p w14:paraId="1901C72C" w14:textId="77777777" w:rsidR="00623444" w:rsidRPr="00510A67" w:rsidRDefault="00623444" w:rsidP="00623444">
            <w:pPr>
              <w:pStyle w:val="ListParagraph"/>
              <w:numPr>
                <w:ilvl w:val="1"/>
                <w:numId w:val="44"/>
              </w:numPr>
              <w:spacing w:after="180"/>
              <w:ind w:firstLineChars="200" w:firstLine="40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FFS: </w:t>
            </w:r>
            <w:r w:rsidRPr="00510A67">
              <w:rPr>
                <w:szCs w:val="24"/>
                <w:lang w:eastAsia="zh-CN"/>
              </w:rPr>
              <w:t>the MO associated with an activated Pre-MG which doesn’t need to be measured within gap</w:t>
            </w:r>
          </w:p>
          <w:p w14:paraId="52FC0398" w14:textId="7CF6EE6B" w:rsidR="00623444" w:rsidRDefault="00623444" w:rsidP="00623444">
            <w:pPr>
              <w:pStyle w:val="ListParagraph"/>
              <w:numPr>
                <w:ilvl w:val="2"/>
                <w:numId w:val="44"/>
              </w:numPr>
              <w:spacing w:after="180"/>
              <w:contextualSpacing w:val="0"/>
              <w:rPr>
                <w:lang w:eastAsia="zh-CN"/>
              </w:rPr>
            </w:pPr>
            <w:r>
              <w:rPr>
                <w:szCs w:val="24"/>
                <w:lang w:eastAsia="zh-CN"/>
              </w:rPr>
              <w:t xml:space="preserve">FFS: </w:t>
            </w:r>
            <w:r w:rsidRPr="00510A67">
              <w:rPr>
                <w:szCs w:val="24"/>
                <w:lang w:eastAsia="zh-CN"/>
              </w:rPr>
              <w:t>the MO associated with a deactivated Pre-MG</w:t>
            </w:r>
          </w:p>
        </w:tc>
      </w:tr>
    </w:tbl>
    <w:p w14:paraId="79C57F1B" w14:textId="77777777" w:rsidR="00623444" w:rsidRPr="00623444" w:rsidRDefault="00623444" w:rsidP="001853E0">
      <w:pPr>
        <w:spacing w:after="0"/>
      </w:pPr>
    </w:p>
    <w:p w14:paraId="5E4B7F5D" w14:textId="77C62C76" w:rsidR="00623444" w:rsidRDefault="001853E0" w:rsidP="00623444">
      <w:r>
        <w:t xml:space="preserve">The MG combination of Pre-MG and Type-2 MG in </w:t>
      </w:r>
      <w:proofErr w:type="spellStart"/>
      <w:r>
        <w:t>ConMGs</w:t>
      </w:r>
      <w:proofErr w:type="spellEnd"/>
      <w:r>
        <w:t xml:space="preserve"> should be considered with Case 1 requirements with </w:t>
      </w:r>
      <w:r w:rsidR="00130440">
        <w:t xml:space="preserve">high priority. In case of an activated Pre-MG, the MO associated with it, could either be measured gap-assisted or outside a gap, in case a gap is not needed. This applies for intra-frequency RRM measurements in case they are covered by the active BWP and have the same numerology as for the victim cell. It further applies to UE’s </w:t>
      </w:r>
      <w:proofErr w:type="spellStart"/>
      <w:r w:rsidR="00130440">
        <w:t>signalling</w:t>
      </w:r>
      <w:proofErr w:type="spellEnd"/>
      <w:r w:rsidR="00130440">
        <w:t xml:space="preserve"> their capability to perform gapless inter-frequency measurements. Hence, both use cases should be considered to allow the UE to perform gapless measurements for MO’s that do not require a MG. On the other side, such gapless measurements shall not collide with gap occasions for Type-2 MG. </w:t>
      </w:r>
      <w:r w:rsidR="00623444">
        <w:t xml:space="preserve"> </w:t>
      </w:r>
    </w:p>
    <w:p w14:paraId="11620175" w14:textId="6A6906CE" w:rsidR="00623444" w:rsidRDefault="005C1164" w:rsidP="00623444">
      <w:pPr>
        <w:pStyle w:val="RAN4proposal"/>
      </w:pPr>
      <w:r>
        <w:t xml:space="preserve">The UE may perform measurements for an MO, associated with Pre-MG during configuration, without gap in case of activated Pre-MG, if such measurements do not overlap with a configured Type-2 MG.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23444" w14:paraId="099A1F04" w14:textId="77777777" w:rsidTr="00532233">
        <w:tc>
          <w:tcPr>
            <w:tcW w:w="9617" w:type="dxa"/>
          </w:tcPr>
          <w:p w14:paraId="6612465C" w14:textId="77777777" w:rsidR="00623444" w:rsidRPr="009111AF" w:rsidRDefault="00623444" w:rsidP="009111AF">
            <w:pPr>
              <w:pStyle w:val="Heading2"/>
              <w:spacing w:before="120"/>
              <w:outlineLvl w:val="1"/>
              <w:rPr>
                <w:b/>
                <w:bCs/>
                <w:sz w:val="22"/>
                <w:szCs w:val="22"/>
              </w:rPr>
            </w:pPr>
            <w:r w:rsidRPr="009111AF">
              <w:rPr>
                <w:b/>
                <w:bCs/>
                <w:sz w:val="22"/>
                <w:szCs w:val="22"/>
                <w:u w:val="single"/>
              </w:rPr>
              <w:t>Issue 3-4-1: [Case 1] Measurement delay requirements</w:t>
            </w:r>
            <w:r w:rsidRPr="009111AF">
              <w:rPr>
                <w:b/>
                <w:bCs/>
                <w:sz w:val="22"/>
                <w:szCs w:val="22"/>
              </w:rPr>
              <w:t xml:space="preserve">  </w:t>
            </w:r>
          </w:p>
          <w:p w14:paraId="66221562" w14:textId="77777777" w:rsidR="00623444" w:rsidRDefault="00623444" w:rsidP="00623444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>&lt; Agreement &gt;</w:t>
            </w:r>
            <w:r>
              <w:rPr>
                <w:lang w:eastAsia="zh-CN"/>
              </w:rPr>
              <w:t xml:space="preserve">:  </w:t>
            </w:r>
          </w:p>
          <w:p w14:paraId="449B2D5D" w14:textId="77777777" w:rsidR="00623444" w:rsidRPr="00B95828" w:rsidRDefault="00623444" w:rsidP="00623444">
            <w:pPr>
              <w:pStyle w:val="ListParagraph"/>
              <w:numPr>
                <w:ilvl w:val="0"/>
                <w:numId w:val="36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B95828">
              <w:rPr>
                <w:szCs w:val="24"/>
                <w:lang w:eastAsia="zh-CN"/>
              </w:rPr>
              <w:t>The options can be captured in high-level as below</w:t>
            </w:r>
          </w:p>
          <w:p w14:paraId="10281DAF" w14:textId="77777777" w:rsidR="00623444" w:rsidRPr="00B95828" w:rsidRDefault="00623444" w:rsidP="00623444">
            <w:pPr>
              <w:pStyle w:val="ListParagraph"/>
              <w:numPr>
                <w:ilvl w:val="1"/>
                <w:numId w:val="36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B95828">
              <w:rPr>
                <w:bCs/>
                <w:szCs w:val="24"/>
                <w:lang w:eastAsia="zh-CN"/>
              </w:rPr>
              <w:t xml:space="preserve">The measurement requirements with concurrent MGs defined in Rel-17 can be reused except that only activated gaps are considered when defining CSSF, </w:t>
            </w:r>
            <w:proofErr w:type="spellStart"/>
            <w:r w:rsidRPr="00B95828">
              <w:rPr>
                <w:bCs/>
                <w:szCs w:val="24"/>
                <w:lang w:eastAsia="zh-CN"/>
              </w:rPr>
              <w:t>K</w:t>
            </w:r>
            <w:r w:rsidRPr="00B95828">
              <w:rPr>
                <w:bCs/>
                <w:szCs w:val="24"/>
                <w:vertAlign w:val="subscript"/>
                <w:lang w:eastAsia="zh-CN"/>
              </w:rPr>
              <w:t>p</w:t>
            </w:r>
            <w:proofErr w:type="spellEnd"/>
            <w:r w:rsidRPr="00B95828">
              <w:rPr>
                <w:bCs/>
                <w:szCs w:val="24"/>
                <w:lang w:eastAsia="zh-CN"/>
              </w:rPr>
              <w:t xml:space="preserve"> and </w:t>
            </w:r>
            <w:proofErr w:type="spellStart"/>
            <w:r w:rsidRPr="00B95828">
              <w:rPr>
                <w:bCs/>
                <w:szCs w:val="24"/>
                <w:lang w:eastAsia="zh-CN"/>
              </w:rPr>
              <w:t>K</w:t>
            </w:r>
            <w:r w:rsidRPr="00B95828">
              <w:rPr>
                <w:bCs/>
                <w:szCs w:val="24"/>
                <w:vertAlign w:val="subscript"/>
                <w:lang w:eastAsia="zh-CN"/>
              </w:rPr>
              <w:t>gap</w:t>
            </w:r>
            <w:proofErr w:type="spellEnd"/>
            <w:r w:rsidRPr="00B95828">
              <w:rPr>
                <w:rFonts w:hint="eastAsia"/>
                <w:bCs/>
                <w:szCs w:val="24"/>
                <w:lang w:eastAsia="zh-CN"/>
              </w:rPr>
              <w:t xml:space="preserve"> and P factor</w:t>
            </w:r>
          </w:p>
          <w:p w14:paraId="6E076E54" w14:textId="77777777" w:rsidR="00623444" w:rsidRPr="00B95828" w:rsidRDefault="00623444" w:rsidP="00623444">
            <w:pPr>
              <w:pStyle w:val="ListParagraph"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B95828">
              <w:rPr>
                <w:szCs w:val="24"/>
                <w:lang w:eastAsia="zh-CN"/>
              </w:rPr>
              <w:t xml:space="preserve">A scaling factor </w:t>
            </w:r>
            <w:proofErr w:type="spellStart"/>
            <w:r w:rsidRPr="00B95828">
              <w:rPr>
                <w:szCs w:val="24"/>
                <w:lang w:eastAsia="zh-CN"/>
              </w:rPr>
              <w:t>Kgap</w:t>
            </w:r>
            <w:proofErr w:type="spellEnd"/>
            <w:r w:rsidRPr="00B95828">
              <w:rPr>
                <w:szCs w:val="24"/>
                <w:lang w:eastAsia="zh-CN"/>
              </w:rPr>
              <w:t xml:space="preserve"> needs to be account for collisions with other measurement gaps</w:t>
            </w:r>
          </w:p>
          <w:p w14:paraId="2E208FB7" w14:textId="77777777" w:rsidR="00623444" w:rsidRPr="00B95828" w:rsidRDefault="00623444" w:rsidP="00623444">
            <w:pPr>
              <w:pStyle w:val="ListParagraph"/>
              <w:numPr>
                <w:ilvl w:val="2"/>
                <w:numId w:val="36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B95828">
              <w:rPr>
                <w:szCs w:val="24"/>
                <w:lang w:eastAsia="zh-CN"/>
              </w:rPr>
              <w:t>CSSF for each component gap is defined separately</w:t>
            </w:r>
          </w:p>
          <w:p w14:paraId="60DC9702" w14:textId="3B7C2028" w:rsidR="00623444" w:rsidRPr="00623444" w:rsidRDefault="00623444" w:rsidP="00623444">
            <w:pPr>
              <w:pStyle w:val="ListParagraph"/>
              <w:numPr>
                <w:ilvl w:val="1"/>
                <w:numId w:val="36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B95828">
              <w:rPr>
                <w:rFonts w:eastAsia="PMingLiU" w:hint="eastAsia"/>
                <w:szCs w:val="24"/>
                <w:lang w:eastAsia="zh-TW"/>
              </w:rPr>
              <w:t>F</w:t>
            </w:r>
            <w:r w:rsidRPr="00B95828">
              <w:rPr>
                <w:rFonts w:eastAsia="PMingLiU"/>
                <w:szCs w:val="24"/>
                <w:lang w:eastAsia="zh-TW"/>
              </w:rPr>
              <w:t>FS whether to consider additional applicability to the requirements.</w:t>
            </w:r>
          </w:p>
        </w:tc>
      </w:tr>
    </w:tbl>
    <w:p w14:paraId="62FD8D9D" w14:textId="77777777" w:rsidR="00623444" w:rsidRPr="00623444" w:rsidRDefault="00623444" w:rsidP="00585CAD">
      <w:pPr>
        <w:spacing w:after="0"/>
      </w:pPr>
    </w:p>
    <w:p w14:paraId="3360A2D7" w14:textId="58ECD097" w:rsidR="00585CAD" w:rsidRDefault="005C1164" w:rsidP="00585CAD">
      <w:r>
        <w:t>In our view,</w:t>
      </w:r>
      <w:r w:rsidR="00585CAD">
        <w:t xml:space="preserve"> additional applicability to measurement delay requirements </w:t>
      </w:r>
      <w:r>
        <w:t xml:space="preserve">is related </w:t>
      </w:r>
      <w:r w:rsidR="00585CAD">
        <w:t>to above issues 3-2-3 and 3-2-5 regarding measurement delays due to delayed Pre-MG activation to avoid overlap between Pre-MG and concurrent MG.</w:t>
      </w:r>
    </w:p>
    <w:p w14:paraId="6B0FD621" w14:textId="77777777" w:rsidR="00585CAD" w:rsidRDefault="00585CAD" w:rsidP="00585CAD"/>
    <w:p w14:paraId="7CDA40A3" w14:textId="0E701B17" w:rsidR="00623444" w:rsidRDefault="00585CAD" w:rsidP="00585CAD">
      <w:pPr>
        <w:pStyle w:val="RAN4proposal"/>
      </w:pPr>
      <w:r>
        <w:lastRenderedPageBreak/>
        <w:t xml:space="preserve">Measurement delay requirements should also consider the case of delayed Pre-MG activation due to overlap between </w:t>
      </w:r>
      <w:r w:rsidRPr="00585CAD">
        <w:t>Pre-MG and concurrent MG.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23444" w14:paraId="50B6CBDE" w14:textId="77777777" w:rsidTr="00623444">
        <w:tc>
          <w:tcPr>
            <w:tcW w:w="9617" w:type="dxa"/>
          </w:tcPr>
          <w:p w14:paraId="0FB7EA9A" w14:textId="77777777" w:rsidR="00623444" w:rsidRPr="009111AF" w:rsidRDefault="00623444" w:rsidP="009111AF">
            <w:pPr>
              <w:pStyle w:val="Heading2"/>
              <w:spacing w:before="120"/>
              <w:outlineLvl w:val="1"/>
              <w:rPr>
                <w:b/>
                <w:bCs/>
                <w:sz w:val="22"/>
                <w:szCs w:val="22"/>
              </w:rPr>
            </w:pPr>
            <w:r w:rsidRPr="009111AF">
              <w:rPr>
                <w:b/>
                <w:bCs/>
                <w:sz w:val="22"/>
                <w:szCs w:val="22"/>
                <w:u w:val="single"/>
              </w:rPr>
              <w:t>Issue 3-5-1: New flag</w:t>
            </w:r>
            <w:r w:rsidRPr="009111AF">
              <w:rPr>
                <w:b/>
                <w:bCs/>
                <w:sz w:val="22"/>
                <w:szCs w:val="22"/>
              </w:rPr>
              <w:t xml:space="preserve">  </w:t>
            </w:r>
          </w:p>
          <w:p w14:paraId="1DAFDF74" w14:textId="77777777" w:rsidR="00623444" w:rsidRDefault="00623444" w:rsidP="00623444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&lt; </w:t>
            </w:r>
            <w:proofErr w:type="spellStart"/>
            <w:r>
              <w:rPr>
                <w:b/>
                <w:lang w:eastAsia="zh-CN"/>
              </w:rPr>
              <w:t>Wayforward</w:t>
            </w:r>
            <w:proofErr w:type="spellEnd"/>
            <w:r>
              <w:rPr>
                <w:b/>
                <w:lang w:eastAsia="zh-CN"/>
              </w:rPr>
              <w:t xml:space="preserve"> &gt;</w:t>
            </w:r>
            <w:r>
              <w:rPr>
                <w:lang w:eastAsia="zh-CN"/>
              </w:rPr>
              <w:t xml:space="preserve">:  </w:t>
            </w:r>
          </w:p>
          <w:p w14:paraId="1142F4D2" w14:textId="23DC2C95" w:rsidR="00623444" w:rsidRDefault="00623444" w:rsidP="00BE466C">
            <w:pPr>
              <w:pStyle w:val="ListParagraph"/>
              <w:numPr>
                <w:ilvl w:val="0"/>
                <w:numId w:val="36"/>
              </w:numPr>
              <w:spacing w:after="180"/>
              <w:contextualSpacing w:val="0"/>
              <w:rPr>
                <w:lang w:eastAsia="zh-CN"/>
              </w:rPr>
            </w:pPr>
            <w:r w:rsidRPr="009575B0">
              <w:rPr>
                <w:szCs w:val="24"/>
                <w:lang w:eastAsia="zh-CN"/>
              </w:rPr>
              <w:t>FFS</w:t>
            </w:r>
            <w:r>
              <w:rPr>
                <w:szCs w:val="24"/>
                <w:lang w:eastAsia="zh-CN"/>
              </w:rPr>
              <w:t xml:space="preserve"> </w:t>
            </w:r>
            <w:r w:rsidRPr="00346DB3">
              <w:rPr>
                <w:szCs w:val="24"/>
                <w:lang w:eastAsia="zh-CN"/>
              </w:rPr>
              <w:t>whether RAN4 shall ask RAN2 to define a new flag for concurrent Pre-MG</w:t>
            </w:r>
            <w:r>
              <w:rPr>
                <w:szCs w:val="24"/>
                <w:lang w:eastAsia="zh-CN"/>
              </w:rPr>
              <w:t>.</w:t>
            </w:r>
          </w:p>
        </w:tc>
      </w:tr>
    </w:tbl>
    <w:p w14:paraId="4F6EC6AF" w14:textId="77777777" w:rsidR="00623444" w:rsidRPr="00623444" w:rsidRDefault="00623444" w:rsidP="00BE466C">
      <w:pPr>
        <w:spacing w:after="0"/>
      </w:pPr>
    </w:p>
    <w:p w14:paraId="73D62176" w14:textId="4A774D6F" w:rsidR="00020A7F" w:rsidRDefault="00BE466C" w:rsidP="00020A7F">
      <w:r>
        <w:t xml:space="preserve">The discussion on </w:t>
      </w:r>
      <w:proofErr w:type="spellStart"/>
      <w:r>
        <w:t>signalling</w:t>
      </w:r>
      <w:proofErr w:type="spellEnd"/>
      <w:r>
        <w:t xml:space="preserve"> for concurrent Pre-MG, </w:t>
      </w:r>
      <w:proofErr w:type="gramStart"/>
      <w:r>
        <w:t>e.g.</w:t>
      </w:r>
      <w:proofErr w:type="gramEnd"/>
      <w:r>
        <w:t xml:space="preserve"> whether to introduce one or more flags, indicated by network or UE, should be postponed to when the design of Rel-18 Pre-MG in the framework of Con-MGs (Case 1 requirements) is mature related to previously discussed issues. </w:t>
      </w:r>
    </w:p>
    <w:p w14:paraId="2C9FE036" w14:textId="31ADF114" w:rsidR="00BE466C" w:rsidRDefault="00BE466C" w:rsidP="00BE466C">
      <w:pPr>
        <w:pStyle w:val="RAN4proposal"/>
      </w:pPr>
      <w:r>
        <w:t xml:space="preserve">Postpone discussion on </w:t>
      </w:r>
      <w:proofErr w:type="spellStart"/>
      <w:r>
        <w:t>signalling</w:t>
      </w:r>
      <w:proofErr w:type="spellEnd"/>
      <w:r>
        <w:t xml:space="preserve"> aspects for Case 1 requirements to when the Rel-18 design for combination of Pre-MG and Type-2 MG is mature enough.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E466C" w14:paraId="400A395F" w14:textId="77777777" w:rsidTr="00532233">
        <w:tc>
          <w:tcPr>
            <w:tcW w:w="9617" w:type="dxa"/>
          </w:tcPr>
          <w:p w14:paraId="3596A762" w14:textId="77777777" w:rsidR="00BE466C" w:rsidRPr="009111AF" w:rsidRDefault="00BE466C" w:rsidP="009111AF">
            <w:pPr>
              <w:pStyle w:val="Heading2"/>
              <w:spacing w:before="120"/>
              <w:outlineLvl w:val="1"/>
              <w:rPr>
                <w:b/>
                <w:bCs/>
                <w:sz w:val="22"/>
                <w:szCs w:val="22"/>
              </w:rPr>
            </w:pPr>
            <w:r w:rsidRPr="009111AF">
              <w:rPr>
                <w:b/>
                <w:bCs/>
                <w:sz w:val="22"/>
                <w:szCs w:val="22"/>
                <w:u w:val="single"/>
              </w:rPr>
              <w:t>Issue 3-5-2: Priority rules related issues</w:t>
            </w:r>
            <w:r w:rsidRPr="009111AF">
              <w:rPr>
                <w:b/>
                <w:bCs/>
                <w:sz w:val="22"/>
                <w:szCs w:val="22"/>
              </w:rPr>
              <w:t xml:space="preserve">  </w:t>
            </w:r>
          </w:p>
          <w:p w14:paraId="6FA032A4" w14:textId="77777777" w:rsidR="00BE466C" w:rsidRDefault="00BE466C" w:rsidP="00532233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&lt; </w:t>
            </w:r>
            <w:proofErr w:type="spellStart"/>
            <w:r>
              <w:rPr>
                <w:b/>
                <w:lang w:eastAsia="zh-CN"/>
              </w:rPr>
              <w:t>Wayforward</w:t>
            </w:r>
            <w:proofErr w:type="spellEnd"/>
            <w:r>
              <w:rPr>
                <w:b/>
                <w:lang w:eastAsia="zh-CN"/>
              </w:rPr>
              <w:t xml:space="preserve"> &gt;</w:t>
            </w:r>
            <w:r>
              <w:rPr>
                <w:lang w:eastAsia="zh-CN"/>
              </w:rPr>
              <w:t xml:space="preserve">:  </w:t>
            </w:r>
          </w:p>
          <w:p w14:paraId="6FC3A7D3" w14:textId="77777777" w:rsidR="00BE466C" w:rsidRDefault="00BE466C" w:rsidP="00532233">
            <w:pPr>
              <w:pStyle w:val="ListParagraph"/>
              <w:numPr>
                <w:ilvl w:val="0"/>
                <w:numId w:val="36"/>
              </w:numPr>
              <w:spacing w:after="180"/>
              <w:contextualSpacing w:val="0"/>
              <w:rPr>
                <w:lang w:eastAsia="zh-CN"/>
              </w:rPr>
            </w:pPr>
            <w:r w:rsidRPr="009575B0">
              <w:rPr>
                <w:szCs w:val="24"/>
                <w:lang w:eastAsia="zh-CN"/>
              </w:rPr>
              <w:t>FFS</w:t>
            </w:r>
            <w:r>
              <w:rPr>
                <w:szCs w:val="24"/>
                <w:lang w:eastAsia="zh-CN"/>
              </w:rPr>
              <w:t>.</w:t>
            </w:r>
          </w:p>
        </w:tc>
      </w:tr>
    </w:tbl>
    <w:p w14:paraId="2B85D742" w14:textId="77777777" w:rsidR="000D228A" w:rsidRDefault="000D228A" w:rsidP="000D228A">
      <w:pPr>
        <w:spacing w:after="0"/>
      </w:pPr>
    </w:p>
    <w:p w14:paraId="535418BF" w14:textId="5561CCD9" w:rsidR="00BE466C" w:rsidRDefault="000D228A" w:rsidP="00BE466C">
      <w:r>
        <w:t>Generally, priority rules defined in Rel-17 for concurrent measurement gaps should form a baseline. For Case 1 requirements, priority rules need to be identified for the overlapping of Pre-MG and concurrent MG as discussed in previous issues 3-2-1 to 3-2-4 as well as 3-3-1 and 3-3-2. First</w:t>
      </w:r>
      <w:r w:rsidR="00FD3F71">
        <w:t>,</w:t>
      </w:r>
      <w:r>
        <w:t xml:space="preserve"> these issues </w:t>
      </w:r>
      <w:r w:rsidR="00FD3F71">
        <w:t>need to</w:t>
      </w:r>
      <w:r>
        <w:t xml:space="preserve"> be resolved and </w:t>
      </w:r>
      <w:r w:rsidR="00FD3F71">
        <w:t xml:space="preserve">there upon </w:t>
      </w:r>
      <w:r>
        <w:t>priority rules drafted</w:t>
      </w:r>
      <w:r w:rsidR="00FD3F71">
        <w:t>,</w:t>
      </w:r>
      <w:r>
        <w:t xml:space="preserve"> </w:t>
      </w:r>
      <w:r w:rsidR="00FD3F71">
        <w:t xml:space="preserve">before </w:t>
      </w:r>
      <w:r>
        <w:t>identify</w:t>
      </w:r>
      <w:r w:rsidR="00FD3F71">
        <w:t>ing</w:t>
      </w:r>
      <w:r>
        <w:t xml:space="preserve"> any issues with </w:t>
      </w:r>
      <w:r w:rsidR="00FD3F71">
        <w:t xml:space="preserve">such </w:t>
      </w:r>
      <w:r>
        <w:t>priority rules.</w:t>
      </w:r>
    </w:p>
    <w:p w14:paraId="5C464228" w14:textId="39FEF89D" w:rsidR="00BE466C" w:rsidRDefault="00FD3F71" w:rsidP="00BE466C">
      <w:pPr>
        <w:pStyle w:val="RAN4proposal"/>
      </w:pPr>
      <w:r w:rsidRPr="00FD3F71">
        <w:t xml:space="preserve">For Case 1 requirements, </w:t>
      </w:r>
      <w:r>
        <w:t>p</w:t>
      </w:r>
      <w:r w:rsidRPr="00FD3F71">
        <w:t xml:space="preserve">riority rules defined in Rel-17 </w:t>
      </w:r>
      <w:r>
        <w:t xml:space="preserve">MGE </w:t>
      </w:r>
      <w:r w:rsidRPr="00FD3F71">
        <w:t>for concurrent measurement gaps should form a baseline</w:t>
      </w:r>
      <w:r>
        <w:t>, as</w:t>
      </w:r>
      <w:r w:rsidRPr="00FD3F71">
        <w:t xml:space="preserve"> priority rules need to be identified for the overlapping of Pre-MG and concurrent MG as discussed in previous issues 3-2-1 to 3-2-4 as well as 3-3-1 and 3-3-2. First</w:t>
      </w:r>
      <w:r>
        <w:t>,</w:t>
      </w:r>
      <w:r w:rsidRPr="00FD3F71">
        <w:t xml:space="preserve"> these issues </w:t>
      </w:r>
      <w:r>
        <w:t>need to</w:t>
      </w:r>
      <w:r w:rsidRPr="00FD3F71">
        <w:t xml:space="preserve"> be resolved and there upon priority rules drafted</w:t>
      </w:r>
      <w:r>
        <w:t>,</w:t>
      </w:r>
      <w:r w:rsidRPr="00FD3F71">
        <w:t xml:space="preserve"> before identifying any issues with such priority rules.</w:t>
      </w:r>
    </w:p>
    <w:p w14:paraId="05947428" w14:textId="3A29A5AB" w:rsidR="00C42CFF" w:rsidRDefault="000C5D0B" w:rsidP="00C42CFF">
      <w:pPr>
        <w:pStyle w:val="RAN4H2"/>
      </w:pPr>
      <w:r>
        <w:t>Gap association for Type-2 MG</w:t>
      </w:r>
    </w:p>
    <w:p w14:paraId="0F5DBEA3" w14:textId="77777777" w:rsidR="000C5D0B" w:rsidRDefault="000C5D0B" w:rsidP="000C5D0B">
      <w:pPr>
        <w:rPr>
          <w:lang w:eastAsia="zh-CN"/>
        </w:rPr>
      </w:pPr>
      <w:r>
        <w:rPr>
          <w:lang w:eastAsia="zh-CN"/>
        </w:rPr>
        <w:t xml:space="preserve">The definition for Type-2 MG was agreed in [3]: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C5D0B" w14:paraId="124DF3C8" w14:textId="77777777" w:rsidTr="000C5D0B">
        <w:tc>
          <w:tcPr>
            <w:tcW w:w="9617" w:type="dxa"/>
          </w:tcPr>
          <w:p w14:paraId="2F8B6928" w14:textId="6A15DB7C" w:rsidR="000C5D0B" w:rsidRDefault="000C5D0B" w:rsidP="000C5D0B">
            <w:pPr>
              <w:spacing w:before="120" w:after="120"/>
              <w:rPr>
                <w:lang w:eastAsia="zh-CN"/>
              </w:rPr>
            </w:pPr>
            <w:r w:rsidRPr="000C5D0B">
              <w:rPr>
                <w:lang w:eastAsia="zh-CN"/>
              </w:rPr>
              <w:t>Type-2 MG: Gap(s) configured via GapConfig-r17 without preConfigInd-r17 or ncsgInd-r17</w:t>
            </w:r>
          </w:p>
        </w:tc>
      </w:tr>
    </w:tbl>
    <w:p w14:paraId="775A8A5E" w14:textId="77777777" w:rsidR="000C5D0B" w:rsidRDefault="000C5D0B" w:rsidP="000C5D0B">
      <w:pPr>
        <w:spacing w:after="0"/>
        <w:rPr>
          <w:lang w:eastAsia="zh-CN"/>
        </w:rPr>
      </w:pPr>
    </w:p>
    <w:p w14:paraId="790DF4B8" w14:textId="40DD61AE" w:rsidR="000C5D0B" w:rsidRDefault="000C5D0B" w:rsidP="000C5D0B">
      <w:pPr>
        <w:rPr>
          <w:lang w:eastAsia="zh-CN"/>
        </w:rPr>
      </w:pPr>
      <w:r>
        <w:rPr>
          <w:lang w:eastAsia="zh-CN"/>
        </w:rPr>
        <w:t xml:space="preserve">The gap association </w:t>
      </w:r>
      <w:r w:rsidR="005525A7">
        <w:rPr>
          <w:lang w:eastAsia="zh-CN"/>
        </w:rPr>
        <w:t xml:space="preserve">flag </w:t>
      </w:r>
      <w:r>
        <w:rPr>
          <w:lang w:eastAsia="zh-CN"/>
        </w:rPr>
        <w:t xml:space="preserve">for PRS measurements has been introduced for Rel-17 concurrent gaps in TS 38.331: </w:t>
      </w:r>
    </w:p>
    <w:p w14:paraId="27722241" w14:textId="77777777" w:rsidR="000C5D0B" w:rsidRPr="00B55E3E" w:rsidRDefault="000C5D0B" w:rsidP="000C5D0B">
      <w:pPr>
        <w:pStyle w:val="PL"/>
      </w:pPr>
      <w:r w:rsidRPr="00B55E3E">
        <w:t xml:space="preserve">GapConfig-r17 ::=   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6098ECF4" w14:textId="77777777" w:rsidR="000C5D0B" w:rsidRPr="00B55E3E" w:rsidRDefault="000C5D0B" w:rsidP="000C5D0B">
      <w:pPr>
        <w:pStyle w:val="PL"/>
      </w:pPr>
      <w:r w:rsidRPr="00B55E3E">
        <w:t xml:space="preserve">    measGapId-r17                       MeasGapId-r17,</w:t>
      </w:r>
    </w:p>
    <w:p w14:paraId="65C74892" w14:textId="77777777" w:rsidR="000C5D0B" w:rsidRPr="00B55E3E" w:rsidRDefault="000C5D0B" w:rsidP="000C5D0B">
      <w:pPr>
        <w:pStyle w:val="PL"/>
      </w:pPr>
      <w:r w:rsidRPr="00B55E3E">
        <w:t xml:space="preserve">    gapType-r17                         </w:t>
      </w:r>
      <w:r w:rsidRPr="00B55E3E">
        <w:rPr>
          <w:color w:val="993366"/>
        </w:rPr>
        <w:t>ENUMERATED</w:t>
      </w:r>
      <w:r w:rsidRPr="00B55E3E">
        <w:t xml:space="preserve"> {perUE, perFR1, perFR2},</w:t>
      </w:r>
    </w:p>
    <w:p w14:paraId="2937F384" w14:textId="77777777" w:rsidR="000C5D0B" w:rsidRPr="00B55E3E" w:rsidRDefault="000C5D0B" w:rsidP="000C5D0B">
      <w:pPr>
        <w:pStyle w:val="PL"/>
      </w:pPr>
      <w:r w:rsidRPr="00B55E3E">
        <w:t xml:space="preserve">    gapOffset-r17                       </w:t>
      </w:r>
      <w:r w:rsidRPr="00B55E3E">
        <w:rPr>
          <w:color w:val="993366"/>
        </w:rPr>
        <w:t>INTEGER</w:t>
      </w:r>
      <w:r w:rsidRPr="00B55E3E">
        <w:t xml:space="preserve"> (0..159),</w:t>
      </w:r>
    </w:p>
    <w:p w14:paraId="6285C6B3" w14:textId="77777777" w:rsidR="000C5D0B" w:rsidRPr="00B55E3E" w:rsidRDefault="000C5D0B" w:rsidP="000C5D0B">
      <w:pPr>
        <w:pStyle w:val="PL"/>
      </w:pPr>
      <w:r w:rsidRPr="00B55E3E">
        <w:t xml:space="preserve">    mgl-r17                             </w:t>
      </w:r>
      <w:r w:rsidRPr="00B55E3E">
        <w:rPr>
          <w:color w:val="993366"/>
        </w:rPr>
        <w:t>ENUMERATED</w:t>
      </w:r>
      <w:r w:rsidRPr="00B55E3E">
        <w:t xml:space="preserve"> {ms1, ms1dot5, ms2, ms3, ms3dot5, ms4, ms5, ms5dot5, ms6, ms10, ms20},</w:t>
      </w:r>
    </w:p>
    <w:p w14:paraId="4124A043" w14:textId="77777777" w:rsidR="000C5D0B" w:rsidRPr="00B55E3E" w:rsidRDefault="000C5D0B" w:rsidP="000C5D0B">
      <w:pPr>
        <w:pStyle w:val="PL"/>
      </w:pPr>
      <w:r w:rsidRPr="00B55E3E">
        <w:t xml:space="preserve">    mgrp-r17                            </w:t>
      </w:r>
      <w:r w:rsidRPr="00B55E3E">
        <w:rPr>
          <w:color w:val="993366"/>
        </w:rPr>
        <w:t>ENUMERATED</w:t>
      </w:r>
      <w:r w:rsidRPr="00B55E3E">
        <w:t xml:space="preserve"> {ms20, ms40, ms80, ms160},</w:t>
      </w:r>
    </w:p>
    <w:p w14:paraId="3524FF03" w14:textId="77777777" w:rsidR="000C5D0B" w:rsidRPr="00B55E3E" w:rsidRDefault="000C5D0B" w:rsidP="000C5D0B">
      <w:pPr>
        <w:pStyle w:val="PL"/>
      </w:pPr>
      <w:r w:rsidRPr="00B55E3E">
        <w:t xml:space="preserve">    mgta-r17                            </w:t>
      </w:r>
      <w:r w:rsidRPr="00B55E3E">
        <w:rPr>
          <w:color w:val="993366"/>
        </w:rPr>
        <w:t>ENUMERATED</w:t>
      </w:r>
      <w:r w:rsidRPr="00B55E3E">
        <w:t xml:space="preserve"> {ms0, ms0dot25, ms0dot5, ms0dot75},</w:t>
      </w:r>
    </w:p>
    <w:p w14:paraId="6757D34E" w14:textId="77777777" w:rsidR="000C5D0B" w:rsidRPr="00B55E3E" w:rsidRDefault="000C5D0B" w:rsidP="000C5D0B">
      <w:pPr>
        <w:pStyle w:val="PL"/>
        <w:rPr>
          <w:color w:val="808080"/>
        </w:rPr>
      </w:pPr>
      <w:r w:rsidRPr="00B55E3E">
        <w:t xml:space="preserve">    refServCellIndicator-r17            </w:t>
      </w:r>
      <w:r w:rsidRPr="00B55E3E">
        <w:rPr>
          <w:color w:val="993366"/>
        </w:rPr>
        <w:t>ENUMERATED</w:t>
      </w:r>
      <w:r w:rsidRPr="00B55E3E">
        <w:t xml:space="preserve"> {pCell, pSCell, mcg-FR2}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Cond NEDCorNRDC</w:t>
      </w:r>
    </w:p>
    <w:p w14:paraId="2F524089" w14:textId="77777777" w:rsidR="000C5D0B" w:rsidRPr="00B55E3E" w:rsidRDefault="000C5D0B" w:rsidP="000C5D0B">
      <w:pPr>
        <w:pStyle w:val="PL"/>
        <w:rPr>
          <w:color w:val="808080"/>
        </w:rPr>
      </w:pPr>
      <w:r w:rsidRPr="00B55E3E">
        <w:t xml:space="preserve">    refFR2-ServCellAsyncCA-r17          ServCellIndex 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Cond AsyncCA</w:t>
      </w:r>
    </w:p>
    <w:p w14:paraId="0182A283" w14:textId="77777777" w:rsidR="000C5D0B" w:rsidRPr="00B55E3E" w:rsidRDefault="000C5D0B" w:rsidP="000C5D0B">
      <w:pPr>
        <w:pStyle w:val="PL"/>
        <w:rPr>
          <w:color w:val="808080"/>
        </w:rPr>
      </w:pPr>
      <w:r w:rsidRPr="00B55E3E">
        <w:t xml:space="preserve">    preConfigInd-r17                    </w:t>
      </w:r>
      <w:r w:rsidRPr="00B55E3E">
        <w:rPr>
          <w:color w:val="993366"/>
        </w:rPr>
        <w:t>ENUMERATED</w:t>
      </w:r>
      <w:r w:rsidRPr="00B55E3E">
        <w:t xml:space="preserve"> {true}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0BA12DCC" w14:textId="77777777" w:rsidR="000C5D0B" w:rsidRPr="00B55E3E" w:rsidRDefault="000C5D0B" w:rsidP="000C5D0B">
      <w:pPr>
        <w:pStyle w:val="PL"/>
        <w:rPr>
          <w:color w:val="808080"/>
        </w:rPr>
      </w:pPr>
      <w:r w:rsidRPr="00B55E3E">
        <w:t xml:space="preserve">    ncsgInd-r17                         </w:t>
      </w:r>
      <w:r w:rsidRPr="00B55E3E">
        <w:rPr>
          <w:color w:val="993366"/>
        </w:rPr>
        <w:t>ENUMERATED</w:t>
      </w:r>
      <w:r w:rsidRPr="00B55E3E">
        <w:t xml:space="preserve"> {true}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4166930C" w14:textId="77777777" w:rsidR="000C5D0B" w:rsidRPr="00B55E3E" w:rsidRDefault="000C5D0B" w:rsidP="000C5D0B">
      <w:pPr>
        <w:pStyle w:val="PL"/>
        <w:rPr>
          <w:color w:val="808080"/>
        </w:rPr>
      </w:pPr>
      <w:r w:rsidRPr="00B55E3E">
        <w:t xml:space="preserve">    </w:t>
      </w:r>
      <w:r w:rsidRPr="00B966D4">
        <w:rPr>
          <w:highlight w:val="yellow"/>
        </w:rPr>
        <w:t>gapAssociationPRS-r17</w:t>
      </w:r>
      <w:r w:rsidRPr="00B55E3E">
        <w:t xml:space="preserve">               </w:t>
      </w:r>
      <w:r w:rsidRPr="00B55E3E">
        <w:rPr>
          <w:color w:val="993366"/>
        </w:rPr>
        <w:t>ENUMERATED</w:t>
      </w:r>
      <w:r w:rsidRPr="00B55E3E">
        <w:t xml:space="preserve"> {true}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17241196" w14:textId="77777777" w:rsidR="000C5D0B" w:rsidRPr="00B55E3E" w:rsidRDefault="000C5D0B" w:rsidP="000C5D0B">
      <w:pPr>
        <w:pStyle w:val="PL"/>
        <w:rPr>
          <w:color w:val="808080"/>
        </w:rPr>
      </w:pPr>
      <w:r w:rsidRPr="00B55E3E">
        <w:t xml:space="preserve">    gapSharing-r17                      MeasGapSharingScheme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5DC35798" w14:textId="77777777" w:rsidR="000C5D0B" w:rsidRPr="00B55E3E" w:rsidRDefault="000C5D0B" w:rsidP="000C5D0B">
      <w:pPr>
        <w:pStyle w:val="PL"/>
        <w:rPr>
          <w:color w:val="808080"/>
        </w:rPr>
      </w:pPr>
      <w:r w:rsidRPr="00B55E3E">
        <w:t xml:space="preserve">    gapPriority-r17                     GapPriority-r17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2A045396" w14:textId="77777777" w:rsidR="000C5D0B" w:rsidRPr="00B55E3E" w:rsidRDefault="000C5D0B" w:rsidP="000C5D0B">
      <w:pPr>
        <w:pStyle w:val="PL"/>
      </w:pPr>
      <w:r w:rsidRPr="00B55E3E">
        <w:t xml:space="preserve">    ...</w:t>
      </w:r>
    </w:p>
    <w:p w14:paraId="03077484" w14:textId="77777777" w:rsidR="000C5D0B" w:rsidRPr="00B55E3E" w:rsidRDefault="000C5D0B" w:rsidP="000C5D0B">
      <w:pPr>
        <w:pStyle w:val="PL"/>
      </w:pPr>
      <w:r w:rsidRPr="00B55E3E">
        <w:t>}</w:t>
      </w:r>
    </w:p>
    <w:p w14:paraId="37257F91" w14:textId="442E0AA9" w:rsidR="000C5D0B" w:rsidRDefault="000C5D0B" w:rsidP="009111AF">
      <w:pPr>
        <w:spacing w:before="120" w:after="120"/>
        <w:rPr>
          <w:lang w:eastAsia="zh-CN"/>
        </w:rPr>
      </w:pPr>
      <w:r>
        <w:rPr>
          <w:lang w:eastAsia="zh-CN"/>
        </w:rPr>
        <w:lastRenderedPageBreak/>
        <w:t xml:space="preserve">However, no other gap association </w:t>
      </w:r>
      <w:r w:rsidR="005525A7">
        <w:rPr>
          <w:lang w:eastAsia="zh-CN"/>
        </w:rPr>
        <w:t xml:space="preserve">for RRM measurements has been introduced. </w:t>
      </w:r>
      <w:r>
        <w:rPr>
          <w:lang w:eastAsia="zh-CN"/>
        </w:rPr>
        <w:t xml:space="preserve">Such association for concurrent gaps in Rel-18 </w:t>
      </w:r>
      <w:r w:rsidR="005525A7">
        <w:rPr>
          <w:lang w:eastAsia="zh-CN"/>
        </w:rPr>
        <w:t xml:space="preserve">for the combination of Pre-MG and concurrent MG </w:t>
      </w:r>
      <w:r>
        <w:rPr>
          <w:lang w:eastAsia="zh-CN"/>
        </w:rPr>
        <w:t>is preferable. For instance, the association may be related to</w:t>
      </w:r>
    </w:p>
    <w:p w14:paraId="349BA0D0" w14:textId="59B32F3D" w:rsidR="000C5D0B" w:rsidRDefault="005525A7" w:rsidP="000C5D0B">
      <w:pPr>
        <w:pStyle w:val="ListParagraph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SSB / CSI-RS i</w:t>
      </w:r>
      <w:r w:rsidR="000C5D0B">
        <w:rPr>
          <w:lang w:eastAsia="zh-CN"/>
        </w:rPr>
        <w:t>ntra-frequency measurements</w:t>
      </w:r>
    </w:p>
    <w:p w14:paraId="1986F555" w14:textId="129370A3" w:rsidR="005525A7" w:rsidRDefault="005525A7" w:rsidP="005525A7">
      <w:pPr>
        <w:pStyle w:val="ListParagraph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SSB / CSI-RS inter-frequency measurements</w:t>
      </w:r>
    </w:p>
    <w:p w14:paraId="51751BCF" w14:textId="18467540" w:rsidR="000C5D0B" w:rsidRDefault="000C5D0B" w:rsidP="000C5D0B">
      <w:pPr>
        <w:pStyle w:val="ListParagraph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Inter-RAT measurements</w:t>
      </w:r>
    </w:p>
    <w:p w14:paraId="14B8C2A6" w14:textId="77777777" w:rsidR="000C5D0B" w:rsidRDefault="000C5D0B" w:rsidP="000C5D0B">
      <w:pPr>
        <w:pStyle w:val="ListParagraph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PRS measurements</w:t>
      </w:r>
    </w:p>
    <w:p w14:paraId="0F1003BE" w14:textId="7D272A34" w:rsidR="000C5D0B" w:rsidRDefault="000C5D0B" w:rsidP="005525A7">
      <w:pPr>
        <w:rPr>
          <w:lang w:eastAsia="zh-CN"/>
        </w:rPr>
      </w:pPr>
      <w:r>
        <w:rPr>
          <w:lang w:eastAsia="zh-CN"/>
        </w:rPr>
        <w:t>The measurement types of 1)</w:t>
      </w:r>
      <w:r w:rsidR="00CD37E5">
        <w:rPr>
          <w:lang w:eastAsia="zh-CN"/>
        </w:rPr>
        <w:t xml:space="preserve"> are typically</w:t>
      </w:r>
      <w:r>
        <w:rPr>
          <w:lang w:eastAsia="zh-CN"/>
        </w:rPr>
        <w:t xml:space="preserve"> configured as </w:t>
      </w:r>
      <w:r w:rsidR="00CD37E5">
        <w:rPr>
          <w:lang w:eastAsia="zh-CN"/>
        </w:rPr>
        <w:t>MO</w:t>
      </w:r>
      <w:r>
        <w:rPr>
          <w:lang w:eastAsia="zh-CN"/>
        </w:rPr>
        <w:t>s for Pre-MG.</w:t>
      </w:r>
      <w:r w:rsidR="00CD37E5">
        <w:rPr>
          <w:lang w:eastAsia="zh-CN"/>
        </w:rPr>
        <w:t xml:space="preserve"> This leaves measurement types 2) to 4) to be configured as MO for Type-2 MG for Case 1 scenario.</w:t>
      </w:r>
      <w:r>
        <w:rPr>
          <w:lang w:eastAsia="zh-CN"/>
        </w:rPr>
        <w:t xml:space="preserve"> Hence</w:t>
      </w:r>
      <w:r w:rsidR="00CD37E5">
        <w:rPr>
          <w:lang w:eastAsia="zh-CN"/>
        </w:rPr>
        <w:t xml:space="preserve">, aside the gap association flag for PRS measurements, two independent gap association flags for inter-frequency and inter-RAT measurements should be defined. Thus, </w:t>
      </w:r>
      <w:proofErr w:type="spellStart"/>
      <w:r w:rsidR="00CD37E5">
        <w:rPr>
          <w:lang w:eastAsia="zh-CN"/>
        </w:rPr>
        <w:t>Type</w:t>
      </w:r>
      <w:proofErr w:type="gramStart"/>
      <w:r w:rsidR="004C21CA">
        <w:rPr>
          <w:lang w:eastAsia="zh-CN"/>
        </w:rPr>
        <w:t>_”</w:t>
      </w:r>
      <w:r>
        <w:rPr>
          <w:lang w:eastAsia="zh-CN"/>
        </w:rPr>
        <w:t>the</w:t>
      </w:r>
      <w:proofErr w:type="spellEnd"/>
      <w:proofErr w:type="gramEnd"/>
      <w:r>
        <w:rPr>
          <w:lang w:eastAsia="zh-CN"/>
        </w:rPr>
        <w:t xml:space="preserve"> Rel-17 Pre-MG indication can be reused</w:t>
      </w:r>
      <w:r w:rsidR="00CD37E5">
        <w:rPr>
          <w:lang w:eastAsia="zh-CN"/>
        </w:rPr>
        <w:t xml:space="preserve"> and the association for measurement types </w:t>
      </w:r>
      <w:r>
        <w:rPr>
          <w:lang w:eastAsia="zh-CN"/>
        </w:rPr>
        <w:t xml:space="preserve">. The measurement types of 2) and 3) may be configured as measurement objects for Rel-17 concurrent measurement gaps.  </w:t>
      </w:r>
    </w:p>
    <w:p w14:paraId="746C54A8" w14:textId="77777777" w:rsidR="000C5D0B" w:rsidRPr="00405573" w:rsidRDefault="000C5D0B" w:rsidP="000C5D0B">
      <w:pPr>
        <w:pStyle w:val="RAN4proposal"/>
        <w:rPr>
          <w:lang w:eastAsia="zh-CN"/>
        </w:rPr>
      </w:pPr>
      <w:r>
        <w:rPr>
          <w:lang w:eastAsia="zh-CN"/>
        </w:rPr>
        <w:t xml:space="preserve">RAN4 to extend </w:t>
      </w:r>
      <w:r w:rsidRPr="00DE0B94">
        <w:rPr>
          <w:lang w:eastAsia="zh-CN"/>
        </w:rPr>
        <w:t>the explicit association from Rel-17 MGE</w:t>
      </w:r>
      <w:r>
        <w:rPr>
          <w:lang w:eastAsia="zh-CN"/>
        </w:rPr>
        <w:t xml:space="preserve"> for defining Case 1 requirements. MG associations may be defined for i) Intra-/Inter-frequency SSB measurements with configured gap sharing factor, ii) Inter-RAT measurements and CSI-RS inter-frequency measurements, iii) PRS measurements. No further enhancement is needed and intra-/inter-frequency SSB measurements can be associated to Pre-MG.</w:t>
      </w:r>
    </w:p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06632D7C" w14:textId="72DA30CA" w:rsidR="005B4801" w:rsidRPr="003B65EB" w:rsidRDefault="003B65EB" w:rsidP="005C23A4">
      <w:pPr>
        <w:rPr>
          <w:lang w:val="en-GB"/>
        </w:rPr>
      </w:pPr>
      <w:r w:rsidRPr="003B65EB">
        <w:t>This paper has presented Nokia’s views</w:t>
      </w:r>
      <w:r w:rsidR="00817306" w:rsidRPr="00817306">
        <w:t xml:space="preserve"> on Case 1 requirements as discussed at RAN4 #10</w:t>
      </w:r>
      <w:r w:rsidR="009F5F52">
        <w:t>5</w:t>
      </w:r>
      <w:r w:rsidR="00817306" w:rsidRPr="00817306">
        <w:t xml:space="preserve"> [2], </w:t>
      </w:r>
      <w:proofErr w:type="gramStart"/>
      <w:r w:rsidR="00817306" w:rsidRPr="00817306">
        <w:t>i.e.</w:t>
      </w:r>
      <w:proofErr w:type="gramEnd"/>
      <w:r w:rsidR="00817306" w:rsidRPr="00817306">
        <w:t xml:space="preserve"> the combination of pre-configured MG and concurrent MG</w:t>
      </w:r>
      <w:r w:rsidRPr="003B65EB">
        <w:t>. As part of this discussion, we make following proposals:</w:t>
      </w:r>
    </w:p>
    <w:p w14:paraId="074981AB" w14:textId="54256456" w:rsidR="009E3F83" w:rsidRDefault="00695D4B" w:rsidP="005F77D1">
      <w:pPr>
        <w:pStyle w:val="RAN4proposal"/>
        <w:numPr>
          <w:ilvl w:val="0"/>
          <w:numId w:val="29"/>
        </w:numPr>
        <w:ind w:left="0" w:firstLine="0"/>
      </w:pPr>
      <w:r>
        <w:t>D</w:t>
      </w:r>
      <w:r w:rsidR="009F5F52">
        <w:t>efine UE capability for the support of two simultaneous Pre-MGs in an FR</w:t>
      </w:r>
      <w:r w:rsidR="009E3F83">
        <w:t xml:space="preserve">. </w:t>
      </w:r>
    </w:p>
    <w:p w14:paraId="5F2BE598" w14:textId="43F204AF" w:rsidR="001173B2" w:rsidRDefault="00695D4B" w:rsidP="001173B2">
      <w:pPr>
        <w:pStyle w:val="RAN4proposal"/>
        <w:rPr>
          <w:lang w:eastAsia="zh-CN"/>
        </w:rPr>
      </w:pPr>
      <w:r>
        <w:rPr>
          <w:lang w:eastAsia="zh-CN"/>
        </w:rPr>
        <w:t>D</w:t>
      </w:r>
      <w:r w:rsidR="009F5F52">
        <w:rPr>
          <w:lang w:eastAsia="zh-CN"/>
        </w:rPr>
        <w:t xml:space="preserve">efine an extra UE capability for the support </w:t>
      </w:r>
      <w:r w:rsidR="009F5F52">
        <w:t>of two simultaneous Pre-MGs in both FR1 and FR2</w:t>
      </w:r>
      <w:r w:rsidR="001173B2">
        <w:rPr>
          <w:lang w:eastAsia="zh-CN"/>
        </w:rPr>
        <w:t>.</w:t>
      </w:r>
    </w:p>
    <w:p w14:paraId="45F1505F" w14:textId="540DBA41" w:rsidR="009F5F52" w:rsidRPr="009F5F52" w:rsidRDefault="00695D4B" w:rsidP="009F5F52">
      <w:pPr>
        <w:pStyle w:val="RAN4proposal"/>
        <w:spacing w:after="180" w:line="240" w:lineRule="exact"/>
        <w:rPr>
          <w:lang w:eastAsia="zh-CN"/>
        </w:rPr>
      </w:pPr>
      <w:r>
        <w:rPr>
          <w:lang w:eastAsia="zh-CN"/>
        </w:rPr>
        <w:t>D</w:t>
      </w:r>
      <w:r w:rsidR="009F5F52" w:rsidRPr="009F5F52">
        <w:rPr>
          <w:lang w:eastAsia="zh-CN"/>
        </w:rPr>
        <w:t>efine support for both scenarios, simultaneous and non-simultaneous multiple Pre-MGs activation/deactivation in an FR. Only two simultaneous Pre-MGs in the same FR are considered in Rel-18</w:t>
      </w:r>
      <w:r w:rsidR="001173B2">
        <w:rPr>
          <w:lang w:eastAsia="zh-CN"/>
        </w:rPr>
        <w:t>.</w:t>
      </w:r>
    </w:p>
    <w:p w14:paraId="55A536E9" w14:textId="434BE4FA" w:rsidR="009F5F52" w:rsidRDefault="00695D4B" w:rsidP="009F5F52">
      <w:pPr>
        <w:pStyle w:val="RAN4proposal"/>
        <w:spacing w:after="120"/>
      </w:pPr>
      <w:r>
        <w:rPr>
          <w:lang w:eastAsia="zh-CN"/>
        </w:rPr>
        <w:t>A</w:t>
      </w:r>
      <w:r w:rsidR="009F5F52">
        <w:rPr>
          <w:lang w:eastAsia="zh-CN"/>
        </w:rPr>
        <w:t>gree on the following impact to Con-MG rules due to the support of 2 simultaneous Pre-MG’s in an FR:</w:t>
      </w:r>
      <w:r w:rsidR="009F5F52" w:rsidRPr="00690CBE">
        <w:t xml:space="preserve"> </w:t>
      </w:r>
    </w:p>
    <w:p w14:paraId="3E385FC9" w14:textId="77777777" w:rsidR="009F5F52" w:rsidRPr="00690CBE" w:rsidRDefault="009F5F52" w:rsidP="00F16CC4">
      <w:pPr>
        <w:pStyle w:val="ListParagraph"/>
        <w:numPr>
          <w:ilvl w:val="0"/>
          <w:numId w:val="40"/>
        </w:numPr>
        <w:ind w:left="709" w:hanging="294"/>
        <w:rPr>
          <w:b/>
          <w:bCs/>
        </w:rPr>
      </w:pPr>
      <w:r w:rsidRPr="00690CBE">
        <w:rPr>
          <w:b/>
          <w:bCs/>
          <w:lang w:eastAsia="zh-CN"/>
        </w:rPr>
        <w:t xml:space="preserve">addition of gap configuration combinations </w:t>
      </w:r>
      <w:r>
        <w:rPr>
          <w:b/>
          <w:bCs/>
          <w:lang w:eastAsia="zh-CN"/>
        </w:rPr>
        <w:t xml:space="preserve">for two simultaneous Pre-MGs in an FR </w:t>
      </w:r>
      <w:r w:rsidRPr="00690CBE">
        <w:rPr>
          <w:b/>
          <w:bCs/>
          <w:lang w:eastAsia="zh-CN"/>
        </w:rPr>
        <w:t xml:space="preserve">is </w:t>
      </w:r>
      <w:proofErr w:type="gramStart"/>
      <w:r w:rsidRPr="00690CBE">
        <w:rPr>
          <w:b/>
          <w:bCs/>
          <w:lang w:eastAsia="zh-CN"/>
        </w:rPr>
        <w:t>needed;</w:t>
      </w:r>
      <w:proofErr w:type="gramEnd"/>
      <w:r w:rsidRPr="00690CBE">
        <w:rPr>
          <w:b/>
          <w:bCs/>
          <w:lang w:eastAsia="zh-CN"/>
        </w:rPr>
        <w:t xml:space="preserve"> </w:t>
      </w:r>
    </w:p>
    <w:p w14:paraId="13BF8561" w14:textId="77777777" w:rsidR="009F5F52" w:rsidRPr="00690CBE" w:rsidRDefault="009F5F52" w:rsidP="00F16CC4">
      <w:pPr>
        <w:pStyle w:val="ListParagraph"/>
        <w:numPr>
          <w:ilvl w:val="0"/>
          <w:numId w:val="40"/>
        </w:numPr>
        <w:ind w:left="709" w:hanging="294"/>
        <w:rPr>
          <w:b/>
          <w:bCs/>
        </w:rPr>
      </w:pPr>
      <w:r w:rsidRPr="00690CBE">
        <w:rPr>
          <w:b/>
          <w:bCs/>
          <w:lang w:eastAsia="zh-CN"/>
        </w:rPr>
        <w:t xml:space="preserve">the rules for frequency layer association can be maintained, as each Pre-MG may be configured to monitor one or more frequency </w:t>
      </w:r>
      <w:proofErr w:type="gramStart"/>
      <w:r w:rsidRPr="00690CBE">
        <w:rPr>
          <w:b/>
          <w:bCs/>
          <w:lang w:eastAsia="zh-CN"/>
        </w:rPr>
        <w:t>layers;</w:t>
      </w:r>
      <w:proofErr w:type="gramEnd"/>
      <w:r w:rsidRPr="00690CBE">
        <w:rPr>
          <w:b/>
          <w:bCs/>
          <w:lang w:eastAsia="zh-CN"/>
        </w:rPr>
        <w:t xml:space="preserve"> </w:t>
      </w:r>
    </w:p>
    <w:p w14:paraId="356C882C" w14:textId="77777777" w:rsidR="009F5F52" w:rsidRPr="00690CBE" w:rsidRDefault="009F5F52" w:rsidP="00F16CC4">
      <w:pPr>
        <w:pStyle w:val="ListParagraph"/>
        <w:numPr>
          <w:ilvl w:val="0"/>
          <w:numId w:val="40"/>
        </w:numPr>
        <w:ind w:left="709" w:hanging="294"/>
        <w:rPr>
          <w:b/>
          <w:bCs/>
        </w:rPr>
      </w:pPr>
      <w:r w:rsidRPr="00690CBE">
        <w:rPr>
          <w:b/>
          <w:bCs/>
          <w:lang w:eastAsia="zh-CN"/>
        </w:rPr>
        <w:t xml:space="preserve">the gap collision rules need to be modified, as full and partial overlap of two simultaneous Pre-MG's may occur and none of the gap occasions is allowed to be dropped, while the priority rule is only applicable to another concurrent measurement gap in the same </w:t>
      </w:r>
      <w:proofErr w:type="gramStart"/>
      <w:r w:rsidRPr="00690CBE">
        <w:rPr>
          <w:b/>
          <w:bCs/>
          <w:lang w:eastAsia="zh-CN"/>
        </w:rPr>
        <w:t>FR;</w:t>
      </w:r>
      <w:proofErr w:type="gramEnd"/>
    </w:p>
    <w:p w14:paraId="1FB0C0BA" w14:textId="77777777" w:rsidR="009F5F52" w:rsidRPr="00690CBE" w:rsidRDefault="009F5F52" w:rsidP="00F16CC4">
      <w:pPr>
        <w:pStyle w:val="ListParagraph"/>
        <w:numPr>
          <w:ilvl w:val="0"/>
          <w:numId w:val="40"/>
        </w:numPr>
        <w:ind w:left="709" w:hanging="294"/>
        <w:rPr>
          <w:b/>
          <w:bCs/>
        </w:rPr>
      </w:pPr>
      <w:r w:rsidRPr="00690CBE">
        <w:rPr>
          <w:b/>
          <w:bCs/>
          <w:lang w:eastAsia="zh-CN"/>
        </w:rPr>
        <w:t>the gap interruption requirements need to be modified to exclude the case of dropped measurement gap occasion in case of two colliding Pre-MG's; and</w:t>
      </w:r>
    </w:p>
    <w:p w14:paraId="5ADE50A6" w14:textId="77777777" w:rsidR="009F5F52" w:rsidRPr="00690CBE" w:rsidRDefault="009F5F52" w:rsidP="00F16CC4">
      <w:pPr>
        <w:pStyle w:val="ListParagraph"/>
        <w:numPr>
          <w:ilvl w:val="0"/>
          <w:numId w:val="40"/>
        </w:numPr>
        <w:ind w:left="709" w:hanging="294"/>
        <w:rPr>
          <w:b/>
          <w:bCs/>
        </w:rPr>
      </w:pPr>
      <w:r w:rsidRPr="00690CBE">
        <w:rPr>
          <w:b/>
          <w:bCs/>
          <w:lang w:eastAsia="zh-CN"/>
        </w:rPr>
        <w:t xml:space="preserve">the rules for UE autonomous / network-controlled Pre-MG activation/deactivation in clauses 9.1.7.3.1 and 9.1.7.3.2 need to be extended to cover all above listed status changes for 2 independent Pre-MGs in an FR (both activated, one activated and one deactivated, both deactivated). </w:t>
      </w:r>
    </w:p>
    <w:p w14:paraId="578012FE" w14:textId="1B8E4E16" w:rsidR="009111AF" w:rsidRDefault="00695D4B" w:rsidP="009111AF">
      <w:pPr>
        <w:pStyle w:val="RAN4proposal"/>
      </w:pPr>
      <w:r>
        <w:t>Use</w:t>
      </w:r>
      <w:r w:rsidR="009F5F52" w:rsidRPr="009F5F52">
        <w:t xml:space="preserve"> the gap combination configurations for Case 1 requirements as proposed in Table 1</w:t>
      </w:r>
      <w:r>
        <w:t xml:space="preserve"> as baseline for further discussion.</w:t>
      </w:r>
      <w:r w:rsidR="009F5F52" w:rsidRPr="009F5F52">
        <w:t xml:space="preserve"> </w:t>
      </w:r>
    </w:p>
    <w:p w14:paraId="39AF77A9" w14:textId="365E5425" w:rsidR="009111AF" w:rsidRPr="009111AF" w:rsidRDefault="009111AF" w:rsidP="009111AF">
      <w:pPr>
        <w:rPr>
          <w:b/>
          <w:iCs/>
          <w:szCs w:val="18"/>
        </w:rPr>
      </w:pPr>
      <w:r>
        <w:br w:type="page"/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920"/>
        <w:gridCol w:w="798"/>
        <w:gridCol w:w="829"/>
        <w:gridCol w:w="836"/>
        <w:gridCol w:w="822"/>
        <w:gridCol w:w="842"/>
        <w:gridCol w:w="1469"/>
      </w:tblGrid>
      <w:tr w:rsidR="00391479" w14:paraId="00918515" w14:textId="77777777" w:rsidTr="00532233">
        <w:trPr>
          <w:trHeight w:val="107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E51CE9" w14:textId="77777777" w:rsidR="00391479" w:rsidRPr="00A76F24" w:rsidRDefault="00391479" w:rsidP="00532233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lastRenderedPageBreak/>
              <w:t>Gap Combination</w:t>
            </w:r>
          </w:p>
          <w:p w14:paraId="1E92D73C" w14:textId="77777777" w:rsidR="00391479" w:rsidRPr="00A76F24" w:rsidRDefault="00391479" w:rsidP="00532233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</w:rPr>
              <w:t>Configuration</w:t>
            </w:r>
            <w:r w:rsidRPr="00A76F24">
              <w:rPr>
                <w:rFonts w:ascii="Times New Roman" w:hAnsi="Times New Roman"/>
                <w:lang w:eastAsia="zh-CN"/>
              </w:rPr>
              <w:t xml:space="preserve"> Id </w:t>
            </w:r>
          </w:p>
        </w:tc>
        <w:tc>
          <w:tcPr>
            <w:tcW w:w="6516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57E24E" w14:textId="77777777" w:rsidR="00391479" w:rsidRPr="00A76F24" w:rsidRDefault="00391479" w:rsidP="00532233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The number of simultaneously active measurement gap patterns</w:t>
            </w:r>
          </w:p>
        </w:tc>
      </w:tr>
      <w:tr w:rsidR="00391479" w14:paraId="0E1E749B" w14:textId="77777777" w:rsidTr="00532233">
        <w:trPr>
          <w:trHeight w:val="106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B39B1" w14:textId="77777777" w:rsidR="00391479" w:rsidRPr="00A76F24" w:rsidRDefault="00391479" w:rsidP="00532233">
            <w:pPr>
              <w:pStyle w:val="TAH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11B93" w14:textId="77777777" w:rsidR="00391479" w:rsidRPr="00A76F24" w:rsidRDefault="00391479" w:rsidP="00532233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Pre-MG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1BD329" w14:textId="77777777" w:rsidR="00391479" w:rsidRPr="00A76F24" w:rsidRDefault="00391479" w:rsidP="00532233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Concurrent MG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808FED" w14:textId="77777777" w:rsidR="00391479" w:rsidRPr="00A76F24" w:rsidRDefault="00391479" w:rsidP="00532233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Pre-MG + concurrent MG</w:t>
            </w:r>
          </w:p>
        </w:tc>
      </w:tr>
      <w:tr w:rsidR="00391479" w14:paraId="0ED058D5" w14:textId="77777777" w:rsidTr="00532233">
        <w:trPr>
          <w:trHeight w:val="523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16C1B60" w14:textId="77777777" w:rsidR="00391479" w:rsidRPr="00A76F24" w:rsidRDefault="00391479" w:rsidP="00532233">
            <w:pPr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630D23" w14:textId="77777777" w:rsidR="00391479" w:rsidRPr="00A76F24" w:rsidRDefault="00391479" w:rsidP="00532233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 xml:space="preserve">Per-FR1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FBDAB2" w14:textId="77777777" w:rsidR="00391479" w:rsidRPr="00A76F24" w:rsidRDefault="00391479" w:rsidP="00532233">
            <w:pPr>
              <w:pStyle w:val="TAH"/>
              <w:ind w:left="-10" w:right="-59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Per-FR2</w:t>
            </w:r>
          </w:p>
          <w:p w14:paraId="4601B68E" w14:textId="77777777" w:rsidR="00391479" w:rsidRPr="00A76F24" w:rsidRDefault="00391479" w:rsidP="00532233">
            <w:pPr>
              <w:pStyle w:val="TAH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C541E6" w14:textId="77777777" w:rsidR="00391479" w:rsidRPr="00A76F24" w:rsidRDefault="00391479" w:rsidP="00532233">
            <w:pPr>
              <w:pStyle w:val="TAH"/>
              <w:jc w:val="left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Per-UE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C7DE601" w14:textId="77777777" w:rsidR="00391479" w:rsidRPr="00A76F24" w:rsidRDefault="00391479" w:rsidP="00532233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 xml:space="preserve">Per-FR1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78D9" w14:textId="77777777" w:rsidR="00391479" w:rsidRPr="00A76F24" w:rsidRDefault="00391479" w:rsidP="00532233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 xml:space="preserve">Per-FR2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541F76C" w14:textId="77777777" w:rsidR="00391479" w:rsidRPr="00A76F24" w:rsidRDefault="00391479" w:rsidP="00532233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 xml:space="preserve">Per-UE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BDB4DD" w14:textId="77777777" w:rsidR="00391479" w:rsidRPr="00A76F24" w:rsidRDefault="00391479" w:rsidP="00532233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sum</w:t>
            </w:r>
          </w:p>
        </w:tc>
      </w:tr>
      <w:tr w:rsidR="00391479" w14:paraId="2ABFCBCA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EC8EFC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364ED0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7A3F4E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DB6095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153EBF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00BA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6C9A328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85093A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391479" w14:paraId="44298634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F9D66F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A40FD3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001800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A585B4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070BBB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C765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5434BF4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C59672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391479" w14:paraId="52F78FED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0E5D39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1B0F80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2E7963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F3CDA3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424DE06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566771B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12" w:space="0" w:color="auto"/>
            </w:tcBorders>
            <w:hideMark/>
          </w:tcPr>
          <w:p w14:paraId="66F40200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9FDA6DF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391479" w14:paraId="2CBDD2E4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596BE8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vertAlign w:val="superscript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3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8DAA4D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CB321A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4DD907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</w:tcPr>
          <w:p w14:paraId="7B8BA340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14:paraId="3702D9EB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hideMark/>
          </w:tcPr>
          <w:p w14:paraId="036ED608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</w:tcPr>
          <w:p w14:paraId="4E159339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391479" w14:paraId="05CE1EA1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03EDC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4</w:t>
            </w: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84314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24935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F4228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46D9D272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D6B380E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</w:tcPr>
          <w:p w14:paraId="0552465C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4061DFA9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391479" w14:paraId="5FAFCAAF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9BDDC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583AE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96D20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C1FF9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93418A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19D0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590067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713FF7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391479" w14:paraId="63413059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F8140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E60BF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259D3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CD6B4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A5BC8A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CB6F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0F17E0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13A8D7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391479" w14:paraId="2639D244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8A3EB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54331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F79F4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66698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</w:tcPr>
          <w:p w14:paraId="339AD712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14:paraId="56399F23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</w:tcPr>
          <w:p w14:paraId="7B9AD422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</w:tcPr>
          <w:p w14:paraId="7DC9150F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391479" w14:paraId="3CB4B8BD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45140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DAFDC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059D2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2B165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145C3CF2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19ACDCE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</w:tcPr>
          <w:p w14:paraId="1AD63307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26704932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391479" w14:paraId="265E4334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FFFA0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E9C93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9B28E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3D4DE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BA15F9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DCAD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C3D646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003E2D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391479" w14:paraId="1E3424F8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4E93A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4068D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C16B5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FDC2A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9E4339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C73C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39275C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A7B0BD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391479" w14:paraId="02AE2DB3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AFD8F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E2B04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53104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623F7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</w:tcPr>
          <w:p w14:paraId="6CAEBFCD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14:paraId="07010C18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</w:tcPr>
          <w:p w14:paraId="4E39A87E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</w:tcPr>
          <w:p w14:paraId="1501D752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391479" w14:paraId="66E56D43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BD563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61B00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685EC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C8E0B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154217A3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3918150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</w:tcPr>
          <w:p w14:paraId="201A9D47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8105DA6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391479" w14:paraId="06AF1B00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D99E1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50DDA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1381E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29B28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FA73995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B9C1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DB1CE4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F059BB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391479" w14:paraId="38A7E5D1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B8E18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6DFF1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A2DB8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8A76A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</w:tcPr>
          <w:p w14:paraId="137B507F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14:paraId="7CCBDA72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</w:tcPr>
          <w:p w14:paraId="33883E1A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</w:tcPr>
          <w:p w14:paraId="0CC33A80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391479" w14:paraId="3FB3B88B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847F0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15</w:t>
            </w:r>
          </w:p>
        </w:tc>
        <w:tc>
          <w:tcPr>
            <w:tcW w:w="920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C80D4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798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7192A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D130E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710623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1E8B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718C51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F20FDC1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391479" w14:paraId="3998E1BB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B87C2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40074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26065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8DF13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72DAAE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2BF0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6E7127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F7AC46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391479" w14:paraId="41069FC5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896C7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17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D33F2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EBB15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8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BEB53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FF88B3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01AF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497B6E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C10F151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391479" w14:paraId="4BBE7452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C1F42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806E2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CF920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DFF1E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6D0E81B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653537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B75DEA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59AB92A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391479" w14:paraId="51409F39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15590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19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C651B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F96F2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EAF76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F2E0AC5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601DA8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65E73B2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0896050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391479" w14:paraId="02CE3C9D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93675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20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AFDCC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74609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6B9AF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5E5680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43DD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1D6D8C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005BCB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391479" w14:paraId="4F2B8934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7F98C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D57A4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7E8A6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4F961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F0FC63E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3527B8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141869A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9D583BC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391479" w14:paraId="5F1B201F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B7BC9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22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8BD71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84F59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8E51E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AA9D4C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2793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3830BA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B2595E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391479" w14:paraId="5CDDAC33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C2F36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BFE51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818C7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B82B4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CB20942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1A08F7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D69311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CD4DAE1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3</w:t>
            </w:r>
          </w:p>
        </w:tc>
      </w:tr>
      <w:tr w:rsidR="00391479" w14:paraId="774AC95F" w14:textId="77777777" w:rsidTr="00532233">
        <w:trPr>
          <w:trHeight w:val="219"/>
          <w:jc w:val="center"/>
        </w:trPr>
        <w:tc>
          <w:tcPr>
            <w:tcW w:w="1413" w:type="dxa"/>
            <w:tcBorders>
              <w:top w:val="single" w:sz="12" w:space="0" w:color="auto"/>
              <w:left w:val="single" w:sz="4" w:space="0" w:color="auto"/>
              <w:bottom w:val="single" w:sz="12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3FECA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24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25230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7EE3B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9" w:type="dxa"/>
            <w:tcBorders>
              <w:top w:val="single" w:sz="12" w:space="0" w:color="auto"/>
              <w:left w:val="single" w:sz="4" w:space="0" w:color="auto"/>
              <w:bottom w:val="single" w:sz="12" w:space="0" w:color="000000" w:themeColor="text1"/>
              <w:right w:val="single" w:sz="12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B0B66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36" w:type="dxa"/>
            <w:tcBorders>
              <w:top w:val="single" w:sz="12" w:space="0" w:color="auto"/>
              <w:left w:val="single" w:sz="12" w:space="0" w:color="auto"/>
              <w:bottom w:val="single" w:sz="12" w:space="0" w:color="000000" w:themeColor="text1"/>
              <w:right w:val="single" w:sz="4" w:space="0" w:color="auto"/>
            </w:tcBorders>
          </w:tcPr>
          <w:p w14:paraId="78412A35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</w:tcPr>
          <w:p w14:paraId="76FD3181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0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12" w:space="0" w:color="000000" w:themeColor="text1"/>
              <w:right w:val="single" w:sz="12" w:space="0" w:color="auto"/>
            </w:tcBorders>
          </w:tcPr>
          <w:p w14:paraId="6A61249C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12" w:space="0" w:color="000000" w:themeColor="text1"/>
              <w:right w:val="single" w:sz="4" w:space="0" w:color="auto"/>
            </w:tcBorders>
          </w:tcPr>
          <w:p w14:paraId="2BC67387" w14:textId="77777777" w:rsidR="00391479" w:rsidRPr="00A76F24" w:rsidRDefault="00391479" w:rsidP="00532233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A76F24">
              <w:rPr>
                <w:rFonts w:ascii="Times New Roman" w:hAnsi="Times New Roman"/>
                <w:lang w:eastAsia="zh-CN"/>
              </w:rPr>
              <w:t>2</w:t>
            </w:r>
          </w:p>
        </w:tc>
      </w:tr>
    </w:tbl>
    <w:p w14:paraId="5615FF68" w14:textId="77777777" w:rsidR="009F5F52" w:rsidRDefault="009F5F52" w:rsidP="00391479">
      <w:pPr>
        <w:pStyle w:val="TAH"/>
        <w:spacing w:before="240" w:after="240"/>
      </w:pPr>
      <w:r>
        <w:t>Table 1: Gap combination configurations for Case 1 including simultaneous Pre-MG’s</w:t>
      </w:r>
    </w:p>
    <w:p w14:paraId="2934FEAC" w14:textId="097F17D9" w:rsidR="001809F2" w:rsidRPr="001809F2" w:rsidRDefault="00695D4B" w:rsidP="001809F2">
      <w:pPr>
        <w:pStyle w:val="RAN4proposal"/>
        <w:rPr>
          <w:kern w:val="2"/>
          <w:szCs w:val="20"/>
          <w:lang w:eastAsia="zh-CN"/>
        </w:rPr>
      </w:pPr>
      <w:r>
        <w:rPr>
          <w:kern w:val="2"/>
          <w:szCs w:val="20"/>
          <w:lang w:eastAsia="zh-CN"/>
        </w:rPr>
        <w:t>C</w:t>
      </w:r>
      <w:r w:rsidR="001809F2" w:rsidRPr="001809F2">
        <w:rPr>
          <w:kern w:val="2"/>
          <w:szCs w:val="20"/>
          <w:lang w:eastAsia="zh-CN"/>
        </w:rPr>
        <w:t xml:space="preserve">onsider </w:t>
      </w:r>
      <w:r>
        <w:rPr>
          <w:kern w:val="2"/>
          <w:szCs w:val="20"/>
          <w:lang w:eastAsia="zh-CN"/>
        </w:rPr>
        <w:t xml:space="preserve">only </w:t>
      </w:r>
      <w:r w:rsidR="001809F2" w:rsidRPr="001809F2">
        <w:rPr>
          <w:kern w:val="2"/>
          <w:szCs w:val="20"/>
          <w:lang w:eastAsia="zh-CN"/>
        </w:rPr>
        <w:t xml:space="preserve">overlapping between activated Pre-MG(s) and concurrent MG for applying priority rules. </w:t>
      </w:r>
    </w:p>
    <w:p w14:paraId="289C5628" w14:textId="3140E44E" w:rsidR="001809F2" w:rsidRPr="001809F2" w:rsidRDefault="00695D4B" w:rsidP="001173B2">
      <w:pPr>
        <w:pStyle w:val="RAN4proposal"/>
        <w:spacing w:after="180" w:line="240" w:lineRule="exact"/>
        <w:rPr>
          <w:kern w:val="2"/>
          <w:szCs w:val="20"/>
          <w:lang w:eastAsia="zh-CN"/>
        </w:rPr>
      </w:pPr>
      <w:r>
        <w:rPr>
          <w:kern w:val="2"/>
          <w:szCs w:val="20"/>
          <w:lang w:eastAsia="zh-CN"/>
        </w:rPr>
        <w:t xml:space="preserve">Do </w:t>
      </w:r>
      <w:r w:rsidR="00BC0248" w:rsidRPr="00BC0248">
        <w:rPr>
          <w:kern w:val="2"/>
          <w:szCs w:val="20"/>
          <w:lang w:eastAsia="zh-CN"/>
        </w:rPr>
        <w:t>not consider gap sharing rule for collision handling when two gaps are configured with equal priority</w:t>
      </w:r>
      <w:r w:rsidR="00BC0248">
        <w:rPr>
          <w:kern w:val="2"/>
          <w:szCs w:val="20"/>
          <w:lang w:eastAsia="zh-CN"/>
        </w:rPr>
        <w:t>.</w:t>
      </w:r>
    </w:p>
    <w:p w14:paraId="30CBDF87" w14:textId="2F8D93D8" w:rsidR="001809F2" w:rsidRPr="001809F2" w:rsidRDefault="00B97570" w:rsidP="001173B2">
      <w:pPr>
        <w:pStyle w:val="RAN4proposal"/>
        <w:spacing w:after="180" w:line="240" w:lineRule="exact"/>
        <w:rPr>
          <w:kern w:val="2"/>
          <w:szCs w:val="20"/>
          <w:lang w:eastAsia="zh-CN"/>
        </w:rPr>
      </w:pPr>
      <w:r w:rsidRPr="00B97570">
        <w:rPr>
          <w:kern w:val="2"/>
          <w:szCs w:val="20"/>
          <w:lang w:eastAsia="zh-CN"/>
        </w:rPr>
        <w:t>If the conditions for overlap of the concurrent gap occasion and the subsequent (first) Pre-MG occasion are met according to TS 38.133, clause 9.1.8.3, then the UE shall postpone the Pre-MG activation to 4ms after the end of the concurrent gap occasion.</w:t>
      </w:r>
    </w:p>
    <w:p w14:paraId="14BFC04B" w14:textId="3C6EA2A9" w:rsidR="00F16CC4" w:rsidRPr="00F16CC4" w:rsidRDefault="00AB3E7F" w:rsidP="00F16CC4">
      <w:pPr>
        <w:pStyle w:val="RAN4proposal"/>
        <w:rPr>
          <w:kern w:val="2"/>
          <w:szCs w:val="20"/>
          <w:lang w:eastAsia="zh-CN"/>
        </w:rPr>
      </w:pPr>
      <w:r w:rsidRPr="00AB3E7F">
        <w:rPr>
          <w:kern w:val="2"/>
          <w:szCs w:val="20"/>
          <w:lang w:eastAsia="zh-CN"/>
        </w:rPr>
        <w:lastRenderedPageBreak/>
        <w:t>Postpone the discussion on dynamic collisions until the previous issues related to scenarios, supported gap combination configurations and UE capabilities are resolved.</w:t>
      </w:r>
    </w:p>
    <w:p w14:paraId="1B40B5AB" w14:textId="77777777" w:rsidR="00F16CC4" w:rsidRPr="00F16CC4" w:rsidRDefault="00F16CC4" w:rsidP="00F16CC4">
      <w:pPr>
        <w:pStyle w:val="RAN4proposal"/>
        <w:rPr>
          <w:kern w:val="2"/>
          <w:szCs w:val="20"/>
          <w:lang w:eastAsia="zh-CN"/>
        </w:rPr>
      </w:pPr>
      <w:r w:rsidRPr="00F16CC4">
        <w:rPr>
          <w:kern w:val="2"/>
          <w:szCs w:val="20"/>
          <w:lang w:eastAsia="zh-CN"/>
        </w:rPr>
        <w:t xml:space="preserve">Two cases need to be distinguished for determining the activation delay in case of multiple Pre-MGs: </w:t>
      </w:r>
    </w:p>
    <w:p w14:paraId="1C863259" w14:textId="74FCB872" w:rsidR="00F16CC4" w:rsidRPr="00F16CC4" w:rsidRDefault="00F16CC4" w:rsidP="00F16CC4">
      <w:pPr>
        <w:pStyle w:val="RAN4proposal"/>
        <w:numPr>
          <w:ilvl w:val="0"/>
          <w:numId w:val="0"/>
        </w:numPr>
        <w:ind w:left="709" w:hanging="283"/>
        <w:rPr>
          <w:kern w:val="2"/>
          <w:szCs w:val="20"/>
          <w:lang w:eastAsia="zh-CN"/>
        </w:rPr>
      </w:pPr>
      <w:r>
        <w:rPr>
          <w:kern w:val="2"/>
          <w:szCs w:val="20"/>
          <w:lang w:eastAsia="zh-CN"/>
        </w:rPr>
        <w:t xml:space="preserve">1) </w:t>
      </w:r>
      <w:r>
        <w:rPr>
          <w:kern w:val="2"/>
          <w:szCs w:val="20"/>
          <w:lang w:eastAsia="zh-CN"/>
        </w:rPr>
        <w:tab/>
      </w:r>
      <w:r w:rsidRPr="00F16CC4">
        <w:rPr>
          <w:kern w:val="2"/>
          <w:szCs w:val="20"/>
          <w:lang w:eastAsia="zh-CN"/>
        </w:rPr>
        <w:t xml:space="preserve">In case of different trigger events, separated in time, additional time for (de-)activation of Pre-MG is expected. This is similar as for issue 3-2-3. </w:t>
      </w:r>
    </w:p>
    <w:p w14:paraId="63462FE9" w14:textId="21F61DD6" w:rsidR="00F16CC4" w:rsidRPr="00F16CC4" w:rsidRDefault="00F16CC4" w:rsidP="00F16CC4">
      <w:pPr>
        <w:pStyle w:val="RAN4proposal"/>
        <w:numPr>
          <w:ilvl w:val="0"/>
          <w:numId w:val="0"/>
        </w:numPr>
        <w:ind w:left="709" w:hanging="283"/>
        <w:rPr>
          <w:kern w:val="2"/>
          <w:szCs w:val="20"/>
          <w:lang w:eastAsia="zh-CN"/>
        </w:rPr>
      </w:pPr>
      <w:r>
        <w:rPr>
          <w:kern w:val="2"/>
          <w:szCs w:val="20"/>
          <w:lang w:eastAsia="zh-CN"/>
        </w:rPr>
        <w:t>2)</w:t>
      </w:r>
      <w:r>
        <w:rPr>
          <w:kern w:val="2"/>
          <w:szCs w:val="20"/>
          <w:lang w:eastAsia="zh-CN"/>
        </w:rPr>
        <w:tab/>
      </w:r>
      <w:r w:rsidRPr="00F16CC4">
        <w:rPr>
          <w:kern w:val="2"/>
          <w:szCs w:val="20"/>
          <w:lang w:eastAsia="zh-CN"/>
        </w:rPr>
        <w:t xml:space="preserve">In case of a common trigger event for both Pre-MG types, </w:t>
      </w:r>
      <w:proofErr w:type="gramStart"/>
      <w:r w:rsidRPr="00F16CC4">
        <w:rPr>
          <w:kern w:val="2"/>
          <w:szCs w:val="20"/>
          <w:lang w:eastAsia="zh-CN"/>
        </w:rPr>
        <w:t>e.g.</w:t>
      </w:r>
      <w:proofErr w:type="gramEnd"/>
      <w:r w:rsidRPr="00F16CC4">
        <w:rPr>
          <w:kern w:val="2"/>
          <w:szCs w:val="20"/>
          <w:lang w:eastAsia="zh-CN"/>
        </w:rPr>
        <w:t xml:space="preserve"> multiple </w:t>
      </w:r>
      <w:proofErr w:type="spellStart"/>
      <w:r w:rsidRPr="00F16CC4">
        <w:rPr>
          <w:kern w:val="2"/>
          <w:szCs w:val="20"/>
          <w:lang w:eastAsia="zh-CN"/>
        </w:rPr>
        <w:t>SCell</w:t>
      </w:r>
      <w:proofErr w:type="spellEnd"/>
      <w:r w:rsidRPr="00F16CC4">
        <w:rPr>
          <w:kern w:val="2"/>
          <w:szCs w:val="20"/>
          <w:lang w:eastAsia="zh-CN"/>
        </w:rPr>
        <w:t xml:space="preserve"> activation/deactivation, no additional time for (de-)activation of Pre-MG is expected. Hence, the Pre-MG (de)activation delay from Rel-17 when the (de)activation procedures of multiple pre-MG overlap due to the same trigger event, is reused.</w:t>
      </w:r>
    </w:p>
    <w:p w14:paraId="2B177CE5" w14:textId="4224DEF7" w:rsidR="005C1164" w:rsidRPr="005C1164" w:rsidRDefault="00C44540" w:rsidP="005C1164">
      <w:pPr>
        <w:pStyle w:val="RAN4proposal"/>
        <w:rPr>
          <w:kern w:val="2"/>
          <w:szCs w:val="20"/>
          <w:lang w:eastAsia="zh-CN"/>
        </w:rPr>
      </w:pPr>
      <w:r>
        <w:rPr>
          <w:kern w:val="2"/>
          <w:szCs w:val="20"/>
          <w:lang w:eastAsia="zh-CN"/>
        </w:rPr>
        <w:t xml:space="preserve">Do </w:t>
      </w:r>
      <w:r w:rsidRPr="00C44540">
        <w:rPr>
          <w:kern w:val="2"/>
          <w:szCs w:val="20"/>
          <w:lang w:eastAsia="zh-CN"/>
        </w:rPr>
        <w:t>not define implicit association of intra-frequency layers with Pre-MG (RAN4 to extend the explicit association from Rel-17 MGE for defining Case 1 requirements).</w:t>
      </w:r>
    </w:p>
    <w:p w14:paraId="3F1F32C3" w14:textId="77777777" w:rsidR="005C1164" w:rsidRDefault="005C1164" w:rsidP="005C1164">
      <w:pPr>
        <w:pStyle w:val="RAN4proposal"/>
      </w:pPr>
      <w:r>
        <w:t xml:space="preserve">The UE may perform measurements for an MO, associated with Pre-MG, without gap in case of activated Pre-MG, if such measurements do not overlap with a configured Type-2 MG. </w:t>
      </w:r>
    </w:p>
    <w:p w14:paraId="2951D359" w14:textId="474E2298" w:rsidR="00BE466C" w:rsidRPr="00BE466C" w:rsidRDefault="00585CAD" w:rsidP="00BE466C">
      <w:pPr>
        <w:pStyle w:val="RAN4proposal"/>
        <w:rPr>
          <w:kern w:val="2"/>
          <w:szCs w:val="20"/>
          <w:lang w:eastAsia="zh-CN"/>
        </w:rPr>
      </w:pPr>
      <w:r w:rsidRPr="00585CAD">
        <w:rPr>
          <w:kern w:val="2"/>
          <w:szCs w:val="20"/>
          <w:lang w:eastAsia="zh-CN"/>
        </w:rPr>
        <w:t>Measurement delay requirements should also consider the case of delayed Pre-MG activation due to overlap between Pre-MG and concurrent MG.</w:t>
      </w:r>
    </w:p>
    <w:p w14:paraId="4325C51E" w14:textId="77777777" w:rsidR="00BE466C" w:rsidRDefault="00BE466C" w:rsidP="00BE466C">
      <w:pPr>
        <w:pStyle w:val="RAN4proposal"/>
      </w:pPr>
      <w:r>
        <w:t xml:space="preserve">Postpone discussion on </w:t>
      </w:r>
      <w:proofErr w:type="spellStart"/>
      <w:r>
        <w:t>signalling</w:t>
      </w:r>
      <w:proofErr w:type="spellEnd"/>
      <w:r>
        <w:t xml:space="preserve"> aspects for Case 1 requirements to when the Rel-18 design for combination of Pre-MG and Type-2 MG is mature enough.</w:t>
      </w:r>
    </w:p>
    <w:p w14:paraId="06830717" w14:textId="77777777" w:rsidR="00C42CFF" w:rsidRDefault="00C42CFF" w:rsidP="00C42CFF">
      <w:pPr>
        <w:pStyle w:val="RAN4proposal"/>
      </w:pPr>
      <w:r w:rsidRPr="00FD3F71">
        <w:t xml:space="preserve">For Case 1 requirements, </w:t>
      </w:r>
      <w:r>
        <w:t>p</w:t>
      </w:r>
      <w:r w:rsidRPr="00FD3F71">
        <w:t xml:space="preserve">riority rules defined in Rel-17 </w:t>
      </w:r>
      <w:r>
        <w:t xml:space="preserve">MGE </w:t>
      </w:r>
      <w:r w:rsidRPr="00FD3F71">
        <w:t>for concurrent measurement gaps should form a baseline</w:t>
      </w:r>
      <w:r>
        <w:t>, as</w:t>
      </w:r>
      <w:r w:rsidRPr="00FD3F71">
        <w:t xml:space="preserve"> priority rules need to be identified for the overlapping of Pre-MG and concurrent MG as discussed in previous issues 3-2-1 to 3-2-4 as well as 3-3-1 and 3-3-2. First</w:t>
      </w:r>
      <w:r>
        <w:t>,</w:t>
      </w:r>
      <w:r w:rsidRPr="00FD3F71">
        <w:t xml:space="preserve"> these issues </w:t>
      </w:r>
      <w:r>
        <w:t>need to</w:t>
      </w:r>
      <w:r w:rsidRPr="00FD3F71">
        <w:t xml:space="preserve"> be resolved and there upon priority rules drafted</w:t>
      </w:r>
      <w:r>
        <w:t>,</w:t>
      </w:r>
      <w:r w:rsidRPr="00FD3F71">
        <w:t xml:space="preserve"> before identifying any issues with such priority rules.</w:t>
      </w:r>
    </w:p>
    <w:p w14:paraId="22B63CA4" w14:textId="5B5AFCCE" w:rsidR="001173B2" w:rsidRPr="000C5D0B" w:rsidRDefault="000C5D0B" w:rsidP="000C5D0B">
      <w:pPr>
        <w:pStyle w:val="RAN4proposal"/>
        <w:spacing w:after="180" w:line="240" w:lineRule="exact"/>
        <w:rPr>
          <w:kern w:val="2"/>
          <w:szCs w:val="20"/>
          <w:lang w:eastAsia="zh-CN"/>
        </w:rPr>
      </w:pPr>
      <w:r>
        <w:rPr>
          <w:lang w:eastAsia="zh-CN"/>
        </w:rPr>
        <w:t>E</w:t>
      </w:r>
      <w:r w:rsidR="001173B2">
        <w:rPr>
          <w:lang w:eastAsia="zh-CN"/>
        </w:rPr>
        <w:t xml:space="preserve">xtend </w:t>
      </w:r>
      <w:r w:rsidR="001173B2" w:rsidRPr="00DE0B94">
        <w:rPr>
          <w:lang w:eastAsia="zh-CN"/>
        </w:rPr>
        <w:t>the explicit association from Rel-17 MGE</w:t>
      </w:r>
      <w:r w:rsidR="001173B2">
        <w:rPr>
          <w:lang w:eastAsia="zh-CN"/>
        </w:rPr>
        <w:t xml:space="preserve"> for defining Case 1 requirements. MG associations may be defined for i) Intra-/Inter-frequency SSB measurements with configured gap sharing factor, ii) Inter-RAT measurements and CSI-RS inter-frequency measurements, iii) PRS measurements. No further enhancement is needed and intra-/inter-frequency SSB measurements can be associated to Pre-MG.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5329C041" w14:textId="749D83A6" w:rsidR="00AF52F0" w:rsidRDefault="000447EE" w:rsidP="00D66188">
      <w:pPr>
        <w:pStyle w:val="ListParagraph"/>
        <w:numPr>
          <w:ilvl w:val="0"/>
          <w:numId w:val="21"/>
        </w:numPr>
        <w:ind w:right="-22"/>
      </w:pPr>
      <w:bookmarkStart w:id="7" w:name="_Ref115271742"/>
      <w:r>
        <w:t xml:space="preserve">RP-221018, </w:t>
      </w:r>
      <w:r w:rsidRPr="000447EE">
        <w:t>Further enhancements on NR and MR-DC measurement gaps and measurements without gaps</w:t>
      </w:r>
      <w:r>
        <w:t>, MediaTek, Intel</w:t>
      </w:r>
    </w:p>
    <w:p w14:paraId="4F57AAAA" w14:textId="4234A10E" w:rsidR="00FB5846" w:rsidRDefault="003368AF" w:rsidP="00FB5846">
      <w:pPr>
        <w:pStyle w:val="ListParagraph"/>
        <w:numPr>
          <w:ilvl w:val="0"/>
          <w:numId w:val="21"/>
        </w:numPr>
        <w:ind w:right="-22"/>
      </w:pPr>
      <w:r>
        <w:t>R4-2220359, WF on NR_MG_enh2 Part 1, MediaTek</w:t>
      </w:r>
    </w:p>
    <w:bookmarkEnd w:id="7"/>
    <w:p w14:paraId="0DFF7313" w14:textId="77777777" w:rsidR="000C5D0B" w:rsidRDefault="000C5D0B" w:rsidP="000C5D0B">
      <w:pPr>
        <w:pStyle w:val="ListParagraph"/>
        <w:numPr>
          <w:ilvl w:val="0"/>
          <w:numId w:val="21"/>
        </w:numPr>
        <w:ind w:right="-22"/>
      </w:pPr>
      <w:r w:rsidRPr="00FB5846">
        <w:t>R4-2217251, WF on further enhancements on measurement gaps and measurements without gaps, MediaTek</w:t>
      </w:r>
    </w:p>
    <w:p w14:paraId="0529CAB1" w14:textId="77777777" w:rsidR="000C5D0B" w:rsidRDefault="000C5D0B" w:rsidP="000C5D0B">
      <w:pPr>
        <w:pStyle w:val="ListParagraph"/>
        <w:ind w:right="-22"/>
      </w:pPr>
    </w:p>
    <w:sectPr w:rsidR="000C5D0B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04C3B" w14:textId="77777777" w:rsidR="00BB1337" w:rsidRDefault="00BB1337" w:rsidP="00001C9B">
      <w:pPr>
        <w:spacing w:after="0" w:line="240" w:lineRule="auto"/>
      </w:pPr>
      <w:r>
        <w:separator/>
      </w:r>
    </w:p>
  </w:endnote>
  <w:endnote w:type="continuationSeparator" w:id="0">
    <w:p w14:paraId="4E68E5C2" w14:textId="77777777" w:rsidR="00BB1337" w:rsidRDefault="00BB133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9960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1E791F" w14:textId="71F95227" w:rsidR="00021AE3" w:rsidRDefault="00021A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F36300" w14:textId="77777777" w:rsidR="00021AE3" w:rsidRDefault="00021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D14B7" w14:textId="77777777" w:rsidR="00BB1337" w:rsidRDefault="00BB1337" w:rsidP="00001C9B">
      <w:pPr>
        <w:spacing w:after="0" w:line="240" w:lineRule="auto"/>
      </w:pPr>
      <w:r>
        <w:separator/>
      </w:r>
    </w:p>
  </w:footnote>
  <w:footnote w:type="continuationSeparator" w:id="0">
    <w:p w14:paraId="38287689" w14:textId="77777777" w:rsidR="00BB1337" w:rsidRDefault="00BB133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152F9"/>
    <w:multiLevelType w:val="hybridMultilevel"/>
    <w:tmpl w:val="C964B02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858E0"/>
    <w:multiLevelType w:val="multilevel"/>
    <w:tmpl w:val="C2B08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F9E365B"/>
    <w:multiLevelType w:val="hybridMultilevel"/>
    <w:tmpl w:val="B84477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7600B"/>
    <w:multiLevelType w:val="hybridMultilevel"/>
    <w:tmpl w:val="B86223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46703"/>
    <w:multiLevelType w:val="hybridMultilevel"/>
    <w:tmpl w:val="D47C5622"/>
    <w:lvl w:ilvl="0" w:tplc="71DA31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27137"/>
    <w:multiLevelType w:val="hybridMultilevel"/>
    <w:tmpl w:val="1D2EBF4C"/>
    <w:lvl w:ilvl="0" w:tplc="51F48F7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82A35"/>
    <w:multiLevelType w:val="hybridMultilevel"/>
    <w:tmpl w:val="B8447714"/>
    <w:lvl w:ilvl="0" w:tplc="71DA31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675EED"/>
    <w:multiLevelType w:val="hybridMultilevel"/>
    <w:tmpl w:val="72E64678"/>
    <w:lvl w:ilvl="0" w:tplc="71DA31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3E269072"/>
    <w:lvl w:ilvl="0" w:tplc="CEC4BE8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0C2A3C"/>
    <w:multiLevelType w:val="hybridMultilevel"/>
    <w:tmpl w:val="D85608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7D7B89"/>
    <w:multiLevelType w:val="multilevel"/>
    <w:tmpl w:val="F1E6A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6155213"/>
    <w:multiLevelType w:val="hybridMultilevel"/>
    <w:tmpl w:val="B2DE94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03073"/>
    <w:multiLevelType w:val="hybridMultilevel"/>
    <w:tmpl w:val="4218202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9" w15:restartNumberingAfterBreak="0">
    <w:nsid w:val="7E9443B4"/>
    <w:multiLevelType w:val="multilevel"/>
    <w:tmpl w:val="03005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F0A720D"/>
    <w:multiLevelType w:val="hybridMultilevel"/>
    <w:tmpl w:val="93C8C42E"/>
    <w:lvl w:ilvl="0" w:tplc="8EA85DD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8"/>
  </w:num>
  <w:num w:numId="4">
    <w:abstractNumId w:val="7"/>
  </w:num>
  <w:num w:numId="5">
    <w:abstractNumId w:val="23"/>
  </w:num>
  <w:num w:numId="6">
    <w:abstractNumId w:val="15"/>
  </w:num>
  <w:num w:numId="7">
    <w:abstractNumId w:val="17"/>
  </w:num>
  <w:num w:numId="8">
    <w:abstractNumId w:val="17"/>
    <w:lvlOverride w:ilvl="0">
      <w:startOverride w:val="1"/>
    </w:lvlOverride>
  </w:num>
  <w:num w:numId="9">
    <w:abstractNumId w:val="17"/>
    <w:lvlOverride w:ilvl="0">
      <w:startOverride w:val="1"/>
    </w:lvlOverride>
  </w:num>
  <w:num w:numId="10">
    <w:abstractNumId w:val="17"/>
    <w:lvlOverride w:ilvl="0">
      <w:startOverride w:val="1"/>
    </w:lvlOverride>
  </w:num>
  <w:num w:numId="11">
    <w:abstractNumId w:val="15"/>
    <w:lvlOverride w:ilvl="0">
      <w:startOverride w:val="1"/>
    </w:lvlOverride>
  </w:num>
  <w:num w:numId="12">
    <w:abstractNumId w:val="17"/>
    <w:lvlOverride w:ilvl="0">
      <w:startOverride w:val="1"/>
    </w:lvlOverride>
  </w:num>
  <w:num w:numId="13">
    <w:abstractNumId w:val="15"/>
    <w:lvlOverride w:ilvl="0">
      <w:startOverride w:val="1"/>
    </w:lvlOverride>
  </w:num>
  <w:num w:numId="14">
    <w:abstractNumId w:val="17"/>
    <w:lvlOverride w:ilvl="0">
      <w:startOverride w:val="1"/>
    </w:lvlOverride>
  </w:num>
  <w:num w:numId="15">
    <w:abstractNumId w:val="26"/>
  </w:num>
  <w:num w:numId="16">
    <w:abstractNumId w:val="4"/>
  </w:num>
  <w:num w:numId="17">
    <w:abstractNumId w:val="22"/>
  </w:num>
  <w:num w:numId="18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1"/>
  </w:num>
  <w:num w:numId="22">
    <w:abstractNumId w:val="15"/>
    <w:lvlOverride w:ilvl="0">
      <w:startOverride w:val="1"/>
    </w:lvlOverride>
  </w:num>
  <w:num w:numId="23">
    <w:abstractNumId w:val="17"/>
    <w:lvlOverride w:ilvl="0">
      <w:startOverride w:val="1"/>
    </w:lvlOverride>
  </w:num>
  <w:num w:numId="24">
    <w:abstractNumId w:val="12"/>
  </w:num>
  <w:num w:numId="25">
    <w:abstractNumId w:val="19"/>
  </w:num>
  <w:num w:numId="26">
    <w:abstractNumId w:val="1"/>
  </w:num>
  <w:num w:numId="27">
    <w:abstractNumId w:val="3"/>
  </w:num>
  <w:num w:numId="28">
    <w:abstractNumId w:val="27"/>
  </w:num>
  <w:num w:numId="29">
    <w:abstractNumId w:val="17"/>
    <w:lvlOverride w:ilvl="0">
      <w:startOverride w:val="1"/>
    </w:lvlOverride>
  </w:num>
  <w:num w:numId="30">
    <w:abstractNumId w:val="15"/>
    <w:lvlOverride w:ilvl="0">
      <w:startOverride w:val="1"/>
    </w:lvlOverride>
  </w:num>
  <w:num w:numId="31">
    <w:abstractNumId w:val="20"/>
  </w:num>
  <w:num w:numId="32">
    <w:abstractNumId w:val="10"/>
  </w:num>
  <w:num w:numId="33">
    <w:abstractNumId w:val="16"/>
  </w:num>
  <w:num w:numId="34">
    <w:abstractNumId w:val="30"/>
  </w:num>
  <w:num w:numId="35">
    <w:abstractNumId w:val="25"/>
  </w:num>
  <w:num w:numId="36">
    <w:abstractNumId w:val="28"/>
  </w:num>
  <w:num w:numId="37">
    <w:abstractNumId w:val="2"/>
  </w:num>
  <w:num w:numId="38">
    <w:abstractNumId w:val="24"/>
  </w:num>
  <w:num w:numId="39">
    <w:abstractNumId w:val="11"/>
  </w:num>
  <w:num w:numId="40">
    <w:abstractNumId w:val="5"/>
  </w:num>
  <w:num w:numId="41">
    <w:abstractNumId w:val="6"/>
  </w:num>
  <w:num w:numId="42">
    <w:abstractNumId w:val="13"/>
  </w:num>
  <w:num w:numId="43">
    <w:abstractNumId w:val="9"/>
  </w:num>
  <w:num w:numId="44">
    <w:abstractNumId w:val="29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841BCD"/>
    <w:rsid w:val="00001008"/>
    <w:rsid w:val="00001C9B"/>
    <w:rsid w:val="00002DB1"/>
    <w:rsid w:val="00020A7F"/>
    <w:rsid w:val="00021AE3"/>
    <w:rsid w:val="000447EE"/>
    <w:rsid w:val="00066788"/>
    <w:rsid w:val="000670DD"/>
    <w:rsid w:val="00072B0A"/>
    <w:rsid w:val="000828BD"/>
    <w:rsid w:val="000833D5"/>
    <w:rsid w:val="0008612A"/>
    <w:rsid w:val="00090E18"/>
    <w:rsid w:val="000A6FAD"/>
    <w:rsid w:val="000B0056"/>
    <w:rsid w:val="000B7DB6"/>
    <w:rsid w:val="000C085C"/>
    <w:rsid w:val="000C5D0B"/>
    <w:rsid w:val="000D228A"/>
    <w:rsid w:val="000D2F70"/>
    <w:rsid w:val="000E4F62"/>
    <w:rsid w:val="000F0D0C"/>
    <w:rsid w:val="000F19B8"/>
    <w:rsid w:val="000F1CB6"/>
    <w:rsid w:val="001173B2"/>
    <w:rsid w:val="00117E41"/>
    <w:rsid w:val="001226F4"/>
    <w:rsid w:val="00122AA1"/>
    <w:rsid w:val="0012461E"/>
    <w:rsid w:val="00124C72"/>
    <w:rsid w:val="00130440"/>
    <w:rsid w:val="00136CBF"/>
    <w:rsid w:val="00140221"/>
    <w:rsid w:val="001405C4"/>
    <w:rsid w:val="00147767"/>
    <w:rsid w:val="0015502D"/>
    <w:rsid w:val="001575DC"/>
    <w:rsid w:val="001675EF"/>
    <w:rsid w:val="0017285A"/>
    <w:rsid w:val="001745F8"/>
    <w:rsid w:val="001809F2"/>
    <w:rsid w:val="001838CF"/>
    <w:rsid w:val="001853E0"/>
    <w:rsid w:val="001868EE"/>
    <w:rsid w:val="00196357"/>
    <w:rsid w:val="001976FA"/>
    <w:rsid w:val="001A3BA4"/>
    <w:rsid w:val="001C2833"/>
    <w:rsid w:val="001C7DCF"/>
    <w:rsid w:val="001E30F6"/>
    <w:rsid w:val="001E549B"/>
    <w:rsid w:val="001F383F"/>
    <w:rsid w:val="00227465"/>
    <w:rsid w:val="00231C26"/>
    <w:rsid w:val="00235F5C"/>
    <w:rsid w:val="0023661D"/>
    <w:rsid w:val="002473CF"/>
    <w:rsid w:val="00255F48"/>
    <w:rsid w:val="002B4922"/>
    <w:rsid w:val="002C0CD4"/>
    <w:rsid w:val="002C2D19"/>
    <w:rsid w:val="002C5857"/>
    <w:rsid w:val="002D10FA"/>
    <w:rsid w:val="002D2F70"/>
    <w:rsid w:val="002D4C55"/>
    <w:rsid w:val="002D5BAA"/>
    <w:rsid w:val="002E753C"/>
    <w:rsid w:val="002F54FF"/>
    <w:rsid w:val="0032499A"/>
    <w:rsid w:val="00326ADA"/>
    <w:rsid w:val="00332316"/>
    <w:rsid w:val="00332D7F"/>
    <w:rsid w:val="003368AF"/>
    <w:rsid w:val="00337E2D"/>
    <w:rsid w:val="003455E8"/>
    <w:rsid w:val="00361F30"/>
    <w:rsid w:val="0037136F"/>
    <w:rsid w:val="00374FB3"/>
    <w:rsid w:val="00375893"/>
    <w:rsid w:val="003839F1"/>
    <w:rsid w:val="00390723"/>
    <w:rsid w:val="00391479"/>
    <w:rsid w:val="003A710A"/>
    <w:rsid w:val="003B32E8"/>
    <w:rsid w:val="003B5838"/>
    <w:rsid w:val="003B659E"/>
    <w:rsid w:val="003B65EB"/>
    <w:rsid w:val="003E6214"/>
    <w:rsid w:val="003F2CBF"/>
    <w:rsid w:val="003F7935"/>
    <w:rsid w:val="0040401D"/>
    <w:rsid w:val="00405573"/>
    <w:rsid w:val="00421F24"/>
    <w:rsid w:val="00430329"/>
    <w:rsid w:val="0043750A"/>
    <w:rsid w:val="004375C3"/>
    <w:rsid w:val="00461E53"/>
    <w:rsid w:val="004663C4"/>
    <w:rsid w:val="00475E45"/>
    <w:rsid w:val="00484ED7"/>
    <w:rsid w:val="004854BB"/>
    <w:rsid w:val="004A42EB"/>
    <w:rsid w:val="004A5EE5"/>
    <w:rsid w:val="004C21CA"/>
    <w:rsid w:val="004C300A"/>
    <w:rsid w:val="004C3670"/>
    <w:rsid w:val="004D1466"/>
    <w:rsid w:val="004E4C86"/>
    <w:rsid w:val="004E5D24"/>
    <w:rsid w:val="004E5E66"/>
    <w:rsid w:val="004E7659"/>
    <w:rsid w:val="004F01E0"/>
    <w:rsid w:val="00503B4D"/>
    <w:rsid w:val="00504EE9"/>
    <w:rsid w:val="00505C83"/>
    <w:rsid w:val="0054212B"/>
    <w:rsid w:val="0054442C"/>
    <w:rsid w:val="00550285"/>
    <w:rsid w:val="00550C3C"/>
    <w:rsid w:val="005525A7"/>
    <w:rsid w:val="00554E4B"/>
    <w:rsid w:val="00572A20"/>
    <w:rsid w:val="005734E3"/>
    <w:rsid w:val="0058316A"/>
    <w:rsid w:val="005836F8"/>
    <w:rsid w:val="00585CAD"/>
    <w:rsid w:val="005918FA"/>
    <w:rsid w:val="005A1358"/>
    <w:rsid w:val="005A190E"/>
    <w:rsid w:val="005A23F2"/>
    <w:rsid w:val="005A2541"/>
    <w:rsid w:val="005B0F69"/>
    <w:rsid w:val="005B46A3"/>
    <w:rsid w:val="005B4801"/>
    <w:rsid w:val="005C1164"/>
    <w:rsid w:val="005C23A4"/>
    <w:rsid w:val="005C2E99"/>
    <w:rsid w:val="005C544A"/>
    <w:rsid w:val="005C5E13"/>
    <w:rsid w:val="005D15FD"/>
    <w:rsid w:val="005D1CDF"/>
    <w:rsid w:val="005D5CD2"/>
    <w:rsid w:val="005E4764"/>
    <w:rsid w:val="005E61A8"/>
    <w:rsid w:val="005F1F1B"/>
    <w:rsid w:val="005F6419"/>
    <w:rsid w:val="005F77D1"/>
    <w:rsid w:val="005F7B96"/>
    <w:rsid w:val="00617400"/>
    <w:rsid w:val="00621112"/>
    <w:rsid w:val="00623444"/>
    <w:rsid w:val="006320B5"/>
    <w:rsid w:val="006342BB"/>
    <w:rsid w:val="006375C7"/>
    <w:rsid w:val="00646255"/>
    <w:rsid w:val="00646DE2"/>
    <w:rsid w:val="00654CF8"/>
    <w:rsid w:val="00664950"/>
    <w:rsid w:val="0067090D"/>
    <w:rsid w:val="00673030"/>
    <w:rsid w:val="00676216"/>
    <w:rsid w:val="00683220"/>
    <w:rsid w:val="00684FB7"/>
    <w:rsid w:val="00687FA0"/>
    <w:rsid w:val="00690CBE"/>
    <w:rsid w:val="006934C3"/>
    <w:rsid w:val="00695D4B"/>
    <w:rsid w:val="00696CA8"/>
    <w:rsid w:val="006A6AA5"/>
    <w:rsid w:val="006B683E"/>
    <w:rsid w:val="006B7010"/>
    <w:rsid w:val="006D1055"/>
    <w:rsid w:val="006D6776"/>
    <w:rsid w:val="006E2DDF"/>
    <w:rsid w:val="006E6311"/>
    <w:rsid w:val="006F0B63"/>
    <w:rsid w:val="00702D72"/>
    <w:rsid w:val="007145FF"/>
    <w:rsid w:val="00715B2A"/>
    <w:rsid w:val="00726B0B"/>
    <w:rsid w:val="00730156"/>
    <w:rsid w:val="00732F58"/>
    <w:rsid w:val="007369E6"/>
    <w:rsid w:val="00740A05"/>
    <w:rsid w:val="00751515"/>
    <w:rsid w:val="00756041"/>
    <w:rsid w:val="00756250"/>
    <w:rsid w:val="007608D9"/>
    <w:rsid w:val="007635A8"/>
    <w:rsid w:val="00781B5F"/>
    <w:rsid w:val="00784DF6"/>
    <w:rsid w:val="00785232"/>
    <w:rsid w:val="007C3ED0"/>
    <w:rsid w:val="007D173D"/>
    <w:rsid w:val="007D7DD8"/>
    <w:rsid w:val="007F36D1"/>
    <w:rsid w:val="007F5236"/>
    <w:rsid w:val="00805CB4"/>
    <w:rsid w:val="00806A76"/>
    <w:rsid w:val="00807DDF"/>
    <w:rsid w:val="00811C9D"/>
    <w:rsid w:val="00811F5E"/>
    <w:rsid w:val="00816C80"/>
    <w:rsid w:val="00816F9D"/>
    <w:rsid w:val="00817306"/>
    <w:rsid w:val="00841BCD"/>
    <w:rsid w:val="008459E0"/>
    <w:rsid w:val="0084640F"/>
    <w:rsid w:val="00851A8E"/>
    <w:rsid w:val="00862032"/>
    <w:rsid w:val="008764B0"/>
    <w:rsid w:val="008803FB"/>
    <w:rsid w:val="008826C1"/>
    <w:rsid w:val="00885595"/>
    <w:rsid w:val="00887102"/>
    <w:rsid w:val="00896FCE"/>
    <w:rsid w:val="00897A5E"/>
    <w:rsid w:val="008A3C15"/>
    <w:rsid w:val="008B0961"/>
    <w:rsid w:val="008D2276"/>
    <w:rsid w:val="008E2CB2"/>
    <w:rsid w:val="008E7F17"/>
    <w:rsid w:val="008F6935"/>
    <w:rsid w:val="0090091A"/>
    <w:rsid w:val="009042BD"/>
    <w:rsid w:val="009111AF"/>
    <w:rsid w:val="00914B09"/>
    <w:rsid w:val="00922838"/>
    <w:rsid w:val="00936E93"/>
    <w:rsid w:val="00950B48"/>
    <w:rsid w:val="00961E33"/>
    <w:rsid w:val="009762FA"/>
    <w:rsid w:val="00977E1D"/>
    <w:rsid w:val="009972F7"/>
    <w:rsid w:val="009B668E"/>
    <w:rsid w:val="009E3408"/>
    <w:rsid w:val="009E3F83"/>
    <w:rsid w:val="009F5F52"/>
    <w:rsid w:val="00A03527"/>
    <w:rsid w:val="00A04992"/>
    <w:rsid w:val="00A147AA"/>
    <w:rsid w:val="00A1503A"/>
    <w:rsid w:val="00A21462"/>
    <w:rsid w:val="00A21D71"/>
    <w:rsid w:val="00A22B78"/>
    <w:rsid w:val="00A25AE5"/>
    <w:rsid w:val="00A37002"/>
    <w:rsid w:val="00A37529"/>
    <w:rsid w:val="00A537DF"/>
    <w:rsid w:val="00A65184"/>
    <w:rsid w:val="00A7207F"/>
    <w:rsid w:val="00A76F24"/>
    <w:rsid w:val="00AA1B0E"/>
    <w:rsid w:val="00AA7EAD"/>
    <w:rsid w:val="00AB3E7F"/>
    <w:rsid w:val="00AB4A9F"/>
    <w:rsid w:val="00AB54A9"/>
    <w:rsid w:val="00AB7CD8"/>
    <w:rsid w:val="00AC5CA7"/>
    <w:rsid w:val="00AD5F6B"/>
    <w:rsid w:val="00AE2BA5"/>
    <w:rsid w:val="00AE56B1"/>
    <w:rsid w:val="00AE6D09"/>
    <w:rsid w:val="00AF52F0"/>
    <w:rsid w:val="00AF7180"/>
    <w:rsid w:val="00B07F3E"/>
    <w:rsid w:val="00B10BA4"/>
    <w:rsid w:val="00B14E6F"/>
    <w:rsid w:val="00B259B4"/>
    <w:rsid w:val="00B358F0"/>
    <w:rsid w:val="00B46BE1"/>
    <w:rsid w:val="00B71D4A"/>
    <w:rsid w:val="00B7305C"/>
    <w:rsid w:val="00B73862"/>
    <w:rsid w:val="00B8119D"/>
    <w:rsid w:val="00B966D4"/>
    <w:rsid w:val="00B97570"/>
    <w:rsid w:val="00BA6E48"/>
    <w:rsid w:val="00BB1337"/>
    <w:rsid w:val="00BB154B"/>
    <w:rsid w:val="00BC0248"/>
    <w:rsid w:val="00BE466C"/>
    <w:rsid w:val="00BE525C"/>
    <w:rsid w:val="00BF1F2C"/>
    <w:rsid w:val="00BF2218"/>
    <w:rsid w:val="00C269B4"/>
    <w:rsid w:val="00C353BA"/>
    <w:rsid w:val="00C42CFF"/>
    <w:rsid w:val="00C44540"/>
    <w:rsid w:val="00C46E7F"/>
    <w:rsid w:val="00C7778C"/>
    <w:rsid w:val="00C832B9"/>
    <w:rsid w:val="00C84416"/>
    <w:rsid w:val="00C8520E"/>
    <w:rsid w:val="00CA1F1B"/>
    <w:rsid w:val="00CC48BF"/>
    <w:rsid w:val="00CC634F"/>
    <w:rsid w:val="00CC7B34"/>
    <w:rsid w:val="00CD37E5"/>
    <w:rsid w:val="00CD7492"/>
    <w:rsid w:val="00CE3A6B"/>
    <w:rsid w:val="00CF155F"/>
    <w:rsid w:val="00D00211"/>
    <w:rsid w:val="00D018D7"/>
    <w:rsid w:val="00D06309"/>
    <w:rsid w:val="00D10088"/>
    <w:rsid w:val="00D2180F"/>
    <w:rsid w:val="00D351EA"/>
    <w:rsid w:val="00D3566F"/>
    <w:rsid w:val="00D36A63"/>
    <w:rsid w:val="00D40C0D"/>
    <w:rsid w:val="00D43403"/>
    <w:rsid w:val="00D52AD7"/>
    <w:rsid w:val="00D62E71"/>
    <w:rsid w:val="00D650CD"/>
    <w:rsid w:val="00D66188"/>
    <w:rsid w:val="00D740CA"/>
    <w:rsid w:val="00D85728"/>
    <w:rsid w:val="00DA2475"/>
    <w:rsid w:val="00DA52D1"/>
    <w:rsid w:val="00DC452C"/>
    <w:rsid w:val="00DD2AFE"/>
    <w:rsid w:val="00DE0B94"/>
    <w:rsid w:val="00DF2997"/>
    <w:rsid w:val="00DF5CD9"/>
    <w:rsid w:val="00DF637C"/>
    <w:rsid w:val="00E03172"/>
    <w:rsid w:val="00E24ACB"/>
    <w:rsid w:val="00E52568"/>
    <w:rsid w:val="00E565E2"/>
    <w:rsid w:val="00E75F08"/>
    <w:rsid w:val="00E80636"/>
    <w:rsid w:val="00E923E4"/>
    <w:rsid w:val="00EA1869"/>
    <w:rsid w:val="00EB4605"/>
    <w:rsid w:val="00EC7BC3"/>
    <w:rsid w:val="00ED04A0"/>
    <w:rsid w:val="00ED1091"/>
    <w:rsid w:val="00ED272F"/>
    <w:rsid w:val="00ED7600"/>
    <w:rsid w:val="00EF11A5"/>
    <w:rsid w:val="00EF1AF0"/>
    <w:rsid w:val="00EF698B"/>
    <w:rsid w:val="00F00496"/>
    <w:rsid w:val="00F02E63"/>
    <w:rsid w:val="00F030B4"/>
    <w:rsid w:val="00F1362C"/>
    <w:rsid w:val="00F13DB2"/>
    <w:rsid w:val="00F16CC4"/>
    <w:rsid w:val="00F328E8"/>
    <w:rsid w:val="00F32EA0"/>
    <w:rsid w:val="00F425D4"/>
    <w:rsid w:val="00F508B8"/>
    <w:rsid w:val="00F514F7"/>
    <w:rsid w:val="00F5715A"/>
    <w:rsid w:val="00F6428C"/>
    <w:rsid w:val="00F654CF"/>
    <w:rsid w:val="00F824F5"/>
    <w:rsid w:val="00F97949"/>
    <w:rsid w:val="00FB5846"/>
    <w:rsid w:val="00FC159A"/>
    <w:rsid w:val="00FC196B"/>
    <w:rsid w:val="00FC1C7A"/>
    <w:rsid w:val="00FC29B9"/>
    <w:rsid w:val="00FC3052"/>
    <w:rsid w:val="00FC6B2D"/>
    <w:rsid w:val="00FC6FD3"/>
    <w:rsid w:val="00FD22EA"/>
    <w:rsid w:val="00FD3F71"/>
    <w:rsid w:val="00FE1011"/>
    <w:rsid w:val="00FE36D3"/>
    <w:rsid w:val="00FF0301"/>
    <w:rsid w:val="00FF535B"/>
    <w:rsid w:val="04E464D4"/>
    <w:rsid w:val="3EB95198"/>
    <w:rsid w:val="5A2CD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75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75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6FA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6FAD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FAD"/>
    <w:rPr>
      <w:rFonts w:ascii="Times New Roman" w:hAnsi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A6F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UnresolvedMention">
    <w:name w:val="Unresolved Mention"/>
    <w:basedOn w:val="DefaultParagraphFont"/>
    <w:uiPriority w:val="99"/>
    <w:unhideWhenUsed/>
    <w:rsid w:val="003B58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B5838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locked/>
    <w:rsid w:val="0015502D"/>
    <w:rPr>
      <w:rFonts w:ascii="Arial" w:hAnsi="Arial" w:cs="Arial"/>
      <w:sz w:val="18"/>
      <w:szCs w:val="18"/>
      <w:lang w:eastAsia="x-none"/>
    </w:rPr>
  </w:style>
  <w:style w:type="paragraph" w:customStyle="1" w:styleId="TAC">
    <w:name w:val="TAC"/>
    <w:basedOn w:val="Normal"/>
    <w:link w:val="TACChar"/>
    <w:qFormat/>
    <w:rsid w:val="0015502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18"/>
      <w:lang w:eastAsia="x-none"/>
    </w:rPr>
  </w:style>
  <w:style w:type="character" w:customStyle="1" w:styleId="TAHCar">
    <w:name w:val="TAH Car"/>
    <w:link w:val="TAH"/>
    <w:qFormat/>
    <w:locked/>
    <w:rsid w:val="0015502D"/>
    <w:rPr>
      <w:rFonts w:ascii="Arial" w:hAnsi="Arial" w:cs="Arial"/>
      <w:b/>
      <w:bCs/>
      <w:sz w:val="18"/>
      <w:szCs w:val="18"/>
      <w:lang w:eastAsia="x-none"/>
    </w:rPr>
  </w:style>
  <w:style w:type="paragraph" w:customStyle="1" w:styleId="TAH">
    <w:name w:val="TAH"/>
    <w:basedOn w:val="TAC"/>
    <w:link w:val="TAHCar"/>
    <w:qFormat/>
    <w:rsid w:val="0015502D"/>
    <w:rPr>
      <w:b/>
      <w:bCs/>
    </w:rPr>
  </w:style>
  <w:style w:type="paragraph" w:customStyle="1" w:styleId="PL">
    <w:name w:val="PL"/>
    <w:link w:val="PLChar"/>
    <w:qFormat/>
    <w:rsid w:val="00B966D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966D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AE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AE3"/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F13DB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F13DB2"/>
  </w:style>
  <w:style w:type="character" w:customStyle="1" w:styleId="eop">
    <w:name w:val="eop"/>
    <w:basedOn w:val="DefaultParagraphFont"/>
    <w:rsid w:val="00F13DB2"/>
  </w:style>
  <w:style w:type="paragraph" w:customStyle="1" w:styleId="B1">
    <w:name w:val="B1"/>
    <w:basedOn w:val="List"/>
    <w:link w:val="B1Char"/>
    <w:rsid w:val="00EF11A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EF11A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F11A5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5AIRPNAIUNRU-1328258698-19648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https://nokia.sharepoint.com/sites/c5g/5gradio/_layouts/15/DocIdRedir.aspx?ID=5AIRPNAIUNRU-1328258698-19648</Url>
      <Description>5AIRPNAIUNRU-1328258698-19648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264CB5B-BFF8-438C-B466-B13AEC9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12</Pages>
  <Words>4828</Words>
  <Characters>24480</Characters>
  <Application>Microsoft Office Word</Application>
  <DocSecurity>0</DocSecurity>
  <Lines>874</Lines>
  <Paragraphs>714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Case 1 requirements</dc:title>
  <dc:subject/>
  <dc:creator>Nokia</dc:creator>
  <cp:keywords/>
  <dc:description/>
  <cp:lastModifiedBy>Nokia</cp:lastModifiedBy>
  <cp:revision>4</cp:revision>
  <dcterms:created xsi:type="dcterms:W3CDTF">2023-02-14T08:17:00Z</dcterms:created>
  <dcterms:modified xsi:type="dcterms:W3CDTF">2023-02-17T19:49:00Z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2980e06c-e53d-4650-b4d6-556c571a82e4</vt:lpwstr>
  </property>
  <property fmtid="{D5CDD505-2E9C-101B-9397-08002B2CF9AE}" pid="11" name="MediaServiceImageTags">
    <vt:lpwstr/>
  </property>
</Properties>
</file>