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58F1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D81433">
          <w:rPr>
            <w:b/>
            <w:i/>
            <w:noProof/>
            <w:sz w:val="28"/>
          </w:rPr>
          <w:t>1584</w:t>
        </w:r>
      </w:fldSimple>
    </w:p>
    <w:p w14:paraId="7CB45193" w14:textId="1966A2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838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</w:t>
              </w:r>
              <w:r w:rsidR="009A6038">
                <w:rPr>
                  <w:b/>
                  <w:noProof/>
                  <w:sz w:val="28"/>
                </w:rPr>
                <w:t>0</w:t>
              </w:r>
              <w:r w:rsidR="00B75C9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E20FA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D81433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18A0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CF3EF0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CF3EF0">
                <w:rPr>
                  <w:b/>
                  <w:noProof/>
                  <w:sz w:val="28"/>
                </w:rPr>
                <w:t>0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018EE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</w:t>
              </w:r>
              <w:r w:rsidR="009A6038">
                <w:t>0</w:t>
              </w:r>
              <w:r w:rsidR="00CA3C0F">
                <w:t xml:space="preserve">4: BS </w:t>
              </w:r>
              <w:r w:rsidR="00B1761E">
                <w:t>Conformance,</w:t>
              </w:r>
              <w:r w:rsidR="000E7C46">
                <w:t xml:space="preserve"> OBUE correcti</w:t>
              </w:r>
              <w:r w:rsidR="009A6038">
                <w:t>o</w:t>
              </w:r>
              <w:r w:rsidR="000E7C46">
                <w:t>n for</w:t>
              </w:r>
              <w:r w:rsidR="00B1761E">
                <w:t xml:space="preserve"> </w:t>
              </w:r>
              <w:r w:rsidR="000E7C46">
                <w:t>6G licensed band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53AC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0E7C46">
                  <w:rPr>
                    <w:noProof/>
                  </w:rPr>
                  <w:t>6GHz</w:t>
                </w:r>
                <w:r w:rsidR="00FB13CD">
                  <w:rPr>
                    <w:noProof/>
                  </w:rPr>
                  <w:t>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1719F" w:rsidR="00CA3C0F" w:rsidRDefault="00CF3EF0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CAFF80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CF3EF0">
                <w:rPr>
                  <w:noProof/>
                </w:rPr>
                <w:t>8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C5502" w:rsidR="00CA3C0F" w:rsidRDefault="000E7C46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n104 was introduced in TS38.1</w:t>
            </w:r>
            <w:r w:rsidR="009A6038">
              <w:rPr>
                <w:noProof/>
              </w:rPr>
              <w:t>0</w:t>
            </w:r>
            <w:r>
              <w:rPr>
                <w:noProof/>
              </w:rPr>
              <w:t>4 by R4-221</w:t>
            </w:r>
            <w:r w:rsidR="009A6038">
              <w:rPr>
                <w:noProof/>
              </w:rPr>
              <w:t>0740</w:t>
            </w:r>
            <w:r>
              <w:rPr>
                <w:noProof/>
              </w:rPr>
              <w:t xml:space="preserve"> (RAN4#10</w:t>
            </w:r>
            <w:r w:rsidR="009A6038">
              <w:rPr>
                <w:noProof/>
              </w:rPr>
              <w:t>3</w:t>
            </w:r>
            <w:r>
              <w:rPr>
                <w:noProof/>
              </w:rPr>
              <w:t xml:space="preserve">) However, </w:t>
            </w:r>
            <w:r w:rsidR="009A6038">
              <w:rPr>
                <w:noProof/>
              </w:rPr>
              <w:t xml:space="preserve">two OBUE requirement tables which exist in CR is missing in TS38.104. Also, there is one </w:t>
            </w:r>
            <w:r>
              <w:rPr>
                <w:noProof/>
              </w:rPr>
              <w:t xml:space="preserve">error in </w:t>
            </w:r>
            <w:r w:rsidR="009A6038">
              <w:rPr>
                <w:noProof/>
              </w:rPr>
              <w:t xml:space="preserve">the </w:t>
            </w:r>
            <w:r>
              <w:rPr>
                <w:noProof/>
              </w:rPr>
              <w:t>table</w:t>
            </w:r>
            <w:r w:rsidR="009A6038">
              <w:rPr>
                <w:noProof/>
              </w:rPr>
              <w:t>.</w:t>
            </w:r>
            <w:r>
              <w:rPr>
                <w:noProof/>
              </w:rPr>
              <w:t xml:space="preserve"> This CR is to </w:t>
            </w:r>
            <w:r w:rsidR="009A6038">
              <w:rPr>
                <w:noProof/>
              </w:rPr>
              <w:t>add those missing table</w:t>
            </w:r>
            <w:r w:rsidR="004D5FFB">
              <w:rPr>
                <w:noProof/>
              </w:rPr>
              <w:t>s</w:t>
            </w:r>
            <w:r w:rsidR="009A6038">
              <w:rPr>
                <w:noProof/>
              </w:rPr>
              <w:t xml:space="preserve"> and </w:t>
            </w:r>
            <w:r>
              <w:rPr>
                <w:noProof/>
              </w:rPr>
              <w:t>correct error.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E3FCF" w14:textId="0E16FB51" w:rsidR="00CA3C0F" w:rsidRDefault="009A6038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missing </w:t>
            </w:r>
            <w:r w:rsidR="000E7C46">
              <w:rPr>
                <w:noProof/>
              </w:rPr>
              <w:t>OBUE requirement table</w:t>
            </w:r>
            <w:r>
              <w:rPr>
                <w:noProof/>
              </w:rPr>
              <w:t>s</w:t>
            </w:r>
            <w:r w:rsidR="000E7C46">
              <w:rPr>
                <w:noProof/>
              </w:rPr>
              <w:t xml:space="preserve"> </w:t>
            </w:r>
            <w:r w:rsidR="00450D96">
              <w:rPr>
                <w:noProof/>
              </w:rPr>
              <w:t xml:space="preserve">for </w:t>
            </w:r>
            <w:r>
              <w:rPr>
                <w:noProof/>
              </w:rPr>
              <w:t>n104</w:t>
            </w:r>
            <w:r w:rsidR="00450D96">
              <w:rPr>
                <w:noProof/>
              </w:rPr>
              <w:t xml:space="preserve"> </w:t>
            </w:r>
            <w:r w:rsidR="000E7C46">
              <w:rPr>
                <w:noProof/>
              </w:rPr>
              <w:t>under clause 6.</w:t>
            </w:r>
            <w:r>
              <w:rPr>
                <w:noProof/>
              </w:rPr>
              <w:t>6</w:t>
            </w:r>
            <w:r w:rsidR="000E7C46">
              <w:rPr>
                <w:noProof/>
              </w:rPr>
              <w:t>.4.</w:t>
            </w:r>
            <w:r>
              <w:rPr>
                <w:noProof/>
              </w:rPr>
              <w:t>2</w:t>
            </w:r>
            <w:r w:rsidR="000E7C46">
              <w:rPr>
                <w:noProof/>
              </w:rPr>
              <w:t>.</w:t>
            </w:r>
            <w:r>
              <w:rPr>
                <w:noProof/>
              </w:rPr>
              <w:t xml:space="preserve">3 are </w:t>
            </w:r>
          </w:p>
          <w:p w14:paraId="55ACFFD8" w14:textId="602E7CA3" w:rsidR="000E7C46" w:rsidRDefault="000E7C46" w:rsidP="000E7C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</w:t>
            </w:r>
            <w:r w:rsidR="009A6038">
              <w:rPr>
                <w:noProof/>
              </w:rPr>
              <w:t>6</w:t>
            </w:r>
            <w:r>
              <w:rPr>
                <w:noProof/>
              </w:rPr>
              <w:t>.4.</w:t>
            </w:r>
            <w:r w:rsidR="009A6038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A603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A6038">
              <w:rPr>
                <w:noProof/>
              </w:rPr>
              <w:t>2a</w:t>
            </w:r>
            <w:r>
              <w:rPr>
                <w:noProof/>
              </w:rPr>
              <w:t xml:space="preserve"> </w:t>
            </w:r>
            <w:r w:rsidR="009A6038">
              <w:rPr>
                <w:noProof/>
              </w:rPr>
              <w:t xml:space="preserve">Mid Range </w:t>
            </w:r>
            <w:r>
              <w:rPr>
                <w:noProof/>
              </w:rPr>
              <w:t xml:space="preserve">BS </w:t>
            </w:r>
            <w:r w:rsidR="009A6038">
              <w:rPr>
                <w:noProof/>
              </w:rPr>
              <w:t xml:space="preserve">type 1-C </w:t>
            </w:r>
            <w:r>
              <w:rPr>
                <w:noProof/>
              </w:rPr>
              <w:t xml:space="preserve">OBUE </w:t>
            </w:r>
            <w:r w:rsidR="009A6038">
              <w:rPr>
                <w:noProof/>
              </w:rPr>
              <w:t>for n104 P&lt; 31 dBm</w:t>
            </w:r>
          </w:p>
          <w:p w14:paraId="3E05E662" w14:textId="02CFC721" w:rsidR="00450D96" w:rsidRDefault="00450D96" w:rsidP="00450D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</w:t>
            </w:r>
            <w:r w:rsidR="009A6038">
              <w:rPr>
                <w:noProof/>
              </w:rPr>
              <w:t xml:space="preserve">6.4.2.3-2b </w:t>
            </w:r>
            <w:r>
              <w:rPr>
                <w:noProof/>
              </w:rPr>
              <w:t>M</w:t>
            </w:r>
            <w:r w:rsidR="009A6038">
              <w:rPr>
                <w:noProof/>
              </w:rPr>
              <w:t>i</w:t>
            </w:r>
            <w:r>
              <w:rPr>
                <w:noProof/>
              </w:rPr>
              <w:t xml:space="preserve">d Range BS </w:t>
            </w:r>
            <w:r w:rsidR="009A6038">
              <w:rPr>
                <w:noProof/>
              </w:rPr>
              <w:t xml:space="preserve">type 1-H </w:t>
            </w:r>
            <w:r>
              <w:rPr>
                <w:noProof/>
              </w:rPr>
              <w:t xml:space="preserve">OBUE </w:t>
            </w:r>
            <w:r w:rsidR="009A6038">
              <w:rPr>
                <w:noProof/>
              </w:rPr>
              <w:t>for n104 P &lt; 31 dBm</w:t>
            </w:r>
          </w:p>
          <w:p w14:paraId="7816DE2E" w14:textId="20567676" w:rsidR="009A6038" w:rsidRDefault="009A6038" w:rsidP="009A6038">
            <w:pPr>
              <w:pStyle w:val="CRCoverPage"/>
              <w:spacing w:after="0"/>
              <w:rPr>
                <w:noProof/>
              </w:rPr>
            </w:pPr>
          </w:p>
          <w:p w14:paraId="300B5F11" w14:textId="4C4ABF52" w:rsidR="009A6038" w:rsidRDefault="004D5FFB" w:rsidP="009A6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A6038">
              <w:rPr>
                <w:noProof/>
              </w:rPr>
              <w:t>Also in 2</w:t>
            </w:r>
            <w:r w:rsidR="009A6038" w:rsidRPr="009A6038">
              <w:rPr>
                <w:noProof/>
                <w:vertAlign w:val="superscript"/>
              </w:rPr>
              <w:t>nd</w:t>
            </w:r>
            <w:r w:rsidR="009A6038">
              <w:rPr>
                <w:noProof/>
              </w:rPr>
              <w:t xml:space="preserve"> table above </w:t>
            </w:r>
            <w:r w:rsidR="00DF61D8">
              <w:rPr>
                <w:noProof/>
              </w:rPr>
              <w:t xml:space="preserve">(in original CR R4-2210740) </w:t>
            </w:r>
            <w:r w:rsidR="009A6038">
              <w:rPr>
                <w:noProof/>
              </w:rPr>
              <w:t>there is one error (this must be typo)</w:t>
            </w:r>
            <w:r w:rsidR="00DF61D8">
              <w:rPr>
                <w:noProof/>
              </w:rPr>
              <w:t>. This is corrected in this CR as following.</w:t>
            </w:r>
          </w:p>
          <w:p w14:paraId="2F72F7D5" w14:textId="77777777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450D9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row 2</w:t>
            </w:r>
            <w:r w:rsidRPr="00450D9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 should be 100.05 MHz rather 100.5 MHz (because of meas BW is 100 kHz)</w:t>
            </w:r>
          </w:p>
          <w:p w14:paraId="31C656EC" w14:textId="402DE889" w:rsidR="00450D96" w:rsidRDefault="00450D96" w:rsidP="009A6038">
            <w:pPr>
              <w:pStyle w:val="CRCoverPage"/>
              <w:spacing w:after="0"/>
              <w:ind w:left="1180"/>
              <w:rPr>
                <w:noProof/>
              </w:rPr>
            </w:pP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D7509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</w:t>
            </w:r>
            <w:r w:rsidR="000E7C46">
              <w:rPr>
                <w:noProof/>
              </w:rPr>
              <w:t xml:space="preserve">is </w:t>
            </w:r>
            <w:r w:rsidR="00DF61D8">
              <w:rPr>
                <w:noProof/>
              </w:rPr>
              <w:t>missing</w:t>
            </w:r>
            <w:r w:rsidR="000E7C46">
              <w:rPr>
                <w:noProof/>
              </w:rPr>
              <w:t xml:space="preserve">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008BC" w:rsidR="00CA3C0F" w:rsidRDefault="00450D96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A6038">
              <w:rPr>
                <w:noProof/>
              </w:rPr>
              <w:t>6.4.2.3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0A93AB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84B11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A5A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FB717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520D49" w:rsidR="00CA3C0F" w:rsidRDefault="000E7C46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A3C0F">
              <w:rPr>
                <w:noProof/>
              </w:rPr>
              <w:t>T</w:t>
            </w:r>
            <w:r w:rsidR="001B7A5A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r w:rsidR="00CA3C0F">
              <w:rPr>
                <w:noProof/>
              </w:rPr>
              <w:t>.</w:t>
            </w:r>
            <w:r w:rsidR="003D1F74">
              <w:rPr>
                <w:noProof/>
              </w:rPr>
              <w:t>.</w:t>
            </w:r>
            <w:r w:rsidR="00CA3C0F">
              <w:rPr>
                <w:noProof/>
              </w:rPr>
              <w:t xml:space="preserve">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02B79" w14:textId="77777777" w:rsidR="00CF3EF0" w:rsidRPr="00F95B02" w:rsidRDefault="00CF3EF0" w:rsidP="00CF3EF0">
      <w:pPr>
        <w:pStyle w:val="Heading5"/>
      </w:pPr>
      <w:bookmarkStart w:id="1" w:name="_Toc123054402"/>
      <w:bookmarkStart w:id="2" w:name="_Toc123717503"/>
      <w:bookmarkStart w:id="3" w:name="_Toc124157079"/>
      <w:bookmarkStart w:id="4" w:name="_Toc124266483"/>
      <w:bookmarkStart w:id="5" w:name="_Toc106782825"/>
      <w:bookmarkStart w:id="6" w:name="_Toc107311716"/>
      <w:bookmarkStart w:id="7" w:name="_Toc107419300"/>
      <w:bookmarkStart w:id="8" w:name="_Toc107474927"/>
      <w:bookmarkStart w:id="9" w:name="_Toc114255520"/>
      <w:bookmarkStart w:id="10" w:name="_Toc115186200"/>
      <w:bookmarkStart w:id="11" w:name="_Toc123049014"/>
      <w:bookmarkStart w:id="12" w:name="_Toc123051933"/>
      <w:bookmarkStart w:id="13" w:name="_Toc123716938"/>
      <w:bookmarkStart w:id="14" w:name="_Toc124156846"/>
      <w:bookmarkStart w:id="15" w:name="_Toc124265218"/>
      <w:bookmarkStart w:id="16" w:name="_Toc21102744"/>
      <w:bookmarkStart w:id="17" w:name="_Toc29810593"/>
      <w:bookmarkStart w:id="18" w:name="_Toc36635945"/>
      <w:bookmarkStart w:id="19" w:name="_Toc37272891"/>
      <w:bookmarkStart w:id="20" w:name="_Toc45885968"/>
      <w:bookmarkStart w:id="21" w:name="_Toc53183074"/>
      <w:bookmarkStart w:id="22" w:name="_Toc58915741"/>
      <w:bookmarkStart w:id="23" w:name="_Toc58917922"/>
      <w:bookmarkStart w:id="24" w:name="_Toc66693791"/>
      <w:bookmarkStart w:id="25" w:name="_Toc74915743"/>
      <w:bookmarkStart w:id="26" w:name="_Toc76114368"/>
      <w:bookmarkStart w:id="27" w:name="_Toc76544254"/>
      <w:bookmarkStart w:id="28" w:name="_Toc82536376"/>
      <w:bookmarkStart w:id="29" w:name="_Toc89952669"/>
      <w:bookmarkStart w:id="30" w:name="_Toc98766485"/>
      <w:bookmarkStart w:id="31" w:name="_Toc99702848"/>
      <w:bookmarkStart w:id="32" w:name="_Toc106206634"/>
      <w:bookmarkStart w:id="33" w:name="_Toc115080636"/>
      <w:bookmarkStart w:id="34" w:name="_Toc121999516"/>
      <w:bookmarkStart w:id="35" w:name="_Toc124153689"/>
      <w:bookmarkStart w:id="36" w:name="_Toc124154464"/>
      <w:bookmarkStart w:id="37" w:name="_Toc58915571"/>
      <w:bookmarkStart w:id="38" w:name="_Toc58917752"/>
      <w:bookmarkStart w:id="39" w:name="_Toc66693621"/>
      <w:bookmarkStart w:id="40" w:name="_Toc74915573"/>
      <w:bookmarkStart w:id="41" w:name="_Toc76114198"/>
      <w:bookmarkStart w:id="42" w:name="_Toc76544084"/>
      <w:bookmarkStart w:id="43" w:name="_Toc82536206"/>
      <w:bookmarkStart w:id="44" w:name="_Toc89952499"/>
      <w:bookmarkStart w:id="45" w:name="_Toc98766315"/>
      <w:bookmarkStart w:id="46" w:name="_Toc99702678"/>
      <w:bookmarkStart w:id="47" w:name="_Toc106206464"/>
      <w:bookmarkStart w:id="48" w:name="_Toc115080466"/>
      <w:bookmarkStart w:id="49" w:name="_Toc121999345"/>
      <w:bookmarkStart w:id="50" w:name="_Toc124153518"/>
      <w:bookmarkStart w:id="51" w:name="_Toc124154293"/>
      <w:bookmarkStart w:id="52" w:name="_Toc21101362"/>
      <w:bookmarkStart w:id="53" w:name="_Toc29810401"/>
      <w:bookmarkStart w:id="54" w:name="_Toc37273678"/>
      <w:bookmarkStart w:id="55" w:name="_Toc45884996"/>
      <w:bookmarkStart w:id="56" w:name="_Toc53182927"/>
      <w:bookmarkStart w:id="57" w:name="_Toc58865321"/>
      <w:bookmarkStart w:id="58" w:name="_Toc58866903"/>
      <w:bookmarkStart w:id="59" w:name="_Toc66717936"/>
      <w:bookmarkStart w:id="60" w:name="_Toc74930497"/>
      <w:bookmarkStart w:id="61" w:name="_Toc76544782"/>
      <w:bookmarkStart w:id="62" w:name="_Toc82539118"/>
      <w:bookmarkStart w:id="63" w:name="_Toc89951335"/>
      <w:bookmarkStart w:id="64" w:name="_Toc98767720"/>
      <w:bookmarkStart w:id="65" w:name="_Toc106202175"/>
      <w:bookmarkStart w:id="66" w:name="_Toc21099308"/>
      <w:bookmarkStart w:id="67" w:name="_Toc29809396"/>
      <w:bookmarkStart w:id="68" w:name="_Toc29809905"/>
      <w:bookmarkStart w:id="69" w:name="_Toc37270392"/>
      <w:bookmarkStart w:id="70" w:name="_Toc45883631"/>
      <w:bookmarkStart w:id="71" w:name="_Toc53182340"/>
      <w:bookmarkStart w:id="72" w:name="_Toc66730029"/>
      <w:bookmarkStart w:id="73" w:name="_Toc74969338"/>
      <w:bookmarkStart w:id="74" w:name="_Toc76544953"/>
      <w:bookmarkStart w:id="75" w:name="_Toc82599702"/>
      <w:bookmarkStart w:id="76" w:name="_Toc89953290"/>
      <w:bookmarkStart w:id="77" w:name="_Toc98774521"/>
      <w:bookmarkStart w:id="78" w:name="_Toc45893479"/>
      <w:bookmarkStart w:id="79" w:name="_Toc13080209"/>
      <w:bookmarkStart w:id="80" w:name="_Toc74663245"/>
      <w:bookmarkStart w:id="81" w:name="_Toc67916647"/>
      <w:bookmarkStart w:id="82" w:name="_Toc61178881"/>
      <w:bookmarkStart w:id="83" w:name="_Toc36817260"/>
      <w:bookmarkStart w:id="84" w:name="_Toc29811708"/>
      <w:bookmarkStart w:id="85" w:name="_Toc61179351"/>
      <w:bookmarkStart w:id="86" w:name="_Toc53178655"/>
      <w:bookmarkStart w:id="87" w:name="_Toc82621785"/>
      <w:bookmarkStart w:id="88" w:name="_Toc53178204"/>
      <w:bookmarkStart w:id="89" w:name="_Toc44712166"/>
      <w:bookmarkStart w:id="90" w:name="_Toc37267564"/>
      <w:bookmarkStart w:id="91" w:name="_Toc37260176"/>
      <w:bookmarkStart w:id="92" w:name="_Toc90422632"/>
      <w:r w:rsidRPr="00F95B02">
        <w:lastRenderedPageBreak/>
        <w:t>6.6.4.2.3</w:t>
      </w:r>
      <w:r w:rsidRPr="00F95B02">
        <w:tab/>
      </w:r>
      <w:r w:rsidRPr="00F95B02">
        <w:rPr>
          <w:i/>
        </w:rPr>
        <w:t>Basic limits</w:t>
      </w:r>
      <w:r w:rsidRPr="00F95B02">
        <w:t xml:space="preserve"> for Medium Range BS (Category A and B)</w:t>
      </w:r>
      <w:bookmarkEnd w:id="1"/>
      <w:bookmarkEnd w:id="2"/>
      <w:bookmarkEnd w:id="3"/>
      <w:bookmarkEnd w:id="4"/>
    </w:p>
    <w:p w14:paraId="282083CB" w14:textId="77777777" w:rsidR="00CF3EF0" w:rsidRPr="00F95B02" w:rsidRDefault="00CF3EF0" w:rsidP="00CF3EF0">
      <w:pPr>
        <w:keepNext/>
        <w:rPr>
          <w:rFonts w:cs="v5.0.0"/>
        </w:rPr>
      </w:pPr>
      <w:r w:rsidRPr="00F95B02">
        <w:rPr>
          <w:rFonts w:cs="v5.0.0"/>
        </w:rPr>
        <w:t xml:space="preserve">For Medium Range BS, </w:t>
      </w:r>
      <w:r w:rsidRPr="00F95B02">
        <w:rPr>
          <w:rFonts w:cs="v5.0.0"/>
          <w:i/>
          <w:lang w:eastAsia="zh-CN"/>
        </w:rPr>
        <w:t>basic limits</w:t>
      </w:r>
      <w:r w:rsidRPr="00F95B02">
        <w:rPr>
          <w:rFonts w:cs="v5.0.0"/>
          <w:lang w:eastAsia="zh-CN"/>
        </w:rPr>
        <w:t xml:space="preserve"> are </w:t>
      </w:r>
      <w:r w:rsidRPr="00F95B02">
        <w:rPr>
          <w:rFonts w:cs="v5.0.0"/>
        </w:rPr>
        <w:t>specified in table 6.6.4.2.3-1</w:t>
      </w:r>
      <w:r w:rsidRPr="00F95B02">
        <w:rPr>
          <w:rFonts w:eastAsia="SimSun" w:cs="v5.0.0"/>
          <w:lang w:eastAsia="zh-CN"/>
        </w:rPr>
        <w:t xml:space="preserve"> and </w:t>
      </w:r>
      <w:r w:rsidRPr="00F95B02">
        <w:rPr>
          <w:rFonts w:cs="v5.0.0"/>
        </w:rPr>
        <w:t>table 6.6.4.2.3-</w:t>
      </w:r>
      <w:r w:rsidRPr="00F95B02">
        <w:rPr>
          <w:rFonts w:eastAsia="SimSun" w:cs="v5.0.0"/>
          <w:lang w:eastAsia="zh-CN"/>
        </w:rPr>
        <w:t>2</w:t>
      </w:r>
      <w:r w:rsidRPr="00F95B02">
        <w:rPr>
          <w:rFonts w:cs="v5.0.0"/>
        </w:rPr>
        <w:t>.</w:t>
      </w:r>
    </w:p>
    <w:p w14:paraId="026CDD7D" w14:textId="77777777" w:rsidR="00CF3EF0" w:rsidRPr="00F95B02" w:rsidRDefault="00CF3EF0" w:rsidP="00CF3EF0">
      <w:pPr>
        <w:keepNext/>
        <w:rPr>
          <w:rFonts w:cs="v5.0.0"/>
          <w:lang w:eastAsia="zh-CN"/>
        </w:rPr>
      </w:pPr>
      <w:r w:rsidRPr="00F95B02">
        <w:rPr>
          <w:lang w:eastAsia="zh-CN"/>
        </w:rPr>
        <w:t>For the tables in this clause f</w:t>
      </w:r>
      <w:r w:rsidRPr="00F95B02">
        <w:t xml:space="preserve">or </w:t>
      </w:r>
      <w:r w:rsidRPr="00F95B02">
        <w:rPr>
          <w:i/>
        </w:rPr>
        <w:t>BS type 1-C</w:t>
      </w:r>
      <w:r w:rsidRPr="00F95B02">
        <w:t xml:space="preserve"> </w:t>
      </w:r>
      <w:proofErr w:type="spellStart"/>
      <w:r w:rsidRPr="00F95B02">
        <w:t>P</w:t>
      </w:r>
      <w:r w:rsidRPr="00F95B02">
        <w:rPr>
          <w:vertAlign w:val="subscript"/>
        </w:rPr>
        <w:t>rated,x</w:t>
      </w:r>
      <w:proofErr w:type="spellEnd"/>
      <w:r w:rsidRPr="00F95B02">
        <w:t xml:space="preserve"> = </w:t>
      </w:r>
      <w:proofErr w:type="spellStart"/>
      <w:r w:rsidRPr="00F95B02">
        <w:t>P</w:t>
      </w:r>
      <w:r w:rsidRPr="00F95B02">
        <w:rPr>
          <w:vertAlign w:val="subscript"/>
        </w:rPr>
        <w:t>rated,c,AC</w:t>
      </w:r>
      <w:proofErr w:type="spellEnd"/>
      <w:r w:rsidRPr="00F95B02">
        <w:t xml:space="preserve">, </w:t>
      </w:r>
      <w:r w:rsidRPr="00F95B02">
        <w:rPr>
          <w:lang w:eastAsia="zh-CN"/>
        </w:rPr>
        <w:t xml:space="preserve">and </w:t>
      </w:r>
      <w:r w:rsidRPr="00F95B02">
        <w:t xml:space="preserve">for </w:t>
      </w:r>
      <w:r w:rsidRPr="00F95B02">
        <w:rPr>
          <w:i/>
        </w:rPr>
        <w:t>BS type 1-H</w:t>
      </w:r>
      <w:r w:rsidRPr="00F95B02">
        <w:t xml:space="preserve"> </w:t>
      </w:r>
      <w:proofErr w:type="spellStart"/>
      <w:r w:rsidRPr="00F95B02">
        <w:t>P</w:t>
      </w:r>
      <w:r w:rsidRPr="00F95B02">
        <w:rPr>
          <w:vertAlign w:val="subscript"/>
        </w:rPr>
        <w:t>rated,x</w:t>
      </w:r>
      <w:proofErr w:type="spellEnd"/>
      <w:r w:rsidRPr="00F95B02">
        <w:t xml:space="preserve"> = </w:t>
      </w:r>
      <w:proofErr w:type="spellStart"/>
      <w:r w:rsidRPr="00F95B02">
        <w:t>P</w:t>
      </w:r>
      <w:r w:rsidRPr="00F95B02">
        <w:rPr>
          <w:vertAlign w:val="subscript"/>
        </w:rPr>
        <w:t>rated,c,cell</w:t>
      </w:r>
      <w:proofErr w:type="spellEnd"/>
      <w:r w:rsidRPr="00F95B02">
        <w:rPr>
          <w:rFonts w:cs="v4.2.0"/>
        </w:rPr>
        <w:t xml:space="preserve"> – 10*log</w:t>
      </w:r>
      <w:r w:rsidRPr="00F95B02">
        <w:rPr>
          <w:rFonts w:cs="v4.2.0"/>
          <w:vertAlign w:val="subscript"/>
        </w:rPr>
        <w:t>10</w:t>
      </w:r>
      <w:r w:rsidRPr="00F95B02">
        <w:rPr>
          <w:rFonts w:cs="v4.2.0"/>
        </w:rPr>
        <w:t>(</w:t>
      </w:r>
      <w:proofErr w:type="spellStart"/>
      <w:r w:rsidRPr="00F95B02">
        <w:t>N</w:t>
      </w:r>
      <w:r w:rsidRPr="00F95B02">
        <w:rPr>
          <w:vertAlign w:val="subscript"/>
        </w:rPr>
        <w:t>TXU,countedpercell</w:t>
      </w:r>
      <w:proofErr w:type="spellEnd"/>
      <w:r w:rsidRPr="00F95B02">
        <w:rPr>
          <w:rFonts w:cs="v4.2.0"/>
        </w:rPr>
        <w:t>)</w:t>
      </w:r>
      <w:r w:rsidRPr="00F95B02">
        <w:rPr>
          <w:rFonts w:cs="v4.2.0"/>
          <w:lang w:eastAsia="zh-CN"/>
        </w:rPr>
        <w:t xml:space="preserve">, and for </w:t>
      </w:r>
      <w:r w:rsidRPr="00F95B02">
        <w:rPr>
          <w:i/>
        </w:rPr>
        <w:t>BS type 1-O</w:t>
      </w:r>
      <w:r w:rsidRPr="00F95B02">
        <w:rPr>
          <w:i/>
          <w:lang w:eastAsia="zh-CN"/>
        </w:rPr>
        <w:t xml:space="preserve"> </w:t>
      </w:r>
      <w:proofErr w:type="spellStart"/>
      <w:r w:rsidRPr="00F95B02">
        <w:t>P</w:t>
      </w:r>
      <w:r w:rsidRPr="00F95B02">
        <w:rPr>
          <w:vertAlign w:val="subscript"/>
        </w:rPr>
        <w:t>rated,x</w:t>
      </w:r>
      <w:proofErr w:type="spellEnd"/>
      <w:r w:rsidRPr="00F95B02">
        <w:t xml:space="preserve"> = </w:t>
      </w:r>
      <w:proofErr w:type="spellStart"/>
      <w:r w:rsidRPr="00F95B02">
        <w:rPr>
          <w:bCs/>
        </w:rPr>
        <w:t>P</w:t>
      </w:r>
      <w:r w:rsidRPr="00F95B02">
        <w:rPr>
          <w:bCs/>
          <w:vertAlign w:val="subscript"/>
        </w:rPr>
        <w:t>rated,c,TRP</w:t>
      </w:r>
      <w:proofErr w:type="spellEnd"/>
      <w:r w:rsidRPr="00F95B02">
        <w:rPr>
          <w:rFonts w:cs="v4.2.0"/>
        </w:rPr>
        <w:t xml:space="preserve"> –</w:t>
      </w:r>
      <w:r w:rsidRPr="00F95B02">
        <w:rPr>
          <w:rFonts w:cs="v4.2.0"/>
          <w:lang w:eastAsia="zh-CN"/>
        </w:rPr>
        <w:t xml:space="preserve"> 9 </w:t>
      </w:r>
      <w:proofErr w:type="spellStart"/>
      <w:r w:rsidRPr="00F95B02">
        <w:rPr>
          <w:rFonts w:cs="v4.2.0"/>
          <w:lang w:eastAsia="zh-CN"/>
        </w:rPr>
        <w:t>dB.</w:t>
      </w:r>
      <w:proofErr w:type="spellEnd"/>
    </w:p>
    <w:p w14:paraId="2579B69D" w14:textId="77777777" w:rsidR="00CF3EF0" w:rsidRPr="00F95B02" w:rsidRDefault="00CF3EF0" w:rsidP="00CF3EF0">
      <w:pPr>
        <w:pStyle w:val="TH"/>
      </w:pPr>
      <w:r w:rsidRPr="00F95B02">
        <w:t>Table 6.6.4.2.3-</w:t>
      </w:r>
      <w:r w:rsidRPr="00F95B02">
        <w:rPr>
          <w:rFonts w:eastAsia="SimSun"/>
          <w:lang w:eastAsia="zh-CN"/>
        </w:rPr>
        <w:t>1</w:t>
      </w:r>
      <w:r w:rsidRPr="00F95B02">
        <w:t xml:space="preserve">: Medium Range BS </w:t>
      </w:r>
      <w:r w:rsidRPr="00F95B02">
        <w:rPr>
          <w:i/>
        </w:rPr>
        <w:t>operating band</w:t>
      </w:r>
      <w:r w:rsidRPr="00F95B02">
        <w:t xml:space="preserve"> unwanted emission limits</w:t>
      </w:r>
      <w:r w:rsidRPr="00F95B02">
        <w:rPr>
          <w:lang w:eastAsia="zh-CN"/>
        </w:rPr>
        <w:t xml:space="preserve">, </w:t>
      </w:r>
      <w:r w:rsidRPr="00F95B02">
        <w:rPr>
          <w:rFonts w:cs="v5.0.0"/>
          <w:lang w:eastAsia="zh-CN"/>
        </w:rPr>
        <w:t>31</w:t>
      </w:r>
      <w:r w:rsidRPr="00F95B02">
        <w:rPr>
          <w:rFonts w:cs="v5.0.0"/>
        </w:rPr>
        <w:t xml:space="preserve">&lt; </w:t>
      </w:r>
      <w:proofErr w:type="spellStart"/>
      <w:r w:rsidRPr="00F95B02">
        <w:rPr>
          <w:rFonts w:cs="v5.0.0"/>
          <w:bCs/>
        </w:rPr>
        <w:t>P</w:t>
      </w:r>
      <w:r w:rsidRPr="00F95B02">
        <w:rPr>
          <w:rFonts w:cs="v5.0.0"/>
          <w:bCs/>
          <w:vertAlign w:val="subscript"/>
        </w:rPr>
        <w:t>rated,x</w:t>
      </w:r>
      <w:proofErr w:type="spellEnd"/>
      <w:r w:rsidRPr="00F95B02">
        <w:rPr>
          <w:rFonts w:cs="v5.0.0"/>
        </w:rPr>
        <w:t xml:space="preserve"> </w:t>
      </w:r>
      <w:r w:rsidRPr="00F95B02">
        <w:rPr>
          <w:rFonts w:cs="v5.0.0"/>
        </w:rPr>
        <w:sym w:font="Symbol" w:char="F0A3"/>
      </w:r>
      <w:r w:rsidRPr="00F95B02">
        <w:rPr>
          <w:rFonts w:cs="v5.0.0"/>
        </w:rPr>
        <w:t xml:space="preserve"> 38 dBm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CF3EF0" w:rsidRPr="00F95B02" w14:paraId="371F62BD" w14:textId="77777777" w:rsidTr="00E05E9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7356" w14:textId="77777777" w:rsidR="00CF3EF0" w:rsidRPr="00F95B02" w:rsidRDefault="00CF3EF0" w:rsidP="00E05E9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3F7" w14:textId="77777777" w:rsidR="00CF3EF0" w:rsidRPr="00F95B02" w:rsidRDefault="00CF3EF0" w:rsidP="00E05E9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4FE3" w14:textId="77777777" w:rsidR="00CF3EF0" w:rsidRPr="00F95B02" w:rsidRDefault="00CF3EF0" w:rsidP="00E05E9B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t>(Note 1</w:t>
            </w:r>
            <w:r w:rsidRPr="00F95B02">
              <w:rPr>
                <w:rFonts w:cs="Arial"/>
              </w:rPr>
              <w:t>, 2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355" w14:textId="77777777" w:rsidR="00CF3EF0" w:rsidRPr="00F95B02" w:rsidRDefault="00CF3EF0" w:rsidP="00E05E9B">
            <w:pPr>
              <w:pStyle w:val="TAH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  <w:i/>
              </w:rPr>
              <w:t xml:space="preserve">Measurement bandwidth </w:t>
            </w:r>
          </w:p>
        </w:tc>
      </w:tr>
      <w:tr w:rsidR="00CF3EF0" w:rsidRPr="00F95B02" w14:paraId="110EF991" w14:textId="77777777" w:rsidTr="00E05E9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C4DA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105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CDC8" w14:textId="77777777" w:rsidR="00CF3EF0" w:rsidRPr="00F95B02" w:rsidRDefault="00CF3EF0" w:rsidP="00E05E9B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ascii="Cambria Math" w:hAnsi="Cambria Math" w:cs="Arial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rated,x</m:t>
                    </m: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-53dB-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ja-JP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eastAsia="ja-JP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eastAsia="ja-JP"/>
                      </w:rPr>
                      <m:t>-0.05</m:t>
                    </m: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dB</m:t>
                </m:r>
              </m:oMath>
            </m:oMathPara>
          </w:p>
          <w:p w14:paraId="4EBD37A4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B14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100 kHz </w:t>
            </w:r>
          </w:p>
        </w:tc>
      </w:tr>
      <w:tr w:rsidR="00CF3EF0" w:rsidRPr="00F95B02" w14:paraId="1D098F34" w14:textId="77777777" w:rsidTr="00E05E9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E75A" w14:textId="77777777" w:rsidR="00CF3EF0" w:rsidRPr="00F95B02" w:rsidRDefault="00CF3EF0" w:rsidP="00E05E9B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sv-SE"/>
              </w:rPr>
              <w:t xml:space="preserve">f &lt; </w:t>
            </w:r>
            <w:r w:rsidRPr="00F95B02">
              <w:rPr>
                <w:rFonts w:cs="Arial"/>
                <w:lang w:val="sv-SE"/>
              </w:rPr>
              <w:t xml:space="preserve">min(10 MHz,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lang w:val="sv-SE"/>
              </w:rPr>
              <w:t>f</w:t>
            </w:r>
            <w:r w:rsidRPr="00F95B02">
              <w:rPr>
                <w:rFonts w:cs="Arial"/>
                <w:vertAlign w:val="subscript"/>
                <w:lang w:val="sv-SE" w:eastAsia="zh-CN"/>
              </w:rPr>
              <w:t>max</w:t>
            </w:r>
            <w:r w:rsidRPr="00F95B02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1999" w14:textId="77777777" w:rsidR="00CF3EF0" w:rsidRPr="00F95B02" w:rsidRDefault="00CF3EF0" w:rsidP="00E05E9B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 </w:t>
            </w:r>
            <w:r w:rsidRPr="00F95B02">
              <w:rPr>
                <w:rFonts w:cs="Arial"/>
                <w:lang w:val="sv-SE"/>
              </w:rPr>
              <w:t>min(10.05 MHz, f_offset</w:t>
            </w:r>
            <w:r w:rsidRPr="00F95B02">
              <w:rPr>
                <w:rFonts w:cs="Arial"/>
                <w:vertAlign w:val="subscript"/>
                <w:lang w:val="sv-SE" w:eastAsia="zh-CN"/>
              </w:rPr>
              <w:t>max</w:t>
            </w:r>
            <w:r w:rsidRPr="00F95B02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B5F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proofErr w:type="spellStart"/>
            <w:r w:rsidRPr="00F95B02">
              <w:rPr>
                <w:rFonts w:cs="Arial"/>
                <w:lang w:eastAsia="zh-CN"/>
              </w:rPr>
              <w:t>P</w:t>
            </w:r>
            <w:r w:rsidRPr="00F95B02"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r w:rsidRPr="00F95B02" w:rsidDel="00C262FD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AEB8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100 kHz </w:t>
            </w:r>
          </w:p>
        </w:tc>
      </w:tr>
      <w:tr w:rsidR="00CF3EF0" w:rsidRPr="00F95B02" w14:paraId="4CD62157" w14:textId="77777777" w:rsidTr="00E05E9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86E0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FB5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proofErr w:type="spellStart"/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AC4C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lang w:eastAsia="zh-CN"/>
              </w:rPr>
              <w:t>Min(</w:t>
            </w:r>
            <w:proofErr w:type="spellStart"/>
            <w:r w:rsidRPr="00F95B02">
              <w:t>P</w:t>
            </w:r>
            <w:r w:rsidRPr="00F95B02">
              <w:rPr>
                <w:vertAlign w:val="subscript"/>
              </w:rPr>
              <w:t>rated,x</w:t>
            </w:r>
            <w:proofErr w:type="spellEnd"/>
            <w:r w:rsidRPr="00F95B02" w:rsidDel="00C262FD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 xml:space="preserve">- 60dB, -25dBm) (Note </w:t>
            </w:r>
            <w:r w:rsidRPr="00F95B02">
              <w:rPr>
                <w:rFonts w:eastAsia="SimSun" w:cs="Arial"/>
                <w:lang w:eastAsia="zh-CN"/>
              </w:rPr>
              <w:t>3</w:t>
            </w:r>
            <w:r w:rsidRPr="00F95B02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CCA2" w14:textId="77777777" w:rsidR="00CF3EF0" w:rsidRPr="00F95B02" w:rsidRDefault="00CF3EF0" w:rsidP="00E05E9B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95B02">
              <w:t>100 kHz</w:t>
            </w:r>
          </w:p>
        </w:tc>
      </w:tr>
      <w:tr w:rsidR="00CF3EF0" w:rsidRPr="00F95B02" w14:paraId="20F40085" w14:textId="77777777" w:rsidTr="00E05E9B">
        <w:trPr>
          <w:cantSplit/>
          <w:jc w:val="center"/>
        </w:trPr>
        <w:tc>
          <w:tcPr>
            <w:tcW w:w="9988" w:type="dxa"/>
            <w:gridSpan w:val="4"/>
          </w:tcPr>
          <w:p w14:paraId="4DC9F32D" w14:textId="77777777" w:rsidR="00CF3EF0" w:rsidRPr="00F95B02" w:rsidRDefault="00CF3EF0" w:rsidP="00E05E9B">
            <w:pPr>
              <w:pStyle w:val="TAN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 w:hint="eastAsia"/>
              </w:rPr>
              <w:t xml:space="preserve">f ≥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 w:hint="eastAsia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 w:hint="eastAsia"/>
              </w:rPr>
              <w:t xml:space="preserve">, where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 w:hint="eastAsia"/>
              </w:rPr>
              <w:t xml:space="preserve"> shall be </w:t>
            </w:r>
            <w:r w:rsidRPr="00F95B02">
              <w:rPr>
                <w:rFonts w:cs="Arial"/>
                <w:lang w:eastAsia="zh-CN"/>
              </w:rPr>
              <w:t>Min(</w:t>
            </w:r>
            <w:proofErr w:type="spellStart"/>
            <w:r w:rsidRPr="00F95B02">
              <w:rPr>
                <w:rFonts w:cs="Arial"/>
                <w:lang w:eastAsia="zh-CN"/>
              </w:rPr>
              <w:t>P</w:t>
            </w:r>
            <w:r w:rsidRPr="00F95B02"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r w:rsidRPr="00F95B02" w:rsidDel="00C262FD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 xml:space="preserve">-60dB, </w:t>
            </w:r>
            <w:r w:rsidRPr="00F95B02">
              <w:rPr>
                <w:rFonts w:cs="Arial"/>
                <w:lang w:eastAsia="zh-CN"/>
              </w:rPr>
              <w:noBreakHyphen/>
              <w:t>25dBm)</w:t>
            </w:r>
            <w:r w:rsidRPr="00F95B02">
              <w:rPr>
                <w:rFonts w:cs="Arial"/>
              </w:rPr>
              <w:t>/1</w:t>
            </w:r>
            <w:r w:rsidRPr="00F95B02">
              <w:rPr>
                <w:rFonts w:cs="Arial"/>
                <w:lang w:eastAsia="zh-CN"/>
              </w:rPr>
              <w:t>00k</w:t>
            </w:r>
            <w:r w:rsidRPr="00F95B02">
              <w:rPr>
                <w:rFonts w:cs="Arial"/>
              </w:rPr>
              <w:t>Hz.</w:t>
            </w:r>
          </w:p>
          <w:p w14:paraId="5782E6C1" w14:textId="77777777" w:rsidR="00CF3EF0" w:rsidRPr="00F95B02" w:rsidRDefault="00CF3EF0" w:rsidP="00E05E9B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rPr>
                <w:rFonts w:cs="Arial"/>
              </w:rPr>
              <w:t xml:space="preserve"> the emission limits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>.</w:t>
            </w:r>
          </w:p>
          <w:p w14:paraId="53DB590C" w14:textId="77777777" w:rsidR="00CF3EF0" w:rsidRPr="00F95B02" w:rsidRDefault="00CF3EF0" w:rsidP="00E05E9B">
            <w:pPr>
              <w:pStyle w:val="TAN"/>
              <w:rPr>
                <w:rFonts w:cs="Arial"/>
              </w:rPr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</w:t>
            </w:r>
            <w:proofErr w:type="spellStart"/>
            <w:r w:rsidRPr="00F95B02">
              <w:t>MHz.</w:t>
            </w:r>
            <w:proofErr w:type="spellEnd"/>
          </w:p>
        </w:tc>
      </w:tr>
    </w:tbl>
    <w:p w14:paraId="4BC4BC04" w14:textId="77777777" w:rsidR="00CF3EF0" w:rsidRDefault="00CF3EF0" w:rsidP="00CF3EF0">
      <w:pPr>
        <w:rPr>
          <w:lang w:eastAsia="zh-CN"/>
        </w:rPr>
      </w:pPr>
    </w:p>
    <w:p w14:paraId="556DCD27" w14:textId="77777777" w:rsidR="00CF3EF0" w:rsidRDefault="00CF3EF0" w:rsidP="00CF3EF0">
      <w:pPr>
        <w:rPr>
          <w:rFonts w:eastAsia="SimSun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val="en-US" w:eastAsia="zh-CN"/>
        </w:rPr>
        <w:t>the</w:t>
      </w:r>
      <w:r>
        <w:rPr>
          <w:rFonts w:cs="v5.0.0"/>
          <w:lang w:eastAsia="zh-CN"/>
        </w:rPr>
        <w:t xml:space="preserve"> limits are </w:t>
      </w:r>
      <w:r>
        <w:rPr>
          <w:rFonts w:cs="v5.0.0"/>
        </w:rPr>
        <w:t xml:space="preserve">specified in </w:t>
      </w:r>
      <w:r>
        <w:t>Table 6.6.4.2.3-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val="en-US" w:eastAsia="zh-CN"/>
        </w:rPr>
        <w:t xml:space="preserve">a and </w:t>
      </w:r>
      <w:r>
        <w:t>Table 6.6.4.2.3-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val="en-US" w:eastAsia="zh-CN"/>
        </w:rPr>
        <w:t>a.</w:t>
      </w:r>
    </w:p>
    <w:p w14:paraId="706439FD" w14:textId="77777777" w:rsidR="00CF3EF0" w:rsidRDefault="00CF3EF0" w:rsidP="00CF3EF0">
      <w:pPr>
        <w:pStyle w:val="TH"/>
        <w:rPr>
          <w:lang w:val="en-US"/>
        </w:rPr>
      </w:pPr>
      <w:r>
        <w:t>Table 6.6.4.2.3-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val="en-US" w:eastAsia="zh-CN"/>
        </w:rPr>
        <w:t>a</w:t>
      </w:r>
      <w:r>
        <w:rPr>
          <w:rFonts w:ascii="Times New Roman" w:hAnsi="Times New Roman" w:hint="eastAsia"/>
          <w:lang w:val="en-US"/>
        </w:rPr>
        <w:t xml:space="preserve">.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1-C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proofErr w:type="spellStart"/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proofErr w:type="spellEnd"/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CF3EF0" w14:paraId="4D86238D" w14:textId="77777777" w:rsidTr="00E05E9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A388" w14:textId="77777777" w:rsidR="00CF3EF0" w:rsidRDefault="00CF3EF0" w:rsidP="00E05E9B">
            <w:pPr>
              <w:pStyle w:val="TAH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5BA" w14:textId="77777777" w:rsidR="00CF3EF0" w:rsidRDefault="00CF3EF0" w:rsidP="00E05E9B">
            <w:pPr>
              <w:pStyle w:val="TAH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AEF" w14:textId="77777777" w:rsidR="00CF3EF0" w:rsidRDefault="00CF3EF0" w:rsidP="00E05E9B">
            <w:pPr>
              <w:pStyle w:val="TAH"/>
            </w:pPr>
            <w:r>
              <w:rPr>
                <w:i/>
                <w:lang w:eastAsia="zh-CN"/>
              </w:rPr>
              <w:t>Basic limits</w:t>
            </w:r>
            <w: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4EE9" w14:textId="77777777" w:rsidR="00CF3EF0" w:rsidRDefault="00CF3EF0" w:rsidP="00E05E9B">
            <w:pPr>
              <w:pStyle w:val="TAH"/>
            </w:pPr>
            <w:r>
              <w:rPr>
                <w:i/>
              </w:rPr>
              <w:t>Measurement bandwidth</w:t>
            </w:r>
          </w:p>
        </w:tc>
      </w:tr>
      <w:tr w:rsidR="00CF3EF0" w14:paraId="5293297B" w14:textId="77777777" w:rsidTr="00E05E9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A912" w14:textId="77777777" w:rsidR="00CF3EF0" w:rsidRDefault="00CF3EF0" w:rsidP="00E05E9B">
            <w:pPr>
              <w:pStyle w:val="TAC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F102" w14:textId="77777777" w:rsidR="00CF3EF0" w:rsidRDefault="00CF3EF0" w:rsidP="00E05E9B">
            <w:pPr>
              <w:pStyle w:val="TAC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888E" w14:textId="77777777" w:rsidR="00CF3EF0" w:rsidRDefault="00CF3EF0" w:rsidP="00E05E9B">
            <w:pPr>
              <w:pStyle w:val="TAC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Prated,x-53dB-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D95" w14:textId="77777777" w:rsidR="00CF3EF0" w:rsidRDefault="00CF3EF0" w:rsidP="00E05E9B">
            <w:pPr>
              <w:pStyle w:val="TAC"/>
            </w:pPr>
            <w:r>
              <w:t xml:space="preserve">100 kHz </w:t>
            </w:r>
          </w:p>
        </w:tc>
      </w:tr>
      <w:tr w:rsidR="00CF3EF0" w14:paraId="019578F7" w14:textId="77777777" w:rsidTr="00E05E9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310B" w14:textId="77777777" w:rsidR="00CF3EF0" w:rsidRDefault="00CF3EF0" w:rsidP="00E05E9B">
            <w:pPr>
              <w:pStyle w:val="TAC"/>
              <w:rPr>
                <w:lang w:val="sv-SE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lang w:val="sv-SE"/>
              </w:rPr>
              <w:t xml:space="preserve">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2C855946" w14:textId="77777777" w:rsidR="00CF3EF0" w:rsidRDefault="00CF3EF0" w:rsidP="00E05E9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lang w:val="sv-SE"/>
              </w:rPr>
              <w:t xml:space="preserve">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AA06" w14:textId="77777777" w:rsidR="00CF3EF0" w:rsidRDefault="00CF3EF0" w:rsidP="00E05E9B">
            <w:pPr>
              <w:pStyle w:val="TAC"/>
              <w:rPr>
                <w:lang w:val="sv-SE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lang w:val="sv-SE"/>
              </w:rPr>
              <w:t xml:space="preserve">.05 MHz </w:t>
            </w:r>
            <w: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 w14:paraId="378D689E" w14:textId="77777777" w:rsidR="00CF3EF0" w:rsidRDefault="00CF3EF0" w:rsidP="00E05E9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lang w:val="sv-SE"/>
              </w:rPr>
              <w:t>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754" w14:textId="77777777" w:rsidR="00CF3EF0" w:rsidRDefault="00CF3EF0" w:rsidP="00E05E9B">
            <w:pPr>
              <w:pStyle w:val="TAC"/>
            </w:pPr>
            <w:proofErr w:type="spellStart"/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1ADE" w14:textId="77777777" w:rsidR="00CF3EF0" w:rsidRDefault="00CF3EF0" w:rsidP="00E05E9B">
            <w:pPr>
              <w:pStyle w:val="TAC"/>
            </w:pPr>
            <w:r>
              <w:t xml:space="preserve">100 kHz </w:t>
            </w:r>
          </w:p>
        </w:tc>
      </w:tr>
      <w:tr w:rsidR="00CF3EF0" w14:paraId="026DA39E" w14:textId="77777777" w:rsidTr="00E05E9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45B1" w14:textId="77777777" w:rsidR="00CF3EF0" w:rsidRDefault="00CF3EF0" w:rsidP="00E05E9B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71D9" w14:textId="77777777" w:rsidR="00CF3EF0" w:rsidRDefault="00CF3EF0" w:rsidP="00E05E9B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4</w:t>
            </w:r>
            <w:r>
              <w:t>0.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7B8F" w14:textId="77777777" w:rsidR="00CF3EF0" w:rsidRDefault="00CF3EF0" w:rsidP="00E05E9B">
            <w:pPr>
              <w:pStyle w:val="TAC"/>
            </w:pPr>
            <w:r>
              <w:rPr>
                <w:rFonts w:cs="Arial"/>
                <w:lang w:eastAsia="zh-CN"/>
              </w:rPr>
              <w:t>Min(</w:t>
            </w:r>
            <w:proofErr w:type="spellStart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BD1" w14:textId="77777777" w:rsidR="00CF3EF0" w:rsidRDefault="00CF3EF0" w:rsidP="00E05E9B">
            <w:pPr>
              <w:pStyle w:val="TAC"/>
            </w:pPr>
            <w:r>
              <w:t>100 kHz</w:t>
            </w:r>
          </w:p>
        </w:tc>
      </w:tr>
      <w:tr w:rsidR="00CF3EF0" w14:paraId="5FDD27FD" w14:textId="77777777" w:rsidTr="00E05E9B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AD6" w14:textId="77777777" w:rsidR="00CF3EF0" w:rsidRDefault="00CF3EF0" w:rsidP="00E05E9B">
            <w:pPr>
              <w:pStyle w:val="TAN"/>
            </w:pPr>
            <w:r>
              <w:t>NOTE 1:</w:t>
            </w:r>
            <w:r>
              <w:tab/>
              <w:t xml:space="preserve">For a BS supporting </w:t>
            </w:r>
            <w:r>
              <w:rPr>
                <w:i/>
              </w:rPr>
              <w:t>non-contiguous spectrum</w:t>
            </w:r>
            <w:r>
              <w:t xml:space="preserve"> operation within any </w:t>
            </w:r>
            <w:r>
              <w:rPr>
                <w:i/>
              </w:rPr>
              <w:t>operating band</w:t>
            </w:r>
            <w:r>
              <w:t xml:space="preserve"> the emission limits within </w:t>
            </w:r>
            <w:r>
              <w:rPr>
                <w:i/>
              </w:rPr>
              <w:t>sub-block gaps</w:t>
            </w:r>
            <w: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t xml:space="preserve">. Exception is </w:t>
            </w:r>
            <w:r>
              <w:rPr>
                <w:rFonts w:ascii="Symbol" w:hAnsi="Symbol"/>
              </w:rPr>
              <w:t></w:t>
            </w:r>
            <w:r>
              <w:rPr>
                <w:rFonts w:hint="eastAsia"/>
              </w:rPr>
              <w:t>f ≥ 10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 xml:space="preserve">MHz from both adjacent </w:t>
            </w:r>
            <w:r>
              <w:rPr>
                <w:i/>
              </w:rPr>
              <w:t>sub-blocks</w:t>
            </w:r>
            <w:r>
              <w:rPr>
                <w:rFonts w:hint="eastAsia"/>
              </w:rPr>
              <w:t xml:space="preserve"> on each side of the </w:t>
            </w:r>
            <w:r>
              <w:rPr>
                <w:i/>
              </w:rPr>
              <w:t>sub-block gap</w:t>
            </w:r>
            <w:r>
              <w:rPr>
                <w:rFonts w:hint="eastAsia"/>
              </w:rPr>
              <w:t xml:space="preserve">, where the emission limits within </w:t>
            </w:r>
            <w:r>
              <w:rPr>
                <w:i/>
              </w:rPr>
              <w:t>sub-block gaps</w:t>
            </w:r>
            <w:r>
              <w:rPr>
                <w:rFonts w:hint="eastAsia"/>
              </w:rPr>
              <w:t xml:space="preserve"> shall be </w:t>
            </w:r>
            <w:r>
              <w:t>Min(</w:t>
            </w:r>
            <w:proofErr w:type="spellStart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t xml:space="preserve"> -60dB, </w:t>
            </w:r>
            <w:r>
              <w:noBreakHyphen/>
              <w:t>25dBm)/100kHz.</w:t>
            </w:r>
          </w:p>
          <w:p w14:paraId="521D148D" w14:textId="77777777" w:rsidR="00CF3EF0" w:rsidRDefault="00CF3EF0" w:rsidP="00E05E9B">
            <w:pPr>
              <w:pStyle w:val="TAN"/>
            </w:pPr>
            <w:r>
              <w:t>NOTE 2:</w:t>
            </w:r>
            <w:r>
              <w:tab/>
              <w:t xml:space="preserve">For a </w:t>
            </w:r>
            <w:r>
              <w:rPr>
                <w:i/>
              </w:rPr>
              <w:t>multi-band connector</w:t>
            </w:r>
            <w:r>
              <w:t xml:space="preserve"> with </w:t>
            </w:r>
            <w:r>
              <w:rPr>
                <w:i/>
              </w:rPr>
              <w:t>Inter RF Bandwidth gap</w:t>
            </w:r>
            <w:r>
              <w:t xml:space="preserve"> &lt; 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the emission limits within the </w:t>
            </w:r>
            <w:r>
              <w:rPr>
                <w:i/>
              </w:rPr>
              <w:t>Inter RF Bandwidth gaps</w:t>
            </w:r>
            <w:r>
              <w:t xml:space="preserve"> is calculated as a cumulative sum of contributions from adjacent </w:t>
            </w:r>
            <w:r>
              <w:rPr>
                <w:i/>
              </w:rPr>
              <w:t>sub-blocks</w:t>
            </w:r>
            <w:r>
              <w:t xml:space="preserve"> or RF Bandwidth on each side of the </w:t>
            </w:r>
            <w:r>
              <w:rPr>
                <w:i/>
              </w:rPr>
              <w:t>Inter RF Bandwidth gap</w:t>
            </w:r>
            <w:r>
              <w:t>.</w:t>
            </w:r>
          </w:p>
          <w:p w14:paraId="40AA49C7" w14:textId="77777777" w:rsidR="00CF3EF0" w:rsidRDefault="00CF3EF0" w:rsidP="00E05E9B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425406CD" w14:textId="77777777" w:rsidR="00CF3EF0" w:rsidRDefault="00CF3EF0" w:rsidP="00CF3EF0">
      <w:pPr>
        <w:rPr>
          <w:lang w:eastAsia="zh-CN"/>
        </w:rPr>
      </w:pPr>
    </w:p>
    <w:p w14:paraId="2C95C3E9" w14:textId="77777777" w:rsidR="00CF3EF0" w:rsidRDefault="00CF3EF0" w:rsidP="00CF3EF0">
      <w:pPr>
        <w:rPr>
          <w:rFonts w:eastAsia="SimSun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 6.6.4.2.3-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val="en-US" w:eastAsia="zh-CN"/>
        </w:rPr>
        <w:t xml:space="preserve">b and </w:t>
      </w:r>
      <w:r>
        <w:t>Table 6.6.4.2.3-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val="en-US" w:eastAsia="zh-CN"/>
        </w:rPr>
        <w:t>b</w:t>
      </w:r>
      <w:r>
        <w:rPr>
          <w:rFonts w:cs="v5.0.0"/>
        </w:rPr>
        <w:t>:</w:t>
      </w:r>
    </w:p>
    <w:p w14:paraId="08898888" w14:textId="77777777" w:rsidR="00CF3EF0" w:rsidRDefault="00CF3EF0" w:rsidP="00CF3EF0"/>
    <w:p w14:paraId="1F477671" w14:textId="77777777" w:rsidR="00CF3EF0" w:rsidRDefault="00CF3EF0" w:rsidP="00CF3EF0">
      <w:pPr>
        <w:pStyle w:val="TH"/>
        <w:rPr>
          <w:lang w:val="en-US"/>
        </w:rPr>
      </w:pPr>
      <w:r>
        <w:lastRenderedPageBreak/>
        <w:t>Table 6.6.4.2.3-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val="en-US" w:eastAsia="zh-CN"/>
        </w:rPr>
        <w:t>b</w:t>
      </w:r>
      <w:r>
        <w:rPr>
          <w:rFonts w:ascii="Times New Roman" w:hAnsi="Times New Roman" w:hint="eastAsia"/>
          <w:lang w:val="en-US"/>
        </w:rPr>
        <w:t xml:space="preserve">.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1-H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proofErr w:type="spellStart"/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proofErr w:type="spellEnd"/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CF3EF0" w14:paraId="43821047" w14:textId="77777777" w:rsidTr="00E05E9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86E6" w14:textId="77777777" w:rsidR="00CF3EF0" w:rsidRDefault="00CF3EF0" w:rsidP="00E05E9B">
            <w:pPr>
              <w:pStyle w:val="TAH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1B9" w14:textId="77777777" w:rsidR="00CF3EF0" w:rsidRDefault="00CF3EF0" w:rsidP="00E05E9B">
            <w:pPr>
              <w:pStyle w:val="TAH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4A94" w14:textId="77777777" w:rsidR="00CF3EF0" w:rsidRDefault="00CF3EF0" w:rsidP="00E05E9B">
            <w:pPr>
              <w:pStyle w:val="TAH"/>
            </w:pPr>
            <w:r>
              <w:rPr>
                <w:i/>
                <w:lang w:eastAsia="zh-CN"/>
              </w:rPr>
              <w:t>Basic limits</w:t>
            </w:r>
            <w: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778" w14:textId="77777777" w:rsidR="00CF3EF0" w:rsidRDefault="00CF3EF0" w:rsidP="00E05E9B">
            <w:pPr>
              <w:pStyle w:val="TAH"/>
            </w:pPr>
            <w:r>
              <w:rPr>
                <w:i/>
              </w:rPr>
              <w:t>Measurement bandwidth</w:t>
            </w:r>
          </w:p>
        </w:tc>
      </w:tr>
      <w:tr w:rsidR="00CF3EF0" w14:paraId="71FCF6C8" w14:textId="77777777" w:rsidTr="00E05E9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4D08" w14:textId="77777777" w:rsidR="00CF3EF0" w:rsidRDefault="00CF3EF0" w:rsidP="00E05E9B">
            <w:pPr>
              <w:pStyle w:val="TAC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28E" w14:textId="77777777" w:rsidR="00CF3EF0" w:rsidRDefault="00CF3EF0" w:rsidP="00E05E9B">
            <w:pPr>
              <w:pStyle w:val="TAC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CC19" w14:textId="77777777" w:rsidR="00CF3EF0" w:rsidRDefault="00CF3EF0" w:rsidP="00E05E9B">
            <w:pPr>
              <w:pStyle w:val="TAC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Prated,x-53dB-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DE2" w14:textId="77777777" w:rsidR="00CF3EF0" w:rsidRDefault="00CF3EF0" w:rsidP="00E05E9B">
            <w:pPr>
              <w:pStyle w:val="TAC"/>
            </w:pPr>
            <w:r>
              <w:t xml:space="preserve">100 kHz </w:t>
            </w:r>
          </w:p>
        </w:tc>
      </w:tr>
      <w:tr w:rsidR="00CF3EF0" w14:paraId="3251002E" w14:textId="77777777" w:rsidTr="00E05E9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523" w14:textId="77777777" w:rsidR="00CF3EF0" w:rsidRDefault="00CF3EF0" w:rsidP="00E05E9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2592EA92" w14:textId="77777777" w:rsidR="00CF3EF0" w:rsidRDefault="00CF3EF0" w:rsidP="00E05E9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A820" w14:textId="77777777" w:rsidR="00CF3EF0" w:rsidRDefault="00CF3EF0" w:rsidP="00E05E9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 w14:paraId="2867993C" w14:textId="77777777" w:rsidR="00CF3EF0" w:rsidRDefault="00CF3EF0" w:rsidP="00E05E9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min(100.05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2D2" w14:textId="77777777" w:rsidR="00CF3EF0" w:rsidRDefault="00CF3EF0" w:rsidP="00E05E9B">
            <w:pPr>
              <w:pStyle w:val="TAC"/>
            </w:pPr>
            <w:proofErr w:type="spellStart"/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BD5" w14:textId="77777777" w:rsidR="00CF3EF0" w:rsidRDefault="00CF3EF0" w:rsidP="00E05E9B">
            <w:pPr>
              <w:pStyle w:val="TAC"/>
            </w:pPr>
            <w:r>
              <w:t xml:space="preserve">100 kHz </w:t>
            </w:r>
          </w:p>
        </w:tc>
      </w:tr>
      <w:tr w:rsidR="00CF3EF0" w14:paraId="56FFE700" w14:textId="77777777" w:rsidTr="00E05E9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A838" w14:textId="77777777" w:rsidR="00CF3EF0" w:rsidRDefault="00CF3EF0" w:rsidP="00E05E9B">
            <w:pPr>
              <w:pStyle w:val="TAC"/>
            </w:pPr>
            <w:r>
              <w:t xml:space="preserve">100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F6F" w14:textId="77777777" w:rsidR="00CF3EF0" w:rsidRDefault="00CF3EF0" w:rsidP="00E05E9B">
            <w:pPr>
              <w:pStyle w:val="TAC"/>
            </w:pPr>
            <w:r>
              <w:t>100.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FF29" w14:textId="77777777" w:rsidR="00CF3EF0" w:rsidRDefault="00CF3EF0" w:rsidP="00E05E9B">
            <w:pPr>
              <w:pStyle w:val="TAC"/>
            </w:pPr>
            <w:r>
              <w:rPr>
                <w:rFonts w:cs="Arial"/>
                <w:lang w:eastAsia="zh-CN"/>
              </w:rPr>
              <w:t>Min(</w:t>
            </w:r>
            <w:proofErr w:type="spellStart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BFEE" w14:textId="77777777" w:rsidR="00CF3EF0" w:rsidRDefault="00CF3EF0" w:rsidP="00E05E9B">
            <w:pPr>
              <w:pStyle w:val="TAC"/>
            </w:pPr>
            <w:r>
              <w:t>100 kHz</w:t>
            </w:r>
          </w:p>
        </w:tc>
      </w:tr>
      <w:tr w:rsidR="00CF3EF0" w14:paraId="4AECC216" w14:textId="77777777" w:rsidTr="00E05E9B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C72A" w14:textId="77777777" w:rsidR="00CF3EF0" w:rsidRDefault="00CF3EF0" w:rsidP="00E05E9B">
            <w:pPr>
              <w:pStyle w:val="TAN"/>
            </w:pPr>
            <w:r>
              <w:t>NOTE 1:</w:t>
            </w:r>
            <w:r>
              <w:tab/>
              <w:t xml:space="preserve">For a BS supporting </w:t>
            </w:r>
            <w:r>
              <w:rPr>
                <w:i/>
              </w:rPr>
              <w:t>non-contiguous spectrum</w:t>
            </w:r>
            <w:r>
              <w:t xml:space="preserve"> operation within any </w:t>
            </w:r>
            <w:r>
              <w:rPr>
                <w:i/>
              </w:rPr>
              <w:t>operating band</w:t>
            </w:r>
            <w:r>
              <w:t xml:space="preserve"> the emission limits within </w:t>
            </w:r>
            <w:r>
              <w:rPr>
                <w:i/>
              </w:rPr>
              <w:t>sub-block gaps</w:t>
            </w:r>
            <w: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t xml:space="preserve">. Exception is </w:t>
            </w:r>
            <w:r>
              <w:rPr>
                <w:rFonts w:ascii="Symbol" w:hAnsi="Symbol"/>
              </w:rPr>
              <w:t></w:t>
            </w:r>
            <w:r>
              <w:rPr>
                <w:rFonts w:hint="eastAsia"/>
              </w:rPr>
              <w:t>f ≥ 10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 xml:space="preserve">MHz from both adjacent </w:t>
            </w:r>
            <w:r>
              <w:rPr>
                <w:i/>
              </w:rPr>
              <w:t>sub-blocks</w:t>
            </w:r>
            <w:r>
              <w:rPr>
                <w:rFonts w:hint="eastAsia"/>
              </w:rPr>
              <w:t xml:space="preserve"> on each side of the </w:t>
            </w:r>
            <w:r>
              <w:rPr>
                <w:i/>
              </w:rPr>
              <w:t>sub-block gap</w:t>
            </w:r>
            <w:r>
              <w:rPr>
                <w:rFonts w:hint="eastAsia"/>
              </w:rPr>
              <w:t xml:space="preserve">, where the emission limits within </w:t>
            </w:r>
            <w:r>
              <w:rPr>
                <w:i/>
              </w:rPr>
              <w:t>sub-block gaps</w:t>
            </w:r>
            <w:r>
              <w:rPr>
                <w:rFonts w:hint="eastAsia"/>
              </w:rPr>
              <w:t xml:space="preserve"> shall be </w:t>
            </w:r>
            <w:r>
              <w:t>Min(</w:t>
            </w:r>
            <w:proofErr w:type="spellStart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t xml:space="preserve"> -60dB, </w:t>
            </w:r>
            <w:r>
              <w:noBreakHyphen/>
              <w:t>25dBm)/100kHz.</w:t>
            </w:r>
          </w:p>
          <w:p w14:paraId="6CDE59C4" w14:textId="77777777" w:rsidR="00CF3EF0" w:rsidRDefault="00CF3EF0" w:rsidP="00E05E9B">
            <w:pPr>
              <w:pStyle w:val="TAN"/>
            </w:pPr>
            <w:r>
              <w:t>NOTE 2:</w:t>
            </w:r>
            <w:r>
              <w:tab/>
              <w:t xml:space="preserve">For a </w:t>
            </w:r>
            <w:r>
              <w:rPr>
                <w:i/>
              </w:rPr>
              <w:t>multi-band connector</w:t>
            </w:r>
            <w:r>
              <w:t xml:space="preserve"> with </w:t>
            </w:r>
            <w:r>
              <w:rPr>
                <w:i/>
              </w:rPr>
              <w:t>Inter RF Bandwidth gap</w:t>
            </w:r>
            <w:r>
              <w:t xml:space="preserve"> &lt; 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the emission limits within the </w:t>
            </w:r>
            <w:r>
              <w:rPr>
                <w:i/>
              </w:rPr>
              <w:t>Inter RF Bandwidth gaps</w:t>
            </w:r>
            <w:r>
              <w:t xml:space="preserve"> is calculated as a cumulative sum of contributions from adjacent </w:t>
            </w:r>
            <w:r>
              <w:rPr>
                <w:i/>
              </w:rPr>
              <w:t>sub-blocks</w:t>
            </w:r>
            <w:r>
              <w:t xml:space="preserve"> or RF Bandwidth on each side of the </w:t>
            </w:r>
            <w:r>
              <w:rPr>
                <w:i/>
              </w:rPr>
              <w:t>Inter RF Bandwidth gap</w:t>
            </w:r>
            <w:r>
              <w:t>.</w:t>
            </w:r>
          </w:p>
          <w:p w14:paraId="2926A74B" w14:textId="77777777" w:rsidR="00CF3EF0" w:rsidRDefault="00CF3EF0" w:rsidP="00E05E9B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77DE97A9" w14:textId="77777777" w:rsidR="00CF3EF0" w:rsidRPr="00F95B02" w:rsidRDefault="00CF3EF0" w:rsidP="00CF3EF0">
      <w:pPr>
        <w:rPr>
          <w:lang w:eastAsia="zh-CN"/>
        </w:rPr>
      </w:pPr>
    </w:p>
    <w:p w14:paraId="316D2E26" w14:textId="77777777" w:rsidR="00CF3EF0" w:rsidRPr="00F95B02" w:rsidRDefault="00CF3EF0" w:rsidP="00CF3EF0">
      <w:pPr>
        <w:pStyle w:val="TH"/>
      </w:pPr>
      <w:r w:rsidRPr="00F95B02">
        <w:lastRenderedPageBreak/>
        <w:t>Table 6.6.4.2.3-</w:t>
      </w:r>
      <w:r w:rsidRPr="00F95B02">
        <w:rPr>
          <w:rFonts w:eastAsia="SimSun"/>
          <w:lang w:eastAsia="zh-CN"/>
        </w:rPr>
        <w:t>2</w:t>
      </w:r>
      <w:r w:rsidRPr="00F95B02">
        <w:t>: Medium Range BS operating band unwanted emission limits</w:t>
      </w:r>
      <w:r w:rsidRPr="00F95B02">
        <w:rPr>
          <w:lang w:eastAsia="zh-CN"/>
        </w:rPr>
        <w:t xml:space="preserve">, </w:t>
      </w:r>
      <w:proofErr w:type="spellStart"/>
      <w:r w:rsidRPr="00F95B02">
        <w:rPr>
          <w:rFonts w:cs="v5.0.0"/>
          <w:bCs/>
        </w:rPr>
        <w:t>P</w:t>
      </w:r>
      <w:r w:rsidRPr="00F95B02">
        <w:rPr>
          <w:rFonts w:cs="v5.0.0"/>
          <w:bCs/>
          <w:vertAlign w:val="subscript"/>
        </w:rPr>
        <w:t>rated,x</w:t>
      </w:r>
      <w:proofErr w:type="spellEnd"/>
      <w:r w:rsidRPr="00F95B02">
        <w:rPr>
          <w:rFonts w:cs="v5.0.0"/>
        </w:rPr>
        <w:t xml:space="preserve"> </w:t>
      </w:r>
      <w:r w:rsidRPr="00F95B02">
        <w:rPr>
          <w:rFonts w:cs="v5.0.0"/>
        </w:rPr>
        <w:sym w:font="Symbol" w:char="F0A3"/>
      </w:r>
      <w:r w:rsidRPr="00F95B02">
        <w:rPr>
          <w:rFonts w:cs="v5.0.0"/>
        </w:rPr>
        <w:t xml:space="preserve"> </w:t>
      </w:r>
      <w:r w:rsidRPr="00F95B02">
        <w:rPr>
          <w:rFonts w:cs="v5.0.0"/>
          <w:lang w:eastAsia="zh-CN"/>
        </w:rPr>
        <w:t>31</w:t>
      </w:r>
      <w:r w:rsidRPr="00F95B02">
        <w:rPr>
          <w:rFonts w:cs="v5.0.0"/>
        </w:rPr>
        <w:t xml:space="preserve"> dBm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CF3EF0" w:rsidRPr="00F95B02" w14:paraId="26E49A74" w14:textId="77777777" w:rsidTr="00E05E9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61B" w14:textId="77777777" w:rsidR="00CF3EF0" w:rsidRPr="00F95B02" w:rsidRDefault="00CF3EF0" w:rsidP="00E05E9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7C87" w14:textId="77777777" w:rsidR="00CF3EF0" w:rsidRPr="00F95B02" w:rsidRDefault="00CF3EF0" w:rsidP="00E05E9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3544" w14:textId="77777777" w:rsidR="00CF3EF0" w:rsidRPr="00F95B02" w:rsidRDefault="00CF3EF0" w:rsidP="00E05E9B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2CAC" w14:textId="77777777" w:rsidR="00CF3EF0" w:rsidRPr="00F95B02" w:rsidRDefault="00CF3EF0" w:rsidP="00E05E9B">
            <w:pPr>
              <w:pStyle w:val="TAH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  <w:i/>
              </w:rPr>
              <w:t xml:space="preserve">Measurement bandwidth </w:t>
            </w:r>
          </w:p>
        </w:tc>
      </w:tr>
      <w:tr w:rsidR="00CF3EF0" w:rsidRPr="00F95B02" w14:paraId="033B1930" w14:textId="77777777" w:rsidTr="00E05E9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10F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9C7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4C28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position w:val="-28"/>
              </w:rPr>
              <w:object w:dxaOrig="3440" w:dyaOrig="680" w14:anchorId="1757A1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75pt;height:30pt" o:ole="">
                  <v:imagedata r:id="rId13" o:title=""/>
                </v:shape>
                <o:OLEObject Type="Embed" ProgID="Equation.3" ShapeID="_x0000_i1025" DrawAspect="Content" ObjectID="_1738168078" r:id="rId14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B3C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100 kHz </w:t>
            </w:r>
          </w:p>
        </w:tc>
      </w:tr>
      <w:tr w:rsidR="00CF3EF0" w:rsidRPr="00F95B02" w14:paraId="53B59BF9" w14:textId="77777777" w:rsidTr="00E05E9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87E" w14:textId="77777777" w:rsidR="00CF3EF0" w:rsidRPr="00F95B02" w:rsidRDefault="00CF3EF0" w:rsidP="00E05E9B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sv-SE"/>
              </w:rPr>
              <w:t xml:space="preserve">f &lt; </w:t>
            </w:r>
            <w:r w:rsidRPr="00F95B02">
              <w:rPr>
                <w:rFonts w:cs="Arial"/>
                <w:lang w:val="sv-SE"/>
              </w:rPr>
              <w:t xml:space="preserve">min(10 MHz,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lang w:val="sv-SE"/>
              </w:rPr>
              <w:t>f</w:t>
            </w:r>
            <w:r w:rsidRPr="00F95B02">
              <w:rPr>
                <w:rFonts w:cs="Arial"/>
                <w:vertAlign w:val="subscript"/>
                <w:lang w:val="sv-SE" w:eastAsia="zh-CN"/>
              </w:rPr>
              <w:t>max</w:t>
            </w:r>
            <w:r w:rsidRPr="00F95B02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BA24" w14:textId="77777777" w:rsidR="00CF3EF0" w:rsidRPr="00F95B02" w:rsidRDefault="00CF3EF0" w:rsidP="00E05E9B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 min(10.05 MHz, f_offset</w:t>
            </w:r>
            <w:r w:rsidRPr="00F95B02">
              <w:rPr>
                <w:rFonts w:cs="Arial"/>
                <w:vertAlign w:val="subscript"/>
                <w:lang w:val="sv-SE" w:eastAsia="zh-CN"/>
              </w:rPr>
              <w:t>max</w:t>
            </w:r>
            <w:r w:rsidRPr="00F95B02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2AC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159A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100 kHz </w:t>
            </w:r>
          </w:p>
        </w:tc>
      </w:tr>
      <w:tr w:rsidR="00CF3EF0" w:rsidRPr="00F95B02" w14:paraId="7B7F2A82" w14:textId="77777777" w:rsidTr="00E05E9B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FED" w14:textId="77777777" w:rsidR="00CF3EF0" w:rsidRPr="00F95B02" w:rsidRDefault="00CF3EF0" w:rsidP="00E05E9B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A72" w14:textId="77777777" w:rsidR="00CF3EF0" w:rsidRPr="00F95B02" w:rsidRDefault="00CF3EF0" w:rsidP="00E05E9B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</w:rPr>
              <w:t xml:space="preserve">10.05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proofErr w:type="spellStart"/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314A" w14:textId="77777777" w:rsidR="00CF3EF0" w:rsidRPr="00F95B02" w:rsidRDefault="00CF3EF0" w:rsidP="00E05E9B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-29 dBm (Note </w:t>
            </w:r>
            <w:r w:rsidRPr="00F95B02">
              <w:rPr>
                <w:rFonts w:eastAsia="SimSun" w:cs="Arial"/>
                <w:lang w:eastAsia="zh-CN"/>
              </w:rPr>
              <w:t>3</w:t>
            </w:r>
            <w:r w:rsidRPr="00F95B02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B09C" w14:textId="77777777" w:rsidR="00CF3EF0" w:rsidRPr="00F95B02" w:rsidRDefault="00CF3EF0" w:rsidP="00E05E9B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100 kHz</w:t>
            </w:r>
          </w:p>
        </w:tc>
      </w:tr>
      <w:tr w:rsidR="00CF3EF0" w:rsidRPr="00F95B02" w14:paraId="53AD8C94" w14:textId="77777777" w:rsidTr="00E05E9B">
        <w:trPr>
          <w:cantSplit/>
          <w:jc w:val="center"/>
        </w:trPr>
        <w:tc>
          <w:tcPr>
            <w:tcW w:w="9988" w:type="dxa"/>
            <w:gridSpan w:val="4"/>
          </w:tcPr>
          <w:p w14:paraId="588EB543" w14:textId="77777777" w:rsidR="00CF3EF0" w:rsidRPr="00F95B02" w:rsidRDefault="00CF3EF0" w:rsidP="00E05E9B">
            <w:pPr>
              <w:pStyle w:val="TAN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</w:t>
            </w:r>
            <w:r w:rsidRPr="00F95B02">
              <w:rPr>
                <w:rFonts w:cs="Arial"/>
                <w:lang w:eastAsia="zh-CN"/>
              </w:rPr>
              <w:t>29</w:t>
            </w:r>
            <w:r w:rsidRPr="00F95B02">
              <w:rPr>
                <w:rFonts w:cs="Arial"/>
              </w:rPr>
              <w:t>dBm/1</w:t>
            </w:r>
            <w:r w:rsidRPr="00F95B02">
              <w:rPr>
                <w:rFonts w:cs="Arial"/>
                <w:lang w:eastAsia="zh-CN"/>
              </w:rPr>
              <w:t>00k</w:t>
            </w:r>
            <w:r w:rsidRPr="00F95B02">
              <w:rPr>
                <w:rFonts w:cs="Arial"/>
              </w:rPr>
              <w:t>Hz.</w:t>
            </w:r>
          </w:p>
          <w:p w14:paraId="75CCA4E0" w14:textId="77777777" w:rsidR="00CF3EF0" w:rsidRPr="00F95B02" w:rsidRDefault="00CF3EF0" w:rsidP="00E05E9B">
            <w:pPr>
              <w:pStyle w:val="TAN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rPr>
                <w:rFonts w:cs="Arial"/>
              </w:rPr>
              <w:t xml:space="preserve"> the emission limits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>.</w:t>
            </w:r>
          </w:p>
          <w:p w14:paraId="46DE27E6" w14:textId="77777777" w:rsidR="00CF3EF0" w:rsidRPr="00F95B02" w:rsidRDefault="00CF3EF0" w:rsidP="00E05E9B">
            <w:pPr>
              <w:pStyle w:val="TAN"/>
              <w:rPr>
                <w:rFonts w:cs="Arial"/>
              </w:rPr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</w:t>
            </w:r>
            <w:proofErr w:type="spellStart"/>
            <w:r w:rsidRPr="00F95B02">
              <w:t>MHz.</w:t>
            </w:r>
            <w:proofErr w:type="spellEnd"/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tbl>
    <w:p w14:paraId="1143CD9A" w14:textId="10B6F2D2" w:rsidR="00E44B82" w:rsidRDefault="00E44B82" w:rsidP="00DF61D8">
      <w:pPr>
        <w:pStyle w:val="Heading4"/>
        <w:ind w:left="0" w:firstLine="0"/>
        <w:rPr>
          <w:ins w:id="93" w:author="Takao Miyake" w:date="2023-01-19T15:26:00Z"/>
        </w:rPr>
      </w:pPr>
    </w:p>
    <w:p w14:paraId="0CBB78ED" w14:textId="77777777" w:rsidR="00DF61D8" w:rsidRDefault="00DF61D8" w:rsidP="00DF61D8">
      <w:pPr>
        <w:pStyle w:val="TH"/>
        <w:rPr>
          <w:ins w:id="94" w:author="Takao Miyake" w:date="2023-01-19T15:26:00Z"/>
          <w:rFonts w:cs="v5.0.0"/>
        </w:rPr>
      </w:pPr>
      <w:ins w:id="95" w:author="Takao Miyake" w:date="2023-01-19T15:26:00Z">
        <w:r>
          <w:t>Table 6.6.4.2.3-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val="en-US" w:eastAsia="zh-CN"/>
          </w:rPr>
          <w:t>a</w:t>
        </w:r>
        <w:r>
          <w:rPr>
            <w:rFonts w:ascii="Times New Roman" w:hAnsi="Times New Roman" w:hint="eastAsia"/>
            <w:lang w:val="en-US"/>
          </w:rPr>
          <w:t xml:space="preserve">. </w:t>
        </w:r>
        <w:r>
          <w:t xml:space="preserve">Medium Range </w:t>
        </w:r>
        <w:r>
          <w:rPr>
            <w:i/>
            <w:iCs/>
          </w:rPr>
          <w:t>BS</w:t>
        </w:r>
        <w:r>
          <w:rPr>
            <w:rFonts w:eastAsia="SimSun" w:hint="eastAsia"/>
            <w:i/>
            <w:iCs/>
            <w:lang w:val="en-US" w:eastAsia="zh-CN"/>
          </w:rPr>
          <w:t xml:space="preserve"> type 1-C</w:t>
        </w:r>
        <w:r>
          <w:t xml:space="preserve"> operating band unwanted emission limits</w:t>
        </w:r>
        <w:r>
          <w:rPr>
            <w:rFonts w:hint="eastAsia"/>
            <w:lang w:val="en-US" w:eastAsia="zh-CN"/>
          </w:rPr>
          <w:t xml:space="preserve"> for band 104</w:t>
        </w:r>
        <w:r>
          <w:rPr>
            <w:lang w:eastAsia="zh-CN"/>
          </w:rPr>
          <w:t xml:space="preserve">, </w:t>
        </w:r>
        <w:proofErr w:type="spellStart"/>
        <w:r>
          <w:rPr>
            <w:rFonts w:cs="v5.0.0"/>
            <w:bCs/>
          </w:rPr>
          <w:t>P</w:t>
        </w:r>
        <w:r>
          <w:rPr>
            <w:rFonts w:cs="v5.0.0"/>
            <w:bCs/>
            <w:vertAlign w:val="subscript"/>
          </w:rPr>
          <w:t>rated,x</w:t>
        </w:r>
        <w:proofErr w:type="spellEnd"/>
        <w:r>
          <w:rPr>
            <w:rFonts w:cs="v5.0.0"/>
          </w:rPr>
          <w:t xml:space="preserve"> </w:t>
        </w:r>
        <w:r>
          <w:rPr>
            <w:rFonts w:cs="v5.0.0"/>
          </w:rPr>
          <w:sym w:font="Symbol" w:char="F0A3"/>
        </w:r>
        <w:r>
          <w:rPr>
            <w:rFonts w:cs="v5.0.0"/>
          </w:rPr>
          <w:t xml:space="preserve"> </w:t>
        </w:r>
        <w:r>
          <w:rPr>
            <w:rFonts w:cs="v5.0.0"/>
            <w:lang w:eastAsia="zh-CN"/>
          </w:rPr>
          <w:t>31</w:t>
        </w:r>
        <w:r>
          <w:rPr>
            <w:rFonts w:cs="v5.0.0"/>
          </w:rPr>
          <w:t xml:space="preserve"> 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F61D8" w14:paraId="1E3944B1" w14:textId="77777777" w:rsidTr="000C40E9">
        <w:trPr>
          <w:cantSplit/>
          <w:jc w:val="center"/>
          <w:ins w:id="96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DABE" w14:textId="77777777" w:rsidR="00DF61D8" w:rsidRDefault="00DF61D8" w:rsidP="000C40E9">
            <w:pPr>
              <w:pStyle w:val="TAH"/>
              <w:spacing w:line="256" w:lineRule="auto"/>
              <w:rPr>
                <w:ins w:id="97" w:author="Takao Miyake" w:date="2023-01-19T15:26:00Z"/>
                <w:rFonts w:cs="v5.0.0"/>
              </w:rPr>
            </w:pPr>
            <w:ins w:id="98" w:author="Takao Miyake" w:date="2023-01-19T15:26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8CF" w14:textId="77777777" w:rsidR="00DF61D8" w:rsidRDefault="00DF61D8" w:rsidP="000C40E9">
            <w:pPr>
              <w:pStyle w:val="TAH"/>
              <w:spacing w:line="256" w:lineRule="auto"/>
              <w:rPr>
                <w:ins w:id="99" w:author="Takao Miyake" w:date="2023-01-19T15:26:00Z"/>
                <w:rFonts w:cs="v5.0.0"/>
              </w:rPr>
            </w:pPr>
            <w:ins w:id="100" w:author="Takao Miyake" w:date="2023-01-19T15:26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B000" w14:textId="77777777" w:rsidR="00DF61D8" w:rsidRDefault="00DF61D8" w:rsidP="000C40E9">
            <w:pPr>
              <w:pStyle w:val="TAH"/>
              <w:spacing w:line="256" w:lineRule="auto"/>
              <w:rPr>
                <w:ins w:id="101" w:author="Takao Miyake" w:date="2023-01-19T15:26:00Z"/>
                <w:rFonts w:cs="v5.0.0"/>
              </w:rPr>
            </w:pPr>
            <w:ins w:id="102" w:author="Takao Miyake" w:date="2023-01-19T15:26:00Z">
              <w:r>
                <w:rPr>
                  <w:rFonts w:cs="v5.0.0"/>
                  <w:i/>
                  <w:lang w:eastAsia="zh-CN"/>
                </w:rPr>
                <w:t>Basic limits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FAE" w14:textId="77777777" w:rsidR="00DF61D8" w:rsidRDefault="00DF61D8" w:rsidP="000C40E9">
            <w:pPr>
              <w:pStyle w:val="TAH"/>
              <w:spacing w:line="256" w:lineRule="auto"/>
              <w:rPr>
                <w:ins w:id="103" w:author="Takao Miyake" w:date="2023-01-19T15:26:00Z"/>
                <w:rFonts w:cs="v5.0.0"/>
              </w:rPr>
            </w:pPr>
            <w:ins w:id="104" w:author="Takao Miyake" w:date="2023-01-19T15:26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DF61D8" w14:paraId="2CF3FA4A" w14:textId="77777777" w:rsidTr="000C40E9">
        <w:trPr>
          <w:cantSplit/>
          <w:jc w:val="center"/>
          <w:ins w:id="105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528" w14:textId="77777777" w:rsidR="00DF61D8" w:rsidRDefault="00DF61D8" w:rsidP="000C40E9">
            <w:pPr>
              <w:pStyle w:val="TAC"/>
              <w:spacing w:line="256" w:lineRule="auto"/>
              <w:rPr>
                <w:ins w:id="106" w:author="Takao Miyake" w:date="2023-01-19T15:26:00Z"/>
                <w:rFonts w:cs="v5.0.0"/>
              </w:rPr>
            </w:pPr>
            <w:ins w:id="107" w:author="Takao Miyake" w:date="2023-01-19T15:26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&lt; </w:t>
              </w:r>
              <w:r>
                <w:rPr>
                  <w:rFonts w:eastAsia="SimSun" w:cs="v5.0.0" w:hint="eastAsia"/>
                  <w:lang w:val="en-US" w:eastAsia="zh-CN"/>
                </w:rPr>
                <w:t>2</w:t>
              </w:r>
              <w:r>
                <w:rPr>
                  <w:rFonts w:cs="v5.0.0"/>
                </w:rPr>
                <w:t>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49E" w14:textId="77777777" w:rsidR="00DF61D8" w:rsidRDefault="00DF61D8" w:rsidP="000C40E9">
            <w:pPr>
              <w:pStyle w:val="TAC"/>
              <w:spacing w:line="256" w:lineRule="auto"/>
              <w:rPr>
                <w:ins w:id="108" w:author="Takao Miyake" w:date="2023-01-19T15:26:00Z"/>
                <w:rFonts w:cs="v5.0.0"/>
              </w:rPr>
            </w:pPr>
            <w:ins w:id="109" w:author="Takao Miyake" w:date="2023-01-19T15:26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r>
                <w:rPr>
                  <w:rFonts w:eastAsia="SimSun" w:cs="v5.0.0" w:hint="eastAsia"/>
                  <w:lang w:val="en-US" w:eastAsia="zh-CN"/>
                </w:rPr>
                <w:t>2</w:t>
              </w:r>
              <w:r>
                <w:rPr>
                  <w:rFonts w:cs="v5.0.0"/>
                </w:rPr>
                <w:t>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3701" w14:textId="77777777" w:rsidR="00DF61D8" w:rsidRDefault="00DF61D8" w:rsidP="000C40E9">
            <w:pPr>
              <w:pStyle w:val="TAC"/>
              <w:spacing w:line="256" w:lineRule="auto"/>
              <w:rPr>
                <w:ins w:id="110" w:author="Takao Miyake" w:date="2023-01-19T15:26:00Z"/>
                <w:lang w:eastAsia="zh-CN"/>
              </w:rPr>
            </w:pPr>
            <m:oMathPara>
              <m:oMath>
                <m:r>
                  <w:ins w:id="111" w:author="Takao Miyake" w:date="2023-01-19T15:26:00Z"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-22dBm-</m:t>
                  </w:ins>
                </m:r>
                <m:f>
                  <m:fPr>
                    <m:ctrlPr>
                      <w:ins w:id="112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</w:ins>
                    </m:ctrlPr>
                  </m:fPr>
                  <m:num>
                    <m:r>
                      <w:ins w:id="113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7</m:t>
                      </w:ins>
                    </m:r>
                  </m:num>
                  <m:den>
                    <m:r>
                      <w:ins w:id="114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20</m:t>
                      </w:ins>
                    </m:r>
                  </m:den>
                </m:f>
                <m:d>
                  <m:dPr>
                    <m:ctrlPr>
                      <w:ins w:id="115" w:author="Takao Miyake" w:date="2023-01-19T15:26:00Z">
                        <w:rPr>
                          <w:rFonts w:ascii="Cambria Math" w:eastAsia="SimSun" w:hAnsi="Cambria Math"/>
                          <w:i/>
                          <w:lang w:val="en-US"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16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</w:ins>
                        </m:ctrlPr>
                      </m:fPr>
                      <m:num>
                        <m:r>
                          <w:ins w:id="117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18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119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7C0" w14:textId="77777777" w:rsidR="00DF61D8" w:rsidRDefault="00DF61D8" w:rsidP="000C40E9">
            <w:pPr>
              <w:pStyle w:val="TAC"/>
              <w:spacing w:line="256" w:lineRule="auto"/>
              <w:rPr>
                <w:ins w:id="120" w:author="Takao Miyake" w:date="2023-01-19T15:26:00Z"/>
              </w:rPr>
            </w:pPr>
            <w:ins w:id="121" w:author="Takao Miyake" w:date="2023-01-19T15:26:00Z">
              <w:r>
                <w:t xml:space="preserve">100 kHz </w:t>
              </w:r>
            </w:ins>
          </w:p>
        </w:tc>
      </w:tr>
      <w:tr w:rsidR="00DF61D8" w14:paraId="2289A11A" w14:textId="77777777" w:rsidTr="000C40E9">
        <w:trPr>
          <w:cantSplit/>
          <w:jc w:val="center"/>
          <w:ins w:id="122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50C" w14:textId="77777777" w:rsidR="00DF61D8" w:rsidRDefault="00DF61D8" w:rsidP="000C40E9">
            <w:pPr>
              <w:pStyle w:val="TAC"/>
              <w:spacing w:line="256" w:lineRule="auto"/>
              <w:rPr>
                <w:ins w:id="123" w:author="Takao Miyake" w:date="2023-01-19T15:26:00Z"/>
                <w:rFonts w:cs="v5.0.0"/>
                <w:lang w:val="sv-SE"/>
              </w:rPr>
            </w:pPr>
            <w:ins w:id="124" w:author="Takao Miyake" w:date="2023-01-19T15:26:00Z">
              <w:r>
                <w:rPr>
                  <w:rFonts w:eastAsia="SimSun" w:cs="v5.0.0" w:hint="eastAsia"/>
                  <w:lang w:val="en-US" w:eastAsia="zh-CN"/>
                </w:rPr>
                <w:t>2</w:t>
              </w:r>
              <w:r>
                <w:rPr>
                  <w:rFonts w:cs="v5.0.0"/>
                  <w:lang w:val="sv-SE"/>
                </w:rPr>
                <w:t xml:space="preserve">0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71F520DE" w14:textId="77777777" w:rsidR="00DF61D8" w:rsidRDefault="00DF61D8" w:rsidP="000C40E9">
            <w:pPr>
              <w:pStyle w:val="TAC"/>
              <w:spacing w:line="256" w:lineRule="auto"/>
              <w:rPr>
                <w:ins w:id="125" w:author="Takao Miyake" w:date="2023-01-19T15:26:00Z"/>
                <w:rFonts w:cs="v5.0.0"/>
                <w:lang w:val="sv-SE"/>
              </w:rPr>
            </w:pPr>
            <w:ins w:id="126" w:author="Takao Miyake" w:date="2023-01-19T15:26:00Z">
              <w:r>
                <w:rPr>
                  <w:rFonts w:cs="v5.0.0"/>
                  <w:lang w:val="sv-SE"/>
                </w:rPr>
                <w:t>min(</w:t>
              </w:r>
              <w:r>
                <w:rPr>
                  <w:rFonts w:eastAsia="SimSun" w:cs="v5.0.0" w:hint="eastAsia"/>
                  <w:lang w:val="en-US" w:eastAsia="zh-CN"/>
                </w:rPr>
                <w:t>4</w:t>
              </w:r>
              <w:r>
                <w:rPr>
                  <w:rFonts w:cs="v5.0.0"/>
                  <w:lang w:val="sv-SE"/>
                </w:rPr>
                <w:t xml:space="preserve">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7BD" w14:textId="77777777" w:rsidR="00DF61D8" w:rsidRDefault="00DF61D8" w:rsidP="000C40E9">
            <w:pPr>
              <w:pStyle w:val="TAC"/>
              <w:spacing w:line="256" w:lineRule="auto"/>
              <w:rPr>
                <w:ins w:id="127" w:author="Takao Miyake" w:date="2023-01-19T15:26:00Z"/>
                <w:rFonts w:cs="v5.0.0"/>
                <w:lang w:val="sv-SE"/>
              </w:rPr>
            </w:pPr>
            <w:ins w:id="128" w:author="Takao Miyake" w:date="2023-01-19T15:26:00Z">
              <w:r>
                <w:rPr>
                  <w:rFonts w:eastAsia="SimSun" w:cs="v5.0.0" w:hint="eastAsia"/>
                  <w:lang w:val="en-US" w:eastAsia="zh-CN"/>
                </w:rPr>
                <w:t>2</w:t>
              </w:r>
              <w:r>
                <w:rPr>
                  <w:rFonts w:cs="v5.0.0"/>
                  <w:lang w:val="sv-SE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29334780" w14:textId="77777777" w:rsidR="00DF61D8" w:rsidRDefault="00DF61D8" w:rsidP="000C40E9">
            <w:pPr>
              <w:pStyle w:val="TAC"/>
              <w:spacing w:line="256" w:lineRule="auto"/>
              <w:rPr>
                <w:ins w:id="129" w:author="Takao Miyake" w:date="2023-01-19T15:26:00Z"/>
                <w:rFonts w:cs="v5.0.0"/>
                <w:lang w:val="sv-SE"/>
              </w:rPr>
            </w:pPr>
            <w:ins w:id="130" w:author="Takao Miyake" w:date="2023-01-19T15:26:00Z">
              <w:r>
                <w:rPr>
                  <w:rFonts w:cs="v5.0.0"/>
                  <w:lang w:val="sv-SE"/>
                </w:rPr>
                <w:t>min(</w:t>
              </w:r>
              <w:r>
                <w:rPr>
                  <w:rFonts w:eastAsia="SimSun" w:cs="v5.0.0" w:hint="eastAsia"/>
                  <w:lang w:val="en-US" w:eastAsia="zh-CN"/>
                </w:rPr>
                <w:t>4</w:t>
              </w:r>
              <w:r>
                <w:rPr>
                  <w:rFonts w:cs="v5.0.0"/>
                  <w:lang w:val="sv-SE"/>
                </w:rPr>
                <w:t>0.05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CB2C" w14:textId="77777777" w:rsidR="00DF61D8" w:rsidRDefault="00DF61D8" w:rsidP="000C40E9">
            <w:pPr>
              <w:pStyle w:val="TAC"/>
              <w:spacing w:line="256" w:lineRule="auto"/>
              <w:rPr>
                <w:ins w:id="131" w:author="Takao Miyake" w:date="2023-01-19T15:26:00Z"/>
              </w:rPr>
            </w:pPr>
            <w:ins w:id="132" w:author="Takao Miyake" w:date="2023-01-19T15:26:00Z">
              <w:r>
                <w:rPr>
                  <w:rFonts w:cs="Arial"/>
                  <w:lang w:eastAsia="zh-CN"/>
                </w:rPr>
                <w:t>-29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305F" w14:textId="77777777" w:rsidR="00DF61D8" w:rsidRDefault="00DF61D8" w:rsidP="000C40E9">
            <w:pPr>
              <w:pStyle w:val="TAC"/>
              <w:spacing w:line="256" w:lineRule="auto"/>
              <w:rPr>
                <w:ins w:id="133" w:author="Takao Miyake" w:date="2023-01-19T15:26:00Z"/>
              </w:rPr>
            </w:pPr>
            <w:ins w:id="134" w:author="Takao Miyake" w:date="2023-01-19T15:26:00Z">
              <w:r>
                <w:t xml:space="preserve">100 kHz </w:t>
              </w:r>
            </w:ins>
          </w:p>
        </w:tc>
      </w:tr>
      <w:tr w:rsidR="00DF61D8" w14:paraId="771EBBEC" w14:textId="77777777" w:rsidTr="000C40E9">
        <w:trPr>
          <w:cantSplit/>
          <w:jc w:val="center"/>
          <w:ins w:id="135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E33" w14:textId="77777777" w:rsidR="00DF61D8" w:rsidRDefault="00DF61D8" w:rsidP="000C40E9">
            <w:pPr>
              <w:pStyle w:val="TAC"/>
              <w:spacing w:line="256" w:lineRule="auto"/>
              <w:rPr>
                <w:ins w:id="136" w:author="Takao Miyake" w:date="2023-01-19T15:26:00Z"/>
                <w:rFonts w:cs="v5.0.0"/>
              </w:rPr>
            </w:pPr>
            <w:ins w:id="137" w:author="Takao Miyake" w:date="2023-01-19T15:26:00Z">
              <w:r>
                <w:rPr>
                  <w:rFonts w:eastAsia="SimSun" w:cs="v5.0.0" w:hint="eastAsia"/>
                  <w:lang w:val="en-US" w:eastAsia="zh-CN"/>
                </w:rPr>
                <w:t>4</w:t>
              </w:r>
              <w:r>
                <w:rPr>
                  <w:rFonts w:cs="v5.0.0"/>
                </w:rPr>
                <w:t xml:space="preserve">0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2681" w14:textId="77777777" w:rsidR="00DF61D8" w:rsidRDefault="00DF61D8" w:rsidP="000C40E9">
            <w:pPr>
              <w:pStyle w:val="TAC"/>
              <w:spacing w:line="256" w:lineRule="auto"/>
              <w:rPr>
                <w:ins w:id="138" w:author="Takao Miyake" w:date="2023-01-19T15:26:00Z"/>
                <w:rFonts w:cs="v5.0.0"/>
              </w:rPr>
            </w:pPr>
            <w:ins w:id="139" w:author="Takao Miyake" w:date="2023-01-19T15:26:00Z">
              <w:r>
                <w:rPr>
                  <w:rFonts w:eastAsia="SimSun" w:cs="v5.0.0" w:hint="eastAsia"/>
                  <w:lang w:val="en-US" w:eastAsia="zh-CN"/>
                </w:rPr>
                <w:t>40</w:t>
              </w:r>
              <w:r>
                <w:rPr>
                  <w:rFonts w:cs="v5.0.0"/>
                </w:rPr>
                <w:t>.</w:t>
              </w:r>
              <w:r>
                <w:rPr>
                  <w:rFonts w:eastAsia="SimSun" w:cs="v5.0.0" w:hint="eastAsia"/>
                  <w:lang w:val="en-US" w:eastAsia="zh-CN"/>
                </w:rPr>
                <w:t>0</w:t>
              </w:r>
              <w:r>
                <w:rPr>
                  <w:rFonts w:cs="v5.0.0"/>
                </w:rPr>
                <w:t xml:space="preserve">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proofErr w:type="spellStart"/>
              <w:r>
                <w:rPr>
                  <w:rFonts w:cs="v5.0.0"/>
                </w:rPr>
                <w:t>f_offset</w:t>
              </w:r>
              <w:r>
                <w:rPr>
                  <w:rFonts w:cs="v5.0.0"/>
                  <w:vertAlign w:val="subscript"/>
                </w:rPr>
                <w:t>max</w:t>
              </w:r>
              <w:proofErr w:type="spellEnd"/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3C0" w14:textId="77777777" w:rsidR="00DF61D8" w:rsidRDefault="00DF61D8" w:rsidP="000C40E9">
            <w:pPr>
              <w:pStyle w:val="TAC"/>
              <w:spacing w:line="256" w:lineRule="auto"/>
              <w:rPr>
                <w:ins w:id="140" w:author="Takao Miyake" w:date="2023-01-19T15:26:00Z"/>
              </w:rPr>
            </w:pPr>
            <w:ins w:id="141" w:author="Takao Miyake" w:date="2023-01-19T15:26:00Z">
              <w:r>
                <w:rPr>
                  <w:rFonts w:cs="Arial"/>
                  <w:lang w:eastAsia="zh-CN"/>
                </w:rPr>
                <w:t>-29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8AE8" w14:textId="77777777" w:rsidR="00DF61D8" w:rsidRDefault="00DF61D8" w:rsidP="000C40E9">
            <w:pPr>
              <w:pStyle w:val="TAC"/>
              <w:spacing w:line="256" w:lineRule="auto"/>
              <w:rPr>
                <w:ins w:id="142" w:author="Takao Miyake" w:date="2023-01-19T15:26:00Z"/>
              </w:rPr>
            </w:pPr>
            <w:ins w:id="143" w:author="Takao Miyake" w:date="2023-01-19T15:26:00Z">
              <w:r>
                <w:t>100 kHz</w:t>
              </w:r>
            </w:ins>
          </w:p>
        </w:tc>
      </w:tr>
      <w:tr w:rsidR="00DF61D8" w14:paraId="2ED1BD21" w14:textId="77777777" w:rsidTr="000C40E9">
        <w:trPr>
          <w:cantSplit/>
          <w:jc w:val="center"/>
          <w:ins w:id="144" w:author="Takao Miyake" w:date="2023-01-19T15:26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9A3" w14:textId="77777777" w:rsidR="00DF61D8" w:rsidRDefault="00DF61D8" w:rsidP="000C40E9">
            <w:pPr>
              <w:pStyle w:val="TAN"/>
              <w:spacing w:line="256" w:lineRule="auto"/>
              <w:rPr>
                <w:ins w:id="145" w:author="Takao Miyake" w:date="2023-01-19T15:26:00Z"/>
                <w:rFonts w:cs="Arial"/>
              </w:rPr>
            </w:pPr>
            <w:ins w:id="146" w:author="Takao Miyake" w:date="2023-01-19T15:26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 xml:space="preserve">For a BS supporting </w:t>
              </w:r>
              <w:r>
                <w:rPr>
                  <w:rFonts w:cs="Arial"/>
                  <w:i/>
                </w:rPr>
                <w:t>non-contiguous spectrum</w:t>
              </w:r>
              <w:r>
                <w:rPr>
                  <w:rFonts w:cs="Arial"/>
                </w:rPr>
                <w:t xml:space="preserve"> operation within any </w:t>
              </w:r>
              <w:r>
                <w:rPr>
                  <w:rFonts w:cs="Arial"/>
                  <w:i/>
                </w:rPr>
                <w:t>operating band</w:t>
              </w:r>
              <w:r>
                <w:rPr>
                  <w:rFonts w:cs="Arial"/>
                </w:rPr>
                <w:t xml:space="preserve"> the emission limits within </w:t>
              </w:r>
              <w:r>
                <w:rPr>
                  <w:rFonts w:cs="Arial"/>
                  <w:i/>
                </w:rPr>
                <w:t>sub-block gaps</w:t>
              </w:r>
              <w:r>
                <w:rPr>
                  <w:rFonts w:cs="Arial"/>
                </w:rPr>
                <w:t xml:space="preserve"> is calculated as a cumulative sum of contributions from adjacent </w:t>
              </w:r>
              <w:r>
                <w:rPr>
                  <w:rFonts w:cs="v5.0.0"/>
                  <w:i/>
                </w:rPr>
                <w:t>sub-blocks</w:t>
              </w:r>
              <w:r>
                <w:rPr>
                  <w:rFonts w:cs="v5.0.0"/>
                </w:rPr>
                <w:t xml:space="preserve"> on each side of the </w:t>
              </w:r>
              <w:r>
                <w:rPr>
                  <w:rFonts w:cs="v5.0.0"/>
                  <w:i/>
                </w:rPr>
                <w:t>sub-block gap</w:t>
              </w:r>
              <w:r>
                <w:rPr>
                  <w:rFonts w:cs="Arial"/>
                </w:rPr>
                <w:t xml:space="preserve">. Exception is </w:t>
              </w:r>
              <w:r>
                <w:rPr>
                  <w:rFonts w:ascii="Symbol" w:hAnsi="Symbol" w:cs="Arial"/>
                </w:rPr>
                <w:t></w:t>
              </w:r>
              <w:r>
                <w:rPr>
                  <w:rFonts w:cs="Arial" w:hint="eastAsia"/>
                </w:rPr>
                <w:t>f ≥ 10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  <w:r>
                <w:rPr>
                  <w:rFonts w:cs="Arial" w:hint="eastAsia"/>
                </w:rPr>
                <w:t xml:space="preserve">MHz from both adjacent </w:t>
              </w:r>
              <w:r>
                <w:rPr>
                  <w:rFonts w:cs="Arial"/>
                  <w:i/>
                </w:rPr>
                <w:t>sub-blocks</w:t>
              </w:r>
              <w:r>
                <w:rPr>
                  <w:rFonts w:cs="Arial" w:hint="eastAsia"/>
                </w:rPr>
                <w:t xml:space="preserve"> on each side of the </w:t>
              </w:r>
              <w:r>
                <w:rPr>
                  <w:rFonts w:cs="Arial"/>
                  <w:i/>
                </w:rPr>
                <w:t>sub-block gap</w:t>
              </w:r>
              <w:r>
                <w:rPr>
                  <w:rFonts w:cs="Arial" w:hint="eastAsia"/>
                </w:rPr>
                <w:t xml:space="preserve">, where the emission limits within </w:t>
              </w:r>
              <w:r>
                <w:rPr>
                  <w:rFonts w:cs="Arial"/>
                  <w:i/>
                </w:rPr>
                <w:t>sub-block gaps</w:t>
              </w:r>
              <w:r>
                <w:rPr>
                  <w:rFonts w:cs="Arial" w:hint="eastAsia"/>
                </w:rPr>
                <w:t xml:space="preserve"> shall be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-29 dBm</w:t>
              </w:r>
              <w:r>
                <w:rPr>
                  <w:rFonts w:cs="Arial"/>
                </w:rPr>
                <w:t>/100kHz.</w:t>
              </w:r>
            </w:ins>
          </w:p>
          <w:p w14:paraId="6541EA9F" w14:textId="77777777" w:rsidR="00DF61D8" w:rsidRDefault="00DF61D8" w:rsidP="000C40E9">
            <w:pPr>
              <w:pStyle w:val="TAN"/>
              <w:spacing w:line="256" w:lineRule="auto"/>
              <w:rPr>
                <w:ins w:id="147" w:author="Takao Miyake" w:date="2023-01-19T15:26:00Z"/>
                <w:rFonts w:cs="Arial"/>
              </w:rPr>
            </w:pPr>
            <w:ins w:id="148" w:author="Takao Miyake" w:date="2023-01-19T15:2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For a </w:t>
              </w:r>
              <w:r>
                <w:rPr>
                  <w:rFonts w:cs="Arial"/>
                  <w:i/>
                </w:rPr>
                <w:t>multi-band connector</w:t>
              </w:r>
              <w:r>
                <w:rPr>
                  <w:rFonts w:cs="Arial"/>
                </w:rPr>
                <w:t xml:space="preserve"> with </w:t>
              </w:r>
              <w:r>
                <w:rPr>
                  <w:rFonts w:cs="Arial"/>
                  <w:i/>
                </w:rPr>
                <w:t>Inter RF Bandwidth gap</w:t>
              </w:r>
              <w:r>
                <w:rPr>
                  <w:rFonts w:cs="Arial"/>
                </w:rPr>
                <w:t xml:space="preserve"> &lt; </w:t>
              </w:r>
              <w:r>
                <w:t>2*</w:t>
              </w:r>
              <w:proofErr w:type="spellStart"/>
              <w:r>
                <w:t>Δf</w:t>
              </w:r>
              <w:r>
                <w:rPr>
                  <w:vertAlign w:val="subscript"/>
                </w:rPr>
                <w:t>OBUE</w:t>
              </w:r>
              <w:proofErr w:type="spellEnd"/>
              <w:r>
                <w:rPr>
                  <w:rFonts w:cs="Arial"/>
                </w:rPr>
                <w:t xml:space="preserve"> the emission limits within the </w:t>
              </w:r>
              <w:r>
                <w:rPr>
                  <w:rFonts w:cs="Arial"/>
                  <w:i/>
                </w:rPr>
                <w:t>Inter RF Bandwidth gaps</w:t>
              </w:r>
              <w:r>
                <w:rPr>
                  <w:rFonts w:cs="Arial"/>
                </w:rPr>
                <w:t xml:space="preserve"> is calculated as a cumulative sum of contributions from adjacent </w:t>
              </w:r>
              <w:r>
                <w:rPr>
                  <w:rFonts w:cs="Arial"/>
                  <w:i/>
                </w:rPr>
                <w:t>sub-blocks</w:t>
              </w:r>
              <w:r>
                <w:rPr>
                  <w:rFonts w:cs="Arial"/>
                </w:rPr>
                <w:t xml:space="preserve"> or RF Bandwidth on each side of the </w:t>
              </w:r>
              <w:r>
                <w:rPr>
                  <w:rFonts w:cs="Arial"/>
                  <w:i/>
                </w:rPr>
                <w:t>Inter RF Bandwidth gap</w:t>
              </w:r>
              <w:r>
                <w:rPr>
                  <w:rFonts w:cs="Arial"/>
                </w:rPr>
                <w:t>.</w:t>
              </w:r>
            </w:ins>
          </w:p>
          <w:p w14:paraId="2CD2D212" w14:textId="77777777" w:rsidR="00DF61D8" w:rsidRDefault="00DF61D8" w:rsidP="000C40E9">
            <w:pPr>
              <w:pStyle w:val="TAC"/>
              <w:spacing w:line="256" w:lineRule="auto"/>
              <w:jc w:val="both"/>
              <w:rPr>
                <w:ins w:id="149" w:author="Takao Miyake" w:date="2023-01-19T15:26:00Z"/>
              </w:rPr>
            </w:pPr>
            <w:ins w:id="150" w:author="Takao Miyake" w:date="2023-01-19T15:26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The requirement is not applicable when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  <w:r>
                <w:t xml:space="preserve"> &lt; </w:t>
              </w:r>
              <w:r>
                <w:rPr>
                  <w:rFonts w:eastAsia="SimSun" w:hint="eastAsia"/>
                  <w:lang w:val="en-US" w:eastAsia="zh-CN"/>
                </w:rPr>
                <w:t>40</w:t>
              </w:r>
              <w:r>
                <w:t xml:space="preserve"> </w:t>
              </w:r>
              <w:proofErr w:type="spellStart"/>
              <w:r>
                <w:t>MHz.</w:t>
              </w:r>
              <w:proofErr w:type="spellEnd"/>
            </w:ins>
          </w:p>
        </w:tc>
      </w:tr>
    </w:tbl>
    <w:p w14:paraId="3F51647E" w14:textId="77777777" w:rsidR="00DF61D8" w:rsidRDefault="00DF61D8" w:rsidP="00DF61D8">
      <w:pPr>
        <w:rPr>
          <w:ins w:id="151" w:author="Takao Miyake" w:date="2023-01-19T15:26:00Z"/>
        </w:rPr>
      </w:pPr>
    </w:p>
    <w:p w14:paraId="308916E2" w14:textId="77777777" w:rsidR="00DF61D8" w:rsidRDefault="00DF61D8" w:rsidP="00DF61D8">
      <w:pPr>
        <w:pStyle w:val="TH"/>
        <w:rPr>
          <w:ins w:id="152" w:author="Takao Miyake" w:date="2023-01-19T15:26:00Z"/>
          <w:rFonts w:cs="v5.0.0"/>
        </w:rPr>
      </w:pPr>
      <w:ins w:id="153" w:author="Takao Miyake" w:date="2023-01-19T15:26:00Z">
        <w:r>
          <w:lastRenderedPageBreak/>
          <w:t>Table 6.6.4.2.3-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val="en-US" w:eastAsia="zh-CN"/>
          </w:rPr>
          <w:t>b</w:t>
        </w:r>
        <w:r>
          <w:rPr>
            <w:rFonts w:ascii="Times New Roman" w:hAnsi="Times New Roman" w:hint="eastAsia"/>
            <w:lang w:val="en-US"/>
          </w:rPr>
          <w:t xml:space="preserve">. </w:t>
        </w:r>
        <w:r>
          <w:t xml:space="preserve">Medium Range </w:t>
        </w:r>
        <w:r>
          <w:rPr>
            <w:i/>
            <w:iCs/>
          </w:rPr>
          <w:t>BS</w:t>
        </w:r>
        <w:r>
          <w:rPr>
            <w:rFonts w:eastAsia="SimSun" w:hint="eastAsia"/>
            <w:i/>
            <w:iCs/>
            <w:lang w:val="en-US" w:eastAsia="zh-CN"/>
          </w:rPr>
          <w:t xml:space="preserve"> type 1-H</w:t>
        </w:r>
        <w:r>
          <w:t xml:space="preserve"> operating band unwanted emission limits</w:t>
        </w:r>
        <w:r>
          <w:rPr>
            <w:rFonts w:hint="eastAsia"/>
            <w:lang w:val="en-US" w:eastAsia="zh-CN"/>
          </w:rPr>
          <w:t xml:space="preserve"> for band 104</w:t>
        </w:r>
        <w:r>
          <w:rPr>
            <w:lang w:eastAsia="zh-CN"/>
          </w:rPr>
          <w:t xml:space="preserve">, </w:t>
        </w:r>
        <w:proofErr w:type="spellStart"/>
        <w:r>
          <w:rPr>
            <w:rFonts w:cs="v5.0.0"/>
            <w:bCs/>
          </w:rPr>
          <w:t>P</w:t>
        </w:r>
        <w:r>
          <w:rPr>
            <w:rFonts w:cs="v5.0.0"/>
            <w:bCs/>
            <w:vertAlign w:val="subscript"/>
          </w:rPr>
          <w:t>rated,x</w:t>
        </w:r>
        <w:proofErr w:type="spellEnd"/>
        <w:r>
          <w:rPr>
            <w:rFonts w:cs="v5.0.0"/>
          </w:rPr>
          <w:t xml:space="preserve"> </w:t>
        </w:r>
        <w:r>
          <w:rPr>
            <w:rFonts w:cs="v5.0.0"/>
          </w:rPr>
          <w:sym w:font="Symbol" w:char="F0A3"/>
        </w:r>
        <w:r>
          <w:rPr>
            <w:rFonts w:cs="v5.0.0"/>
          </w:rPr>
          <w:t xml:space="preserve"> </w:t>
        </w:r>
        <w:r>
          <w:rPr>
            <w:rFonts w:cs="v5.0.0"/>
            <w:lang w:eastAsia="zh-CN"/>
          </w:rPr>
          <w:t>31</w:t>
        </w:r>
        <w:r>
          <w:rPr>
            <w:rFonts w:cs="v5.0.0"/>
          </w:rPr>
          <w:t xml:space="preserve"> 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F61D8" w14:paraId="5C2C0F47" w14:textId="77777777" w:rsidTr="000C40E9">
        <w:trPr>
          <w:cantSplit/>
          <w:jc w:val="center"/>
          <w:ins w:id="154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9F2A" w14:textId="77777777" w:rsidR="00DF61D8" w:rsidRDefault="00DF61D8" w:rsidP="000C40E9">
            <w:pPr>
              <w:pStyle w:val="TAH"/>
              <w:spacing w:line="256" w:lineRule="auto"/>
              <w:rPr>
                <w:ins w:id="155" w:author="Takao Miyake" w:date="2023-01-19T15:26:00Z"/>
                <w:rFonts w:cs="v5.0.0"/>
              </w:rPr>
            </w:pPr>
            <w:ins w:id="156" w:author="Takao Miyake" w:date="2023-01-19T15:26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78A" w14:textId="77777777" w:rsidR="00DF61D8" w:rsidRDefault="00DF61D8" w:rsidP="000C40E9">
            <w:pPr>
              <w:pStyle w:val="TAH"/>
              <w:spacing w:line="256" w:lineRule="auto"/>
              <w:rPr>
                <w:ins w:id="157" w:author="Takao Miyake" w:date="2023-01-19T15:26:00Z"/>
                <w:rFonts w:cs="v5.0.0"/>
              </w:rPr>
            </w:pPr>
            <w:ins w:id="158" w:author="Takao Miyake" w:date="2023-01-19T15:26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555" w14:textId="77777777" w:rsidR="00DF61D8" w:rsidRDefault="00DF61D8" w:rsidP="000C40E9">
            <w:pPr>
              <w:pStyle w:val="TAH"/>
              <w:spacing w:line="256" w:lineRule="auto"/>
              <w:rPr>
                <w:ins w:id="159" w:author="Takao Miyake" w:date="2023-01-19T15:26:00Z"/>
                <w:rFonts w:cs="v5.0.0"/>
              </w:rPr>
            </w:pPr>
            <w:ins w:id="160" w:author="Takao Miyake" w:date="2023-01-19T15:26:00Z">
              <w:r>
                <w:rPr>
                  <w:rFonts w:cs="v5.0.0"/>
                  <w:i/>
                  <w:lang w:eastAsia="zh-CN"/>
                </w:rPr>
                <w:t>Basic limits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3AA" w14:textId="77777777" w:rsidR="00DF61D8" w:rsidRDefault="00DF61D8" w:rsidP="000C40E9">
            <w:pPr>
              <w:pStyle w:val="TAH"/>
              <w:spacing w:line="256" w:lineRule="auto"/>
              <w:rPr>
                <w:ins w:id="161" w:author="Takao Miyake" w:date="2023-01-19T15:26:00Z"/>
                <w:rFonts w:cs="v5.0.0"/>
              </w:rPr>
            </w:pPr>
            <w:ins w:id="162" w:author="Takao Miyake" w:date="2023-01-19T15:26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DF61D8" w14:paraId="395972D4" w14:textId="77777777" w:rsidTr="000C40E9">
        <w:trPr>
          <w:cantSplit/>
          <w:jc w:val="center"/>
          <w:ins w:id="163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D90" w14:textId="77777777" w:rsidR="00DF61D8" w:rsidRDefault="00DF61D8" w:rsidP="000C40E9">
            <w:pPr>
              <w:pStyle w:val="TAC"/>
              <w:spacing w:line="256" w:lineRule="auto"/>
              <w:rPr>
                <w:ins w:id="164" w:author="Takao Miyake" w:date="2023-01-19T15:26:00Z"/>
                <w:rFonts w:cs="v5.0.0"/>
              </w:rPr>
            </w:pPr>
            <w:ins w:id="165" w:author="Takao Miyake" w:date="2023-01-19T15:26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DD4" w14:textId="77777777" w:rsidR="00DF61D8" w:rsidRDefault="00DF61D8" w:rsidP="000C40E9">
            <w:pPr>
              <w:pStyle w:val="TAC"/>
              <w:spacing w:line="256" w:lineRule="auto"/>
              <w:rPr>
                <w:ins w:id="166" w:author="Takao Miyake" w:date="2023-01-19T15:26:00Z"/>
                <w:rFonts w:cs="v5.0.0"/>
              </w:rPr>
            </w:pPr>
            <w:ins w:id="167" w:author="Takao Miyake" w:date="2023-01-19T15:26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208D" w14:textId="77777777" w:rsidR="00DF61D8" w:rsidRDefault="00DF61D8" w:rsidP="000C40E9">
            <w:pPr>
              <w:pStyle w:val="TAC"/>
              <w:spacing w:line="256" w:lineRule="auto"/>
              <w:rPr>
                <w:ins w:id="168" w:author="Takao Miyake" w:date="2023-01-19T15:26:00Z"/>
                <w:lang w:eastAsia="zh-CN"/>
              </w:rPr>
            </w:pPr>
            <m:oMathPara>
              <m:oMath>
                <m:r>
                  <w:ins w:id="169" w:author="Takao Miyake" w:date="2023-01-19T15:26:00Z"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-22dBm-</m:t>
                  </w:ins>
                </m:r>
                <m:f>
                  <m:fPr>
                    <m:ctrlPr>
                      <w:ins w:id="170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</w:ins>
                    </m:ctrlPr>
                  </m:fPr>
                  <m:num>
                    <m:r>
                      <w:ins w:id="171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7</m:t>
                      </w:ins>
                    </m:r>
                  </m:num>
                  <m:den>
                    <m:r>
                      <w:ins w:id="172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73" w:author="Takao Miyake" w:date="2023-01-19T15:26:00Z">
                        <w:rPr>
                          <w:rFonts w:ascii="Cambria Math" w:eastAsia="SimSun" w:hAnsi="Cambria Math"/>
                          <w:i/>
                          <w:lang w:val="en-US"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74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</w:ins>
                        </m:ctrlPr>
                      </m:fPr>
                      <m:num>
                        <m:r>
                          <w:ins w:id="175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76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177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674" w14:textId="77777777" w:rsidR="00DF61D8" w:rsidRDefault="00DF61D8" w:rsidP="000C40E9">
            <w:pPr>
              <w:pStyle w:val="TAC"/>
              <w:spacing w:line="256" w:lineRule="auto"/>
              <w:rPr>
                <w:ins w:id="178" w:author="Takao Miyake" w:date="2023-01-19T15:26:00Z"/>
              </w:rPr>
            </w:pPr>
            <w:ins w:id="179" w:author="Takao Miyake" w:date="2023-01-19T15:26:00Z">
              <w:r>
                <w:t xml:space="preserve">100 kHz </w:t>
              </w:r>
            </w:ins>
          </w:p>
        </w:tc>
      </w:tr>
      <w:tr w:rsidR="00DF61D8" w14:paraId="22FE0E8A" w14:textId="77777777" w:rsidTr="000C40E9">
        <w:trPr>
          <w:cantSplit/>
          <w:jc w:val="center"/>
          <w:ins w:id="180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FBD1" w14:textId="77777777" w:rsidR="00DF61D8" w:rsidRDefault="00DF61D8" w:rsidP="000C40E9">
            <w:pPr>
              <w:pStyle w:val="TAC"/>
              <w:spacing w:line="256" w:lineRule="auto"/>
              <w:rPr>
                <w:ins w:id="181" w:author="Takao Miyake" w:date="2023-01-19T15:26:00Z"/>
                <w:rFonts w:cs="v5.0.0"/>
                <w:lang w:val="sv-SE"/>
              </w:rPr>
            </w:pPr>
            <w:ins w:id="182" w:author="Takao Miyake" w:date="2023-01-19T15:26:00Z">
              <w:r>
                <w:rPr>
                  <w:rFonts w:cs="v5.0.0"/>
                  <w:lang w:val="sv-SE"/>
                </w:rPr>
                <w:t xml:space="preserve">50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364761BC" w14:textId="77777777" w:rsidR="00DF61D8" w:rsidRDefault="00DF61D8" w:rsidP="000C40E9">
            <w:pPr>
              <w:pStyle w:val="TAC"/>
              <w:spacing w:line="256" w:lineRule="auto"/>
              <w:rPr>
                <w:ins w:id="183" w:author="Takao Miyake" w:date="2023-01-19T15:26:00Z"/>
                <w:rFonts w:cs="v5.0.0"/>
                <w:lang w:val="sv-SE"/>
              </w:rPr>
            </w:pPr>
            <w:ins w:id="184" w:author="Takao Miyake" w:date="2023-01-19T15:26:00Z">
              <w:r>
                <w:rPr>
                  <w:rFonts w:cs="v5.0.0"/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6D8" w14:textId="77777777" w:rsidR="00DF61D8" w:rsidRDefault="00DF61D8" w:rsidP="000C40E9">
            <w:pPr>
              <w:pStyle w:val="TAC"/>
              <w:spacing w:line="256" w:lineRule="auto"/>
              <w:rPr>
                <w:ins w:id="185" w:author="Takao Miyake" w:date="2023-01-19T15:26:00Z"/>
                <w:rFonts w:cs="v5.0.0"/>
                <w:lang w:val="sv-SE"/>
              </w:rPr>
            </w:pPr>
            <w:ins w:id="186" w:author="Takao Miyake" w:date="2023-01-19T15:26:00Z">
              <w:r>
                <w:rPr>
                  <w:rFonts w:cs="v5.0.0"/>
                  <w:lang w:val="sv-SE"/>
                </w:rPr>
                <w:t xml:space="preserve">50.05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3DADFC99" w14:textId="77777777" w:rsidR="00DF61D8" w:rsidRDefault="00DF61D8" w:rsidP="000C40E9">
            <w:pPr>
              <w:pStyle w:val="TAC"/>
              <w:spacing w:line="256" w:lineRule="auto"/>
              <w:rPr>
                <w:ins w:id="187" w:author="Takao Miyake" w:date="2023-01-19T15:26:00Z"/>
                <w:rFonts w:cs="v5.0.0"/>
                <w:lang w:val="sv-SE"/>
              </w:rPr>
            </w:pPr>
            <w:ins w:id="188" w:author="Takao Miyake" w:date="2023-01-19T15:26:00Z">
              <w:r>
                <w:rPr>
                  <w:rFonts w:cs="v5.0.0"/>
                  <w:lang w:val="sv-SE"/>
                </w:rPr>
                <w:t>min(100.05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446F" w14:textId="77777777" w:rsidR="00DF61D8" w:rsidRDefault="00DF61D8" w:rsidP="000C40E9">
            <w:pPr>
              <w:pStyle w:val="TAC"/>
              <w:spacing w:line="256" w:lineRule="auto"/>
              <w:rPr>
                <w:ins w:id="189" w:author="Takao Miyake" w:date="2023-01-19T15:26:00Z"/>
              </w:rPr>
            </w:pPr>
            <w:ins w:id="190" w:author="Takao Miyake" w:date="2023-01-19T15:26:00Z">
              <w:r>
                <w:rPr>
                  <w:rFonts w:cs="Arial"/>
                  <w:lang w:eastAsia="zh-CN"/>
                </w:rPr>
                <w:t>-29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1C6" w14:textId="77777777" w:rsidR="00DF61D8" w:rsidRDefault="00DF61D8" w:rsidP="000C40E9">
            <w:pPr>
              <w:pStyle w:val="TAC"/>
              <w:spacing w:line="256" w:lineRule="auto"/>
              <w:rPr>
                <w:ins w:id="191" w:author="Takao Miyake" w:date="2023-01-19T15:26:00Z"/>
              </w:rPr>
            </w:pPr>
            <w:ins w:id="192" w:author="Takao Miyake" w:date="2023-01-19T15:26:00Z">
              <w:r>
                <w:t xml:space="preserve">100 kHz </w:t>
              </w:r>
            </w:ins>
          </w:p>
        </w:tc>
      </w:tr>
      <w:tr w:rsidR="00DF61D8" w14:paraId="2F3640B9" w14:textId="77777777" w:rsidTr="000C40E9">
        <w:trPr>
          <w:cantSplit/>
          <w:jc w:val="center"/>
          <w:ins w:id="193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429" w14:textId="77777777" w:rsidR="00DF61D8" w:rsidRDefault="00DF61D8" w:rsidP="000C40E9">
            <w:pPr>
              <w:pStyle w:val="TAC"/>
              <w:spacing w:line="256" w:lineRule="auto"/>
              <w:rPr>
                <w:ins w:id="194" w:author="Takao Miyake" w:date="2023-01-19T15:26:00Z"/>
                <w:rFonts w:cs="v5.0.0"/>
              </w:rPr>
            </w:pPr>
            <w:ins w:id="195" w:author="Takao Miyake" w:date="2023-01-19T15:26:00Z">
              <w:r>
                <w:rPr>
                  <w:rFonts w:cs="v5.0.0"/>
                </w:rPr>
                <w:t xml:space="preserve">100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C11" w14:textId="1BC3F446" w:rsidR="00DF61D8" w:rsidRDefault="00DF61D8" w:rsidP="000C40E9">
            <w:pPr>
              <w:pStyle w:val="TAC"/>
              <w:spacing w:line="256" w:lineRule="auto"/>
              <w:rPr>
                <w:ins w:id="196" w:author="Takao Miyake" w:date="2023-01-19T15:26:00Z"/>
                <w:rFonts w:cs="v5.0.0"/>
              </w:rPr>
            </w:pPr>
            <w:ins w:id="197" w:author="Takao Miyake" w:date="2023-01-19T15:26:00Z">
              <w:r>
                <w:rPr>
                  <w:rFonts w:cs="v5.0.0"/>
                </w:rPr>
                <w:t>100.</w:t>
              </w:r>
            </w:ins>
            <w:ins w:id="198" w:author="Takao Miyake" w:date="2023-01-19T15:29:00Z">
              <w:r>
                <w:rPr>
                  <w:rFonts w:cs="v5.0.0"/>
                </w:rPr>
                <w:t>0</w:t>
              </w:r>
            </w:ins>
            <w:ins w:id="199" w:author="Takao Miyake" w:date="2023-01-19T15:26:00Z">
              <w:r>
                <w:rPr>
                  <w:rFonts w:cs="v5.0.0"/>
                </w:rPr>
                <w:t xml:space="preserve">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proofErr w:type="spellStart"/>
              <w:r>
                <w:rPr>
                  <w:rFonts w:cs="v5.0.0"/>
                </w:rPr>
                <w:t>f_offset</w:t>
              </w:r>
              <w:r>
                <w:rPr>
                  <w:rFonts w:cs="v5.0.0"/>
                  <w:vertAlign w:val="subscript"/>
                </w:rPr>
                <w:t>max</w:t>
              </w:r>
              <w:proofErr w:type="spellEnd"/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AB3" w14:textId="77777777" w:rsidR="00DF61D8" w:rsidRDefault="00DF61D8" w:rsidP="000C40E9">
            <w:pPr>
              <w:pStyle w:val="TAC"/>
              <w:spacing w:line="256" w:lineRule="auto"/>
              <w:rPr>
                <w:ins w:id="200" w:author="Takao Miyake" w:date="2023-01-19T15:26:00Z"/>
              </w:rPr>
            </w:pPr>
            <w:ins w:id="201" w:author="Takao Miyake" w:date="2023-01-19T15:26:00Z">
              <w:r>
                <w:rPr>
                  <w:rFonts w:cs="Arial"/>
                  <w:lang w:eastAsia="zh-CN"/>
                </w:rPr>
                <w:t>-29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EE7" w14:textId="77777777" w:rsidR="00DF61D8" w:rsidRDefault="00DF61D8" w:rsidP="000C40E9">
            <w:pPr>
              <w:pStyle w:val="TAC"/>
              <w:spacing w:line="256" w:lineRule="auto"/>
              <w:rPr>
                <w:ins w:id="202" w:author="Takao Miyake" w:date="2023-01-19T15:26:00Z"/>
              </w:rPr>
            </w:pPr>
            <w:ins w:id="203" w:author="Takao Miyake" w:date="2023-01-19T15:26:00Z">
              <w:r>
                <w:t>100 kHz</w:t>
              </w:r>
            </w:ins>
          </w:p>
        </w:tc>
      </w:tr>
      <w:tr w:rsidR="00DF61D8" w14:paraId="4CE075E0" w14:textId="77777777" w:rsidTr="000C40E9">
        <w:trPr>
          <w:cantSplit/>
          <w:jc w:val="center"/>
          <w:ins w:id="204" w:author="Takao Miyake" w:date="2023-01-19T15:26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B3A7" w14:textId="77777777" w:rsidR="00DF61D8" w:rsidRDefault="00DF61D8" w:rsidP="000C40E9">
            <w:pPr>
              <w:pStyle w:val="TAN"/>
              <w:spacing w:line="256" w:lineRule="auto"/>
              <w:rPr>
                <w:ins w:id="205" w:author="Takao Miyake" w:date="2023-01-19T15:26:00Z"/>
                <w:rFonts w:cs="Arial"/>
              </w:rPr>
            </w:pPr>
            <w:ins w:id="206" w:author="Takao Miyake" w:date="2023-01-19T15:26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 xml:space="preserve">For a BS supporting </w:t>
              </w:r>
              <w:r>
                <w:rPr>
                  <w:rFonts w:cs="Arial"/>
                  <w:i/>
                </w:rPr>
                <w:t>non-contiguous spectrum</w:t>
              </w:r>
              <w:r>
                <w:rPr>
                  <w:rFonts w:cs="Arial"/>
                </w:rPr>
                <w:t xml:space="preserve"> operation within any </w:t>
              </w:r>
              <w:r>
                <w:rPr>
                  <w:rFonts w:cs="Arial"/>
                  <w:i/>
                </w:rPr>
                <w:t>operating band</w:t>
              </w:r>
              <w:r>
                <w:rPr>
                  <w:rFonts w:cs="Arial"/>
                </w:rPr>
                <w:t xml:space="preserve"> the emission limits within </w:t>
              </w:r>
              <w:r>
                <w:rPr>
                  <w:rFonts w:cs="Arial"/>
                  <w:i/>
                </w:rPr>
                <w:t>sub-block gaps</w:t>
              </w:r>
              <w:r>
                <w:rPr>
                  <w:rFonts w:cs="Arial"/>
                </w:rPr>
                <w:t xml:space="preserve"> is calculated as a cumulative sum of contributions from adjacent </w:t>
              </w:r>
              <w:r>
                <w:rPr>
                  <w:rFonts w:cs="v5.0.0"/>
                  <w:i/>
                </w:rPr>
                <w:t>sub-blocks</w:t>
              </w:r>
              <w:r>
                <w:rPr>
                  <w:rFonts w:cs="v5.0.0"/>
                </w:rPr>
                <w:t xml:space="preserve"> on each side of the </w:t>
              </w:r>
              <w:r>
                <w:rPr>
                  <w:rFonts w:cs="v5.0.0"/>
                  <w:i/>
                </w:rPr>
                <w:t>sub-block gap</w:t>
              </w:r>
              <w:r>
                <w:rPr>
                  <w:rFonts w:cs="Arial"/>
                </w:rPr>
                <w:t xml:space="preserve">. Exception is </w:t>
              </w:r>
              <w:r>
                <w:rPr>
                  <w:rFonts w:ascii="Symbol" w:hAnsi="Symbol" w:cs="Arial"/>
                </w:rPr>
                <w:t></w:t>
              </w:r>
              <w:r>
                <w:rPr>
                  <w:rFonts w:cs="Arial" w:hint="eastAsia"/>
                </w:rPr>
                <w:t>f ≥ 10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  <w:r>
                <w:rPr>
                  <w:rFonts w:cs="Arial" w:hint="eastAsia"/>
                </w:rPr>
                <w:t xml:space="preserve">MHz from both adjacent </w:t>
              </w:r>
              <w:r>
                <w:rPr>
                  <w:rFonts w:cs="Arial"/>
                  <w:i/>
                </w:rPr>
                <w:t>sub-blocks</w:t>
              </w:r>
              <w:r>
                <w:rPr>
                  <w:rFonts w:cs="Arial" w:hint="eastAsia"/>
                </w:rPr>
                <w:t xml:space="preserve"> on each side of the </w:t>
              </w:r>
              <w:r>
                <w:rPr>
                  <w:rFonts w:cs="Arial"/>
                  <w:i/>
                </w:rPr>
                <w:t>sub-block gap</w:t>
              </w:r>
              <w:r>
                <w:rPr>
                  <w:rFonts w:cs="Arial" w:hint="eastAsia"/>
                </w:rPr>
                <w:t xml:space="preserve">, where the emission limits within </w:t>
              </w:r>
              <w:r>
                <w:rPr>
                  <w:rFonts w:cs="Arial"/>
                  <w:i/>
                </w:rPr>
                <w:t>sub-block gaps</w:t>
              </w:r>
              <w:r>
                <w:rPr>
                  <w:rFonts w:cs="Arial" w:hint="eastAsia"/>
                </w:rPr>
                <w:t xml:space="preserve"> shall be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-29 dBm</w:t>
              </w:r>
              <w:r>
                <w:rPr>
                  <w:rFonts w:cs="Arial"/>
                </w:rPr>
                <w:t>/100kHz.</w:t>
              </w:r>
            </w:ins>
          </w:p>
          <w:p w14:paraId="58C1DB38" w14:textId="77777777" w:rsidR="00DF61D8" w:rsidRDefault="00DF61D8" w:rsidP="000C40E9">
            <w:pPr>
              <w:pStyle w:val="TAN"/>
              <w:spacing w:line="256" w:lineRule="auto"/>
              <w:rPr>
                <w:ins w:id="207" w:author="Takao Miyake" w:date="2023-01-19T15:26:00Z"/>
                <w:rFonts w:cs="Arial"/>
              </w:rPr>
            </w:pPr>
            <w:ins w:id="208" w:author="Takao Miyake" w:date="2023-01-19T15:2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For a </w:t>
              </w:r>
              <w:r>
                <w:rPr>
                  <w:rFonts w:cs="Arial"/>
                  <w:i/>
                </w:rPr>
                <w:t>multi-band connector</w:t>
              </w:r>
              <w:r>
                <w:rPr>
                  <w:rFonts w:cs="Arial"/>
                </w:rPr>
                <w:t xml:space="preserve"> with </w:t>
              </w:r>
              <w:r>
                <w:rPr>
                  <w:rFonts w:cs="Arial"/>
                  <w:i/>
                </w:rPr>
                <w:t>Inter RF Bandwidth gap</w:t>
              </w:r>
              <w:r>
                <w:rPr>
                  <w:rFonts w:cs="Arial"/>
                </w:rPr>
                <w:t xml:space="preserve"> &lt; </w:t>
              </w:r>
              <w:r>
                <w:t>2*</w:t>
              </w:r>
              <w:proofErr w:type="spellStart"/>
              <w:r>
                <w:t>Δf</w:t>
              </w:r>
              <w:r>
                <w:rPr>
                  <w:vertAlign w:val="subscript"/>
                </w:rPr>
                <w:t>OBUE</w:t>
              </w:r>
              <w:proofErr w:type="spellEnd"/>
              <w:r>
                <w:rPr>
                  <w:rFonts w:cs="Arial"/>
                </w:rPr>
                <w:t xml:space="preserve"> the emission limits within the </w:t>
              </w:r>
              <w:r>
                <w:rPr>
                  <w:rFonts w:cs="Arial"/>
                  <w:i/>
                </w:rPr>
                <w:t>Inter RF Bandwidth gaps</w:t>
              </w:r>
              <w:r>
                <w:rPr>
                  <w:rFonts w:cs="Arial"/>
                </w:rPr>
                <w:t xml:space="preserve"> is calculated as a cumulative sum of contributions from adjacent </w:t>
              </w:r>
              <w:r>
                <w:rPr>
                  <w:rFonts w:cs="Arial"/>
                  <w:i/>
                </w:rPr>
                <w:t>sub-blocks</w:t>
              </w:r>
              <w:r>
                <w:rPr>
                  <w:rFonts w:cs="Arial"/>
                </w:rPr>
                <w:t xml:space="preserve"> or RF Bandwidth on each side of the </w:t>
              </w:r>
              <w:r>
                <w:rPr>
                  <w:rFonts w:cs="Arial"/>
                  <w:i/>
                </w:rPr>
                <w:t>Inter RF Bandwidth gap</w:t>
              </w:r>
              <w:r>
                <w:rPr>
                  <w:rFonts w:cs="Arial"/>
                </w:rPr>
                <w:t>.</w:t>
              </w:r>
            </w:ins>
          </w:p>
          <w:p w14:paraId="2003CD1C" w14:textId="77777777" w:rsidR="00DF61D8" w:rsidRDefault="00DF61D8" w:rsidP="000C40E9">
            <w:pPr>
              <w:pStyle w:val="TAC"/>
              <w:spacing w:line="256" w:lineRule="auto"/>
              <w:jc w:val="both"/>
              <w:rPr>
                <w:ins w:id="209" w:author="Takao Miyake" w:date="2023-01-19T15:26:00Z"/>
              </w:rPr>
            </w:pPr>
            <w:ins w:id="210" w:author="Takao Miyake" w:date="2023-01-19T15:26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The requirement is not applicable when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  <w:r>
                <w:t xml:space="preserve"> &lt; 10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r>
                <w:t xml:space="preserve"> </w:t>
              </w:r>
              <w:proofErr w:type="spellStart"/>
              <w:r>
                <w:t>MHz.</w:t>
              </w:r>
              <w:proofErr w:type="spellEnd"/>
            </w:ins>
          </w:p>
        </w:tc>
      </w:tr>
    </w:tbl>
    <w:p w14:paraId="558E1790" w14:textId="51845E43" w:rsidR="00DF61D8" w:rsidRPr="00DF61D8" w:rsidRDefault="00DF61D8" w:rsidP="00026C90"/>
    <w:sectPr w:rsidR="00DF61D8" w:rsidRPr="00DF61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3405" w14:textId="77777777" w:rsidR="00C43ACD" w:rsidRDefault="00C43ACD">
      <w:r>
        <w:separator/>
      </w:r>
    </w:p>
  </w:endnote>
  <w:endnote w:type="continuationSeparator" w:id="0">
    <w:p w14:paraId="07C1AE5C" w14:textId="77777777" w:rsidR="00C43ACD" w:rsidRDefault="00C4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566A0" w14:textId="77777777" w:rsidR="00C43ACD" w:rsidRDefault="00C43ACD">
      <w:r>
        <w:separator/>
      </w:r>
    </w:p>
  </w:footnote>
  <w:footnote w:type="continuationSeparator" w:id="0">
    <w:p w14:paraId="664F0137" w14:textId="77777777" w:rsidR="00C43ACD" w:rsidRDefault="00C43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05540"/>
    <w:multiLevelType w:val="hybridMultilevel"/>
    <w:tmpl w:val="50D6A176"/>
    <w:lvl w:ilvl="0" w:tplc="36EC7066">
      <w:start w:val="10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3600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90"/>
    <w:rsid w:val="00044EE3"/>
    <w:rsid w:val="00062725"/>
    <w:rsid w:val="000A6394"/>
    <w:rsid w:val="000B3AD7"/>
    <w:rsid w:val="000B7FED"/>
    <w:rsid w:val="000C038A"/>
    <w:rsid w:val="000C6598"/>
    <w:rsid w:val="000D44B3"/>
    <w:rsid w:val="000E7C46"/>
    <w:rsid w:val="00110B86"/>
    <w:rsid w:val="00122FE5"/>
    <w:rsid w:val="00145D43"/>
    <w:rsid w:val="0018789D"/>
    <w:rsid w:val="00192C46"/>
    <w:rsid w:val="001A08B3"/>
    <w:rsid w:val="001A552F"/>
    <w:rsid w:val="001A6248"/>
    <w:rsid w:val="001A7B60"/>
    <w:rsid w:val="001B1E69"/>
    <w:rsid w:val="001B52F0"/>
    <w:rsid w:val="001B7A5A"/>
    <w:rsid w:val="001B7A65"/>
    <w:rsid w:val="001E41B3"/>
    <w:rsid w:val="001E41F3"/>
    <w:rsid w:val="00237EA7"/>
    <w:rsid w:val="00246C7B"/>
    <w:rsid w:val="0026004D"/>
    <w:rsid w:val="002640DD"/>
    <w:rsid w:val="00275D12"/>
    <w:rsid w:val="0027694B"/>
    <w:rsid w:val="00284FEB"/>
    <w:rsid w:val="002860C4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A7217"/>
    <w:rsid w:val="003C203B"/>
    <w:rsid w:val="003D1F74"/>
    <w:rsid w:val="003D4C71"/>
    <w:rsid w:val="003E1A36"/>
    <w:rsid w:val="00410371"/>
    <w:rsid w:val="004242F1"/>
    <w:rsid w:val="00450D96"/>
    <w:rsid w:val="004B75B7"/>
    <w:rsid w:val="004D5FFB"/>
    <w:rsid w:val="004E628E"/>
    <w:rsid w:val="00507AD3"/>
    <w:rsid w:val="005141D9"/>
    <w:rsid w:val="0051580D"/>
    <w:rsid w:val="005173B8"/>
    <w:rsid w:val="00547111"/>
    <w:rsid w:val="00592D74"/>
    <w:rsid w:val="005A4FF2"/>
    <w:rsid w:val="005E2C44"/>
    <w:rsid w:val="00621188"/>
    <w:rsid w:val="006257ED"/>
    <w:rsid w:val="00634CD0"/>
    <w:rsid w:val="00641FDD"/>
    <w:rsid w:val="00653DE4"/>
    <w:rsid w:val="00665C47"/>
    <w:rsid w:val="0068482F"/>
    <w:rsid w:val="00695808"/>
    <w:rsid w:val="006B46FB"/>
    <w:rsid w:val="006E21FB"/>
    <w:rsid w:val="006F02B5"/>
    <w:rsid w:val="00743531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34D2B"/>
    <w:rsid w:val="00941E30"/>
    <w:rsid w:val="00950F5F"/>
    <w:rsid w:val="0096293A"/>
    <w:rsid w:val="009777D9"/>
    <w:rsid w:val="00991B88"/>
    <w:rsid w:val="009A5753"/>
    <w:rsid w:val="009A579D"/>
    <w:rsid w:val="009A6038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43ACD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CF3EF0"/>
    <w:rsid w:val="00D03F9A"/>
    <w:rsid w:val="00D06D51"/>
    <w:rsid w:val="00D24991"/>
    <w:rsid w:val="00D400FC"/>
    <w:rsid w:val="00D50255"/>
    <w:rsid w:val="00D60EC0"/>
    <w:rsid w:val="00D6312A"/>
    <w:rsid w:val="00D66520"/>
    <w:rsid w:val="00D81433"/>
    <w:rsid w:val="00D84AE9"/>
    <w:rsid w:val="00DD1847"/>
    <w:rsid w:val="00DE34CF"/>
    <w:rsid w:val="00DF61D8"/>
    <w:rsid w:val="00DF7BE4"/>
    <w:rsid w:val="00E13F3D"/>
    <w:rsid w:val="00E3029F"/>
    <w:rsid w:val="00E34898"/>
    <w:rsid w:val="00E43384"/>
    <w:rsid w:val="00E44B82"/>
    <w:rsid w:val="00E518EC"/>
    <w:rsid w:val="00E67D72"/>
    <w:rsid w:val="00E8412D"/>
    <w:rsid w:val="00EB09B7"/>
    <w:rsid w:val="00EE7D7C"/>
    <w:rsid w:val="00F25D98"/>
    <w:rsid w:val="00F300FB"/>
    <w:rsid w:val="00F33E8E"/>
    <w:rsid w:val="00F531CA"/>
    <w:rsid w:val="00F75E85"/>
    <w:rsid w:val="00F92786"/>
    <w:rsid w:val="00F96439"/>
    <w:rsid w:val="00FB13CD"/>
    <w:rsid w:val="00FB2970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</TotalTime>
  <Pages>5</Pages>
  <Words>1725</Words>
  <Characters>9838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90</cp:revision>
  <cp:lastPrinted>1899-12-31T23:00:00Z</cp:lastPrinted>
  <dcterms:created xsi:type="dcterms:W3CDTF">2020-02-03T08:32:00Z</dcterms:created>
  <dcterms:modified xsi:type="dcterms:W3CDTF">2023-02-17T10:27:00Z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