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F72C388" w14:textId="35EA0DAD" w:rsidR="00F22CF8" w:rsidRPr="00294E3D" w:rsidRDefault="00F22CF8" w:rsidP="00F22CF8">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294E3D">
        <w:rPr>
          <w:b/>
          <w:sz w:val="24"/>
          <w:szCs w:val="24"/>
        </w:rPr>
        <w:t>3GPP TSG-RAN WG4 Meeting # 106</w:t>
      </w:r>
      <w:r w:rsidRPr="00294E3D">
        <w:rPr>
          <w:b/>
          <w:sz w:val="24"/>
          <w:szCs w:val="24"/>
        </w:rPr>
        <w:tab/>
        <w:t>R4-2</w:t>
      </w:r>
      <w:r>
        <w:rPr>
          <w:b/>
          <w:sz w:val="24"/>
          <w:szCs w:val="24"/>
        </w:rPr>
        <w:t>3</w:t>
      </w:r>
      <w:r w:rsidR="00866FE0">
        <w:rPr>
          <w:b/>
          <w:sz w:val="24"/>
          <w:szCs w:val="24"/>
        </w:rPr>
        <w:t>00468</w:t>
      </w:r>
    </w:p>
    <w:p w14:paraId="00C40DFB" w14:textId="77777777" w:rsidR="00F22CF8" w:rsidRPr="00294E3D" w:rsidRDefault="00F22CF8" w:rsidP="00F22CF8">
      <w:pPr>
        <w:pStyle w:val="CRCoverPage"/>
        <w:outlineLvl w:val="0"/>
        <w:rPr>
          <w:rFonts w:ascii="Times New Roman" w:eastAsia="MS Mincho" w:hAnsi="Times New Roman"/>
          <w:b/>
          <w:sz w:val="24"/>
          <w:szCs w:val="24"/>
          <w:lang w:val="en-US"/>
        </w:rPr>
      </w:pPr>
      <w:r>
        <w:rPr>
          <w:rFonts w:ascii="Times New Roman" w:eastAsia="MS Mincho" w:hAnsi="Times New Roman"/>
          <w:b/>
          <w:sz w:val="24"/>
          <w:szCs w:val="24"/>
          <w:lang w:val="en-US"/>
        </w:rPr>
        <w:t>Athens</w:t>
      </w:r>
      <w:r w:rsidRPr="00294E3D">
        <w:rPr>
          <w:rFonts w:ascii="Times New Roman" w:eastAsia="MS Mincho" w:hAnsi="Times New Roman"/>
          <w:b/>
          <w:sz w:val="24"/>
          <w:szCs w:val="24"/>
          <w:lang w:val="en-US"/>
        </w:rPr>
        <w:t xml:space="preserve">, </w:t>
      </w:r>
      <w:r w:rsidRPr="00440D16">
        <w:rPr>
          <w:rFonts w:ascii="Times New Roman" w:eastAsia="MS Mincho" w:hAnsi="Times New Roman"/>
          <w:b/>
          <w:sz w:val="24"/>
          <w:szCs w:val="24"/>
          <w:lang w:val="en-US"/>
        </w:rPr>
        <w:t>February 2</w:t>
      </w:r>
      <w:r>
        <w:rPr>
          <w:rFonts w:ascii="Times New Roman" w:eastAsia="MS Mincho" w:hAnsi="Times New Roman"/>
          <w:b/>
          <w:sz w:val="24"/>
          <w:szCs w:val="24"/>
          <w:lang w:val="en-US"/>
        </w:rPr>
        <w:t>7th</w:t>
      </w:r>
      <w:r w:rsidRPr="00440D16">
        <w:rPr>
          <w:rFonts w:ascii="Times New Roman" w:eastAsia="MS Mincho" w:hAnsi="Times New Roman"/>
          <w:b/>
          <w:sz w:val="24"/>
          <w:szCs w:val="24"/>
          <w:lang w:val="en-US"/>
        </w:rPr>
        <w:t xml:space="preserve"> – March 3rd,</w:t>
      </w:r>
      <w:r w:rsidRPr="00294E3D">
        <w:rPr>
          <w:rFonts w:ascii="Times New Roman" w:eastAsia="MS Mincho" w:hAnsi="Times New Roman"/>
          <w:b/>
          <w:sz w:val="24"/>
          <w:szCs w:val="24"/>
          <w:lang w:val="en-US"/>
        </w:rPr>
        <w:t xml:space="preserve"> 202</w:t>
      </w:r>
      <w:r>
        <w:rPr>
          <w:rFonts w:ascii="Times New Roman" w:eastAsia="MS Mincho" w:hAnsi="Times New Roman"/>
          <w:b/>
          <w:sz w:val="24"/>
          <w:szCs w:val="24"/>
          <w:lang w:val="en-US"/>
        </w:rPr>
        <w:t>3</w:t>
      </w:r>
    </w:p>
    <w:p w14:paraId="381AC2C7" w14:textId="77777777" w:rsidR="001F1316" w:rsidRPr="00F83C44" w:rsidRDefault="001F1316" w:rsidP="001F1316">
      <w:pPr>
        <w:ind w:left="1985" w:hanging="1985"/>
        <w:rPr>
          <w:rFonts w:ascii="Times New Roman" w:hAnsi="Times New Roman"/>
          <w:b/>
          <w:bCs/>
          <w:sz w:val="24"/>
        </w:rPr>
      </w:pPr>
    </w:p>
    <w:p w14:paraId="75AF2E4C" w14:textId="4859CE47" w:rsidR="001F1316" w:rsidRPr="00F83C44" w:rsidRDefault="001F1316" w:rsidP="001F1316">
      <w:pPr>
        <w:ind w:left="1985" w:hanging="1985"/>
        <w:rPr>
          <w:rFonts w:ascii="Times New Roman" w:hAnsi="Times New Roman"/>
          <w:b/>
          <w:bCs/>
          <w:sz w:val="24"/>
        </w:rPr>
      </w:pPr>
      <w:r w:rsidRPr="00F83C44">
        <w:rPr>
          <w:rFonts w:ascii="Times New Roman" w:hAnsi="Times New Roman"/>
          <w:b/>
          <w:bCs/>
          <w:sz w:val="24"/>
        </w:rPr>
        <w:t>Agenda Item:</w:t>
      </w:r>
      <w:r w:rsidRPr="00F83C44">
        <w:rPr>
          <w:rFonts w:ascii="Times New Roman" w:hAnsi="Times New Roman"/>
          <w:b/>
          <w:bCs/>
          <w:sz w:val="24"/>
        </w:rPr>
        <w:tab/>
      </w:r>
      <w:bookmarkStart w:id="2" w:name="Source"/>
      <w:bookmarkEnd w:id="2"/>
      <w:r w:rsidR="00F22CF8">
        <w:rPr>
          <w:rFonts w:ascii="Times New Roman" w:hAnsi="Times New Roman"/>
          <w:b/>
          <w:bCs/>
          <w:sz w:val="24"/>
        </w:rPr>
        <w:t>9.23.3.3</w:t>
      </w:r>
    </w:p>
    <w:p w14:paraId="5C9009ED" w14:textId="77777777" w:rsidR="001F1316" w:rsidRPr="00F83C44" w:rsidRDefault="001F1316" w:rsidP="001F1316">
      <w:pPr>
        <w:ind w:left="1985" w:hanging="1985"/>
        <w:rPr>
          <w:rFonts w:ascii="Times New Roman" w:hAnsi="Times New Roman"/>
          <w:b/>
          <w:bCs/>
          <w:sz w:val="24"/>
        </w:rPr>
      </w:pPr>
      <w:r w:rsidRPr="00F83C44">
        <w:rPr>
          <w:rFonts w:ascii="Times New Roman" w:hAnsi="Times New Roman"/>
          <w:b/>
          <w:bCs/>
          <w:sz w:val="24"/>
        </w:rPr>
        <w:t>Source:</w:t>
      </w:r>
      <w:r w:rsidRPr="00F83C44">
        <w:rPr>
          <w:rFonts w:ascii="Times New Roman" w:hAnsi="Times New Roman"/>
          <w:b/>
          <w:bCs/>
          <w:sz w:val="24"/>
        </w:rPr>
        <w:tab/>
        <w:t xml:space="preserve">Intel Corporation </w:t>
      </w:r>
    </w:p>
    <w:p w14:paraId="78AC5AFB" w14:textId="5F448D22" w:rsidR="000226B0" w:rsidRPr="00F83C44" w:rsidRDefault="001F1316" w:rsidP="000226B0">
      <w:pPr>
        <w:ind w:left="1985" w:hanging="1985"/>
        <w:rPr>
          <w:rFonts w:ascii="Times New Roman" w:hAnsi="Times New Roman"/>
          <w:b/>
          <w:bCs/>
          <w:sz w:val="24"/>
        </w:rPr>
      </w:pPr>
      <w:r w:rsidRPr="00F83C44">
        <w:rPr>
          <w:rFonts w:ascii="Times New Roman" w:hAnsi="Times New Roman"/>
          <w:b/>
          <w:bCs/>
          <w:sz w:val="24"/>
        </w:rPr>
        <w:t>Title:</w:t>
      </w:r>
      <w:r w:rsidRPr="00F83C44">
        <w:rPr>
          <w:rFonts w:ascii="Times New Roman" w:hAnsi="Times New Roman"/>
          <w:b/>
          <w:bCs/>
          <w:sz w:val="24"/>
        </w:rPr>
        <w:tab/>
      </w:r>
      <w:r w:rsidR="006568D5" w:rsidRPr="00F83C44">
        <w:rPr>
          <w:rFonts w:ascii="Times New Roman" w:hAnsi="Times New Roman"/>
          <w:b/>
          <w:bCs/>
          <w:sz w:val="24"/>
        </w:rPr>
        <w:t>Discussion on L1/L2 inter-cell mobility delay requirements</w:t>
      </w:r>
    </w:p>
    <w:p w14:paraId="65EA903C" w14:textId="77777777" w:rsidR="001F1316" w:rsidRPr="00F83C44" w:rsidRDefault="001F1316" w:rsidP="001F1316">
      <w:pPr>
        <w:ind w:left="1985" w:hanging="1985"/>
        <w:rPr>
          <w:rFonts w:ascii="Times New Roman" w:hAnsi="Times New Roman"/>
          <w:b/>
          <w:bCs/>
          <w:sz w:val="24"/>
        </w:rPr>
      </w:pPr>
      <w:r w:rsidRPr="00F83C44">
        <w:rPr>
          <w:rFonts w:ascii="Times New Roman" w:hAnsi="Times New Roman"/>
          <w:b/>
          <w:bCs/>
          <w:sz w:val="24"/>
        </w:rPr>
        <w:t>Document for:</w:t>
      </w:r>
      <w:r w:rsidRPr="00F83C44">
        <w:rPr>
          <w:rFonts w:ascii="Times New Roman" w:hAnsi="Times New Roman"/>
          <w:b/>
          <w:bCs/>
          <w:sz w:val="24"/>
        </w:rPr>
        <w:tab/>
        <w:t>Discussion</w:t>
      </w:r>
    </w:p>
    <w:p w14:paraId="72AC3B90" w14:textId="77777777" w:rsidR="001F1316" w:rsidRPr="00F83C44" w:rsidRDefault="001F1316" w:rsidP="001F1316">
      <w:pPr>
        <w:pStyle w:val="Heading1"/>
        <w:numPr>
          <w:ilvl w:val="0"/>
          <w:numId w:val="1"/>
        </w:numPr>
        <w:rPr>
          <w:rFonts w:ascii="Times New Roman" w:hAnsi="Times New Roman"/>
          <w:lang w:eastAsia="zh-CN"/>
        </w:rPr>
      </w:pPr>
      <w:r w:rsidRPr="00F83C44">
        <w:rPr>
          <w:rFonts w:ascii="Times New Roman" w:hAnsi="Times New Roman"/>
        </w:rPr>
        <w:t>Introduction</w:t>
      </w:r>
    </w:p>
    <w:p w14:paraId="482BEFE9" w14:textId="3392AC16" w:rsidR="00C82B9C" w:rsidRPr="00F83C44" w:rsidRDefault="00C82B9C" w:rsidP="00C82B9C">
      <w:pPr>
        <w:rPr>
          <w:rFonts w:ascii="Times New Roman" w:hAnsi="Times New Roman"/>
          <w:sz w:val="20"/>
          <w:szCs w:val="20"/>
        </w:rPr>
      </w:pPr>
      <w:r w:rsidRPr="00F83C44">
        <w:rPr>
          <w:rFonts w:ascii="Times New Roman" w:hAnsi="Times New Roman"/>
          <w:sz w:val="20"/>
          <w:szCs w:val="20"/>
        </w:rPr>
        <w:t xml:space="preserve">In </w:t>
      </w:r>
      <w:r w:rsidR="00FC5D61" w:rsidRPr="00F83C44">
        <w:rPr>
          <w:rFonts w:ascii="Times New Roman" w:hAnsi="Times New Roman"/>
          <w:sz w:val="20"/>
          <w:szCs w:val="20"/>
        </w:rPr>
        <w:t>last meeting</w:t>
      </w:r>
      <w:r w:rsidRPr="00F83C44">
        <w:rPr>
          <w:rFonts w:ascii="Times New Roman" w:hAnsi="Times New Roman"/>
          <w:sz w:val="20"/>
          <w:szCs w:val="20"/>
        </w:rPr>
        <w:t xml:space="preserve">, </w:t>
      </w:r>
      <w:r w:rsidR="0064138F" w:rsidRPr="00F83C44">
        <w:rPr>
          <w:rFonts w:ascii="Times New Roman" w:hAnsi="Times New Roman"/>
          <w:sz w:val="20"/>
          <w:szCs w:val="20"/>
        </w:rPr>
        <w:t>there are some open issues re</w:t>
      </w:r>
      <w:r w:rsidR="00545DE6" w:rsidRPr="00F83C44">
        <w:rPr>
          <w:rFonts w:ascii="Times New Roman" w:hAnsi="Times New Roman"/>
          <w:sz w:val="20"/>
          <w:szCs w:val="20"/>
        </w:rPr>
        <w:t>garding to cell switch delay</w:t>
      </w:r>
      <w:r w:rsidR="00805C18" w:rsidRPr="00F83C44">
        <w:rPr>
          <w:rFonts w:ascii="Times New Roman" w:hAnsi="Times New Roman"/>
          <w:sz w:val="20"/>
          <w:szCs w:val="20"/>
        </w:rPr>
        <w:t xml:space="preserve">, </w:t>
      </w:r>
      <w:r w:rsidR="00064EAC" w:rsidRPr="00F83C44">
        <w:rPr>
          <w:rFonts w:ascii="Times New Roman" w:hAnsi="Times New Roman"/>
          <w:sz w:val="20"/>
          <w:szCs w:val="20"/>
        </w:rPr>
        <w:t>we will provide the views in the contribution.</w:t>
      </w:r>
    </w:p>
    <w:tbl>
      <w:tblPr>
        <w:tblStyle w:val="TableGrid"/>
        <w:tblW w:w="0" w:type="auto"/>
        <w:tblLook w:val="04A0" w:firstRow="1" w:lastRow="0" w:firstColumn="1" w:lastColumn="0" w:noHBand="0" w:noVBand="1"/>
      </w:tblPr>
      <w:tblGrid>
        <w:gridCol w:w="9350"/>
      </w:tblGrid>
      <w:tr w:rsidR="00064EAC" w:rsidRPr="00F83C44" w14:paraId="01A2FDBA" w14:textId="77777777" w:rsidTr="00064EAC">
        <w:tc>
          <w:tcPr>
            <w:tcW w:w="9350" w:type="dxa"/>
          </w:tcPr>
          <w:p w14:paraId="3A41F157" w14:textId="31BF1765" w:rsidR="00064EAC" w:rsidRPr="00F83C44" w:rsidRDefault="00064EAC" w:rsidP="00064EAC">
            <w:pPr>
              <w:pStyle w:val="ListParagraph"/>
              <w:numPr>
                <w:ilvl w:val="0"/>
                <w:numId w:val="21"/>
              </w:numPr>
              <w:ind w:firstLineChars="0"/>
              <w:rPr>
                <w:sz w:val="20"/>
                <w:szCs w:val="20"/>
              </w:rPr>
            </w:pPr>
            <w:r w:rsidRPr="00F83C44">
              <w:rPr>
                <w:sz w:val="20"/>
                <w:szCs w:val="20"/>
              </w:rPr>
              <w:t>General and principles</w:t>
            </w:r>
          </w:p>
          <w:p w14:paraId="0AF146D3" w14:textId="384B459F" w:rsidR="00064EAC" w:rsidRDefault="00D1447D" w:rsidP="00064EAC">
            <w:pPr>
              <w:pStyle w:val="ListParagraph"/>
              <w:numPr>
                <w:ilvl w:val="0"/>
                <w:numId w:val="21"/>
              </w:numPr>
              <w:ind w:firstLineChars="0"/>
              <w:rPr>
                <w:sz w:val="20"/>
                <w:szCs w:val="20"/>
              </w:rPr>
            </w:pPr>
            <w:r>
              <w:rPr>
                <w:sz w:val="20"/>
                <w:szCs w:val="20"/>
              </w:rPr>
              <w:t>Timeline of cell switch</w:t>
            </w:r>
          </w:p>
          <w:p w14:paraId="3ABAB7B5" w14:textId="28BF45C8" w:rsidR="00F22CF8" w:rsidRDefault="00F22CF8" w:rsidP="00064EAC">
            <w:pPr>
              <w:pStyle w:val="ListParagraph"/>
              <w:numPr>
                <w:ilvl w:val="0"/>
                <w:numId w:val="21"/>
              </w:numPr>
              <w:ind w:firstLineChars="0"/>
              <w:rPr>
                <w:sz w:val="20"/>
                <w:szCs w:val="20"/>
              </w:rPr>
            </w:pPr>
            <w:r>
              <w:rPr>
                <w:sz w:val="20"/>
                <w:szCs w:val="20"/>
              </w:rPr>
              <w:t>Detail cell switch delay requirement</w:t>
            </w:r>
          </w:p>
          <w:p w14:paraId="40727298" w14:textId="0C1D6E1B" w:rsidR="00064EAC" w:rsidRPr="00F22CF8" w:rsidRDefault="00F22CF8" w:rsidP="00C82B9C">
            <w:pPr>
              <w:pStyle w:val="ListParagraph"/>
              <w:numPr>
                <w:ilvl w:val="0"/>
                <w:numId w:val="21"/>
              </w:numPr>
              <w:ind w:firstLineChars="0"/>
              <w:rPr>
                <w:sz w:val="20"/>
                <w:szCs w:val="20"/>
              </w:rPr>
            </w:pPr>
            <w:r>
              <w:rPr>
                <w:sz w:val="20"/>
                <w:szCs w:val="20"/>
              </w:rPr>
              <w:t>Known conditions</w:t>
            </w:r>
          </w:p>
        </w:tc>
      </w:tr>
    </w:tbl>
    <w:p w14:paraId="1CE0A02F" w14:textId="77777777" w:rsidR="00064EAC" w:rsidRPr="00F83C44" w:rsidRDefault="00064EAC" w:rsidP="00C82B9C">
      <w:pPr>
        <w:rPr>
          <w:rFonts w:ascii="Times New Roman" w:hAnsi="Times New Roman"/>
          <w:sz w:val="20"/>
          <w:szCs w:val="20"/>
        </w:rPr>
      </w:pPr>
    </w:p>
    <w:p w14:paraId="0840249F" w14:textId="72B0A7AC" w:rsidR="00751388" w:rsidRPr="00F83C44" w:rsidRDefault="00A53520" w:rsidP="00751388">
      <w:pPr>
        <w:pStyle w:val="Heading1"/>
        <w:numPr>
          <w:ilvl w:val="0"/>
          <w:numId w:val="1"/>
        </w:numPr>
        <w:rPr>
          <w:rFonts w:ascii="Times New Roman" w:hAnsi="Times New Roman"/>
        </w:rPr>
      </w:pPr>
      <w:r w:rsidRPr="00F83C44">
        <w:rPr>
          <w:rFonts w:ascii="Times New Roman" w:hAnsi="Times New Roman"/>
        </w:rPr>
        <w:t>Discussion</w:t>
      </w:r>
    </w:p>
    <w:p w14:paraId="25F2A9CA" w14:textId="42051833" w:rsidR="00896089" w:rsidRPr="00D1447D" w:rsidRDefault="00064EAC" w:rsidP="00D260A1">
      <w:pPr>
        <w:pStyle w:val="Heading2"/>
        <w:spacing w:after="120"/>
        <w:rPr>
          <w:rFonts w:ascii="Times New Roman" w:hAnsi="Times New Roman" w:cs="Times New Roman"/>
          <w:sz w:val="20"/>
          <w:szCs w:val="20"/>
        </w:rPr>
      </w:pPr>
      <w:r w:rsidRPr="00F83C44">
        <w:rPr>
          <w:rFonts w:ascii="Times New Roman" w:hAnsi="Times New Roman" w:cs="Times New Roman"/>
          <w:sz w:val="24"/>
          <w:szCs w:val="16"/>
        </w:rPr>
        <w:t xml:space="preserve">2.1 </w:t>
      </w:r>
      <w:r w:rsidR="00896089" w:rsidRPr="00F83C44">
        <w:rPr>
          <w:rFonts w:ascii="Times New Roman" w:hAnsi="Times New Roman" w:cs="Times New Roman"/>
          <w:sz w:val="24"/>
          <w:szCs w:val="16"/>
        </w:rPr>
        <w:t>General and Principles</w:t>
      </w:r>
    </w:p>
    <w:tbl>
      <w:tblPr>
        <w:tblStyle w:val="TableGrid"/>
        <w:tblW w:w="0" w:type="auto"/>
        <w:tblLook w:val="04A0" w:firstRow="1" w:lastRow="0" w:firstColumn="1" w:lastColumn="0" w:noHBand="0" w:noVBand="1"/>
      </w:tblPr>
      <w:tblGrid>
        <w:gridCol w:w="9350"/>
      </w:tblGrid>
      <w:tr w:rsidR="00850180" w:rsidRPr="00D1447D" w14:paraId="0D350AEF" w14:textId="77777777" w:rsidTr="00850180">
        <w:tc>
          <w:tcPr>
            <w:tcW w:w="9350" w:type="dxa"/>
          </w:tcPr>
          <w:p w14:paraId="18A5B787" w14:textId="77777777" w:rsidR="00850180" w:rsidRPr="00D1447D" w:rsidRDefault="00850180" w:rsidP="00850180">
            <w:pPr>
              <w:spacing w:afterLines="50" w:after="120"/>
              <w:rPr>
                <w:rFonts w:ascii="Times New Roman" w:hAnsi="Times New Roman"/>
                <w:bCs/>
                <w:sz w:val="20"/>
                <w:szCs w:val="20"/>
                <w:u w:val="single"/>
              </w:rPr>
            </w:pPr>
            <w:r w:rsidRPr="00D1447D">
              <w:rPr>
                <w:rFonts w:ascii="Times New Roman" w:hAnsi="Times New Roman"/>
                <w:bCs/>
                <w:sz w:val="20"/>
                <w:szCs w:val="20"/>
                <w:u w:val="single"/>
              </w:rPr>
              <w:t>Issue 3-1-1: Whether define cell switch delay requirements for the case “</w:t>
            </w:r>
            <w:proofErr w:type="spellStart"/>
            <w:r w:rsidRPr="00D1447D">
              <w:rPr>
                <w:rFonts w:ascii="Times New Roman" w:hAnsi="Times New Roman"/>
                <w:bCs/>
                <w:sz w:val="20"/>
                <w:szCs w:val="20"/>
                <w:u w:val="single"/>
              </w:rPr>
              <w:t>PCell</w:t>
            </w:r>
            <w:proofErr w:type="spellEnd"/>
            <w:r w:rsidRPr="00D1447D">
              <w:rPr>
                <w:rFonts w:ascii="Times New Roman" w:hAnsi="Times New Roman"/>
                <w:bCs/>
                <w:sz w:val="20"/>
                <w:szCs w:val="20"/>
                <w:u w:val="single"/>
              </w:rPr>
              <w:t xml:space="preserve"> change with </w:t>
            </w:r>
            <w:proofErr w:type="spellStart"/>
            <w:r w:rsidRPr="00D1447D">
              <w:rPr>
                <w:rFonts w:ascii="Times New Roman" w:hAnsi="Times New Roman"/>
                <w:bCs/>
                <w:sz w:val="20"/>
                <w:szCs w:val="20"/>
                <w:u w:val="single"/>
              </w:rPr>
              <w:t>PSCell</w:t>
            </w:r>
            <w:proofErr w:type="spellEnd"/>
            <w:r w:rsidRPr="00D1447D">
              <w:rPr>
                <w:rFonts w:ascii="Times New Roman" w:hAnsi="Times New Roman"/>
                <w:bCs/>
                <w:sz w:val="20"/>
                <w:szCs w:val="20"/>
                <w:u w:val="single"/>
              </w:rPr>
              <w:t xml:space="preserve"> change”</w:t>
            </w:r>
          </w:p>
          <w:p w14:paraId="287E78E1" w14:textId="77777777" w:rsidR="00850180" w:rsidRPr="00D1447D" w:rsidRDefault="00850180" w:rsidP="00850180">
            <w:pPr>
              <w:spacing w:afterLines="50" w:after="120"/>
              <w:ind w:leftChars="200" w:left="440"/>
              <w:rPr>
                <w:rFonts w:ascii="Times New Roman" w:hAnsi="Times New Roman"/>
                <w:bCs/>
                <w:sz w:val="20"/>
                <w:szCs w:val="20"/>
              </w:rPr>
            </w:pPr>
            <w:r w:rsidRPr="00D1447D">
              <w:rPr>
                <w:rFonts w:ascii="Times New Roman" w:hAnsi="Times New Roman"/>
                <w:bCs/>
                <w:sz w:val="20"/>
                <w:szCs w:val="20"/>
              </w:rPr>
              <w:t xml:space="preserve">&lt; </w:t>
            </w:r>
            <w:proofErr w:type="spellStart"/>
            <w:r w:rsidRPr="00D1447D">
              <w:rPr>
                <w:rFonts w:ascii="Times New Roman" w:hAnsi="Times New Roman"/>
                <w:bCs/>
                <w:sz w:val="20"/>
                <w:szCs w:val="20"/>
              </w:rPr>
              <w:t>Wayforward</w:t>
            </w:r>
            <w:proofErr w:type="spellEnd"/>
            <w:r w:rsidRPr="00D1447D">
              <w:rPr>
                <w:rFonts w:ascii="Times New Roman" w:hAnsi="Times New Roman"/>
                <w:bCs/>
                <w:sz w:val="20"/>
                <w:szCs w:val="20"/>
              </w:rPr>
              <w:t xml:space="preserve"> &gt;: FFS the following option</w:t>
            </w:r>
          </w:p>
          <w:p w14:paraId="56476D32" w14:textId="02F89015" w:rsidR="00850180" w:rsidRPr="00D1447D" w:rsidRDefault="00850180" w:rsidP="00850180">
            <w:pPr>
              <w:pStyle w:val="ListParagraph"/>
              <w:widowControl/>
              <w:numPr>
                <w:ilvl w:val="1"/>
                <w:numId w:val="3"/>
              </w:numPr>
              <w:autoSpaceDE/>
              <w:autoSpaceDN/>
              <w:adjustRightInd/>
              <w:spacing w:after="120" w:line="240" w:lineRule="auto"/>
              <w:ind w:firstLineChars="0"/>
              <w:rPr>
                <w:sz w:val="20"/>
                <w:szCs w:val="20"/>
                <w:lang w:eastAsia="zh-CN"/>
              </w:rPr>
            </w:pPr>
            <w:r w:rsidRPr="00D1447D">
              <w:rPr>
                <w:sz w:val="20"/>
                <w:szCs w:val="20"/>
                <w:lang w:eastAsia="zh-CN"/>
              </w:rPr>
              <w:t xml:space="preserve">Option 1 (MTK): </w:t>
            </w:r>
            <w:r w:rsidRPr="00D1447D">
              <w:rPr>
                <w:sz w:val="20"/>
                <w:szCs w:val="20"/>
              </w:rPr>
              <w:t>Not define cell switch delay requirements for the case “</w:t>
            </w:r>
            <w:proofErr w:type="spellStart"/>
            <w:r w:rsidRPr="00D1447D">
              <w:rPr>
                <w:sz w:val="20"/>
                <w:szCs w:val="20"/>
              </w:rPr>
              <w:t>PCell</w:t>
            </w:r>
            <w:proofErr w:type="spellEnd"/>
            <w:r w:rsidRPr="00D1447D">
              <w:rPr>
                <w:sz w:val="20"/>
                <w:szCs w:val="20"/>
              </w:rPr>
              <w:t xml:space="preserve"> change with </w:t>
            </w:r>
            <w:proofErr w:type="spellStart"/>
            <w:r w:rsidRPr="00D1447D">
              <w:rPr>
                <w:sz w:val="20"/>
                <w:szCs w:val="20"/>
              </w:rPr>
              <w:t>PSCell</w:t>
            </w:r>
            <w:proofErr w:type="spellEnd"/>
            <w:r w:rsidRPr="00D1447D">
              <w:rPr>
                <w:sz w:val="20"/>
                <w:szCs w:val="20"/>
              </w:rPr>
              <w:t xml:space="preserve"> change”</w:t>
            </w:r>
            <w:r w:rsidRPr="00D1447D">
              <w:rPr>
                <w:sz w:val="20"/>
                <w:szCs w:val="20"/>
                <w:lang w:eastAsia="zh-CN"/>
              </w:rPr>
              <w:t>.</w:t>
            </w:r>
          </w:p>
        </w:tc>
      </w:tr>
    </w:tbl>
    <w:p w14:paraId="193F3E69" w14:textId="45AAF8A4" w:rsidR="00E5133E" w:rsidRPr="00D1447D" w:rsidRDefault="00850180" w:rsidP="000F253E">
      <w:pPr>
        <w:overflowPunct w:val="0"/>
        <w:autoSpaceDE w:val="0"/>
        <w:autoSpaceDN w:val="0"/>
        <w:adjustRightInd w:val="0"/>
        <w:spacing w:before="120" w:after="160" w:line="259" w:lineRule="auto"/>
        <w:textAlignment w:val="baseline"/>
        <w:rPr>
          <w:rFonts w:ascii="Times New Roman" w:hAnsi="Times New Roman"/>
          <w:bCs/>
          <w:sz w:val="20"/>
          <w:szCs w:val="20"/>
        </w:rPr>
      </w:pPr>
      <w:r w:rsidRPr="00D1447D">
        <w:rPr>
          <w:rFonts w:ascii="Times New Roman" w:hAnsi="Times New Roman"/>
          <w:bCs/>
          <w:sz w:val="20"/>
          <w:szCs w:val="20"/>
        </w:rPr>
        <w:t xml:space="preserve">From the </w:t>
      </w:r>
      <w:r w:rsidR="00E5133E" w:rsidRPr="00D1447D">
        <w:rPr>
          <w:rFonts w:ascii="Times New Roman" w:hAnsi="Times New Roman"/>
          <w:bCs/>
          <w:sz w:val="20"/>
          <w:szCs w:val="20"/>
        </w:rPr>
        <w:t xml:space="preserve">note 3 of </w:t>
      </w:r>
      <w:r w:rsidRPr="00D1447D">
        <w:rPr>
          <w:rFonts w:ascii="Times New Roman" w:hAnsi="Times New Roman"/>
          <w:bCs/>
          <w:sz w:val="20"/>
          <w:szCs w:val="20"/>
        </w:rPr>
        <w:t>WID, it specif</w:t>
      </w:r>
      <w:r w:rsidR="00D260A1" w:rsidRPr="00D1447D">
        <w:rPr>
          <w:rFonts w:ascii="Times New Roman" w:hAnsi="Times New Roman"/>
          <w:bCs/>
          <w:sz w:val="20"/>
          <w:szCs w:val="20"/>
        </w:rPr>
        <w:t>ies</w:t>
      </w:r>
      <w:r w:rsidR="00E5133E" w:rsidRPr="00D1447D">
        <w:rPr>
          <w:rFonts w:ascii="Times New Roman" w:hAnsi="Times New Roman"/>
          <w:bCs/>
          <w:sz w:val="20"/>
          <w:szCs w:val="20"/>
        </w:rPr>
        <w:t xml:space="preserve"> the scenario</w:t>
      </w:r>
      <w:r w:rsidRPr="00D1447D">
        <w:rPr>
          <w:rFonts w:ascii="Times New Roman" w:hAnsi="Times New Roman"/>
          <w:bCs/>
          <w:sz w:val="20"/>
          <w:szCs w:val="20"/>
        </w:rPr>
        <w:t xml:space="preserve"> that we </w:t>
      </w:r>
      <w:r w:rsidR="00E5133E" w:rsidRPr="00D1447D">
        <w:rPr>
          <w:rFonts w:ascii="Times New Roman" w:hAnsi="Times New Roman"/>
          <w:bCs/>
          <w:sz w:val="20"/>
          <w:szCs w:val="20"/>
        </w:rPr>
        <w:t xml:space="preserve">only consider </w:t>
      </w:r>
      <w:r w:rsidR="00E5133E" w:rsidRPr="00323C62">
        <w:rPr>
          <w:rFonts w:ascii="Times New Roman" w:hAnsi="Times New Roman"/>
          <w:bCs/>
          <w:iCs/>
          <w:sz w:val="20"/>
          <w:szCs w:val="20"/>
        </w:rPr>
        <w:t>Standalone, CA and NR-DC case with serving cell change within one CG</w:t>
      </w:r>
      <w:r w:rsidR="00E5133E" w:rsidRPr="00D1447D">
        <w:rPr>
          <w:rFonts w:ascii="Times New Roman" w:hAnsi="Times New Roman"/>
          <w:bCs/>
          <w:sz w:val="20"/>
          <w:szCs w:val="20"/>
        </w:rPr>
        <w:t>. Therefore, we are fine with Option 1.</w:t>
      </w:r>
    </w:p>
    <w:p w14:paraId="5CD67740" w14:textId="0FD7CBD8" w:rsidR="00E5133E" w:rsidRPr="00D1447D" w:rsidRDefault="00E5133E" w:rsidP="00E5133E">
      <w:pPr>
        <w:overflowPunct w:val="0"/>
        <w:autoSpaceDE w:val="0"/>
        <w:autoSpaceDN w:val="0"/>
        <w:adjustRightInd w:val="0"/>
        <w:spacing w:after="160" w:line="259" w:lineRule="auto"/>
        <w:textAlignment w:val="baseline"/>
        <w:rPr>
          <w:rFonts w:ascii="Times New Roman" w:hAnsi="Times New Roman"/>
          <w:b/>
          <w:sz w:val="20"/>
          <w:szCs w:val="20"/>
        </w:rPr>
      </w:pPr>
      <w:r w:rsidRPr="00D1447D">
        <w:rPr>
          <w:rFonts w:ascii="Times New Roman" w:hAnsi="Times New Roman"/>
          <w:b/>
          <w:sz w:val="20"/>
          <w:szCs w:val="20"/>
        </w:rPr>
        <w:t>Proposal 1: Not define cell switch delay requirements for the case “</w:t>
      </w:r>
      <w:proofErr w:type="spellStart"/>
      <w:r w:rsidRPr="00D1447D">
        <w:rPr>
          <w:rFonts w:ascii="Times New Roman" w:hAnsi="Times New Roman"/>
          <w:b/>
          <w:sz w:val="20"/>
          <w:szCs w:val="20"/>
        </w:rPr>
        <w:t>PCell</w:t>
      </w:r>
      <w:proofErr w:type="spellEnd"/>
      <w:r w:rsidRPr="00D1447D">
        <w:rPr>
          <w:rFonts w:ascii="Times New Roman" w:hAnsi="Times New Roman"/>
          <w:b/>
          <w:sz w:val="20"/>
          <w:szCs w:val="20"/>
        </w:rPr>
        <w:t xml:space="preserve"> change with </w:t>
      </w:r>
      <w:proofErr w:type="spellStart"/>
      <w:r w:rsidRPr="00D1447D">
        <w:rPr>
          <w:rFonts w:ascii="Times New Roman" w:hAnsi="Times New Roman"/>
          <w:b/>
          <w:sz w:val="20"/>
          <w:szCs w:val="20"/>
        </w:rPr>
        <w:t>PSCell</w:t>
      </w:r>
      <w:proofErr w:type="spellEnd"/>
      <w:r w:rsidRPr="00D1447D">
        <w:rPr>
          <w:rFonts w:ascii="Times New Roman" w:hAnsi="Times New Roman"/>
          <w:b/>
          <w:sz w:val="20"/>
          <w:szCs w:val="20"/>
        </w:rPr>
        <w:t xml:space="preserve"> change”.</w:t>
      </w:r>
    </w:p>
    <w:p w14:paraId="64B3C4CE" w14:textId="77777777" w:rsidR="00D260A1" w:rsidRPr="00D1447D" w:rsidRDefault="00D260A1" w:rsidP="00E5133E">
      <w:pPr>
        <w:overflowPunct w:val="0"/>
        <w:autoSpaceDE w:val="0"/>
        <w:autoSpaceDN w:val="0"/>
        <w:adjustRightInd w:val="0"/>
        <w:spacing w:after="160" w:line="259" w:lineRule="auto"/>
        <w:textAlignment w:val="baseline"/>
        <w:rPr>
          <w:rFonts w:ascii="Times New Roman" w:hAnsi="Times New Roman"/>
          <w:b/>
          <w:i/>
          <w:sz w:val="20"/>
          <w:szCs w:val="20"/>
        </w:rPr>
      </w:pPr>
    </w:p>
    <w:tbl>
      <w:tblPr>
        <w:tblStyle w:val="TableGrid"/>
        <w:tblW w:w="0" w:type="auto"/>
        <w:tblLook w:val="04A0" w:firstRow="1" w:lastRow="0" w:firstColumn="1" w:lastColumn="0" w:noHBand="0" w:noVBand="1"/>
      </w:tblPr>
      <w:tblGrid>
        <w:gridCol w:w="9350"/>
      </w:tblGrid>
      <w:tr w:rsidR="00E5133E" w:rsidRPr="00D1447D" w14:paraId="51324B67" w14:textId="77777777" w:rsidTr="00E5133E">
        <w:tc>
          <w:tcPr>
            <w:tcW w:w="9350" w:type="dxa"/>
          </w:tcPr>
          <w:p w14:paraId="5A10E997" w14:textId="77777777" w:rsidR="00E5133E" w:rsidRPr="00D1447D" w:rsidRDefault="00E5133E" w:rsidP="00E5133E">
            <w:pPr>
              <w:spacing w:afterLines="50" w:after="120"/>
              <w:rPr>
                <w:rFonts w:ascii="Times New Roman" w:hAnsi="Times New Roman"/>
                <w:bCs/>
                <w:sz w:val="20"/>
                <w:szCs w:val="20"/>
                <w:u w:val="single"/>
              </w:rPr>
            </w:pPr>
            <w:r w:rsidRPr="00D1447D">
              <w:rPr>
                <w:rFonts w:ascii="Times New Roman" w:hAnsi="Times New Roman"/>
                <w:bCs/>
                <w:sz w:val="20"/>
                <w:szCs w:val="20"/>
                <w:u w:val="single"/>
              </w:rPr>
              <w:t>Issue 3-1-2: The scenarios to define cell switch delay requirements</w:t>
            </w:r>
          </w:p>
          <w:p w14:paraId="55DE3220" w14:textId="77777777" w:rsidR="00E5133E" w:rsidRPr="00D1447D" w:rsidRDefault="00E5133E" w:rsidP="00E5133E">
            <w:pPr>
              <w:spacing w:afterLines="50" w:after="120"/>
              <w:ind w:leftChars="200" w:left="440"/>
              <w:rPr>
                <w:rFonts w:ascii="Times New Roman" w:hAnsi="Times New Roman"/>
                <w:bCs/>
                <w:sz w:val="20"/>
                <w:szCs w:val="20"/>
              </w:rPr>
            </w:pPr>
            <w:r w:rsidRPr="00D1447D">
              <w:rPr>
                <w:rFonts w:ascii="Times New Roman" w:hAnsi="Times New Roman"/>
                <w:bCs/>
                <w:sz w:val="20"/>
                <w:szCs w:val="20"/>
              </w:rPr>
              <w:t xml:space="preserve">&lt; </w:t>
            </w:r>
            <w:proofErr w:type="spellStart"/>
            <w:r w:rsidRPr="00D1447D">
              <w:rPr>
                <w:rFonts w:ascii="Times New Roman" w:hAnsi="Times New Roman"/>
                <w:bCs/>
                <w:sz w:val="20"/>
                <w:szCs w:val="20"/>
              </w:rPr>
              <w:t>Wayforward</w:t>
            </w:r>
            <w:proofErr w:type="spellEnd"/>
            <w:r w:rsidRPr="00D1447D">
              <w:rPr>
                <w:rFonts w:ascii="Times New Roman" w:hAnsi="Times New Roman"/>
                <w:bCs/>
                <w:sz w:val="20"/>
                <w:szCs w:val="20"/>
              </w:rPr>
              <w:t xml:space="preserve"> &gt;: FFS the following proposals</w:t>
            </w:r>
          </w:p>
          <w:p w14:paraId="4835E186" w14:textId="77777777" w:rsidR="00E5133E" w:rsidRPr="00D1447D" w:rsidRDefault="00E5133E" w:rsidP="00E5133E">
            <w:pPr>
              <w:pStyle w:val="ListParagraph"/>
              <w:widowControl/>
              <w:numPr>
                <w:ilvl w:val="1"/>
                <w:numId w:val="3"/>
              </w:numPr>
              <w:autoSpaceDE/>
              <w:autoSpaceDN/>
              <w:adjustRightInd/>
              <w:spacing w:after="120" w:line="240" w:lineRule="auto"/>
              <w:ind w:firstLineChars="0"/>
              <w:rPr>
                <w:sz w:val="20"/>
                <w:szCs w:val="20"/>
                <w:lang w:eastAsia="zh-CN"/>
              </w:rPr>
            </w:pPr>
            <w:r w:rsidRPr="00D1447D">
              <w:rPr>
                <w:sz w:val="20"/>
                <w:szCs w:val="20"/>
                <w:lang w:eastAsia="zh-CN"/>
              </w:rPr>
              <w:t>Proposal 1 (MTK): Define cell switch delay requirements at least for the two scenarios:</w:t>
            </w:r>
          </w:p>
          <w:p w14:paraId="56199ABC" w14:textId="77777777" w:rsidR="00E5133E" w:rsidRPr="00D1447D" w:rsidRDefault="00E5133E" w:rsidP="00E5133E">
            <w:pPr>
              <w:pStyle w:val="ListParagraph"/>
              <w:widowControl/>
              <w:numPr>
                <w:ilvl w:val="2"/>
                <w:numId w:val="3"/>
              </w:numPr>
              <w:autoSpaceDE/>
              <w:autoSpaceDN/>
              <w:adjustRightInd/>
              <w:spacing w:after="120" w:line="240" w:lineRule="auto"/>
              <w:ind w:firstLineChars="0"/>
              <w:rPr>
                <w:sz w:val="20"/>
                <w:szCs w:val="20"/>
                <w:lang w:eastAsia="zh-CN"/>
              </w:rPr>
            </w:pPr>
            <w:proofErr w:type="spellStart"/>
            <w:r w:rsidRPr="00D1447D">
              <w:rPr>
                <w:sz w:val="20"/>
                <w:szCs w:val="20"/>
                <w:lang w:eastAsia="zh-CN"/>
              </w:rPr>
              <w:t>PCell</w:t>
            </w:r>
            <w:proofErr w:type="spellEnd"/>
            <w:r w:rsidRPr="00D1447D">
              <w:rPr>
                <w:sz w:val="20"/>
                <w:szCs w:val="20"/>
                <w:lang w:eastAsia="zh-CN"/>
              </w:rPr>
              <w:t xml:space="preserve"> change without </w:t>
            </w:r>
            <w:proofErr w:type="spellStart"/>
            <w:r w:rsidRPr="00D1447D">
              <w:rPr>
                <w:sz w:val="20"/>
                <w:szCs w:val="20"/>
                <w:lang w:eastAsia="zh-CN"/>
              </w:rPr>
              <w:t>SCell</w:t>
            </w:r>
            <w:proofErr w:type="spellEnd"/>
            <w:r w:rsidRPr="00D1447D">
              <w:rPr>
                <w:sz w:val="20"/>
                <w:szCs w:val="20"/>
                <w:lang w:eastAsia="zh-CN"/>
              </w:rPr>
              <w:t xml:space="preserve"> change</w:t>
            </w:r>
          </w:p>
          <w:p w14:paraId="2F51FBF5" w14:textId="77777777" w:rsidR="00E5133E" w:rsidRPr="00D1447D" w:rsidRDefault="00E5133E" w:rsidP="00E5133E">
            <w:pPr>
              <w:pStyle w:val="ListParagraph"/>
              <w:widowControl/>
              <w:numPr>
                <w:ilvl w:val="2"/>
                <w:numId w:val="3"/>
              </w:numPr>
              <w:autoSpaceDE/>
              <w:autoSpaceDN/>
              <w:adjustRightInd/>
              <w:spacing w:after="120" w:line="240" w:lineRule="auto"/>
              <w:ind w:firstLineChars="0"/>
              <w:rPr>
                <w:sz w:val="20"/>
                <w:szCs w:val="20"/>
                <w:lang w:eastAsia="zh-CN"/>
              </w:rPr>
            </w:pPr>
            <w:proofErr w:type="spellStart"/>
            <w:r w:rsidRPr="00D1447D">
              <w:rPr>
                <w:sz w:val="20"/>
                <w:szCs w:val="20"/>
                <w:lang w:eastAsia="zh-CN"/>
              </w:rPr>
              <w:t>PSCell</w:t>
            </w:r>
            <w:proofErr w:type="spellEnd"/>
            <w:r w:rsidRPr="00D1447D">
              <w:rPr>
                <w:sz w:val="20"/>
                <w:szCs w:val="20"/>
                <w:lang w:eastAsia="zh-CN"/>
              </w:rPr>
              <w:t xml:space="preserve"> change without </w:t>
            </w:r>
            <w:proofErr w:type="spellStart"/>
            <w:r w:rsidRPr="00D1447D">
              <w:rPr>
                <w:sz w:val="20"/>
                <w:szCs w:val="20"/>
                <w:lang w:eastAsia="zh-CN"/>
              </w:rPr>
              <w:t>SCell</w:t>
            </w:r>
            <w:proofErr w:type="spellEnd"/>
            <w:r w:rsidRPr="00D1447D">
              <w:rPr>
                <w:sz w:val="20"/>
                <w:szCs w:val="20"/>
                <w:lang w:eastAsia="zh-CN"/>
              </w:rPr>
              <w:t xml:space="preserve"> change</w:t>
            </w:r>
          </w:p>
          <w:p w14:paraId="773BC1CA" w14:textId="77777777" w:rsidR="00E5133E" w:rsidRPr="00D1447D" w:rsidRDefault="00E5133E" w:rsidP="00E5133E">
            <w:pPr>
              <w:spacing w:after="120"/>
              <w:ind w:left="2016"/>
              <w:rPr>
                <w:rFonts w:ascii="Times New Roman" w:hAnsi="Times New Roman"/>
                <w:sz w:val="20"/>
                <w:szCs w:val="20"/>
              </w:rPr>
            </w:pPr>
            <w:r w:rsidRPr="00D1447D">
              <w:rPr>
                <w:rFonts w:ascii="Times New Roman" w:hAnsi="Times New Roman"/>
                <w:sz w:val="20"/>
                <w:szCs w:val="20"/>
              </w:rPr>
              <w:t xml:space="preserve">FFS: define cell switch delay requirements for </w:t>
            </w:r>
            <w:proofErr w:type="spellStart"/>
            <w:r w:rsidRPr="00D1447D">
              <w:rPr>
                <w:rFonts w:ascii="Times New Roman" w:hAnsi="Times New Roman"/>
                <w:sz w:val="20"/>
                <w:szCs w:val="20"/>
              </w:rPr>
              <w:t>SCell</w:t>
            </w:r>
            <w:proofErr w:type="spellEnd"/>
            <w:r w:rsidRPr="00D1447D">
              <w:rPr>
                <w:rFonts w:ascii="Times New Roman" w:hAnsi="Times New Roman"/>
                <w:sz w:val="20"/>
                <w:szCs w:val="20"/>
              </w:rPr>
              <w:t xml:space="preserve"> at </w:t>
            </w:r>
            <w:proofErr w:type="spellStart"/>
            <w:r w:rsidRPr="00D1447D">
              <w:rPr>
                <w:rFonts w:ascii="Times New Roman" w:hAnsi="Times New Roman"/>
                <w:sz w:val="20"/>
                <w:szCs w:val="20"/>
              </w:rPr>
              <w:t>PCell</w:t>
            </w:r>
            <w:proofErr w:type="spellEnd"/>
            <w:r w:rsidRPr="00D1447D">
              <w:rPr>
                <w:rFonts w:ascii="Times New Roman" w:hAnsi="Times New Roman"/>
                <w:sz w:val="20"/>
                <w:szCs w:val="20"/>
              </w:rPr>
              <w:t>/</w:t>
            </w:r>
            <w:proofErr w:type="spellStart"/>
            <w:r w:rsidRPr="00D1447D">
              <w:rPr>
                <w:rFonts w:ascii="Times New Roman" w:hAnsi="Times New Roman"/>
                <w:sz w:val="20"/>
                <w:szCs w:val="20"/>
              </w:rPr>
              <w:t>PSCell</w:t>
            </w:r>
            <w:proofErr w:type="spellEnd"/>
            <w:r w:rsidRPr="00D1447D">
              <w:rPr>
                <w:rFonts w:ascii="Times New Roman" w:hAnsi="Times New Roman"/>
                <w:sz w:val="20"/>
                <w:szCs w:val="20"/>
              </w:rPr>
              <w:t xml:space="preserve"> change.</w:t>
            </w:r>
          </w:p>
          <w:p w14:paraId="4A864FC7" w14:textId="77777777" w:rsidR="00E5133E" w:rsidRPr="00D1447D" w:rsidRDefault="00E5133E" w:rsidP="00E5133E">
            <w:pPr>
              <w:pStyle w:val="ListParagraph"/>
              <w:widowControl/>
              <w:numPr>
                <w:ilvl w:val="1"/>
                <w:numId w:val="3"/>
              </w:numPr>
              <w:autoSpaceDE/>
              <w:autoSpaceDN/>
              <w:adjustRightInd/>
              <w:spacing w:after="120" w:line="240" w:lineRule="auto"/>
              <w:ind w:firstLineChars="0"/>
              <w:rPr>
                <w:sz w:val="20"/>
                <w:szCs w:val="20"/>
                <w:lang w:eastAsia="zh-CN"/>
              </w:rPr>
            </w:pPr>
            <w:r w:rsidRPr="00D1447D">
              <w:rPr>
                <w:sz w:val="20"/>
                <w:szCs w:val="20"/>
                <w:lang w:eastAsia="zh-CN"/>
              </w:rPr>
              <w:lastRenderedPageBreak/>
              <w:t>Proposal 2 (MTK):</w:t>
            </w:r>
            <w:r w:rsidRPr="00D1447D">
              <w:rPr>
                <w:bCs/>
                <w:sz w:val="20"/>
                <w:szCs w:val="20"/>
                <w:lang w:eastAsia="zh-CN"/>
              </w:rPr>
              <w:t xml:space="preserve"> </w:t>
            </w:r>
            <w:r w:rsidRPr="00D1447D">
              <w:rPr>
                <w:bCs/>
                <w:sz w:val="20"/>
                <w:szCs w:val="20"/>
              </w:rPr>
              <w:t xml:space="preserve">If define cell switch delay requirements for </w:t>
            </w:r>
            <w:proofErr w:type="spellStart"/>
            <w:r w:rsidRPr="00D1447D">
              <w:rPr>
                <w:bCs/>
                <w:sz w:val="20"/>
                <w:szCs w:val="20"/>
              </w:rPr>
              <w:t>SCell</w:t>
            </w:r>
            <w:proofErr w:type="spellEnd"/>
            <w:r w:rsidRPr="00D1447D">
              <w:rPr>
                <w:bCs/>
                <w:sz w:val="20"/>
                <w:szCs w:val="20"/>
              </w:rPr>
              <w:t xml:space="preserve"> at </w:t>
            </w:r>
            <w:proofErr w:type="spellStart"/>
            <w:r w:rsidRPr="00D1447D">
              <w:rPr>
                <w:bCs/>
                <w:sz w:val="20"/>
                <w:szCs w:val="20"/>
              </w:rPr>
              <w:t>PCell</w:t>
            </w:r>
            <w:proofErr w:type="spellEnd"/>
            <w:r w:rsidRPr="00D1447D">
              <w:rPr>
                <w:bCs/>
                <w:sz w:val="20"/>
                <w:szCs w:val="20"/>
              </w:rPr>
              <w:t xml:space="preserve"> change, focus on single non-PUCCH </w:t>
            </w:r>
            <w:proofErr w:type="spellStart"/>
            <w:r w:rsidRPr="00D1447D">
              <w:rPr>
                <w:bCs/>
                <w:sz w:val="20"/>
                <w:szCs w:val="20"/>
              </w:rPr>
              <w:t>SCell</w:t>
            </w:r>
            <w:proofErr w:type="spellEnd"/>
            <w:r w:rsidRPr="00D1447D">
              <w:rPr>
                <w:bCs/>
                <w:sz w:val="20"/>
                <w:szCs w:val="20"/>
              </w:rPr>
              <w:t xml:space="preserve"> at first</w:t>
            </w:r>
            <w:r w:rsidRPr="00D1447D">
              <w:rPr>
                <w:sz w:val="20"/>
                <w:szCs w:val="20"/>
                <w:lang w:eastAsia="zh-CN"/>
              </w:rPr>
              <w:t xml:space="preserve"> </w:t>
            </w:r>
          </w:p>
          <w:p w14:paraId="1DAF66A1" w14:textId="77777777" w:rsidR="00E5133E" w:rsidRPr="00D1447D" w:rsidRDefault="00E5133E" w:rsidP="00E5133E">
            <w:pPr>
              <w:pStyle w:val="ListParagraph"/>
              <w:widowControl/>
              <w:numPr>
                <w:ilvl w:val="2"/>
                <w:numId w:val="3"/>
              </w:numPr>
              <w:overflowPunct w:val="0"/>
              <w:spacing w:after="180" w:line="240" w:lineRule="auto"/>
              <w:ind w:firstLineChars="0"/>
              <w:textAlignment w:val="baseline"/>
              <w:rPr>
                <w:sz w:val="20"/>
                <w:szCs w:val="20"/>
                <w:lang w:eastAsia="zh-CN"/>
              </w:rPr>
            </w:pPr>
            <w:r w:rsidRPr="00D1447D">
              <w:rPr>
                <w:sz w:val="20"/>
                <w:szCs w:val="20"/>
                <w:lang w:eastAsia="zh-CN"/>
              </w:rPr>
              <w:t xml:space="preserve">FFS: multiple </w:t>
            </w:r>
            <w:proofErr w:type="spellStart"/>
            <w:r w:rsidRPr="00D1447D">
              <w:rPr>
                <w:sz w:val="20"/>
                <w:szCs w:val="20"/>
                <w:lang w:eastAsia="zh-CN"/>
              </w:rPr>
              <w:t>SCells</w:t>
            </w:r>
            <w:proofErr w:type="spellEnd"/>
          </w:p>
          <w:p w14:paraId="6D00E017" w14:textId="77777777" w:rsidR="00E5133E" w:rsidRPr="00D1447D" w:rsidRDefault="00E5133E" w:rsidP="00E5133E">
            <w:pPr>
              <w:pStyle w:val="ListParagraph"/>
              <w:widowControl/>
              <w:numPr>
                <w:ilvl w:val="2"/>
                <w:numId w:val="3"/>
              </w:numPr>
              <w:overflowPunct w:val="0"/>
              <w:spacing w:after="180" w:line="240" w:lineRule="auto"/>
              <w:ind w:firstLineChars="0"/>
              <w:textAlignment w:val="baseline"/>
              <w:rPr>
                <w:sz w:val="20"/>
                <w:szCs w:val="20"/>
                <w:lang w:eastAsia="zh-CN"/>
              </w:rPr>
            </w:pPr>
            <w:r w:rsidRPr="00D1447D">
              <w:rPr>
                <w:sz w:val="20"/>
                <w:szCs w:val="20"/>
                <w:lang w:eastAsia="zh-CN"/>
              </w:rPr>
              <w:t xml:space="preserve">FFS: PUCCH </w:t>
            </w:r>
            <w:proofErr w:type="spellStart"/>
            <w:r w:rsidRPr="00D1447D">
              <w:rPr>
                <w:sz w:val="20"/>
                <w:szCs w:val="20"/>
                <w:lang w:eastAsia="zh-CN"/>
              </w:rPr>
              <w:t>SCell</w:t>
            </w:r>
            <w:proofErr w:type="spellEnd"/>
          </w:p>
          <w:p w14:paraId="55A1B5A2" w14:textId="77777777" w:rsidR="00E5133E" w:rsidRPr="00D1447D" w:rsidRDefault="00E5133E" w:rsidP="00E5133E">
            <w:pPr>
              <w:pStyle w:val="ListParagraph"/>
              <w:widowControl/>
              <w:numPr>
                <w:ilvl w:val="1"/>
                <w:numId w:val="3"/>
              </w:numPr>
              <w:autoSpaceDE/>
              <w:autoSpaceDN/>
              <w:adjustRightInd/>
              <w:spacing w:after="120" w:line="240" w:lineRule="auto"/>
              <w:ind w:firstLineChars="0"/>
              <w:rPr>
                <w:sz w:val="20"/>
                <w:szCs w:val="20"/>
                <w:lang w:eastAsia="zh-CN"/>
              </w:rPr>
            </w:pPr>
            <w:r w:rsidRPr="00D1447D">
              <w:rPr>
                <w:sz w:val="20"/>
                <w:szCs w:val="20"/>
                <w:lang w:eastAsia="zh-CN"/>
              </w:rPr>
              <w:t xml:space="preserve">Proposal 3 (Nokia): </w:t>
            </w:r>
          </w:p>
          <w:p w14:paraId="37C1FB9E" w14:textId="77777777" w:rsidR="00E5133E" w:rsidRPr="00D1447D" w:rsidRDefault="00E5133E" w:rsidP="00E5133E">
            <w:pPr>
              <w:pStyle w:val="ListParagraph"/>
              <w:widowControl/>
              <w:numPr>
                <w:ilvl w:val="2"/>
                <w:numId w:val="3"/>
              </w:numPr>
              <w:overflowPunct w:val="0"/>
              <w:spacing w:after="180" w:line="240" w:lineRule="auto"/>
              <w:ind w:firstLineChars="0"/>
              <w:textAlignment w:val="baseline"/>
              <w:rPr>
                <w:sz w:val="20"/>
                <w:szCs w:val="20"/>
                <w:lang w:eastAsia="zh-CN"/>
              </w:rPr>
            </w:pPr>
            <w:r w:rsidRPr="00D1447D">
              <w:rPr>
                <w:sz w:val="20"/>
                <w:szCs w:val="20"/>
                <w:lang w:eastAsia="zh-CN"/>
              </w:rPr>
              <w:t xml:space="preserve">RAN4 to discuss CA scenario </w:t>
            </w:r>
            <w:proofErr w:type="spellStart"/>
            <w:r w:rsidRPr="00D1447D">
              <w:rPr>
                <w:sz w:val="20"/>
                <w:szCs w:val="20"/>
                <w:lang w:eastAsia="zh-CN"/>
              </w:rPr>
              <w:t>PCell</w:t>
            </w:r>
            <w:proofErr w:type="spellEnd"/>
            <w:r w:rsidRPr="00D1447D">
              <w:rPr>
                <w:sz w:val="20"/>
                <w:szCs w:val="20"/>
                <w:lang w:eastAsia="zh-CN"/>
              </w:rPr>
              <w:t xml:space="preserve"> change without </w:t>
            </w:r>
            <w:proofErr w:type="spellStart"/>
            <w:r w:rsidRPr="00D1447D">
              <w:rPr>
                <w:sz w:val="20"/>
                <w:szCs w:val="20"/>
                <w:lang w:eastAsia="zh-CN"/>
              </w:rPr>
              <w:t>SCell</w:t>
            </w:r>
            <w:proofErr w:type="spellEnd"/>
            <w:r w:rsidRPr="00D1447D">
              <w:rPr>
                <w:sz w:val="20"/>
                <w:szCs w:val="20"/>
                <w:lang w:eastAsia="zh-CN"/>
              </w:rPr>
              <w:t xml:space="preserve"> change and </w:t>
            </w:r>
            <w:proofErr w:type="spellStart"/>
            <w:r w:rsidRPr="00D1447D">
              <w:rPr>
                <w:sz w:val="20"/>
                <w:szCs w:val="20"/>
                <w:lang w:eastAsia="zh-CN"/>
              </w:rPr>
              <w:t>PCell</w:t>
            </w:r>
            <w:proofErr w:type="spellEnd"/>
            <w:r w:rsidRPr="00D1447D">
              <w:rPr>
                <w:sz w:val="20"/>
                <w:szCs w:val="20"/>
                <w:lang w:eastAsia="zh-CN"/>
              </w:rPr>
              <w:t xml:space="preserve"> change with </w:t>
            </w:r>
            <w:proofErr w:type="spellStart"/>
            <w:r w:rsidRPr="00D1447D">
              <w:rPr>
                <w:sz w:val="20"/>
                <w:szCs w:val="20"/>
                <w:lang w:eastAsia="zh-CN"/>
              </w:rPr>
              <w:t>SCell</w:t>
            </w:r>
            <w:proofErr w:type="spellEnd"/>
            <w:r w:rsidRPr="00D1447D">
              <w:rPr>
                <w:sz w:val="20"/>
                <w:szCs w:val="20"/>
                <w:lang w:eastAsia="zh-CN"/>
              </w:rPr>
              <w:t xml:space="preserve"> change</w:t>
            </w:r>
          </w:p>
          <w:p w14:paraId="27DEA83A" w14:textId="77777777" w:rsidR="00E5133E" w:rsidRPr="00D1447D" w:rsidRDefault="00E5133E" w:rsidP="00E5133E">
            <w:pPr>
              <w:pStyle w:val="ListParagraph"/>
              <w:widowControl/>
              <w:numPr>
                <w:ilvl w:val="2"/>
                <w:numId w:val="3"/>
              </w:numPr>
              <w:overflowPunct w:val="0"/>
              <w:spacing w:after="180" w:line="240" w:lineRule="auto"/>
              <w:ind w:firstLineChars="0"/>
              <w:textAlignment w:val="baseline"/>
              <w:rPr>
                <w:sz w:val="20"/>
                <w:szCs w:val="20"/>
                <w:lang w:eastAsia="zh-CN"/>
              </w:rPr>
            </w:pPr>
            <w:r w:rsidRPr="00D1447D">
              <w:rPr>
                <w:sz w:val="20"/>
                <w:szCs w:val="20"/>
                <w:lang w:eastAsia="zh-CN"/>
              </w:rPr>
              <w:t xml:space="preserve">RAN4 to discuss (at least) NR-DC scenario </w:t>
            </w:r>
            <w:proofErr w:type="spellStart"/>
            <w:r w:rsidRPr="00D1447D">
              <w:rPr>
                <w:sz w:val="20"/>
                <w:szCs w:val="20"/>
                <w:lang w:eastAsia="zh-CN"/>
              </w:rPr>
              <w:t>PSCell</w:t>
            </w:r>
            <w:proofErr w:type="spellEnd"/>
            <w:r w:rsidRPr="00D1447D">
              <w:rPr>
                <w:sz w:val="20"/>
                <w:szCs w:val="20"/>
                <w:lang w:eastAsia="zh-CN"/>
              </w:rPr>
              <w:t xml:space="preserve"> change without MN involvement case, i.e. intra-SN</w:t>
            </w:r>
          </w:p>
          <w:p w14:paraId="23E88C05" w14:textId="77777777" w:rsidR="00E5133E" w:rsidRPr="00D1447D" w:rsidRDefault="00E5133E" w:rsidP="00E5133E">
            <w:pPr>
              <w:pStyle w:val="ListParagraph"/>
              <w:widowControl/>
              <w:numPr>
                <w:ilvl w:val="2"/>
                <w:numId w:val="3"/>
              </w:numPr>
              <w:overflowPunct w:val="0"/>
              <w:spacing w:after="180" w:line="240" w:lineRule="auto"/>
              <w:ind w:firstLineChars="0"/>
              <w:textAlignment w:val="baseline"/>
              <w:rPr>
                <w:sz w:val="20"/>
                <w:szCs w:val="20"/>
                <w:lang w:eastAsia="zh-CN"/>
              </w:rPr>
            </w:pPr>
            <w:r w:rsidRPr="00D1447D">
              <w:rPr>
                <w:sz w:val="20"/>
                <w:szCs w:val="20"/>
                <w:lang w:eastAsia="zh-CN"/>
              </w:rPr>
              <w:t>RAN4 to discuss LTM inter-frequency scenario where Mobility to inter-frequency cell that is not a current serving cell.</w:t>
            </w:r>
          </w:p>
          <w:p w14:paraId="2B505237" w14:textId="77777777" w:rsidR="00E5133E" w:rsidRPr="00D1447D" w:rsidRDefault="00E5133E" w:rsidP="00E5133E">
            <w:pPr>
              <w:pStyle w:val="ListParagraph"/>
              <w:widowControl/>
              <w:numPr>
                <w:ilvl w:val="1"/>
                <w:numId w:val="3"/>
              </w:numPr>
              <w:autoSpaceDE/>
              <w:autoSpaceDN/>
              <w:adjustRightInd/>
              <w:spacing w:after="120" w:line="240" w:lineRule="auto"/>
              <w:ind w:firstLineChars="0"/>
              <w:rPr>
                <w:sz w:val="20"/>
                <w:szCs w:val="20"/>
                <w:lang w:eastAsia="zh-CN"/>
              </w:rPr>
            </w:pPr>
            <w:r w:rsidRPr="00D1447D">
              <w:rPr>
                <w:sz w:val="20"/>
                <w:szCs w:val="20"/>
                <w:lang w:eastAsia="zh-CN"/>
              </w:rPr>
              <w:t xml:space="preserve">Proposal 4 (Nokia, Ericsson): </w:t>
            </w:r>
          </w:p>
          <w:p w14:paraId="436EDCE0" w14:textId="77777777" w:rsidR="00E5133E" w:rsidRPr="00D1447D" w:rsidRDefault="00E5133E" w:rsidP="00E5133E">
            <w:pPr>
              <w:pStyle w:val="ListParagraph"/>
              <w:widowControl/>
              <w:numPr>
                <w:ilvl w:val="2"/>
                <w:numId w:val="3"/>
              </w:numPr>
              <w:overflowPunct w:val="0"/>
              <w:spacing w:after="180" w:line="240" w:lineRule="auto"/>
              <w:ind w:firstLineChars="0"/>
              <w:textAlignment w:val="baseline"/>
              <w:rPr>
                <w:sz w:val="20"/>
                <w:szCs w:val="20"/>
                <w:lang w:eastAsia="zh-CN"/>
              </w:rPr>
            </w:pPr>
            <w:r w:rsidRPr="00D1447D">
              <w:rPr>
                <w:sz w:val="20"/>
                <w:szCs w:val="20"/>
                <w:lang w:eastAsia="zh-CN"/>
              </w:rPr>
              <w:t xml:space="preserve">RAN4 to discuss scenario where Target </w:t>
            </w:r>
            <w:proofErr w:type="spellStart"/>
            <w:r w:rsidRPr="00D1447D">
              <w:rPr>
                <w:sz w:val="20"/>
                <w:szCs w:val="20"/>
                <w:lang w:eastAsia="zh-CN"/>
              </w:rPr>
              <w:t>Pcell</w:t>
            </w:r>
            <w:proofErr w:type="spellEnd"/>
            <w:r w:rsidRPr="00D1447D">
              <w:rPr>
                <w:sz w:val="20"/>
                <w:szCs w:val="20"/>
                <w:lang w:eastAsia="zh-CN"/>
              </w:rPr>
              <w:t>/</w:t>
            </w:r>
            <w:proofErr w:type="spellStart"/>
            <w:r w:rsidRPr="00D1447D">
              <w:rPr>
                <w:sz w:val="20"/>
                <w:szCs w:val="20"/>
                <w:lang w:eastAsia="zh-CN"/>
              </w:rPr>
              <w:t>SCell</w:t>
            </w:r>
            <w:proofErr w:type="spellEnd"/>
            <w:r w:rsidRPr="00D1447D">
              <w:rPr>
                <w:sz w:val="20"/>
                <w:szCs w:val="20"/>
                <w:lang w:eastAsia="zh-CN"/>
              </w:rPr>
              <w:t xml:space="preserve"> can be current </w:t>
            </w:r>
            <w:proofErr w:type="spellStart"/>
            <w:r w:rsidRPr="00D1447D">
              <w:rPr>
                <w:sz w:val="20"/>
                <w:szCs w:val="20"/>
                <w:lang w:eastAsia="zh-CN"/>
              </w:rPr>
              <w:t>SCell</w:t>
            </w:r>
            <w:proofErr w:type="spellEnd"/>
            <w:r w:rsidRPr="00D1447D">
              <w:rPr>
                <w:sz w:val="20"/>
                <w:szCs w:val="20"/>
                <w:lang w:eastAsia="zh-CN"/>
              </w:rPr>
              <w:t>/</w:t>
            </w:r>
            <w:proofErr w:type="spellStart"/>
            <w:r w:rsidRPr="00D1447D">
              <w:rPr>
                <w:sz w:val="20"/>
                <w:szCs w:val="20"/>
                <w:lang w:eastAsia="zh-CN"/>
              </w:rPr>
              <w:t>Pcell</w:t>
            </w:r>
            <w:proofErr w:type="spellEnd"/>
          </w:p>
          <w:p w14:paraId="0F1C4F80" w14:textId="77777777" w:rsidR="00E5133E" w:rsidRPr="00D1447D" w:rsidRDefault="00E5133E" w:rsidP="00E5133E">
            <w:pPr>
              <w:pStyle w:val="ListParagraph"/>
              <w:widowControl/>
              <w:numPr>
                <w:ilvl w:val="1"/>
                <w:numId w:val="3"/>
              </w:numPr>
              <w:autoSpaceDE/>
              <w:autoSpaceDN/>
              <w:adjustRightInd/>
              <w:spacing w:after="120" w:line="240" w:lineRule="auto"/>
              <w:ind w:firstLineChars="0"/>
              <w:rPr>
                <w:sz w:val="20"/>
                <w:szCs w:val="20"/>
                <w:lang w:eastAsia="zh-CN"/>
              </w:rPr>
            </w:pPr>
            <w:r w:rsidRPr="00D1447D">
              <w:rPr>
                <w:sz w:val="20"/>
                <w:szCs w:val="20"/>
                <w:lang w:eastAsia="zh-CN"/>
              </w:rPr>
              <w:t xml:space="preserve">Proposal 5 (Ericsson): Focus on LTM HO at first and Specify HO and </w:t>
            </w:r>
            <w:proofErr w:type="spellStart"/>
            <w:r w:rsidRPr="00D1447D">
              <w:rPr>
                <w:sz w:val="20"/>
                <w:szCs w:val="20"/>
                <w:lang w:eastAsia="zh-CN"/>
              </w:rPr>
              <w:t>SCell</w:t>
            </w:r>
            <w:proofErr w:type="spellEnd"/>
            <w:r w:rsidRPr="00D1447D">
              <w:rPr>
                <w:sz w:val="20"/>
                <w:szCs w:val="20"/>
                <w:lang w:eastAsia="zh-CN"/>
              </w:rPr>
              <w:t xml:space="preserve"> change requirements for following case</w:t>
            </w:r>
          </w:p>
          <w:p w14:paraId="4C2297F9" w14:textId="77777777" w:rsidR="00E5133E" w:rsidRPr="00D1447D" w:rsidRDefault="00E5133E" w:rsidP="00E5133E">
            <w:pPr>
              <w:pStyle w:val="ListParagraph"/>
              <w:widowControl/>
              <w:numPr>
                <w:ilvl w:val="2"/>
                <w:numId w:val="3"/>
              </w:numPr>
              <w:overflowPunct w:val="0"/>
              <w:spacing w:after="180" w:line="240" w:lineRule="auto"/>
              <w:ind w:firstLineChars="0"/>
              <w:textAlignment w:val="baseline"/>
              <w:rPr>
                <w:sz w:val="20"/>
                <w:szCs w:val="20"/>
                <w:lang w:eastAsia="zh-CN"/>
              </w:rPr>
            </w:pPr>
            <w:r w:rsidRPr="00D1447D">
              <w:rPr>
                <w:sz w:val="20"/>
                <w:szCs w:val="20"/>
                <w:lang w:eastAsia="zh-CN"/>
              </w:rPr>
              <w:t>LTM HO</w:t>
            </w:r>
          </w:p>
          <w:p w14:paraId="662D0751" w14:textId="77777777" w:rsidR="00E5133E" w:rsidRPr="00D1447D" w:rsidRDefault="00E5133E" w:rsidP="00E5133E">
            <w:pPr>
              <w:pStyle w:val="ListParagraph"/>
              <w:widowControl/>
              <w:numPr>
                <w:ilvl w:val="2"/>
                <w:numId w:val="3"/>
              </w:numPr>
              <w:overflowPunct w:val="0"/>
              <w:spacing w:after="180" w:line="240" w:lineRule="auto"/>
              <w:ind w:firstLineChars="0"/>
              <w:textAlignment w:val="baseline"/>
              <w:rPr>
                <w:sz w:val="20"/>
                <w:szCs w:val="20"/>
                <w:lang w:eastAsia="zh-CN"/>
              </w:rPr>
            </w:pPr>
            <w:r w:rsidRPr="00D1447D">
              <w:rPr>
                <w:sz w:val="20"/>
                <w:szCs w:val="20"/>
                <w:lang w:eastAsia="zh-CN"/>
              </w:rPr>
              <w:t xml:space="preserve">LTM HO with </w:t>
            </w:r>
            <w:proofErr w:type="spellStart"/>
            <w:r w:rsidRPr="00D1447D">
              <w:rPr>
                <w:sz w:val="20"/>
                <w:szCs w:val="20"/>
                <w:lang w:eastAsia="zh-CN"/>
              </w:rPr>
              <w:t>SCell</w:t>
            </w:r>
            <w:proofErr w:type="spellEnd"/>
            <w:r w:rsidRPr="00D1447D">
              <w:rPr>
                <w:sz w:val="20"/>
                <w:szCs w:val="20"/>
                <w:lang w:eastAsia="zh-CN"/>
              </w:rPr>
              <w:t xml:space="preserve"> change</w:t>
            </w:r>
          </w:p>
          <w:p w14:paraId="1A65DF40" w14:textId="34B19B9F" w:rsidR="00E5133E" w:rsidRPr="00D1447D" w:rsidRDefault="00E5133E" w:rsidP="00E5133E">
            <w:pPr>
              <w:pStyle w:val="ListParagraph"/>
              <w:widowControl/>
              <w:numPr>
                <w:ilvl w:val="2"/>
                <w:numId w:val="3"/>
              </w:numPr>
              <w:overflowPunct w:val="0"/>
              <w:spacing w:after="180" w:line="240" w:lineRule="auto"/>
              <w:ind w:firstLineChars="0"/>
              <w:textAlignment w:val="baseline"/>
              <w:rPr>
                <w:sz w:val="20"/>
                <w:szCs w:val="20"/>
                <w:lang w:eastAsia="zh-CN"/>
              </w:rPr>
            </w:pPr>
            <w:r w:rsidRPr="00D1447D">
              <w:rPr>
                <w:sz w:val="20"/>
                <w:szCs w:val="20"/>
                <w:lang w:eastAsia="zh-CN"/>
              </w:rPr>
              <w:t xml:space="preserve">LTM HO with direct </w:t>
            </w:r>
            <w:proofErr w:type="spellStart"/>
            <w:r w:rsidRPr="00D1447D">
              <w:rPr>
                <w:sz w:val="20"/>
                <w:szCs w:val="20"/>
                <w:lang w:eastAsia="zh-CN"/>
              </w:rPr>
              <w:t>SCell</w:t>
            </w:r>
            <w:proofErr w:type="spellEnd"/>
            <w:r w:rsidRPr="00D1447D">
              <w:rPr>
                <w:sz w:val="20"/>
                <w:szCs w:val="20"/>
                <w:lang w:eastAsia="zh-CN"/>
              </w:rPr>
              <w:t xml:space="preserve"> activation</w:t>
            </w:r>
          </w:p>
        </w:tc>
      </w:tr>
    </w:tbl>
    <w:p w14:paraId="3CEF4A14" w14:textId="2A4A0774" w:rsidR="00896089" w:rsidRPr="00D1447D" w:rsidRDefault="00896089" w:rsidP="00896089">
      <w:pPr>
        <w:spacing w:afterLines="50" w:after="120"/>
        <w:rPr>
          <w:rFonts w:ascii="Times New Roman" w:hAnsi="Times New Roman"/>
          <w:bCs/>
          <w:sz w:val="20"/>
          <w:szCs w:val="20"/>
        </w:rPr>
      </w:pPr>
    </w:p>
    <w:p w14:paraId="1603F013" w14:textId="658854C7" w:rsidR="006D344E" w:rsidRPr="00D1447D" w:rsidRDefault="006D344E" w:rsidP="00835E68">
      <w:pPr>
        <w:spacing w:afterLines="50" w:after="120"/>
        <w:rPr>
          <w:rFonts w:ascii="Times New Roman" w:hAnsi="Times New Roman"/>
          <w:sz w:val="20"/>
          <w:szCs w:val="20"/>
        </w:rPr>
      </w:pPr>
      <w:r w:rsidRPr="00D1447D">
        <w:rPr>
          <w:rFonts w:ascii="Times New Roman" w:hAnsi="Times New Roman"/>
          <w:sz w:val="20"/>
          <w:szCs w:val="20"/>
        </w:rPr>
        <w:t>There are seve</w:t>
      </w:r>
      <w:r w:rsidR="00087B31" w:rsidRPr="00D1447D">
        <w:rPr>
          <w:rFonts w:ascii="Times New Roman" w:hAnsi="Times New Roman"/>
          <w:sz w:val="20"/>
          <w:szCs w:val="20"/>
        </w:rPr>
        <w:t>ral</w:t>
      </w:r>
      <w:r w:rsidRPr="00D1447D">
        <w:rPr>
          <w:rFonts w:ascii="Times New Roman" w:hAnsi="Times New Roman"/>
          <w:sz w:val="20"/>
          <w:szCs w:val="20"/>
        </w:rPr>
        <w:t xml:space="preserve"> scenarios</w:t>
      </w:r>
      <w:r w:rsidR="00087B31" w:rsidRPr="00D1447D">
        <w:rPr>
          <w:rFonts w:ascii="Times New Roman" w:hAnsi="Times New Roman"/>
          <w:sz w:val="20"/>
          <w:szCs w:val="20"/>
        </w:rPr>
        <w:t xml:space="preserve"> for cell switch in LTM:</w:t>
      </w:r>
    </w:p>
    <w:p w14:paraId="0B55A9A0" w14:textId="29545A03" w:rsidR="00087B31" w:rsidRPr="00D1447D" w:rsidRDefault="00B61313" w:rsidP="00087B31">
      <w:pPr>
        <w:pStyle w:val="ListParagraph"/>
        <w:numPr>
          <w:ilvl w:val="0"/>
          <w:numId w:val="17"/>
        </w:numPr>
        <w:overflowPunct w:val="0"/>
        <w:spacing w:after="180" w:line="240" w:lineRule="auto"/>
        <w:ind w:firstLineChars="0"/>
        <w:textAlignment w:val="baseline"/>
        <w:rPr>
          <w:sz w:val="20"/>
          <w:szCs w:val="20"/>
        </w:rPr>
      </w:pPr>
      <w:r w:rsidRPr="00D1447D">
        <w:rPr>
          <w:sz w:val="20"/>
          <w:szCs w:val="20"/>
          <w:lang w:val="en-US" w:eastAsia="zh-CN"/>
        </w:rPr>
        <w:t xml:space="preserve">Scenario 1: </w:t>
      </w:r>
      <w:r w:rsidR="00DF082B" w:rsidRPr="00D1447D">
        <w:rPr>
          <w:sz w:val="20"/>
          <w:szCs w:val="20"/>
          <w:lang w:val="en-US"/>
        </w:rPr>
        <w:t>T</w:t>
      </w:r>
      <w:proofErr w:type="spellStart"/>
      <w:r w:rsidR="00DF082B" w:rsidRPr="00D1447D">
        <w:rPr>
          <w:sz w:val="20"/>
          <w:szCs w:val="20"/>
        </w:rPr>
        <w:t>arget</w:t>
      </w:r>
      <w:proofErr w:type="spellEnd"/>
      <w:r w:rsidR="00DF082B" w:rsidRPr="00D1447D">
        <w:rPr>
          <w:sz w:val="20"/>
          <w:szCs w:val="20"/>
        </w:rPr>
        <w:t xml:space="preserve"> P</w:t>
      </w:r>
      <w:r w:rsidR="006F12DE" w:rsidRPr="00D1447D">
        <w:rPr>
          <w:sz w:val="20"/>
          <w:szCs w:val="20"/>
          <w:lang w:val="en-US"/>
        </w:rPr>
        <w:t>S</w:t>
      </w:r>
      <w:r w:rsidR="00DF082B" w:rsidRPr="00D1447D">
        <w:rPr>
          <w:sz w:val="20"/>
          <w:szCs w:val="20"/>
        </w:rPr>
        <w:t xml:space="preserve">Cell is </w:t>
      </w:r>
      <w:r w:rsidR="00DF082B" w:rsidRPr="00D1447D">
        <w:rPr>
          <w:sz w:val="20"/>
          <w:szCs w:val="20"/>
          <w:lang w:val="en-US"/>
        </w:rPr>
        <w:t xml:space="preserve">not </w:t>
      </w:r>
      <w:r w:rsidR="00DF082B" w:rsidRPr="00D1447D">
        <w:rPr>
          <w:sz w:val="20"/>
          <w:szCs w:val="20"/>
        </w:rPr>
        <w:t>current S</w:t>
      </w:r>
      <w:r w:rsidR="008033BC" w:rsidRPr="00D1447D">
        <w:rPr>
          <w:sz w:val="20"/>
          <w:szCs w:val="20"/>
          <w:lang w:val="en-US"/>
        </w:rPr>
        <w:t>C</w:t>
      </w:r>
      <w:r w:rsidR="00DF082B" w:rsidRPr="00D1447D">
        <w:rPr>
          <w:sz w:val="20"/>
          <w:szCs w:val="20"/>
        </w:rPr>
        <w:t>ell</w:t>
      </w:r>
      <w:r w:rsidR="00607977" w:rsidRPr="00D1447D">
        <w:rPr>
          <w:sz w:val="20"/>
          <w:szCs w:val="20"/>
          <w:lang w:val="en-US"/>
        </w:rPr>
        <w:t xml:space="preserve"> </w:t>
      </w:r>
      <w:r w:rsidR="00FC52C7" w:rsidRPr="00D1447D">
        <w:rPr>
          <w:sz w:val="20"/>
          <w:szCs w:val="20"/>
          <w:lang w:val="en-US"/>
        </w:rPr>
        <w:t xml:space="preserve">and </w:t>
      </w:r>
      <w:r w:rsidR="00F5566C" w:rsidRPr="00D1447D">
        <w:rPr>
          <w:sz w:val="20"/>
          <w:szCs w:val="20"/>
          <w:lang w:val="en-US"/>
        </w:rPr>
        <w:t xml:space="preserve">there is </w:t>
      </w:r>
      <w:r w:rsidR="00607977" w:rsidRPr="00D1447D">
        <w:rPr>
          <w:sz w:val="20"/>
          <w:szCs w:val="20"/>
          <w:lang w:val="en-US"/>
        </w:rPr>
        <w:t xml:space="preserve">no </w:t>
      </w:r>
      <w:proofErr w:type="spellStart"/>
      <w:r w:rsidR="00607977" w:rsidRPr="00D1447D">
        <w:rPr>
          <w:sz w:val="20"/>
          <w:szCs w:val="20"/>
          <w:lang w:val="en-US"/>
        </w:rPr>
        <w:t>SCell</w:t>
      </w:r>
      <w:proofErr w:type="spellEnd"/>
      <w:r w:rsidR="00607977" w:rsidRPr="00D1447D">
        <w:rPr>
          <w:sz w:val="20"/>
          <w:szCs w:val="20"/>
          <w:lang w:val="en-US"/>
        </w:rPr>
        <w:t xml:space="preserve"> change</w:t>
      </w:r>
    </w:p>
    <w:p w14:paraId="05A386C9" w14:textId="5DB53BC2" w:rsidR="00916539" w:rsidRPr="00D1447D" w:rsidRDefault="00B61313" w:rsidP="00916539">
      <w:pPr>
        <w:pStyle w:val="ListParagraph"/>
        <w:numPr>
          <w:ilvl w:val="0"/>
          <w:numId w:val="17"/>
        </w:numPr>
        <w:overflowPunct w:val="0"/>
        <w:spacing w:after="180" w:line="240" w:lineRule="auto"/>
        <w:ind w:firstLineChars="0"/>
        <w:textAlignment w:val="baseline"/>
        <w:rPr>
          <w:sz w:val="20"/>
          <w:szCs w:val="20"/>
        </w:rPr>
      </w:pPr>
      <w:r w:rsidRPr="00D1447D">
        <w:rPr>
          <w:sz w:val="20"/>
          <w:szCs w:val="20"/>
          <w:lang w:val="en-US" w:eastAsia="zh-CN"/>
        </w:rPr>
        <w:t xml:space="preserve">Scenario 2: </w:t>
      </w:r>
      <w:r w:rsidR="00607977" w:rsidRPr="00D1447D">
        <w:rPr>
          <w:sz w:val="20"/>
          <w:szCs w:val="20"/>
          <w:lang w:val="en-US"/>
        </w:rPr>
        <w:t>T</w:t>
      </w:r>
      <w:proofErr w:type="spellStart"/>
      <w:r w:rsidR="00607977" w:rsidRPr="00D1447D">
        <w:rPr>
          <w:sz w:val="20"/>
          <w:szCs w:val="20"/>
        </w:rPr>
        <w:t>arget</w:t>
      </w:r>
      <w:proofErr w:type="spellEnd"/>
      <w:r w:rsidR="00607977" w:rsidRPr="00D1447D">
        <w:rPr>
          <w:sz w:val="20"/>
          <w:szCs w:val="20"/>
        </w:rPr>
        <w:t xml:space="preserve"> P</w:t>
      </w:r>
      <w:r w:rsidR="006F12DE" w:rsidRPr="00D1447D">
        <w:rPr>
          <w:sz w:val="20"/>
          <w:szCs w:val="20"/>
          <w:lang w:val="en-US"/>
        </w:rPr>
        <w:t>S</w:t>
      </w:r>
      <w:r w:rsidR="00607977" w:rsidRPr="00D1447D">
        <w:rPr>
          <w:sz w:val="20"/>
          <w:szCs w:val="20"/>
        </w:rPr>
        <w:t>Cell is current S</w:t>
      </w:r>
      <w:r w:rsidR="009F0211" w:rsidRPr="00D1447D">
        <w:rPr>
          <w:sz w:val="20"/>
          <w:szCs w:val="20"/>
          <w:lang w:val="en-US"/>
        </w:rPr>
        <w:t>C</w:t>
      </w:r>
      <w:r w:rsidR="00607977" w:rsidRPr="00D1447D">
        <w:rPr>
          <w:sz w:val="20"/>
          <w:szCs w:val="20"/>
        </w:rPr>
        <w:t>ell</w:t>
      </w:r>
      <w:r w:rsidR="00607977" w:rsidRPr="00D1447D">
        <w:rPr>
          <w:sz w:val="20"/>
          <w:szCs w:val="20"/>
          <w:lang w:val="en-US"/>
        </w:rPr>
        <w:t xml:space="preserve"> </w:t>
      </w:r>
      <w:r w:rsidR="00FC52C7" w:rsidRPr="00D1447D">
        <w:rPr>
          <w:sz w:val="20"/>
          <w:szCs w:val="20"/>
          <w:lang w:val="en-US"/>
        </w:rPr>
        <w:t xml:space="preserve">and </w:t>
      </w:r>
      <w:r w:rsidR="00F5566C" w:rsidRPr="00D1447D">
        <w:rPr>
          <w:sz w:val="20"/>
          <w:szCs w:val="20"/>
          <w:lang w:val="en-US"/>
        </w:rPr>
        <w:t xml:space="preserve">there is </w:t>
      </w:r>
      <w:r w:rsidR="00FC52C7" w:rsidRPr="00D1447D">
        <w:rPr>
          <w:sz w:val="20"/>
          <w:szCs w:val="20"/>
          <w:lang w:val="en-US"/>
        </w:rPr>
        <w:t xml:space="preserve">no other </w:t>
      </w:r>
      <w:proofErr w:type="spellStart"/>
      <w:r w:rsidR="00607977" w:rsidRPr="00D1447D">
        <w:rPr>
          <w:sz w:val="20"/>
          <w:szCs w:val="20"/>
          <w:lang w:val="en-US"/>
        </w:rPr>
        <w:t>SCell</w:t>
      </w:r>
      <w:proofErr w:type="spellEnd"/>
      <w:r w:rsidR="00607977" w:rsidRPr="00D1447D">
        <w:rPr>
          <w:sz w:val="20"/>
          <w:szCs w:val="20"/>
          <w:lang w:val="en-US"/>
        </w:rPr>
        <w:t xml:space="preserve"> change</w:t>
      </w:r>
    </w:p>
    <w:p w14:paraId="4357429E" w14:textId="60DF0A09" w:rsidR="00916539" w:rsidRPr="00D1447D" w:rsidRDefault="00DE72FB" w:rsidP="00087B31">
      <w:pPr>
        <w:pStyle w:val="ListParagraph"/>
        <w:numPr>
          <w:ilvl w:val="0"/>
          <w:numId w:val="17"/>
        </w:numPr>
        <w:overflowPunct w:val="0"/>
        <w:spacing w:after="180" w:line="240" w:lineRule="auto"/>
        <w:ind w:firstLineChars="0"/>
        <w:textAlignment w:val="baseline"/>
        <w:rPr>
          <w:sz w:val="20"/>
          <w:szCs w:val="20"/>
        </w:rPr>
      </w:pPr>
      <w:r w:rsidRPr="00D1447D">
        <w:rPr>
          <w:sz w:val="20"/>
          <w:szCs w:val="20"/>
          <w:lang w:val="en-US" w:eastAsia="zh-CN"/>
        </w:rPr>
        <w:t xml:space="preserve">Scenario 3: </w:t>
      </w:r>
      <w:r w:rsidR="0006773C" w:rsidRPr="00D1447D">
        <w:rPr>
          <w:sz w:val="20"/>
          <w:szCs w:val="20"/>
          <w:lang w:eastAsia="zh-CN"/>
        </w:rPr>
        <w:t>P</w:t>
      </w:r>
      <w:r w:rsidR="006F12DE" w:rsidRPr="00D1447D">
        <w:rPr>
          <w:sz w:val="20"/>
          <w:szCs w:val="20"/>
          <w:lang w:val="en-US" w:eastAsia="zh-CN"/>
        </w:rPr>
        <w:t>S</w:t>
      </w:r>
      <w:r w:rsidR="0006773C" w:rsidRPr="00D1447D">
        <w:rPr>
          <w:sz w:val="20"/>
          <w:szCs w:val="20"/>
          <w:lang w:eastAsia="zh-CN"/>
        </w:rPr>
        <w:t>Cell change with</w:t>
      </w:r>
      <w:r w:rsidR="0006773C" w:rsidRPr="00D1447D">
        <w:rPr>
          <w:sz w:val="20"/>
          <w:szCs w:val="20"/>
          <w:lang w:val="en-US" w:eastAsia="zh-CN"/>
        </w:rPr>
        <w:t xml:space="preserve"> direct </w:t>
      </w:r>
      <w:proofErr w:type="spellStart"/>
      <w:r w:rsidR="0006773C" w:rsidRPr="00D1447D">
        <w:rPr>
          <w:sz w:val="20"/>
          <w:szCs w:val="20"/>
          <w:lang w:val="en-US" w:eastAsia="zh-CN"/>
        </w:rPr>
        <w:t>SCell</w:t>
      </w:r>
      <w:proofErr w:type="spellEnd"/>
      <w:r w:rsidR="0006773C" w:rsidRPr="00D1447D">
        <w:rPr>
          <w:sz w:val="20"/>
          <w:szCs w:val="20"/>
          <w:lang w:val="en-US" w:eastAsia="zh-CN"/>
        </w:rPr>
        <w:t xml:space="preserve"> activation</w:t>
      </w:r>
      <w:r w:rsidR="009F1D09" w:rsidRPr="00D1447D">
        <w:rPr>
          <w:sz w:val="20"/>
          <w:szCs w:val="20"/>
          <w:lang w:val="en-US" w:eastAsia="zh-CN"/>
        </w:rPr>
        <w:t xml:space="preserve"> </w:t>
      </w:r>
    </w:p>
    <w:p w14:paraId="427E3E3B" w14:textId="05D42F9F" w:rsidR="0006773C" w:rsidRPr="00D1447D" w:rsidRDefault="00DE72FB" w:rsidP="0006773C">
      <w:pPr>
        <w:overflowPunct w:val="0"/>
        <w:spacing w:after="180" w:line="240" w:lineRule="auto"/>
        <w:textAlignment w:val="baseline"/>
        <w:rPr>
          <w:rFonts w:ascii="Times New Roman" w:hAnsi="Times New Roman"/>
          <w:sz w:val="20"/>
          <w:szCs w:val="20"/>
        </w:rPr>
      </w:pPr>
      <w:r w:rsidRPr="00D1447D">
        <w:rPr>
          <w:rFonts w:ascii="Times New Roman" w:hAnsi="Times New Roman"/>
          <w:sz w:val="20"/>
          <w:szCs w:val="20"/>
        </w:rPr>
        <w:t xml:space="preserve">For Scenario 1, only </w:t>
      </w:r>
      <w:proofErr w:type="spellStart"/>
      <w:r w:rsidRPr="00D1447D">
        <w:rPr>
          <w:rFonts w:ascii="Times New Roman" w:hAnsi="Times New Roman"/>
          <w:sz w:val="20"/>
          <w:szCs w:val="20"/>
        </w:rPr>
        <w:t>PSCell</w:t>
      </w:r>
      <w:proofErr w:type="spellEnd"/>
      <w:r w:rsidRPr="00D1447D">
        <w:rPr>
          <w:rFonts w:ascii="Times New Roman" w:hAnsi="Times New Roman"/>
          <w:sz w:val="20"/>
          <w:szCs w:val="20"/>
        </w:rPr>
        <w:t xml:space="preserve"> change will happen, which is the basic</w:t>
      </w:r>
      <w:r w:rsidR="00AF1776" w:rsidRPr="00D1447D">
        <w:rPr>
          <w:rFonts w:ascii="Times New Roman" w:hAnsi="Times New Roman"/>
          <w:sz w:val="20"/>
          <w:szCs w:val="20"/>
        </w:rPr>
        <w:t xml:space="preserve"> scenario for LTM. Cell switch delay requirement will be defined.</w:t>
      </w:r>
      <w:r w:rsidR="00600E30" w:rsidRPr="00D1447D">
        <w:rPr>
          <w:rFonts w:ascii="Times New Roman" w:hAnsi="Times New Roman"/>
          <w:sz w:val="20"/>
          <w:szCs w:val="20"/>
        </w:rPr>
        <w:t xml:space="preserve"> Scenario 2 is a special case of Scenario 1 where delay may be further reduced.</w:t>
      </w:r>
    </w:p>
    <w:p w14:paraId="2C51B101" w14:textId="1D0FB34A" w:rsidR="008B0BC8" w:rsidRPr="00D1447D" w:rsidRDefault="00600E30" w:rsidP="008B0BC8">
      <w:pPr>
        <w:spacing w:afterLines="50" w:after="120"/>
        <w:rPr>
          <w:rFonts w:ascii="Times New Roman" w:hAnsi="Times New Roman"/>
          <w:sz w:val="20"/>
          <w:szCs w:val="20"/>
        </w:rPr>
      </w:pPr>
      <w:r w:rsidRPr="00D1447D">
        <w:rPr>
          <w:rFonts w:ascii="Times New Roman" w:hAnsi="Times New Roman"/>
          <w:sz w:val="20"/>
          <w:szCs w:val="20"/>
        </w:rPr>
        <w:t>For scenario 3</w:t>
      </w:r>
      <w:r w:rsidR="00EB45BF" w:rsidRPr="00D1447D">
        <w:rPr>
          <w:rFonts w:ascii="Times New Roman" w:hAnsi="Times New Roman"/>
          <w:sz w:val="20"/>
          <w:szCs w:val="20"/>
        </w:rPr>
        <w:t>,</w:t>
      </w:r>
      <w:r w:rsidR="007D70F1" w:rsidRPr="00D1447D">
        <w:rPr>
          <w:rFonts w:ascii="Times New Roman" w:hAnsi="Times New Roman"/>
          <w:sz w:val="20"/>
          <w:szCs w:val="20"/>
        </w:rPr>
        <w:t xml:space="preserve"> </w:t>
      </w:r>
      <w:r w:rsidR="008B0BC8" w:rsidRPr="00D1447D">
        <w:rPr>
          <w:rFonts w:ascii="Times New Roman" w:hAnsi="Times New Roman"/>
          <w:sz w:val="20"/>
          <w:szCs w:val="20"/>
        </w:rPr>
        <w:t xml:space="preserve">we don’t think that we need to define the joint cell switch requirement for this scenario. </w:t>
      </w:r>
      <w:proofErr w:type="spellStart"/>
      <w:r w:rsidR="00182709" w:rsidRPr="00D1447D">
        <w:rPr>
          <w:rFonts w:ascii="Times New Roman" w:hAnsi="Times New Roman"/>
          <w:sz w:val="20"/>
          <w:szCs w:val="20"/>
        </w:rPr>
        <w:t>PSCell</w:t>
      </w:r>
      <w:proofErr w:type="spellEnd"/>
      <w:r w:rsidR="00182709" w:rsidRPr="00D1447D">
        <w:rPr>
          <w:rFonts w:ascii="Times New Roman" w:hAnsi="Times New Roman"/>
          <w:sz w:val="20"/>
          <w:szCs w:val="20"/>
        </w:rPr>
        <w:t xml:space="preserve"> cell switch delay is the same as scenario 1. D</w:t>
      </w:r>
      <w:r w:rsidR="008B0BC8" w:rsidRPr="00D1447D">
        <w:rPr>
          <w:rFonts w:ascii="Times New Roman" w:hAnsi="Times New Roman"/>
          <w:sz w:val="20"/>
          <w:szCs w:val="20"/>
        </w:rPr>
        <w:t xml:space="preserve">irect </w:t>
      </w:r>
      <w:proofErr w:type="spellStart"/>
      <w:r w:rsidR="008B0BC8" w:rsidRPr="00D1447D">
        <w:rPr>
          <w:rFonts w:ascii="Times New Roman" w:hAnsi="Times New Roman"/>
          <w:sz w:val="20"/>
          <w:szCs w:val="20"/>
        </w:rPr>
        <w:t>SCell</w:t>
      </w:r>
      <w:proofErr w:type="spellEnd"/>
      <w:r w:rsidR="008B0BC8" w:rsidRPr="00D1447D">
        <w:rPr>
          <w:rFonts w:ascii="Times New Roman" w:hAnsi="Times New Roman"/>
          <w:sz w:val="20"/>
          <w:szCs w:val="20"/>
        </w:rPr>
        <w:t xml:space="preserve"> activation delay requirement can be defined independently similarly as legacy.</w:t>
      </w:r>
      <w:r w:rsidR="008A54E1" w:rsidRPr="00D1447D">
        <w:rPr>
          <w:rFonts w:ascii="Times New Roman" w:hAnsi="Times New Roman"/>
          <w:sz w:val="20"/>
          <w:szCs w:val="20"/>
        </w:rPr>
        <w:t xml:space="preserve"> </w:t>
      </w:r>
      <w:r w:rsidR="001778FA" w:rsidRPr="00D1447D">
        <w:rPr>
          <w:rFonts w:ascii="Times New Roman" w:hAnsi="Times New Roman"/>
          <w:sz w:val="20"/>
          <w:szCs w:val="20"/>
        </w:rPr>
        <w:t xml:space="preserve">We are open to further discuss whether direct </w:t>
      </w:r>
      <w:proofErr w:type="spellStart"/>
      <w:r w:rsidR="001778FA" w:rsidRPr="00D1447D">
        <w:rPr>
          <w:rFonts w:ascii="Times New Roman" w:hAnsi="Times New Roman"/>
          <w:sz w:val="20"/>
          <w:szCs w:val="20"/>
        </w:rPr>
        <w:t>SCell</w:t>
      </w:r>
      <w:proofErr w:type="spellEnd"/>
      <w:r w:rsidR="001778FA" w:rsidRPr="00D1447D">
        <w:rPr>
          <w:rFonts w:ascii="Times New Roman" w:hAnsi="Times New Roman"/>
          <w:sz w:val="20"/>
          <w:szCs w:val="20"/>
        </w:rPr>
        <w:t xml:space="preserve"> activation is considered or not at first stage. If we need to consider the scenario, t</w:t>
      </w:r>
      <w:r w:rsidR="008B0BC8" w:rsidRPr="00D1447D">
        <w:rPr>
          <w:rFonts w:ascii="Times New Roman" w:hAnsi="Times New Roman"/>
          <w:sz w:val="20"/>
          <w:szCs w:val="20"/>
        </w:rPr>
        <w:t xml:space="preserve">here are some differences compared with legacy </w:t>
      </w:r>
      <w:r w:rsidR="003A5E6A" w:rsidRPr="00D1447D">
        <w:rPr>
          <w:rFonts w:ascii="Times New Roman" w:hAnsi="Times New Roman"/>
          <w:sz w:val="20"/>
          <w:szCs w:val="20"/>
        </w:rPr>
        <w:t xml:space="preserve">direct </w:t>
      </w:r>
      <w:proofErr w:type="spellStart"/>
      <w:r w:rsidR="008B0BC8" w:rsidRPr="00D1447D">
        <w:rPr>
          <w:rFonts w:ascii="Times New Roman" w:hAnsi="Times New Roman"/>
          <w:sz w:val="20"/>
          <w:szCs w:val="20"/>
        </w:rPr>
        <w:t>SCell</w:t>
      </w:r>
      <w:proofErr w:type="spellEnd"/>
      <w:r w:rsidR="008B0BC8" w:rsidRPr="00D1447D">
        <w:rPr>
          <w:rFonts w:ascii="Times New Roman" w:hAnsi="Times New Roman"/>
          <w:sz w:val="20"/>
          <w:szCs w:val="20"/>
        </w:rPr>
        <w:t xml:space="preserve"> activation, </w:t>
      </w:r>
      <w:proofErr w:type="gramStart"/>
      <w:r w:rsidR="008B0BC8" w:rsidRPr="00D1447D">
        <w:rPr>
          <w:rFonts w:ascii="Times New Roman" w:hAnsi="Times New Roman"/>
          <w:sz w:val="20"/>
          <w:szCs w:val="20"/>
        </w:rPr>
        <w:t>i.e.</w:t>
      </w:r>
      <w:proofErr w:type="gramEnd"/>
      <w:r w:rsidR="008B0BC8" w:rsidRPr="00D1447D">
        <w:rPr>
          <w:rFonts w:ascii="Times New Roman" w:hAnsi="Times New Roman"/>
          <w:sz w:val="20"/>
          <w:szCs w:val="20"/>
        </w:rPr>
        <w:t xml:space="preserve"> known condition. In legacy, known condition is defined based L3 measurement report. here, L1 report will be used. Another thing is whether we need to define unknown case</w:t>
      </w:r>
      <w:r w:rsidR="00451A36" w:rsidRPr="00D1447D">
        <w:rPr>
          <w:rFonts w:ascii="Times New Roman" w:hAnsi="Times New Roman"/>
          <w:sz w:val="20"/>
          <w:szCs w:val="20"/>
        </w:rPr>
        <w:t>.</w:t>
      </w:r>
    </w:p>
    <w:p w14:paraId="383388A1" w14:textId="014B8682" w:rsidR="00600E30" w:rsidRPr="00D1447D" w:rsidRDefault="0084726F" w:rsidP="0006773C">
      <w:pPr>
        <w:overflowPunct w:val="0"/>
        <w:spacing w:after="180" w:line="240" w:lineRule="auto"/>
        <w:textAlignment w:val="baseline"/>
        <w:rPr>
          <w:rFonts w:ascii="Times New Roman" w:hAnsi="Times New Roman"/>
          <w:b/>
          <w:bCs/>
          <w:sz w:val="20"/>
          <w:szCs w:val="20"/>
        </w:rPr>
      </w:pPr>
      <w:r w:rsidRPr="00D1447D">
        <w:rPr>
          <w:rFonts w:ascii="Times New Roman" w:hAnsi="Times New Roman"/>
          <w:b/>
          <w:bCs/>
          <w:sz w:val="20"/>
          <w:szCs w:val="20"/>
        </w:rPr>
        <w:t xml:space="preserve">Proposal </w:t>
      </w:r>
      <w:r w:rsidR="00F70BC3">
        <w:rPr>
          <w:rFonts w:ascii="Times New Roman" w:hAnsi="Times New Roman"/>
          <w:b/>
          <w:bCs/>
          <w:sz w:val="20"/>
          <w:szCs w:val="20"/>
        </w:rPr>
        <w:t>2</w:t>
      </w:r>
      <w:r w:rsidRPr="00D1447D">
        <w:rPr>
          <w:rFonts w:ascii="Times New Roman" w:hAnsi="Times New Roman"/>
          <w:b/>
          <w:bCs/>
          <w:sz w:val="20"/>
          <w:szCs w:val="20"/>
        </w:rPr>
        <w:t xml:space="preserve">: </w:t>
      </w:r>
      <w:r w:rsidR="00B12FA5" w:rsidRPr="00D1447D">
        <w:rPr>
          <w:rFonts w:ascii="Times New Roman" w:hAnsi="Times New Roman"/>
          <w:b/>
          <w:bCs/>
          <w:sz w:val="20"/>
          <w:szCs w:val="20"/>
        </w:rPr>
        <w:t xml:space="preserve">Define cell switch requirement for </w:t>
      </w:r>
      <w:proofErr w:type="spellStart"/>
      <w:r w:rsidR="00876740" w:rsidRPr="00D1447D">
        <w:rPr>
          <w:rFonts w:ascii="Times New Roman" w:hAnsi="Times New Roman"/>
          <w:b/>
          <w:bCs/>
          <w:sz w:val="20"/>
          <w:szCs w:val="20"/>
        </w:rPr>
        <w:t>PSCell</w:t>
      </w:r>
      <w:proofErr w:type="spellEnd"/>
      <w:r w:rsidR="00876740" w:rsidRPr="00D1447D">
        <w:rPr>
          <w:rFonts w:ascii="Times New Roman" w:hAnsi="Times New Roman"/>
          <w:b/>
          <w:bCs/>
          <w:sz w:val="20"/>
          <w:szCs w:val="20"/>
        </w:rPr>
        <w:t xml:space="preserve"> change without </w:t>
      </w:r>
      <w:proofErr w:type="spellStart"/>
      <w:r w:rsidR="00876740" w:rsidRPr="00D1447D">
        <w:rPr>
          <w:rFonts w:ascii="Times New Roman" w:hAnsi="Times New Roman"/>
          <w:b/>
          <w:bCs/>
          <w:sz w:val="20"/>
          <w:szCs w:val="20"/>
        </w:rPr>
        <w:t>SCell</w:t>
      </w:r>
      <w:proofErr w:type="spellEnd"/>
      <w:r w:rsidR="00876740" w:rsidRPr="00D1447D">
        <w:rPr>
          <w:rFonts w:ascii="Times New Roman" w:hAnsi="Times New Roman"/>
          <w:b/>
          <w:bCs/>
          <w:sz w:val="20"/>
          <w:szCs w:val="20"/>
        </w:rPr>
        <w:t xml:space="preserve"> change first. FFS whether to define requirement for </w:t>
      </w:r>
      <w:proofErr w:type="spellStart"/>
      <w:r w:rsidR="00876740" w:rsidRPr="00D1447D">
        <w:rPr>
          <w:rFonts w:ascii="Times New Roman" w:hAnsi="Times New Roman"/>
          <w:b/>
          <w:bCs/>
          <w:sz w:val="20"/>
          <w:szCs w:val="20"/>
        </w:rPr>
        <w:t>PSCell</w:t>
      </w:r>
      <w:proofErr w:type="spellEnd"/>
      <w:r w:rsidR="00876740" w:rsidRPr="00D1447D">
        <w:rPr>
          <w:rFonts w:ascii="Times New Roman" w:hAnsi="Times New Roman"/>
          <w:b/>
          <w:bCs/>
          <w:sz w:val="20"/>
          <w:szCs w:val="20"/>
        </w:rPr>
        <w:t xml:space="preserve"> change with direct </w:t>
      </w:r>
      <w:proofErr w:type="spellStart"/>
      <w:r w:rsidR="00876740" w:rsidRPr="00D1447D">
        <w:rPr>
          <w:rFonts w:ascii="Times New Roman" w:hAnsi="Times New Roman"/>
          <w:b/>
          <w:bCs/>
          <w:sz w:val="20"/>
          <w:szCs w:val="20"/>
        </w:rPr>
        <w:t>SCell</w:t>
      </w:r>
      <w:proofErr w:type="spellEnd"/>
      <w:r w:rsidR="00876740" w:rsidRPr="00D1447D">
        <w:rPr>
          <w:rFonts w:ascii="Times New Roman" w:hAnsi="Times New Roman"/>
          <w:b/>
          <w:bCs/>
          <w:sz w:val="20"/>
          <w:szCs w:val="20"/>
        </w:rPr>
        <w:t xml:space="preserve"> activation.</w:t>
      </w:r>
    </w:p>
    <w:p w14:paraId="7EB7CF40" w14:textId="3B2961C9" w:rsidR="0052304A" w:rsidRPr="00D1447D" w:rsidRDefault="0052304A" w:rsidP="00896089">
      <w:pPr>
        <w:pStyle w:val="ListParagraph"/>
        <w:spacing w:after="120"/>
        <w:ind w:firstLineChars="0" w:firstLine="0"/>
        <w:rPr>
          <w:b/>
          <w:sz w:val="20"/>
          <w:szCs w:val="20"/>
          <w:u w:val="single"/>
        </w:rPr>
      </w:pPr>
    </w:p>
    <w:tbl>
      <w:tblPr>
        <w:tblStyle w:val="TableGrid"/>
        <w:tblW w:w="0" w:type="auto"/>
        <w:tblLook w:val="04A0" w:firstRow="1" w:lastRow="0" w:firstColumn="1" w:lastColumn="0" w:noHBand="0" w:noVBand="1"/>
      </w:tblPr>
      <w:tblGrid>
        <w:gridCol w:w="9350"/>
      </w:tblGrid>
      <w:tr w:rsidR="00482758" w:rsidRPr="00D1447D" w14:paraId="152036F3" w14:textId="77777777" w:rsidTr="00482758">
        <w:tc>
          <w:tcPr>
            <w:tcW w:w="9350" w:type="dxa"/>
          </w:tcPr>
          <w:p w14:paraId="5E39CDFF" w14:textId="77777777" w:rsidR="00482758" w:rsidRPr="00D1447D" w:rsidRDefault="00482758" w:rsidP="00482758">
            <w:pPr>
              <w:pStyle w:val="ListParagraph"/>
              <w:spacing w:after="120"/>
              <w:ind w:firstLineChars="0" w:firstLine="0"/>
              <w:rPr>
                <w:bCs/>
                <w:sz w:val="20"/>
                <w:szCs w:val="20"/>
                <w:lang w:eastAsia="zh-CN"/>
              </w:rPr>
            </w:pPr>
            <w:r w:rsidRPr="00D1447D">
              <w:rPr>
                <w:bCs/>
                <w:sz w:val="20"/>
                <w:szCs w:val="20"/>
                <w:u w:val="single"/>
              </w:rPr>
              <w:t>Issue 3-1-4: Whether to specify cell switch delay requirements for intra- and inter-frequency cases separately</w:t>
            </w:r>
          </w:p>
          <w:p w14:paraId="6AA0A7F8" w14:textId="77777777" w:rsidR="00482758" w:rsidRPr="00D1447D" w:rsidRDefault="00482758" w:rsidP="00482758">
            <w:pPr>
              <w:spacing w:afterLines="50" w:after="120"/>
              <w:ind w:leftChars="200" w:left="440"/>
              <w:rPr>
                <w:rFonts w:ascii="Times New Roman" w:hAnsi="Times New Roman"/>
                <w:bCs/>
                <w:sz w:val="20"/>
                <w:szCs w:val="20"/>
              </w:rPr>
            </w:pPr>
            <w:r w:rsidRPr="00D1447D">
              <w:rPr>
                <w:rFonts w:ascii="Times New Roman" w:hAnsi="Times New Roman"/>
                <w:bCs/>
                <w:sz w:val="20"/>
                <w:szCs w:val="20"/>
              </w:rPr>
              <w:t xml:space="preserve">&lt; </w:t>
            </w:r>
            <w:proofErr w:type="spellStart"/>
            <w:r w:rsidRPr="00D1447D">
              <w:rPr>
                <w:rFonts w:ascii="Times New Roman" w:hAnsi="Times New Roman"/>
                <w:bCs/>
                <w:sz w:val="20"/>
                <w:szCs w:val="20"/>
              </w:rPr>
              <w:t>Wayforward</w:t>
            </w:r>
            <w:proofErr w:type="spellEnd"/>
            <w:r w:rsidRPr="00D1447D">
              <w:rPr>
                <w:rFonts w:ascii="Times New Roman" w:hAnsi="Times New Roman"/>
                <w:bCs/>
                <w:sz w:val="20"/>
                <w:szCs w:val="20"/>
              </w:rPr>
              <w:t xml:space="preserve"> &gt;: FFS the following proposal</w:t>
            </w:r>
          </w:p>
          <w:p w14:paraId="45F9A448" w14:textId="4051FABD" w:rsidR="00482758" w:rsidRPr="00D1447D" w:rsidRDefault="00482758" w:rsidP="00482758">
            <w:pPr>
              <w:pStyle w:val="ListParagraph"/>
              <w:widowControl/>
              <w:numPr>
                <w:ilvl w:val="1"/>
                <w:numId w:val="3"/>
              </w:numPr>
              <w:autoSpaceDE/>
              <w:autoSpaceDN/>
              <w:adjustRightInd/>
              <w:spacing w:afterLines="50" w:after="120" w:line="240" w:lineRule="auto"/>
              <w:ind w:firstLineChars="0"/>
              <w:rPr>
                <w:sz w:val="20"/>
                <w:szCs w:val="20"/>
                <w:lang w:eastAsia="zh-CN"/>
              </w:rPr>
            </w:pPr>
            <w:r w:rsidRPr="00D1447D">
              <w:rPr>
                <w:sz w:val="20"/>
                <w:szCs w:val="20"/>
                <w:lang w:eastAsia="zh-CN"/>
              </w:rPr>
              <w:lastRenderedPageBreak/>
              <w:t>Proposal</w:t>
            </w:r>
            <w:r w:rsidRPr="00D1447D">
              <w:rPr>
                <w:sz w:val="20"/>
                <w:szCs w:val="20"/>
              </w:rPr>
              <w:t xml:space="preserve"> </w:t>
            </w:r>
            <w:r w:rsidRPr="00D1447D">
              <w:rPr>
                <w:sz w:val="20"/>
                <w:szCs w:val="20"/>
                <w:lang w:eastAsia="zh-CN"/>
              </w:rPr>
              <w:t xml:space="preserve">(Nokia): </w:t>
            </w:r>
            <w:r w:rsidRPr="00D1447D">
              <w:rPr>
                <w:sz w:val="20"/>
                <w:szCs w:val="20"/>
              </w:rPr>
              <w:t>RAN4 specifies cell switch delay requirements for intra- and inter-frequency cases separately</w:t>
            </w:r>
          </w:p>
        </w:tc>
      </w:tr>
    </w:tbl>
    <w:p w14:paraId="3D991D48" w14:textId="77777777" w:rsidR="00482758" w:rsidRPr="00D1447D" w:rsidRDefault="00482758" w:rsidP="00896089">
      <w:pPr>
        <w:pStyle w:val="ListParagraph"/>
        <w:spacing w:after="120"/>
        <w:ind w:firstLineChars="0" w:firstLine="0"/>
        <w:rPr>
          <w:b/>
          <w:sz w:val="20"/>
          <w:szCs w:val="20"/>
          <w:u w:val="single"/>
        </w:rPr>
      </w:pPr>
    </w:p>
    <w:p w14:paraId="6C1EC846" w14:textId="3CD08BDB" w:rsidR="00107A40" w:rsidRPr="00D1447D" w:rsidRDefault="00255378" w:rsidP="00896089">
      <w:pPr>
        <w:spacing w:afterLines="50" w:after="120"/>
        <w:rPr>
          <w:rFonts w:ascii="Times New Roman" w:hAnsi="Times New Roman"/>
          <w:bCs/>
          <w:sz w:val="20"/>
          <w:szCs w:val="20"/>
        </w:rPr>
      </w:pPr>
      <w:r w:rsidRPr="00D1447D">
        <w:rPr>
          <w:rFonts w:ascii="Times New Roman" w:hAnsi="Times New Roman"/>
          <w:bCs/>
          <w:sz w:val="20"/>
          <w:szCs w:val="20"/>
        </w:rPr>
        <w:t xml:space="preserve">In legacy L3 based HO, the </w:t>
      </w:r>
      <w:r w:rsidR="00482758" w:rsidRPr="00D1447D">
        <w:rPr>
          <w:rFonts w:ascii="Times New Roman" w:hAnsi="Times New Roman"/>
          <w:bCs/>
          <w:sz w:val="20"/>
          <w:szCs w:val="20"/>
        </w:rPr>
        <w:t>requirement</w:t>
      </w:r>
      <w:r w:rsidRPr="00D1447D">
        <w:rPr>
          <w:rFonts w:ascii="Times New Roman" w:hAnsi="Times New Roman"/>
          <w:bCs/>
          <w:sz w:val="20"/>
          <w:szCs w:val="20"/>
        </w:rPr>
        <w:t xml:space="preserve"> is </w:t>
      </w:r>
      <w:r w:rsidR="00C47F24" w:rsidRPr="00D1447D">
        <w:rPr>
          <w:rFonts w:ascii="Times New Roman" w:hAnsi="Times New Roman"/>
          <w:bCs/>
          <w:sz w:val="20"/>
          <w:szCs w:val="20"/>
        </w:rPr>
        <w:t>classified</w:t>
      </w:r>
      <w:r w:rsidRPr="00D1447D">
        <w:rPr>
          <w:rFonts w:ascii="Times New Roman" w:hAnsi="Times New Roman"/>
          <w:bCs/>
          <w:sz w:val="20"/>
          <w:szCs w:val="20"/>
        </w:rPr>
        <w:t xml:space="preserve"> based on</w:t>
      </w:r>
      <w:r w:rsidR="001B3950" w:rsidRPr="00D1447D">
        <w:rPr>
          <w:rFonts w:ascii="Times New Roman" w:hAnsi="Times New Roman"/>
          <w:bCs/>
          <w:sz w:val="20"/>
          <w:szCs w:val="20"/>
        </w:rPr>
        <w:t xml:space="preserve"> FR, </w:t>
      </w:r>
      <w:proofErr w:type="gramStart"/>
      <w:r w:rsidR="001B3950" w:rsidRPr="00D1447D">
        <w:rPr>
          <w:rFonts w:ascii="Times New Roman" w:hAnsi="Times New Roman"/>
          <w:bCs/>
          <w:sz w:val="20"/>
          <w:szCs w:val="20"/>
        </w:rPr>
        <w:t>i.e.</w:t>
      </w:r>
      <w:proofErr w:type="gramEnd"/>
      <w:r w:rsidRPr="00D1447D">
        <w:rPr>
          <w:rFonts w:ascii="Times New Roman" w:hAnsi="Times New Roman"/>
          <w:bCs/>
          <w:sz w:val="20"/>
          <w:szCs w:val="20"/>
        </w:rPr>
        <w:t xml:space="preserve"> FR1</w:t>
      </w:r>
      <w:r w:rsidR="001B3950" w:rsidRPr="00D1447D">
        <w:rPr>
          <w:rFonts w:ascii="Times New Roman" w:hAnsi="Times New Roman"/>
          <w:bCs/>
          <w:sz w:val="20"/>
          <w:szCs w:val="20"/>
        </w:rPr>
        <w:t xml:space="preserve"> to </w:t>
      </w:r>
      <w:r w:rsidRPr="00D1447D">
        <w:rPr>
          <w:rFonts w:ascii="Times New Roman" w:hAnsi="Times New Roman"/>
          <w:bCs/>
          <w:sz w:val="20"/>
          <w:szCs w:val="20"/>
        </w:rPr>
        <w:t>FR1, FR1</w:t>
      </w:r>
      <w:r w:rsidR="001B3950" w:rsidRPr="00D1447D">
        <w:rPr>
          <w:rFonts w:ascii="Times New Roman" w:hAnsi="Times New Roman"/>
          <w:bCs/>
          <w:sz w:val="20"/>
          <w:szCs w:val="20"/>
        </w:rPr>
        <w:t xml:space="preserve"> to </w:t>
      </w:r>
      <w:r w:rsidRPr="00D1447D">
        <w:rPr>
          <w:rFonts w:ascii="Times New Roman" w:hAnsi="Times New Roman"/>
          <w:bCs/>
          <w:sz w:val="20"/>
          <w:szCs w:val="20"/>
        </w:rPr>
        <w:t>FR2, FR2</w:t>
      </w:r>
      <w:r w:rsidR="001B3950" w:rsidRPr="00D1447D">
        <w:rPr>
          <w:rFonts w:ascii="Times New Roman" w:hAnsi="Times New Roman"/>
          <w:bCs/>
          <w:sz w:val="20"/>
          <w:szCs w:val="20"/>
        </w:rPr>
        <w:t xml:space="preserve"> to </w:t>
      </w:r>
      <w:r w:rsidRPr="00D1447D">
        <w:rPr>
          <w:rFonts w:ascii="Times New Roman" w:hAnsi="Times New Roman"/>
          <w:bCs/>
          <w:sz w:val="20"/>
          <w:szCs w:val="20"/>
        </w:rPr>
        <w:t>FR1</w:t>
      </w:r>
      <w:r w:rsidR="001B3950" w:rsidRPr="00D1447D">
        <w:rPr>
          <w:rFonts w:ascii="Times New Roman" w:hAnsi="Times New Roman"/>
          <w:bCs/>
          <w:sz w:val="20"/>
          <w:szCs w:val="20"/>
        </w:rPr>
        <w:t xml:space="preserve">, FR2 to FR2. During each scenario, intra-f and inter-f are further </w:t>
      </w:r>
      <w:r w:rsidR="00482758" w:rsidRPr="00D1447D">
        <w:rPr>
          <w:rFonts w:ascii="Times New Roman" w:hAnsi="Times New Roman"/>
          <w:bCs/>
          <w:sz w:val="20"/>
          <w:szCs w:val="20"/>
        </w:rPr>
        <w:t>differentiated. We suggest to re-use the legacy classification method.</w:t>
      </w:r>
    </w:p>
    <w:p w14:paraId="397AE82A" w14:textId="7DC12D3B" w:rsidR="00482758" w:rsidRPr="00D1447D" w:rsidRDefault="00035973" w:rsidP="00896089">
      <w:pPr>
        <w:spacing w:afterLines="50" w:after="120"/>
        <w:rPr>
          <w:rFonts w:ascii="Times New Roman" w:hAnsi="Times New Roman"/>
          <w:b/>
          <w:sz w:val="20"/>
          <w:szCs w:val="20"/>
        </w:rPr>
      </w:pPr>
      <w:r w:rsidRPr="00D1447D">
        <w:rPr>
          <w:rFonts w:ascii="Times New Roman" w:hAnsi="Times New Roman"/>
          <w:b/>
          <w:sz w:val="20"/>
          <w:szCs w:val="20"/>
        </w:rPr>
        <w:t>Proposal</w:t>
      </w:r>
      <w:r w:rsidR="00F70BC3">
        <w:rPr>
          <w:rFonts w:ascii="Times New Roman" w:hAnsi="Times New Roman"/>
          <w:b/>
          <w:sz w:val="20"/>
          <w:szCs w:val="20"/>
        </w:rPr>
        <w:t xml:space="preserve"> 3</w:t>
      </w:r>
      <w:r w:rsidRPr="00D1447D">
        <w:rPr>
          <w:rFonts w:ascii="Times New Roman" w:hAnsi="Times New Roman"/>
          <w:b/>
          <w:sz w:val="20"/>
          <w:szCs w:val="20"/>
        </w:rPr>
        <w:t>: Suggest to re-use legacy L3 HO</w:t>
      </w:r>
      <w:r w:rsidR="00DA2662" w:rsidRPr="00D1447D">
        <w:rPr>
          <w:rFonts w:ascii="Times New Roman" w:hAnsi="Times New Roman"/>
          <w:b/>
          <w:sz w:val="20"/>
          <w:szCs w:val="20"/>
        </w:rPr>
        <w:t xml:space="preserve"> requirement</w:t>
      </w:r>
      <w:r w:rsidR="00E561A4" w:rsidRPr="00D1447D">
        <w:rPr>
          <w:rFonts w:ascii="Times New Roman" w:hAnsi="Times New Roman"/>
          <w:b/>
          <w:sz w:val="20"/>
          <w:szCs w:val="20"/>
        </w:rPr>
        <w:t xml:space="preserve"> structure</w:t>
      </w:r>
      <w:r w:rsidR="00D25A36" w:rsidRPr="00D1447D">
        <w:rPr>
          <w:rFonts w:ascii="Times New Roman" w:hAnsi="Times New Roman"/>
          <w:b/>
          <w:sz w:val="20"/>
          <w:szCs w:val="20"/>
        </w:rPr>
        <w:t>.</w:t>
      </w:r>
    </w:p>
    <w:p w14:paraId="70ADB261" w14:textId="77777777" w:rsidR="007E3CFF" w:rsidRPr="00D1447D" w:rsidRDefault="007E3CFF" w:rsidP="007E3CFF">
      <w:pPr>
        <w:spacing w:afterLines="50" w:after="120" w:line="240" w:lineRule="auto"/>
        <w:rPr>
          <w:rFonts w:ascii="Times New Roman" w:hAnsi="Times New Roman"/>
          <w:sz w:val="20"/>
          <w:szCs w:val="20"/>
        </w:rPr>
      </w:pPr>
    </w:p>
    <w:p w14:paraId="1DC39B8D" w14:textId="0E36EFE6" w:rsidR="00896089" w:rsidRPr="00D1447D" w:rsidRDefault="00064EAC" w:rsidP="00D1447D">
      <w:pPr>
        <w:pStyle w:val="Heading2"/>
        <w:spacing w:after="120"/>
        <w:rPr>
          <w:rFonts w:ascii="Times New Roman" w:hAnsi="Times New Roman" w:cs="Times New Roman"/>
          <w:sz w:val="24"/>
          <w:szCs w:val="24"/>
        </w:rPr>
      </w:pPr>
      <w:r w:rsidRPr="00D1447D">
        <w:rPr>
          <w:rFonts w:ascii="Times New Roman" w:hAnsi="Times New Roman" w:cs="Times New Roman"/>
          <w:sz w:val="24"/>
          <w:szCs w:val="24"/>
        </w:rPr>
        <w:t xml:space="preserve">2.2 </w:t>
      </w:r>
      <w:r w:rsidR="00896089" w:rsidRPr="00D1447D">
        <w:rPr>
          <w:rFonts w:ascii="Times New Roman" w:hAnsi="Times New Roman" w:cs="Times New Roman"/>
          <w:sz w:val="24"/>
          <w:szCs w:val="24"/>
        </w:rPr>
        <w:t xml:space="preserve">Timeline of cell switch delay for </w:t>
      </w:r>
      <w:proofErr w:type="spellStart"/>
      <w:r w:rsidR="00896089" w:rsidRPr="00D1447D">
        <w:rPr>
          <w:rFonts w:ascii="Times New Roman" w:hAnsi="Times New Roman" w:cs="Times New Roman"/>
          <w:sz w:val="24"/>
          <w:szCs w:val="24"/>
        </w:rPr>
        <w:t>Pcell</w:t>
      </w:r>
      <w:proofErr w:type="spellEnd"/>
      <w:r w:rsidR="00896089" w:rsidRPr="00D1447D">
        <w:rPr>
          <w:rFonts w:ascii="Times New Roman" w:hAnsi="Times New Roman" w:cs="Times New Roman"/>
          <w:sz w:val="24"/>
          <w:szCs w:val="24"/>
        </w:rPr>
        <w:t>/</w:t>
      </w:r>
      <w:proofErr w:type="spellStart"/>
      <w:r w:rsidR="00896089" w:rsidRPr="00D1447D">
        <w:rPr>
          <w:rFonts w:ascii="Times New Roman" w:hAnsi="Times New Roman" w:cs="Times New Roman"/>
          <w:sz w:val="24"/>
          <w:szCs w:val="24"/>
        </w:rPr>
        <w:t>PSCell</w:t>
      </w:r>
      <w:proofErr w:type="spellEnd"/>
    </w:p>
    <w:tbl>
      <w:tblPr>
        <w:tblStyle w:val="TableGrid"/>
        <w:tblW w:w="0" w:type="auto"/>
        <w:tblLook w:val="04A0" w:firstRow="1" w:lastRow="0" w:firstColumn="1" w:lastColumn="0" w:noHBand="0" w:noVBand="1"/>
      </w:tblPr>
      <w:tblGrid>
        <w:gridCol w:w="9350"/>
      </w:tblGrid>
      <w:tr w:rsidR="00544F75" w:rsidRPr="00D1447D" w14:paraId="29072DD8" w14:textId="77777777" w:rsidTr="00544F75">
        <w:tc>
          <w:tcPr>
            <w:tcW w:w="9350" w:type="dxa"/>
          </w:tcPr>
          <w:p w14:paraId="6879F4DB" w14:textId="77777777" w:rsidR="00544F75" w:rsidRPr="00D1447D" w:rsidRDefault="00544F75" w:rsidP="00544F75">
            <w:pPr>
              <w:spacing w:afterLines="50" w:after="120"/>
              <w:rPr>
                <w:rFonts w:ascii="Times New Roman" w:hAnsi="Times New Roman"/>
                <w:bCs/>
                <w:sz w:val="20"/>
                <w:szCs w:val="20"/>
                <w:u w:val="single"/>
              </w:rPr>
            </w:pPr>
            <w:r w:rsidRPr="00D1447D">
              <w:rPr>
                <w:rFonts w:ascii="Times New Roman" w:hAnsi="Times New Roman"/>
                <w:bCs/>
                <w:sz w:val="20"/>
                <w:szCs w:val="20"/>
                <w:u w:val="single"/>
              </w:rPr>
              <w:t xml:space="preserve">Issue 3-2-1: Starting point of cell switch delay for </w:t>
            </w:r>
            <w:proofErr w:type="spellStart"/>
            <w:r w:rsidRPr="00D1447D">
              <w:rPr>
                <w:rFonts w:ascii="Times New Roman" w:hAnsi="Times New Roman"/>
                <w:bCs/>
                <w:sz w:val="20"/>
                <w:szCs w:val="20"/>
                <w:u w:val="single"/>
              </w:rPr>
              <w:t>PCell</w:t>
            </w:r>
            <w:proofErr w:type="spellEnd"/>
            <w:r w:rsidRPr="00D1447D">
              <w:rPr>
                <w:rFonts w:ascii="Times New Roman" w:hAnsi="Times New Roman"/>
                <w:bCs/>
                <w:sz w:val="20"/>
                <w:szCs w:val="20"/>
                <w:u w:val="single"/>
              </w:rPr>
              <w:t>/</w:t>
            </w:r>
            <w:proofErr w:type="spellStart"/>
            <w:r w:rsidRPr="00D1447D">
              <w:rPr>
                <w:rFonts w:ascii="Times New Roman" w:hAnsi="Times New Roman"/>
                <w:bCs/>
                <w:sz w:val="20"/>
                <w:szCs w:val="20"/>
                <w:u w:val="single"/>
              </w:rPr>
              <w:t>PSCell</w:t>
            </w:r>
            <w:proofErr w:type="spellEnd"/>
          </w:p>
          <w:p w14:paraId="29B369A0" w14:textId="77777777" w:rsidR="00544F75" w:rsidRPr="00D1447D" w:rsidRDefault="00544F75" w:rsidP="00544F75">
            <w:pPr>
              <w:spacing w:afterLines="50" w:after="120"/>
              <w:ind w:leftChars="200" w:left="440"/>
              <w:rPr>
                <w:rFonts w:ascii="Times New Roman" w:hAnsi="Times New Roman"/>
                <w:bCs/>
                <w:sz w:val="20"/>
                <w:szCs w:val="20"/>
              </w:rPr>
            </w:pPr>
            <w:r w:rsidRPr="00D1447D">
              <w:rPr>
                <w:rFonts w:ascii="Times New Roman" w:hAnsi="Times New Roman"/>
                <w:bCs/>
                <w:sz w:val="20"/>
                <w:szCs w:val="20"/>
              </w:rPr>
              <w:t xml:space="preserve">&lt; </w:t>
            </w:r>
            <w:proofErr w:type="spellStart"/>
            <w:r w:rsidRPr="00D1447D">
              <w:rPr>
                <w:rFonts w:ascii="Times New Roman" w:hAnsi="Times New Roman"/>
                <w:bCs/>
                <w:sz w:val="20"/>
                <w:szCs w:val="20"/>
              </w:rPr>
              <w:t>Wayforward</w:t>
            </w:r>
            <w:proofErr w:type="spellEnd"/>
            <w:r w:rsidRPr="00D1447D">
              <w:rPr>
                <w:rFonts w:ascii="Times New Roman" w:hAnsi="Times New Roman"/>
                <w:bCs/>
                <w:sz w:val="20"/>
                <w:szCs w:val="20"/>
              </w:rPr>
              <w:t xml:space="preserve"> &gt;: FFS the following options</w:t>
            </w:r>
          </w:p>
          <w:p w14:paraId="62E7E076" w14:textId="77777777" w:rsidR="00544F75" w:rsidRPr="00D1447D" w:rsidRDefault="00544F75" w:rsidP="00544F75">
            <w:pPr>
              <w:numPr>
                <w:ilvl w:val="0"/>
                <w:numId w:val="3"/>
              </w:numPr>
              <w:spacing w:afterLines="50" w:after="120" w:line="240" w:lineRule="auto"/>
              <w:ind w:leftChars="200" w:left="860"/>
              <w:rPr>
                <w:rFonts w:ascii="Times New Roman" w:hAnsi="Times New Roman"/>
                <w:bCs/>
                <w:sz w:val="20"/>
                <w:szCs w:val="20"/>
              </w:rPr>
            </w:pPr>
            <w:r w:rsidRPr="00D1447D">
              <w:rPr>
                <w:rFonts w:ascii="Times New Roman" w:hAnsi="Times New Roman"/>
                <w:bCs/>
                <w:sz w:val="20"/>
                <w:szCs w:val="20"/>
              </w:rPr>
              <w:t xml:space="preserve">The starting point of cell switch delay for </w:t>
            </w:r>
            <w:proofErr w:type="spellStart"/>
            <w:r w:rsidRPr="00D1447D">
              <w:rPr>
                <w:rFonts w:ascii="Times New Roman" w:hAnsi="Times New Roman"/>
                <w:bCs/>
                <w:sz w:val="20"/>
                <w:szCs w:val="20"/>
              </w:rPr>
              <w:t>PCell</w:t>
            </w:r>
            <w:proofErr w:type="spellEnd"/>
            <w:r w:rsidRPr="00D1447D">
              <w:rPr>
                <w:rFonts w:ascii="Times New Roman" w:hAnsi="Times New Roman"/>
                <w:bCs/>
                <w:sz w:val="20"/>
                <w:szCs w:val="20"/>
              </w:rPr>
              <w:t>/</w:t>
            </w:r>
            <w:proofErr w:type="spellStart"/>
            <w:r w:rsidRPr="00D1447D">
              <w:rPr>
                <w:rFonts w:ascii="Times New Roman" w:hAnsi="Times New Roman"/>
                <w:bCs/>
                <w:sz w:val="20"/>
                <w:szCs w:val="20"/>
              </w:rPr>
              <w:t>PSCell</w:t>
            </w:r>
            <w:proofErr w:type="spellEnd"/>
            <w:r w:rsidRPr="00D1447D">
              <w:rPr>
                <w:rFonts w:ascii="Times New Roman" w:hAnsi="Times New Roman"/>
                <w:bCs/>
                <w:sz w:val="20"/>
                <w:szCs w:val="20"/>
              </w:rPr>
              <w:t xml:space="preserve"> is that </w:t>
            </w:r>
            <w:r w:rsidRPr="00D1447D">
              <w:rPr>
                <w:rFonts w:ascii="Times New Roman" w:hAnsi="Times New Roman"/>
                <w:bCs/>
                <w:color w:val="000000"/>
                <w:sz w:val="20"/>
                <w:szCs w:val="20"/>
              </w:rPr>
              <w:t>UE receives cell switch command.</w:t>
            </w:r>
          </w:p>
          <w:p w14:paraId="749AF7B0" w14:textId="77777777" w:rsidR="00544F75" w:rsidRPr="00D1447D" w:rsidRDefault="00544F75" w:rsidP="00544F75">
            <w:pPr>
              <w:spacing w:afterLines="50" w:after="120"/>
              <w:rPr>
                <w:rFonts w:ascii="Times New Roman" w:hAnsi="Times New Roman"/>
                <w:b/>
                <w:sz w:val="20"/>
                <w:szCs w:val="20"/>
                <w:u w:val="single"/>
              </w:rPr>
            </w:pPr>
          </w:p>
          <w:p w14:paraId="781D1F8F" w14:textId="77777777" w:rsidR="00544F75" w:rsidRPr="00D1447D" w:rsidRDefault="00544F75" w:rsidP="00544F75">
            <w:pPr>
              <w:spacing w:afterLines="50" w:after="120"/>
              <w:rPr>
                <w:rFonts w:ascii="Times New Roman" w:hAnsi="Times New Roman"/>
                <w:bCs/>
                <w:sz w:val="20"/>
                <w:szCs w:val="20"/>
                <w:u w:val="single"/>
              </w:rPr>
            </w:pPr>
            <w:r w:rsidRPr="00D1447D">
              <w:rPr>
                <w:rFonts w:ascii="Times New Roman" w:hAnsi="Times New Roman"/>
                <w:bCs/>
                <w:sz w:val="20"/>
                <w:szCs w:val="20"/>
                <w:u w:val="single"/>
              </w:rPr>
              <w:t xml:space="preserve">Issue 3-2-2: Ending point of </w:t>
            </w:r>
            <w:r w:rsidRPr="00D1447D">
              <w:rPr>
                <w:rFonts w:ascii="Times New Roman" w:hAnsi="Times New Roman"/>
                <w:bCs/>
                <w:sz w:val="20"/>
                <w:szCs w:val="20"/>
                <w:highlight w:val="yellow"/>
                <w:u w:val="single"/>
              </w:rPr>
              <w:t>RACH-based</w:t>
            </w:r>
            <w:r w:rsidRPr="00D1447D">
              <w:rPr>
                <w:rFonts w:ascii="Times New Roman" w:hAnsi="Times New Roman"/>
                <w:bCs/>
                <w:sz w:val="20"/>
                <w:szCs w:val="20"/>
                <w:u w:val="single"/>
              </w:rPr>
              <w:t xml:space="preserve"> cell switch delay for </w:t>
            </w:r>
            <w:proofErr w:type="spellStart"/>
            <w:r w:rsidRPr="00D1447D">
              <w:rPr>
                <w:rFonts w:ascii="Times New Roman" w:hAnsi="Times New Roman"/>
                <w:bCs/>
                <w:sz w:val="20"/>
                <w:szCs w:val="20"/>
                <w:u w:val="single"/>
              </w:rPr>
              <w:t>PCell</w:t>
            </w:r>
            <w:proofErr w:type="spellEnd"/>
            <w:r w:rsidRPr="00D1447D">
              <w:rPr>
                <w:rFonts w:ascii="Times New Roman" w:hAnsi="Times New Roman"/>
                <w:bCs/>
                <w:sz w:val="20"/>
                <w:szCs w:val="20"/>
                <w:u w:val="single"/>
              </w:rPr>
              <w:t>/</w:t>
            </w:r>
            <w:proofErr w:type="spellStart"/>
            <w:r w:rsidRPr="00D1447D">
              <w:rPr>
                <w:rFonts w:ascii="Times New Roman" w:hAnsi="Times New Roman"/>
                <w:bCs/>
                <w:sz w:val="20"/>
                <w:szCs w:val="20"/>
                <w:u w:val="single"/>
              </w:rPr>
              <w:t>PSCell</w:t>
            </w:r>
            <w:proofErr w:type="spellEnd"/>
          </w:p>
          <w:p w14:paraId="10509E46" w14:textId="77777777" w:rsidR="00544F75" w:rsidRPr="00D1447D" w:rsidRDefault="00544F75" w:rsidP="00544F75">
            <w:pPr>
              <w:spacing w:afterLines="50" w:after="120"/>
              <w:ind w:leftChars="200" w:left="440"/>
              <w:rPr>
                <w:rFonts w:ascii="Times New Roman" w:hAnsi="Times New Roman"/>
                <w:bCs/>
                <w:sz w:val="20"/>
                <w:szCs w:val="20"/>
                <w:highlight w:val="green"/>
              </w:rPr>
            </w:pPr>
            <w:r w:rsidRPr="00D1447D">
              <w:rPr>
                <w:rFonts w:ascii="Times New Roman" w:hAnsi="Times New Roman"/>
                <w:bCs/>
                <w:sz w:val="20"/>
                <w:szCs w:val="20"/>
              </w:rPr>
              <w:t xml:space="preserve">&lt; </w:t>
            </w:r>
            <w:proofErr w:type="spellStart"/>
            <w:r w:rsidRPr="00D1447D">
              <w:rPr>
                <w:rFonts w:ascii="Times New Roman" w:hAnsi="Times New Roman"/>
                <w:bCs/>
                <w:sz w:val="20"/>
                <w:szCs w:val="20"/>
              </w:rPr>
              <w:t>Wayforward</w:t>
            </w:r>
            <w:proofErr w:type="spellEnd"/>
            <w:r w:rsidRPr="00D1447D">
              <w:rPr>
                <w:rFonts w:ascii="Times New Roman" w:hAnsi="Times New Roman"/>
                <w:bCs/>
                <w:sz w:val="20"/>
                <w:szCs w:val="20"/>
              </w:rPr>
              <w:t xml:space="preserve"> &gt;: FFS the following options</w:t>
            </w:r>
          </w:p>
          <w:p w14:paraId="7FD49780" w14:textId="77777777" w:rsidR="00544F75" w:rsidRPr="00D1447D" w:rsidRDefault="00544F75" w:rsidP="00544F75">
            <w:pPr>
              <w:spacing w:afterLines="50" w:after="120"/>
              <w:rPr>
                <w:rFonts w:ascii="Times New Roman" w:hAnsi="Times New Roman"/>
                <w:bCs/>
                <w:color w:val="000000"/>
                <w:sz w:val="20"/>
                <w:szCs w:val="20"/>
              </w:rPr>
            </w:pPr>
            <w:r w:rsidRPr="00D1447D">
              <w:rPr>
                <w:rFonts w:ascii="Times New Roman" w:hAnsi="Times New Roman"/>
                <w:bCs/>
                <w:color w:val="000000"/>
                <w:sz w:val="20"/>
                <w:szCs w:val="20"/>
              </w:rPr>
              <w:t xml:space="preserve">For RACH-based cell switch, cell switch delay for </w:t>
            </w:r>
            <w:proofErr w:type="spellStart"/>
            <w:r w:rsidRPr="00D1447D">
              <w:rPr>
                <w:rFonts w:ascii="Times New Roman" w:hAnsi="Times New Roman"/>
                <w:bCs/>
                <w:color w:val="000000"/>
                <w:sz w:val="20"/>
                <w:szCs w:val="20"/>
              </w:rPr>
              <w:t>PCell</w:t>
            </w:r>
            <w:proofErr w:type="spellEnd"/>
            <w:r w:rsidRPr="00D1447D">
              <w:rPr>
                <w:rFonts w:ascii="Times New Roman" w:hAnsi="Times New Roman"/>
                <w:bCs/>
                <w:color w:val="000000"/>
                <w:sz w:val="20"/>
                <w:szCs w:val="20"/>
              </w:rPr>
              <w:t>/</w:t>
            </w:r>
            <w:proofErr w:type="spellStart"/>
            <w:r w:rsidRPr="00D1447D">
              <w:rPr>
                <w:rFonts w:ascii="Times New Roman" w:hAnsi="Times New Roman"/>
                <w:bCs/>
                <w:color w:val="000000"/>
                <w:sz w:val="20"/>
                <w:szCs w:val="20"/>
              </w:rPr>
              <w:t>PSCell</w:t>
            </w:r>
            <w:proofErr w:type="spellEnd"/>
            <w:r w:rsidRPr="00D1447D">
              <w:rPr>
                <w:rFonts w:ascii="Times New Roman" w:hAnsi="Times New Roman"/>
                <w:bCs/>
                <w:color w:val="000000"/>
                <w:sz w:val="20"/>
                <w:szCs w:val="20"/>
              </w:rPr>
              <w:t xml:space="preserve"> ends at UE transmitting PRACH to the target cell.</w:t>
            </w:r>
          </w:p>
          <w:p w14:paraId="19C512EC" w14:textId="77777777" w:rsidR="00544F75" w:rsidRPr="00D1447D" w:rsidRDefault="00544F75" w:rsidP="00544F75">
            <w:pPr>
              <w:spacing w:afterLines="50" w:after="120"/>
              <w:rPr>
                <w:rFonts w:ascii="Times New Roman" w:hAnsi="Times New Roman"/>
                <w:b/>
                <w:sz w:val="20"/>
                <w:szCs w:val="20"/>
                <w:u w:val="single"/>
              </w:rPr>
            </w:pPr>
          </w:p>
          <w:p w14:paraId="3873A04E" w14:textId="77777777" w:rsidR="00544F75" w:rsidRPr="00D1447D" w:rsidRDefault="00544F75" w:rsidP="00544F75">
            <w:pPr>
              <w:spacing w:afterLines="50" w:after="120"/>
              <w:rPr>
                <w:rFonts w:ascii="Times New Roman" w:hAnsi="Times New Roman"/>
                <w:bCs/>
                <w:sz w:val="20"/>
                <w:szCs w:val="20"/>
                <w:u w:val="single"/>
              </w:rPr>
            </w:pPr>
            <w:r w:rsidRPr="00D1447D">
              <w:rPr>
                <w:rFonts w:ascii="Times New Roman" w:hAnsi="Times New Roman"/>
                <w:bCs/>
                <w:sz w:val="20"/>
                <w:szCs w:val="20"/>
                <w:u w:val="single"/>
              </w:rPr>
              <w:t xml:space="preserve">Issue 3-2-3: Ending point of </w:t>
            </w:r>
            <w:r w:rsidRPr="00D1447D">
              <w:rPr>
                <w:rFonts w:ascii="Times New Roman" w:hAnsi="Times New Roman"/>
                <w:bCs/>
                <w:sz w:val="20"/>
                <w:szCs w:val="20"/>
                <w:highlight w:val="yellow"/>
                <w:u w:val="single"/>
              </w:rPr>
              <w:t>RACH-less</w:t>
            </w:r>
            <w:r w:rsidRPr="00D1447D">
              <w:rPr>
                <w:rFonts w:ascii="Times New Roman" w:hAnsi="Times New Roman"/>
                <w:bCs/>
                <w:sz w:val="20"/>
                <w:szCs w:val="20"/>
                <w:u w:val="single"/>
              </w:rPr>
              <w:t xml:space="preserve"> cell switch delay for </w:t>
            </w:r>
            <w:proofErr w:type="spellStart"/>
            <w:r w:rsidRPr="00D1447D">
              <w:rPr>
                <w:rFonts w:ascii="Times New Roman" w:hAnsi="Times New Roman"/>
                <w:bCs/>
                <w:sz w:val="20"/>
                <w:szCs w:val="20"/>
                <w:u w:val="single"/>
              </w:rPr>
              <w:t>PCell</w:t>
            </w:r>
            <w:proofErr w:type="spellEnd"/>
            <w:r w:rsidRPr="00D1447D">
              <w:rPr>
                <w:rFonts w:ascii="Times New Roman" w:hAnsi="Times New Roman"/>
                <w:bCs/>
                <w:sz w:val="20"/>
                <w:szCs w:val="20"/>
                <w:u w:val="single"/>
              </w:rPr>
              <w:t>/</w:t>
            </w:r>
            <w:proofErr w:type="spellStart"/>
            <w:r w:rsidRPr="00D1447D">
              <w:rPr>
                <w:rFonts w:ascii="Times New Roman" w:hAnsi="Times New Roman"/>
                <w:bCs/>
                <w:sz w:val="20"/>
                <w:szCs w:val="20"/>
                <w:u w:val="single"/>
              </w:rPr>
              <w:t>PSCell</w:t>
            </w:r>
            <w:proofErr w:type="spellEnd"/>
          </w:p>
          <w:p w14:paraId="46D9AF7F" w14:textId="77777777" w:rsidR="00544F75" w:rsidRPr="00D1447D" w:rsidRDefault="00544F75" w:rsidP="00544F75">
            <w:pPr>
              <w:spacing w:afterLines="50" w:after="120"/>
              <w:ind w:leftChars="200" w:left="440"/>
              <w:rPr>
                <w:rFonts w:ascii="Times New Roman" w:hAnsi="Times New Roman"/>
                <w:bCs/>
                <w:sz w:val="20"/>
                <w:szCs w:val="20"/>
              </w:rPr>
            </w:pPr>
            <w:r w:rsidRPr="00D1447D">
              <w:rPr>
                <w:rFonts w:ascii="Times New Roman" w:hAnsi="Times New Roman"/>
                <w:bCs/>
                <w:sz w:val="20"/>
                <w:szCs w:val="20"/>
              </w:rPr>
              <w:t xml:space="preserve">&lt; </w:t>
            </w:r>
            <w:proofErr w:type="spellStart"/>
            <w:r w:rsidRPr="00D1447D">
              <w:rPr>
                <w:rFonts w:ascii="Times New Roman" w:hAnsi="Times New Roman"/>
                <w:bCs/>
                <w:sz w:val="20"/>
                <w:szCs w:val="20"/>
              </w:rPr>
              <w:t>Wayforward</w:t>
            </w:r>
            <w:proofErr w:type="spellEnd"/>
            <w:r w:rsidRPr="00D1447D">
              <w:rPr>
                <w:rFonts w:ascii="Times New Roman" w:hAnsi="Times New Roman"/>
                <w:bCs/>
                <w:sz w:val="20"/>
                <w:szCs w:val="20"/>
              </w:rPr>
              <w:t xml:space="preserve"> &gt;: FFS the following options</w:t>
            </w:r>
          </w:p>
          <w:p w14:paraId="282E68D7" w14:textId="77777777" w:rsidR="00544F75" w:rsidRPr="00D1447D" w:rsidRDefault="00544F75" w:rsidP="00544F75">
            <w:pPr>
              <w:pStyle w:val="ListParagraph"/>
              <w:widowControl/>
              <w:numPr>
                <w:ilvl w:val="1"/>
                <w:numId w:val="3"/>
              </w:numPr>
              <w:autoSpaceDE/>
              <w:autoSpaceDN/>
              <w:adjustRightInd/>
              <w:spacing w:after="120" w:line="240" w:lineRule="auto"/>
              <w:ind w:firstLineChars="0"/>
              <w:rPr>
                <w:color w:val="000000"/>
                <w:sz w:val="20"/>
                <w:szCs w:val="20"/>
                <w:lang w:eastAsia="zh-CN"/>
              </w:rPr>
            </w:pPr>
            <w:r w:rsidRPr="00D1447D">
              <w:rPr>
                <w:color w:val="000000"/>
                <w:sz w:val="20"/>
                <w:szCs w:val="20"/>
                <w:lang w:eastAsia="zh-CN"/>
              </w:rPr>
              <w:t xml:space="preserve">Option 1 (MTK): For RACH-less cell switch, cell switch delay for </w:t>
            </w:r>
            <w:proofErr w:type="spellStart"/>
            <w:r w:rsidRPr="00D1447D">
              <w:rPr>
                <w:color w:val="000000"/>
                <w:sz w:val="20"/>
                <w:szCs w:val="20"/>
                <w:lang w:eastAsia="zh-CN"/>
              </w:rPr>
              <w:t>PCell</w:t>
            </w:r>
            <w:proofErr w:type="spellEnd"/>
            <w:r w:rsidRPr="00D1447D">
              <w:rPr>
                <w:color w:val="000000"/>
                <w:sz w:val="20"/>
                <w:szCs w:val="20"/>
                <w:lang w:eastAsia="zh-CN"/>
              </w:rPr>
              <w:t>/</w:t>
            </w:r>
            <w:proofErr w:type="spellStart"/>
            <w:r w:rsidRPr="00D1447D">
              <w:rPr>
                <w:color w:val="000000"/>
                <w:sz w:val="20"/>
                <w:szCs w:val="20"/>
                <w:lang w:eastAsia="zh-CN"/>
              </w:rPr>
              <w:t>PSCell</w:t>
            </w:r>
            <w:proofErr w:type="spellEnd"/>
            <w:r w:rsidRPr="00D1447D">
              <w:rPr>
                <w:color w:val="000000"/>
                <w:sz w:val="20"/>
                <w:szCs w:val="20"/>
                <w:lang w:eastAsia="zh-CN"/>
              </w:rPr>
              <w:t xml:space="preserve"> ends at UE transmitting SR on PUCCH or PUSCH on the target cell.</w:t>
            </w:r>
          </w:p>
          <w:p w14:paraId="1778C172" w14:textId="77777777" w:rsidR="00544F75" w:rsidRPr="00D1447D" w:rsidRDefault="00544F75" w:rsidP="00544F75">
            <w:pPr>
              <w:pStyle w:val="ListParagraph"/>
              <w:widowControl/>
              <w:numPr>
                <w:ilvl w:val="1"/>
                <w:numId w:val="3"/>
              </w:numPr>
              <w:autoSpaceDE/>
              <w:autoSpaceDN/>
              <w:adjustRightInd/>
              <w:spacing w:after="120" w:line="240" w:lineRule="auto"/>
              <w:ind w:firstLineChars="0"/>
              <w:rPr>
                <w:color w:val="000000"/>
                <w:sz w:val="20"/>
                <w:szCs w:val="20"/>
                <w:lang w:eastAsia="zh-CN"/>
              </w:rPr>
            </w:pPr>
            <w:r w:rsidRPr="00D1447D">
              <w:rPr>
                <w:color w:val="000000"/>
                <w:sz w:val="20"/>
                <w:szCs w:val="20"/>
                <w:lang w:eastAsia="zh-CN"/>
              </w:rPr>
              <w:t>Option 2 (CTC, Apple, OPPO, Huawei): UE performs the first DL/UL reception/transmission on the indicated beam of the target cell.</w:t>
            </w:r>
          </w:p>
          <w:p w14:paraId="0EA1F4E1" w14:textId="77777777" w:rsidR="00544F75" w:rsidRPr="00D1447D" w:rsidRDefault="00544F75" w:rsidP="00544F75">
            <w:pPr>
              <w:pStyle w:val="ListParagraph"/>
              <w:widowControl/>
              <w:numPr>
                <w:ilvl w:val="1"/>
                <w:numId w:val="3"/>
              </w:numPr>
              <w:autoSpaceDE/>
              <w:autoSpaceDN/>
              <w:adjustRightInd/>
              <w:spacing w:after="120" w:line="240" w:lineRule="auto"/>
              <w:ind w:firstLineChars="0"/>
              <w:rPr>
                <w:color w:val="000000"/>
                <w:sz w:val="20"/>
                <w:szCs w:val="20"/>
                <w:lang w:eastAsia="zh-CN"/>
              </w:rPr>
            </w:pPr>
            <w:r w:rsidRPr="00D1447D">
              <w:rPr>
                <w:rFonts w:eastAsia="DengXian"/>
                <w:color w:val="000000"/>
                <w:sz w:val="20"/>
                <w:szCs w:val="20"/>
                <w:lang w:eastAsia="zh-CN"/>
              </w:rPr>
              <w:t>Option 3 (Xiaomi): UE starts to transmit valid CSI report of target cell.</w:t>
            </w:r>
          </w:p>
          <w:p w14:paraId="763C13A2" w14:textId="77777777" w:rsidR="00544F75" w:rsidRPr="00D1447D" w:rsidRDefault="00544F75" w:rsidP="00544F75">
            <w:pPr>
              <w:pStyle w:val="ListParagraph"/>
              <w:widowControl/>
              <w:numPr>
                <w:ilvl w:val="1"/>
                <w:numId w:val="3"/>
              </w:numPr>
              <w:autoSpaceDE/>
              <w:autoSpaceDN/>
              <w:adjustRightInd/>
              <w:spacing w:after="120" w:line="240" w:lineRule="auto"/>
              <w:ind w:firstLineChars="0"/>
              <w:rPr>
                <w:sz w:val="20"/>
                <w:szCs w:val="20"/>
                <w:lang w:eastAsia="zh-CN"/>
              </w:rPr>
            </w:pPr>
            <w:r w:rsidRPr="00D1447D">
              <w:rPr>
                <w:rFonts w:eastAsia="DengXian"/>
                <w:color w:val="000000"/>
                <w:sz w:val="20"/>
                <w:szCs w:val="20"/>
                <w:lang w:eastAsia="zh-CN"/>
              </w:rPr>
              <w:t xml:space="preserve">Option 4 (vivo): </w:t>
            </w:r>
            <w:r w:rsidRPr="00D1447D">
              <w:rPr>
                <w:color w:val="000000"/>
                <w:sz w:val="20"/>
                <w:szCs w:val="20"/>
                <w:lang w:eastAsia="zh-CN"/>
              </w:rPr>
              <w:t>RAN4 will further discuss end point of delay requirements for L1L2-triggered mobility after RAN1 conclude whether/how to perform the TRS tracking, CSI acquisition before/after cell switch command, and RAN4 agrees there is related impact on UE RRM requirements.</w:t>
            </w:r>
          </w:p>
          <w:p w14:paraId="79CA1B05" w14:textId="77777777" w:rsidR="00544F75" w:rsidRPr="00D1447D" w:rsidRDefault="00544F75" w:rsidP="00544F75">
            <w:pPr>
              <w:pStyle w:val="ListParagraph"/>
              <w:widowControl/>
              <w:numPr>
                <w:ilvl w:val="1"/>
                <w:numId w:val="3"/>
              </w:numPr>
              <w:autoSpaceDE/>
              <w:autoSpaceDN/>
              <w:adjustRightInd/>
              <w:spacing w:after="120" w:line="240" w:lineRule="auto"/>
              <w:ind w:firstLineChars="0"/>
              <w:rPr>
                <w:sz w:val="20"/>
                <w:szCs w:val="20"/>
                <w:lang w:eastAsia="zh-CN"/>
              </w:rPr>
            </w:pPr>
            <w:r w:rsidRPr="00D1447D">
              <w:rPr>
                <w:rFonts w:eastAsia="DengXian"/>
                <w:color w:val="000000"/>
                <w:sz w:val="20"/>
                <w:szCs w:val="20"/>
                <w:lang w:eastAsia="zh-CN"/>
              </w:rPr>
              <w:t xml:space="preserve">Option 5 (Nokia): RAN4 to discuss if </w:t>
            </w:r>
            <w:proofErr w:type="spellStart"/>
            <w:r w:rsidRPr="00D1447D">
              <w:rPr>
                <w:rFonts w:eastAsia="DengXian"/>
                <w:color w:val="000000"/>
                <w:sz w:val="20"/>
                <w:szCs w:val="20"/>
                <w:lang w:eastAsia="zh-CN"/>
              </w:rPr>
              <w:t>Tfirst</w:t>
            </w:r>
            <w:proofErr w:type="spellEnd"/>
            <w:r w:rsidRPr="00D1447D">
              <w:rPr>
                <w:rFonts w:eastAsia="DengXian"/>
                <w:color w:val="000000"/>
                <w:sz w:val="20"/>
                <w:szCs w:val="20"/>
                <w:lang w:eastAsia="zh-CN"/>
              </w:rPr>
              <w:t>-data is within the RAN4 scope.</w:t>
            </w:r>
          </w:p>
          <w:p w14:paraId="21CBF874" w14:textId="43D09CA8" w:rsidR="00544F75" w:rsidRPr="00D1447D" w:rsidRDefault="00544F75" w:rsidP="00544F75">
            <w:pPr>
              <w:pStyle w:val="ListParagraph"/>
              <w:widowControl/>
              <w:numPr>
                <w:ilvl w:val="1"/>
                <w:numId w:val="3"/>
              </w:numPr>
              <w:autoSpaceDE/>
              <w:autoSpaceDN/>
              <w:adjustRightInd/>
              <w:spacing w:after="120" w:line="240" w:lineRule="auto"/>
              <w:ind w:firstLineChars="0"/>
              <w:rPr>
                <w:sz w:val="20"/>
                <w:szCs w:val="20"/>
                <w:lang w:eastAsia="zh-CN"/>
              </w:rPr>
            </w:pPr>
            <w:r w:rsidRPr="00D1447D">
              <w:rPr>
                <w:rFonts w:eastAsia="DengXian"/>
                <w:color w:val="000000"/>
                <w:sz w:val="20"/>
                <w:szCs w:val="20"/>
                <w:lang w:eastAsia="zh-CN"/>
              </w:rPr>
              <w:t>Other options are not precluded</w:t>
            </w:r>
          </w:p>
        </w:tc>
      </w:tr>
    </w:tbl>
    <w:p w14:paraId="28D1FAB3" w14:textId="3516C049" w:rsidR="00544F75" w:rsidRPr="00D1447D" w:rsidRDefault="00544F75" w:rsidP="00544F75">
      <w:pPr>
        <w:rPr>
          <w:rFonts w:ascii="Times New Roman" w:hAnsi="Times New Roman"/>
          <w:sz w:val="20"/>
          <w:szCs w:val="20"/>
        </w:rPr>
      </w:pPr>
    </w:p>
    <w:p w14:paraId="2E030D2E" w14:textId="61B7417E" w:rsidR="009324D8" w:rsidRPr="00D1447D" w:rsidRDefault="006E0C8B" w:rsidP="009324D8">
      <w:pPr>
        <w:spacing w:afterLines="50" w:after="120"/>
        <w:rPr>
          <w:rFonts w:ascii="Times New Roman" w:hAnsi="Times New Roman"/>
          <w:color w:val="000000"/>
          <w:sz w:val="20"/>
          <w:szCs w:val="20"/>
        </w:rPr>
      </w:pPr>
      <w:r w:rsidRPr="00D1447D">
        <w:rPr>
          <w:rFonts w:ascii="Times New Roman" w:hAnsi="Times New Roman"/>
          <w:sz w:val="20"/>
          <w:szCs w:val="20"/>
        </w:rPr>
        <w:t xml:space="preserve">The starting point </w:t>
      </w:r>
      <w:r w:rsidR="009F6E94" w:rsidRPr="00D1447D">
        <w:rPr>
          <w:rFonts w:ascii="Times New Roman" w:hAnsi="Times New Roman"/>
          <w:sz w:val="20"/>
          <w:szCs w:val="20"/>
        </w:rPr>
        <w:t xml:space="preserve">of cell switch delay </w:t>
      </w:r>
      <w:r w:rsidRPr="00D1447D">
        <w:rPr>
          <w:rFonts w:ascii="Times New Roman" w:hAnsi="Times New Roman"/>
          <w:sz w:val="20"/>
          <w:szCs w:val="20"/>
        </w:rPr>
        <w:t xml:space="preserve">is that </w:t>
      </w:r>
      <w:r w:rsidR="009F6E94" w:rsidRPr="00D1447D">
        <w:rPr>
          <w:rFonts w:ascii="Times New Roman" w:hAnsi="Times New Roman"/>
          <w:color w:val="000000"/>
          <w:sz w:val="20"/>
          <w:szCs w:val="20"/>
        </w:rPr>
        <w:t xml:space="preserve">UE receives cell switch command. The ending point will depend on RACH-based or RACH-less case.  </w:t>
      </w:r>
      <w:r w:rsidR="009324D8" w:rsidRPr="00D1447D">
        <w:rPr>
          <w:rFonts w:ascii="Times New Roman" w:hAnsi="Times New Roman"/>
          <w:color w:val="000000"/>
          <w:sz w:val="20"/>
          <w:szCs w:val="20"/>
        </w:rPr>
        <w:t xml:space="preserve">For RACH-based </w:t>
      </w:r>
      <w:r w:rsidR="00BD0557" w:rsidRPr="00D1447D">
        <w:rPr>
          <w:rFonts w:ascii="Times New Roman" w:hAnsi="Times New Roman"/>
          <w:color w:val="000000"/>
          <w:sz w:val="20"/>
          <w:szCs w:val="20"/>
        </w:rPr>
        <w:t>case</w:t>
      </w:r>
      <w:r w:rsidR="009324D8" w:rsidRPr="00D1447D">
        <w:rPr>
          <w:rFonts w:ascii="Times New Roman" w:hAnsi="Times New Roman"/>
          <w:color w:val="000000"/>
          <w:sz w:val="20"/>
          <w:szCs w:val="20"/>
        </w:rPr>
        <w:t xml:space="preserve">, cell switch delay for </w:t>
      </w:r>
      <w:proofErr w:type="spellStart"/>
      <w:r w:rsidR="009324D8" w:rsidRPr="00D1447D">
        <w:rPr>
          <w:rFonts w:ascii="Times New Roman" w:hAnsi="Times New Roman"/>
          <w:color w:val="000000"/>
          <w:sz w:val="20"/>
          <w:szCs w:val="20"/>
        </w:rPr>
        <w:t>PCell</w:t>
      </w:r>
      <w:proofErr w:type="spellEnd"/>
      <w:r w:rsidR="009324D8" w:rsidRPr="00D1447D">
        <w:rPr>
          <w:rFonts w:ascii="Times New Roman" w:hAnsi="Times New Roman"/>
          <w:color w:val="000000"/>
          <w:sz w:val="20"/>
          <w:szCs w:val="20"/>
        </w:rPr>
        <w:t>/</w:t>
      </w:r>
      <w:proofErr w:type="spellStart"/>
      <w:r w:rsidR="009324D8" w:rsidRPr="00D1447D">
        <w:rPr>
          <w:rFonts w:ascii="Times New Roman" w:hAnsi="Times New Roman"/>
          <w:color w:val="000000"/>
          <w:sz w:val="20"/>
          <w:szCs w:val="20"/>
        </w:rPr>
        <w:t>PSCell</w:t>
      </w:r>
      <w:proofErr w:type="spellEnd"/>
      <w:r w:rsidR="009324D8" w:rsidRPr="00D1447D">
        <w:rPr>
          <w:rFonts w:ascii="Times New Roman" w:hAnsi="Times New Roman"/>
          <w:color w:val="000000"/>
          <w:sz w:val="20"/>
          <w:szCs w:val="20"/>
        </w:rPr>
        <w:t xml:space="preserve"> ends at UE transmitting PRACH to the target cell.</w:t>
      </w:r>
      <w:r w:rsidR="00BD0557" w:rsidRPr="00D1447D">
        <w:rPr>
          <w:rFonts w:ascii="Times New Roman" w:hAnsi="Times New Roman"/>
          <w:color w:val="000000"/>
          <w:sz w:val="20"/>
          <w:szCs w:val="20"/>
        </w:rPr>
        <w:t xml:space="preserve"> For RACH-less case, suggest </w:t>
      </w:r>
      <w:proofErr w:type="gramStart"/>
      <w:r w:rsidR="00BD0557" w:rsidRPr="00D1447D">
        <w:rPr>
          <w:rFonts w:ascii="Times New Roman" w:hAnsi="Times New Roman"/>
          <w:color w:val="000000"/>
          <w:sz w:val="20"/>
          <w:szCs w:val="20"/>
        </w:rPr>
        <w:t>to wait</w:t>
      </w:r>
      <w:proofErr w:type="gramEnd"/>
      <w:r w:rsidR="00BD0557" w:rsidRPr="00D1447D">
        <w:rPr>
          <w:rFonts w:ascii="Times New Roman" w:hAnsi="Times New Roman"/>
          <w:color w:val="000000"/>
          <w:sz w:val="20"/>
          <w:szCs w:val="20"/>
        </w:rPr>
        <w:t xml:space="preserve"> for more information from RAN1.</w:t>
      </w:r>
      <w:r w:rsidR="00715755" w:rsidRPr="00D1447D">
        <w:rPr>
          <w:rFonts w:ascii="Times New Roman" w:hAnsi="Times New Roman"/>
          <w:color w:val="000000"/>
          <w:sz w:val="20"/>
          <w:szCs w:val="20"/>
        </w:rPr>
        <w:t xml:space="preserve"> </w:t>
      </w:r>
      <w:r w:rsidR="00E674D2" w:rsidRPr="00D1447D">
        <w:rPr>
          <w:rFonts w:ascii="Times New Roman" w:hAnsi="Times New Roman"/>
          <w:color w:val="000000"/>
          <w:sz w:val="20"/>
          <w:szCs w:val="20"/>
        </w:rPr>
        <w:t>Currently, RAN1 is discussing the CSI report</w:t>
      </w:r>
      <w:r w:rsidR="00993D61" w:rsidRPr="00D1447D">
        <w:rPr>
          <w:rFonts w:ascii="Times New Roman" w:hAnsi="Times New Roman"/>
          <w:color w:val="000000"/>
          <w:sz w:val="20"/>
          <w:szCs w:val="20"/>
        </w:rPr>
        <w:t>.</w:t>
      </w:r>
      <w:r w:rsidR="001A23DF" w:rsidRPr="00D1447D">
        <w:rPr>
          <w:rFonts w:ascii="Times New Roman" w:hAnsi="Times New Roman"/>
          <w:color w:val="000000"/>
          <w:sz w:val="20"/>
          <w:szCs w:val="20"/>
        </w:rPr>
        <w:t xml:space="preserve"> </w:t>
      </w:r>
      <w:r w:rsidR="00715755" w:rsidRPr="00D1447D">
        <w:rPr>
          <w:rFonts w:ascii="Times New Roman" w:hAnsi="Times New Roman"/>
          <w:color w:val="000000"/>
          <w:sz w:val="20"/>
          <w:szCs w:val="20"/>
        </w:rPr>
        <w:t xml:space="preserve">The ending point can be </w:t>
      </w:r>
      <w:r w:rsidR="00993D61" w:rsidRPr="00D1447D">
        <w:rPr>
          <w:rFonts w:ascii="Times New Roman" w:hAnsi="Times New Roman"/>
          <w:color w:val="000000"/>
          <w:sz w:val="20"/>
          <w:szCs w:val="20"/>
        </w:rPr>
        <w:t xml:space="preserve">the time </w:t>
      </w:r>
      <w:r w:rsidR="0053423F" w:rsidRPr="00D1447D">
        <w:rPr>
          <w:rFonts w:ascii="Times New Roman" w:hAnsi="Times New Roman"/>
          <w:color w:val="000000"/>
          <w:sz w:val="20"/>
          <w:szCs w:val="20"/>
        </w:rPr>
        <w:t>when</w:t>
      </w:r>
      <w:r w:rsidR="00715755" w:rsidRPr="00D1447D">
        <w:rPr>
          <w:rFonts w:ascii="Times New Roman" w:hAnsi="Times New Roman"/>
          <w:color w:val="000000"/>
          <w:sz w:val="20"/>
          <w:szCs w:val="20"/>
        </w:rPr>
        <w:t xml:space="preserve"> </w:t>
      </w:r>
      <w:r w:rsidR="000F5962" w:rsidRPr="00D1447D">
        <w:rPr>
          <w:rFonts w:ascii="Times New Roman" w:hAnsi="Times New Roman"/>
          <w:color w:val="000000"/>
          <w:sz w:val="20"/>
          <w:szCs w:val="20"/>
        </w:rPr>
        <w:t xml:space="preserve">UE starts to transmit valid CSI report </w:t>
      </w:r>
      <w:r w:rsidR="00993D61" w:rsidRPr="00D1447D">
        <w:rPr>
          <w:rFonts w:ascii="Times New Roman" w:hAnsi="Times New Roman"/>
          <w:color w:val="000000"/>
          <w:sz w:val="20"/>
          <w:szCs w:val="20"/>
        </w:rPr>
        <w:t xml:space="preserve">or the first </w:t>
      </w:r>
      <w:r w:rsidR="00B802B2" w:rsidRPr="00D1447D">
        <w:rPr>
          <w:rFonts w:ascii="Times New Roman" w:hAnsi="Times New Roman"/>
          <w:color w:val="000000"/>
          <w:sz w:val="20"/>
          <w:szCs w:val="20"/>
        </w:rPr>
        <w:t>DL/UL reception/transmission on the indicated beam of the target cell</w:t>
      </w:r>
      <w:r w:rsidR="001A23DF" w:rsidRPr="00D1447D">
        <w:rPr>
          <w:rFonts w:ascii="Times New Roman" w:hAnsi="Times New Roman"/>
          <w:color w:val="000000"/>
          <w:sz w:val="20"/>
          <w:szCs w:val="20"/>
        </w:rPr>
        <w:t>.</w:t>
      </w:r>
    </w:p>
    <w:p w14:paraId="1699808A" w14:textId="77777777" w:rsidR="00715755" w:rsidRPr="00D1447D" w:rsidRDefault="00715755" w:rsidP="009324D8">
      <w:pPr>
        <w:spacing w:afterLines="50" w:after="120"/>
        <w:rPr>
          <w:rFonts w:ascii="Times New Roman" w:hAnsi="Times New Roman"/>
          <w:color w:val="000000"/>
          <w:sz w:val="20"/>
          <w:szCs w:val="20"/>
        </w:rPr>
      </w:pPr>
    </w:p>
    <w:p w14:paraId="653C6232" w14:textId="1E98C6E4" w:rsidR="009F6E94" w:rsidRPr="00D1447D" w:rsidRDefault="004525C1" w:rsidP="009F6E94">
      <w:pPr>
        <w:spacing w:afterLines="50" w:after="120" w:line="240" w:lineRule="auto"/>
        <w:rPr>
          <w:rFonts w:ascii="Times New Roman" w:hAnsi="Times New Roman"/>
          <w:b/>
          <w:bCs/>
          <w:color w:val="000000"/>
          <w:sz w:val="20"/>
          <w:szCs w:val="20"/>
        </w:rPr>
      </w:pPr>
      <w:r w:rsidRPr="00D1447D">
        <w:rPr>
          <w:rFonts w:ascii="Times New Roman" w:hAnsi="Times New Roman"/>
          <w:b/>
          <w:bCs/>
          <w:sz w:val="20"/>
          <w:szCs w:val="20"/>
        </w:rPr>
        <w:t>Proposal</w:t>
      </w:r>
      <w:r w:rsidR="00E561A4" w:rsidRPr="00D1447D">
        <w:rPr>
          <w:rFonts w:ascii="Times New Roman" w:hAnsi="Times New Roman"/>
          <w:b/>
          <w:bCs/>
          <w:sz w:val="20"/>
          <w:szCs w:val="20"/>
        </w:rPr>
        <w:t xml:space="preserve"> </w:t>
      </w:r>
      <w:r w:rsidR="00F70BC3">
        <w:rPr>
          <w:rFonts w:ascii="Times New Roman" w:hAnsi="Times New Roman"/>
          <w:b/>
          <w:bCs/>
          <w:sz w:val="20"/>
          <w:szCs w:val="20"/>
        </w:rPr>
        <w:t>4</w:t>
      </w:r>
      <w:r w:rsidRPr="00D1447D">
        <w:rPr>
          <w:rFonts w:ascii="Times New Roman" w:hAnsi="Times New Roman"/>
          <w:b/>
          <w:bCs/>
          <w:sz w:val="20"/>
          <w:szCs w:val="20"/>
        </w:rPr>
        <w:t xml:space="preserve">: The starting point of cell switch delay is that </w:t>
      </w:r>
      <w:r w:rsidRPr="00D1447D">
        <w:rPr>
          <w:rFonts w:ascii="Times New Roman" w:hAnsi="Times New Roman"/>
          <w:b/>
          <w:bCs/>
          <w:color w:val="000000"/>
          <w:sz w:val="20"/>
          <w:szCs w:val="20"/>
        </w:rPr>
        <w:t>UE receives cell switch command.</w:t>
      </w:r>
    </w:p>
    <w:p w14:paraId="1B83803E" w14:textId="7D92F735" w:rsidR="004525C1" w:rsidRPr="00D1447D" w:rsidRDefault="004525C1" w:rsidP="009F6E94">
      <w:pPr>
        <w:spacing w:afterLines="50" w:after="120" w:line="240" w:lineRule="auto"/>
        <w:rPr>
          <w:rFonts w:ascii="Times New Roman" w:hAnsi="Times New Roman"/>
          <w:b/>
          <w:bCs/>
          <w:sz w:val="20"/>
          <w:szCs w:val="20"/>
        </w:rPr>
      </w:pPr>
      <w:r w:rsidRPr="00D1447D">
        <w:rPr>
          <w:rFonts w:ascii="Times New Roman" w:hAnsi="Times New Roman"/>
          <w:b/>
          <w:bCs/>
          <w:color w:val="000000"/>
          <w:sz w:val="20"/>
          <w:szCs w:val="20"/>
        </w:rPr>
        <w:lastRenderedPageBreak/>
        <w:t>Proposal</w:t>
      </w:r>
      <w:r w:rsidR="00E561A4" w:rsidRPr="00D1447D">
        <w:rPr>
          <w:rFonts w:ascii="Times New Roman" w:hAnsi="Times New Roman"/>
          <w:b/>
          <w:bCs/>
          <w:color w:val="000000"/>
          <w:sz w:val="20"/>
          <w:szCs w:val="20"/>
        </w:rPr>
        <w:t xml:space="preserve"> </w:t>
      </w:r>
      <w:r w:rsidR="00F70BC3">
        <w:rPr>
          <w:rFonts w:ascii="Times New Roman" w:hAnsi="Times New Roman"/>
          <w:b/>
          <w:bCs/>
          <w:color w:val="000000"/>
          <w:sz w:val="20"/>
          <w:szCs w:val="20"/>
        </w:rPr>
        <w:t>5</w:t>
      </w:r>
      <w:r w:rsidRPr="00D1447D">
        <w:rPr>
          <w:rFonts w:ascii="Times New Roman" w:hAnsi="Times New Roman"/>
          <w:b/>
          <w:bCs/>
          <w:color w:val="000000"/>
          <w:sz w:val="20"/>
          <w:szCs w:val="20"/>
        </w:rPr>
        <w:t xml:space="preserve">: For RACH-based case, cell switch delay for </w:t>
      </w:r>
      <w:proofErr w:type="spellStart"/>
      <w:r w:rsidRPr="00D1447D">
        <w:rPr>
          <w:rFonts w:ascii="Times New Roman" w:hAnsi="Times New Roman"/>
          <w:b/>
          <w:bCs/>
          <w:color w:val="000000"/>
          <w:sz w:val="20"/>
          <w:szCs w:val="20"/>
        </w:rPr>
        <w:t>PCell</w:t>
      </w:r>
      <w:proofErr w:type="spellEnd"/>
      <w:r w:rsidRPr="00D1447D">
        <w:rPr>
          <w:rFonts w:ascii="Times New Roman" w:hAnsi="Times New Roman"/>
          <w:b/>
          <w:bCs/>
          <w:color w:val="000000"/>
          <w:sz w:val="20"/>
          <w:szCs w:val="20"/>
        </w:rPr>
        <w:t>/</w:t>
      </w:r>
      <w:proofErr w:type="spellStart"/>
      <w:r w:rsidRPr="00D1447D">
        <w:rPr>
          <w:rFonts w:ascii="Times New Roman" w:hAnsi="Times New Roman"/>
          <w:b/>
          <w:bCs/>
          <w:color w:val="000000"/>
          <w:sz w:val="20"/>
          <w:szCs w:val="20"/>
        </w:rPr>
        <w:t>PSCell</w:t>
      </w:r>
      <w:proofErr w:type="spellEnd"/>
      <w:r w:rsidRPr="00D1447D">
        <w:rPr>
          <w:rFonts w:ascii="Times New Roman" w:hAnsi="Times New Roman"/>
          <w:b/>
          <w:bCs/>
          <w:color w:val="000000"/>
          <w:sz w:val="20"/>
          <w:szCs w:val="20"/>
        </w:rPr>
        <w:t xml:space="preserve"> ends at UE transmitting PRACH to the target cell.</w:t>
      </w:r>
    </w:p>
    <w:p w14:paraId="3930976A" w14:textId="77777777" w:rsidR="00896089" w:rsidRPr="00D1447D" w:rsidRDefault="00896089" w:rsidP="00896089">
      <w:pPr>
        <w:pStyle w:val="ListParagraph"/>
        <w:spacing w:afterLines="50" w:after="120"/>
        <w:ind w:left="420" w:firstLineChars="0" w:firstLine="0"/>
        <w:rPr>
          <w:sz w:val="20"/>
          <w:szCs w:val="20"/>
          <w:lang w:eastAsia="zh-CN"/>
        </w:rPr>
      </w:pPr>
    </w:p>
    <w:p w14:paraId="182DA2F7" w14:textId="0417A949" w:rsidR="00896089" w:rsidRPr="00D1447D" w:rsidRDefault="00064EAC" w:rsidP="00D1447D">
      <w:pPr>
        <w:pStyle w:val="Heading2"/>
        <w:spacing w:after="120"/>
        <w:rPr>
          <w:rFonts w:ascii="Times New Roman" w:hAnsi="Times New Roman" w:cs="Times New Roman"/>
          <w:sz w:val="24"/>
          <w:szCs w:val="24"/>
        </w:rPr>
      </w:pPr>
      <w:r w:rsidRPr="00D1447D">
        <w:rPr>
          <w:rFonts w:ascii="Times New Roman" w:hAnsi="Times New Roman" w:cs="Times New Roman"/>
          <w:sz w:val="24"/>
          <w:szCs w:val="24"/>
        </w:rPr>
        <w:t xml:space="preserve">2.3 </w:t>
      </w:r>
      <w:r w:rsidR="00896089" w:rsidRPr="00D1447D">
        <w:rPr>
          <w:rFonts w:ascii="Times New Roman" w:hAnsi="Times New Roman" w:cs="Times New Roman"/>
          <w:sz w:val="24"/>
          <w:szCs w:val="24"/>
        </w:rPr>
        <w:t>Detail of cell swit</w:t>
      </w:r>
      <w:r w:rsidR="00323C62">
        <w:rPr>
          <w:rFonts w:ascii="Times New Roman" w:hAnsi="Times New Roman" w:cs="Times New Roman"/>
          <w:sz w:val="24"/>
          <w:szCs w:val="24"/>
        </w:rPr>
        <w:t>c</w:t>
      </w:r>
      <w:r w:rsidR="00896089" w:rsidRPr="00D1447D">
        <w:rPr>
          <w:rFonts w:ascii="Times New Roman" w:hAnsi="Times New Roman" w:cs="Times New Roman"/>
          <w:sz w:val="24"/>
          <w:szCs w:val="24"/>
        </w:rPr>
        <w:t xml:space="preserve">h delay requirements for </w:t>
      </w:r>
      <w:proofErr w:type="spellStart"/>
      <w:r w:rsidR="00896089" w:rsidRPr="00D1447D">
        <w:rPr>
          <w:rFonts w:ascii="Times New Roman" w:hAnsi="Times New Roman" w:cs="Times New Roman"/>
          <w:sz w:val="24"/>
          <w:szCs w:val="24"/>
        </w:rPr>
        <w:t>Pcell</w:t>
      </w:r>
      <w:proofErr w:type="spellEnd"/>
      <w:r w:rsidR="00896089" w:rsidRPr="00D1447D">
        <w:rPr>
          <w:rFonts w:ascii="Times New Roman" w:hAnsi="Times New Roman" w:cs="Times New Roman"/>
          <w:sz w:val="24"/>
          <w:szCs w:val="24"/>
        </w:rPr>
        <w:t>/</w:t>
      </w:r>
      <w:proofErr w:type="spellStart"/>
      <w:r w:rsidR="00896089" w:rsidRPr="00D1447D">
        <w:rPr>
          <w:rFonts w:ascii="Times New Roman" w:hAnsi="Times New Roman" w:cs="Times New Roman"/>
          <w:sz w:val="24"/>
          <w:szCs w:val="24"/>
        </w:rPr>
        <w:t>PSCell</w:t>
      </w:r>
      <w:proofErr w:type="spellEnd"/>
    </w:p>
    <w:p w14:paraId="1DFC0F56" w14:textId="7DEAF54A" w:rsidR="006B187B" w:rsidRPr="00D1447D" w:rsidRDefault="006B187B" w:rsidP="00FC223C">
      <w:pPr>
        <w:rPr>
          <w:rFonts w:ascii="Times New Roman" w:hAnsi="Times New Roman"/>
          <w:sz w:val="20"/>
          <w:szCs w:val="20"/>
        </w:rPr>
      </w:pPr>
      <w:r w:rsidRPr="00D1447D">
        <w:rPr>
          <w:rFonts w:ascii="Times New Roman" w:hAnsi="Times New Roman"/>
          <w:sz w:val="20"/>
          <w:szCs w:val="20"/>
        </w:rPr>
        <w:t>From RAN1 agreement</w:t>
      </w:r>
      <w:r w:rsidR="007E5747" w:rsidRPr="00D1447D">
        <w:rPr>
          <w:rFonts w:ascii="Times New Roman" w:hAnsi="Times New Roman"/>
          <w:sz w:val="20"/>
          <w:szCs w:val="20"/>
        </w:rPr>
        <w:t xml:space="preserve"> in </w:t>
      </w:r>
      <w:proofErr w:type="gramStart"/>
      <w:r w:rsidR="007E5747" w:rsidRPr="00D1447D">
        <w:rPr>
          <w:rFonts w:ascii="Times New Roman" w:hAnsi="Times New Roman"/>
          <w:sz w:val="20"/>
          <w:szCs w:val="20"/>
        </w:rPr>
        <w:t>LS[</w:t>
      </w:r>
      <w:proofErr w:type="gramEnd"/>
      <w:r w:rsidR="00C70D9B">
        <w:rPr>
          <w:rFonts w:ascii="Times New Roman" w:hAnsi="Times New Roman"/>
          <w:sz w:val="20"/>
          <w:szCs w:val="20"/>
        </w:rPr>
        <w:t>1</w:t>
      </w:r>
      <w:r w:rsidR="007E5747" w:rsidRPr="00D1447D">
        <w:rPr>
          <w:rFonts w:ascii="Times New Roman" w:hAnsi="Times New Roman"/>
          <w:sz w:val="20"/>
          <w:szCs w:val="20"/>
        </w:rPr>
        <w:t xml:space="preserve">] </w:t>
      </w:r>
      <w:r w:rsidRPr="00D1447D">
        <w:rPr>
          <w:rFonts w:ascii="Times New Roman" w:hAnsi="Times New Roman"/>
          <w:sz w:val="20"/>
          <w:szCs w:val="20"/>
        </w:rPr>
        <w:t>, both DL and UL sync can be applied before cell switch</w:t>
      </w:r>
      <w:r w:rsidR="007E5747" w:rsidRPr="00D1447D">
        <w:rPr>
          <w:rFonts w:ascii="Times New Roman" w:hAnsi="Times New Roman"/>
          <w:sz w:val="20"/>
          <w:szCs w:val="20"/>
        </w:rPr>
        <w:t xml:space="preserve"> command.</w:t>
      </w:r>
    </w:p>
    <w:tbl>
      <w:tblPr>
        <w:tblStyle w:val="TableGrid"/>
        <w:tblW w:w="0" w:type="auto"/>
        <w:tblLook w:val="04A0" w:firstRow="1" w:lastRow="0" w:firstColumn="1" w:lastColumn="0" w:noHBand="0" w:noVBand="1"/>
      </w:tblPr>
      <w:tblGrid>
        <w:gridCol w:w="9350"/>
      </w:tblGrid>
      <w:tr w:rsidR="006B187B" w:rsidRPr="00D1447D" w14:paraId="1B5DCA03" w14:textId="77777777" w:rsidTr="006B187B">
        <w:tc>
          <w:tcPr>
            <w:tcW w:w="9350" w:type="dxa"/>
          </w:tcPr>
          <w:p w14:paraId="3C820003" w14:textId="77777777" w:rsidR="00C12209" w:rsidRPr="00D1447D" w:rsidRDefault="00C12209" w:rsidP="00C12209">
            <w:pPr>
              <w:rPr>
                <w:rFonts w:ascii="Times New Roman" w:hAnsi="Times New Roman"/>
                <w:sz w:val="20"/>
                <w:szCs w:val="20"/>
                <w:highlight w:val="green"/>
              </w:rPr>
            </w:pPr>
            <w:r w:rsidRPr="00D1447D">
              <w:rPr>
                <w:rFonts w:ascii="Times New Roman" w:hAnsi="Times New Roman"/>
                <w:sz w:val="20"/>
                <w:szCs w:val="20"/>
                <w:highlight w:val="green"/>
              </w:rPr>
              <w:t>Agreement</w:t>
            </w:r>
          </w:p>
          <w:p w14:paraId="62473FF7" w14:textId="77777777" w:rsidR="00C12209" w:rsidRPr="00D1447D" w:rsidRDefault="00C12209" w:rsidP="00C12209">
            <w:pPr>
              <w:numPr>
                <w:ilvl w:val="0"/>
                <w:numId w:val="18"/>
              </w:numPr>
              <w:spacing w:after="0" w:line="240" w:lineRule="auto"/>
              <w:rPr>
                <w:rFonts w:ascii="Times New Roman" w:hAnsi="Times New Roman"/>
                <w:sz w:val="20"/>
                <w:szCs w:val="20"/>
              </w:rPr>
            </w:pPr>
            <w:r w:rsidRPr="00D1447D">
              <w:rPr>
                <w:rFonts w:ascii="Times New Roman" w:hAnsi="Times New Roman"/>
                <w:sz w:val="20"/>
                <w:szCs w:val="20"/>
              </w:rPr>
              <w:t>Regarding the potential RAN1 enhancements to reduce the handover delay / interruption for Rel-18 LTM</w:t>
            </w:r>
          </w:p>
          <w:p w14:paraId="626DCE81" w14:textId="77777777" w:rsidR="00C12209" w:rsidRPr="00D1447D" w:rsidRDefault="00C12209" w:rsidP="00C12209">
            <w:pPr>
              <w:numPr>
                <w:ilvl w:val="1"/>
                <w:numId w:val="19"/>
              </w:numPr>
              <w:spacing w:after="0" w:line="240" w:lineRule="auto"/>
              <w:rPr>
                <w:rFonts w:ascii="Times New Roman" w:hAnsi="Times New Roman"/>
                <w:sz w:val="20"/>
                <w:szCs w:val="20"/>
              </w:rPr>
            </w:pPr>
            <w:r w:rsidRPr="00D1447D">
              <w:rPr>
                <w:rFonts w:ascii="Times New Roman" w:hAnsi="Times New Roman"/>
                <w:sz w:val="20"/>
                <w:szCs w:val="20"/>
              </w:rPr>
              <w:t>Support at least DL synchronization for candidate cell(s) based on at least SSB before cell switch command</w:t>
            </w:r>
          </w:p>
          <w:p w14:paraId="29981AA8" w14:textId="77777777" w:rsidR="00C12209" w:rsidRPr="00D1447D" w:rsidRDefault="00C12209" w:rsidP="00C12209">
            <w:pPr>
              <w:numPr>
                <w:ilvl w:val="2"/>
                <w:numId w:val="19"/>
              </w:numPr>
              <w:spacing w:after="0" w:line="240" w:lineRule="auto"/>
              <w:rPr>
                <w:rFonts w:ascii="Times New Roman" w:hAnsi="Times New Roman"/>
                <w:sz w:val="20"/>
                <w:szCs w:val="20"/>
              </w:rPr>
            </w:pPr>
            <w:r w:rsidRPr="00D1447D">
              <w:rPr>
                <w:rFonts w:ascii="Times New Roman" w:hAnsi="Times New Roman"/>
                <w:sz w:val="20"/>
                <w:szCs w:val="20"/>
              </w:rPr>
              <w:t xml:space="preserve">Further study the necessary mechanism, </w:t>
            </w:r>
            <w:proofErr w:type="gramStart"/>
            <w:r w:rsidRPr="00D1447D">
              <w:rPr>
                <w:rFonts w:ascii="Times New Roman" w:hAnsi="Times New Roman"/>
                <w:sz w:val="20"/>
                <w:szCs w:val="20"/>
              </w:rPr>
              <w:t>e.g.</w:t>
            </w:r>
            <w:proofErr w:type="gramEnd"/>
            <w:r w:rsidRPr="00D1447D">
              <w:rPr>
                <w:rFonts w:ascii="Times New Roman" w:hAnsi="Times New Roman"/>
                <w:sz w:val="20"/>
                <w:szCs w:val="20"/>
              </w:rPr>
              <w:t xml:space="preserve"> signaling and UE capability</w:t>
            </w:r>
          </w:p>
          <w:p w14:paraId="4DECFE06" w14:textId="77777777" w:rsidR="006B187B" w:rsidRPr="00D1447D" w:rsidRDefault="006B187B" w:rsidP="00FC223C">
            <w:pPr>
              <w:rPr>
                <w:rFonts w:ascii="Times New Roman" w:hAnsi="Times New Roman"/>
                <w:sz w:val="20"/>
                <w:szCs w:val="20"/>
              </w:rPr>
            </w:pPr>
          </w:p>
          <w:p w14:paraId="17D9FDDB" w14:textId="77777777" w:rsidR="00C14D4C" w:rsidRPr="00D1447D" w:rsidRDefault="00C14D4C" w:rsidP="00C14D4C">
            <w:pPr>
              <w:shd w:val="clear" w:color="auto" w:fill="FFFFFF"/>
              <w:rPr>
                <w:rFonts w:ascii="Times New Roman" w:eastAsia="MS PGothic" w:hAnsi="Times New Roman"/>
                <w:color w:val="242424"/>
                <w:sz w:val="20"/>
                <w:szCs w:val="20"/>
                <w:highlight w:val="green"/>
                <w:shd w:val="clear" w:color="auto" w:fill="FFFFFF"/>
              </w:rPr>
            </w:pPr>
            <w:r w:rsidRPr="00D1447D">
              <w:rPr>
                <w:rFonts w:ascii="Times New Roman" w:eastAsia="MS PGothic" w:hAnsi="Times New Roman"/>
                <w:color w:val="000000"/>
                <w:sz w:val="20"/>
                <w:szCs w:val="20"/>
                <w:highlight w:val="green"/>
                <w:shd w:val="clear" w:color="auto" w:fill="FFFF00"/>
              </w:rPr>
              <w:t>Agreement</w:t>
            </w:r>
            <w:r w:rsidRPr="00D1447D">
              <w:rPr>
                <w:rFonts w:ascii="Times New Roman" w:eastAsia="MS PGothic" w:hAnsi="Times New Roman"/>
                <w:color w:val="242424"/>
                <w:sz w:val="20"/>
                <w:szCs w:val="20"/>
                <w:highlight w:val="green"/>
                <w:shd w:val="clear" w:color="auto" w:fill="FFFFFF"/>
              </w:rPr>
              <w:t> (Made in RAN1#110b-e)</w:t>
            </w:r>
          </w:p>
          <w:p w14:paraId="20EC6D96" w14:textId="77777777" w:rsidR="00C14D4C" w:rsidRPr="00D1447D" w:rsidRDefault="00C14D4C" w:rsidP="00C14D4C">
            <w:pPr>
              <w:shd w:val="clear" w:color="auto" w:fill="FFFFFF"/>
              <w:rPr>
                <w:rFonts w:ascii="Times New Roman" w:eastAsia="DengXian" w:hAnsi="Times New Roman"/>
                <w:color w:val="000000"/>
                <w:sz w:val="20"/>
                <w:szCs w:val="20"/>
              </w:rPr>
            </w:pPr>
            <w:r w:rsidRPr="00D1447D">
              <w:rPr>
                <w:rFonts w:ascii="Times New Roman" w:eastAsia="MS PGothic" w:hAnsi="Times New Roman"/>
                <w:color w:val="000000"/>
                <w:sz w:val="20"/>
                <w:szCs w:val="20"/>
              </w:rPr>
              <w:t>Support TA acquisition of candidate cell(s) before cell switch command is received in L1/L2 based mobility.</w:t>
            </w:r>
          </w:p>
          <w:p w14:paraId="2934E1B8" w14:textId="77777777" w:rsidR="00C14D4C" w:rsidRPr="00D1447D" w:rsidRDefault="00C14D4C" w:rsidP="00C14D4C">
            <w:pPr>
              <w:numPr>
                <w:ilvl w:val="0"/>
                <w:numId w:val="15"/>
              </w:numPr>
              <w:shd w:val="clear" w:color="auto" w:fill="FFFFFF"/>
              <w:spacing w:after="0" w:line="240" w:lineRule="auto"/>
              <w:rPr>
                <w:rFonts w:ascii="Times New Roman" w:eastAsia="MS PGothic" w:hAnsi="Times New Roman"/>
                <w:color w:val="000000"/>
                <w:sz w:val="20"/>
                <w:szCs w:val="20"/>
              </w:rPr>
            </w:pPr>
            <w:r w:rsidRPr="00D1447D">
              <w:rPr>
                <w:rFonts w:ascii="Times New Roman" w:eastAsia="MS PGothic" w:hAnsi="Times New Roman"/>
                <w:sz w:val="20"/>
                <w:szCs w:val="20"/>
              </w:rPr>
              <w:t xml:space="preserve">FFS: whether this can be applied to candidate cell when it is deactivated </w:t>
            </w:r>
            <w:proofErr w:type="spellStart"/>
            <w:r w:rsidRPr="00D1447D">
              <w:rPr>
                <w:rFonts w:ascii="Times New Roman" w:eastAsia="MS PGothic" w:hAnsi="Times New Roman"/>
                <w:sz w:val="20"/>
                <w:szCs w:val="20"/>
              </w:rPr>
              <w:t>SCell</w:t>
            </w:r>
            <w:proofErr w:type="spellEnd"/>
            <w:r w:rsidRPr="00D1447D">
              <w:rPr>
                <w:rFonts w:ascii="Times New Roman" w:eastAsia="MS PGothic" w:hAnsi="Times New Roman"/>
                <w:sz w:val="20"/>
                <w:szCs w:val="20"/>
              </w:rPr>
              <w:t xml:space="preserve"> (if defined in RAN2)</w:t>
            </w:r>
          </w:p>
          <w:p w14:paraId="0251E8D4" w14:textId="3A0E33FB" w:rsidR="00C14D4C" w:rsidRPr="00D1447D" w:rsidRDefault="00C14D4C" w:rsidP="00FC223C">
            <w:pPr>
              <w:rPr>
                <w:rFonts w:ascii="Times New Roman" w:hAnsi="Times New Roman"/>
                <w:sz w:val="20"/>
                <w:szCs w:val="20"/>
              </w:rPr>
            </w:pPr>
          </w:p>
        </w:tc>
      </w:tr>
    </w:tbl>
    <w:p w14:paraId="4256C9E8" w14:textId="1AC5F511" w:rsidR="006B187B" w:rsidRDefault="006B187B" w:rsidP="00FC223C">
      <w:pPr>
        <w:rPr>
          <w:rFonts w:ascii="Times New Roman" w:hAnsi="Times New Roman"/>
          <w:sz w:val="20"/>
          <w:szCs w:val="20"/>
        </w:rPr>
      </w:pPr>
    </w:p>
    <w:p w14:paraId="562C7655" w14:textId="1A81F407" w:rsidR="00323C62" w:rsidRPr="00D1447D" w:rsidRDefault="00323C62" w:rsidP="00323C62">
      <w:pPr>
        <w:rPr>
          <w:rFonts w:ascii="Times New Roman" w:hAnsi="Times New Roman"/>
          <w:sz w:val="20"/>
          <w:szCs w:val="20"/>
        </w:rPr>
      </w:pPr>
      <w:r>
        <w:rPr>
          <w:rFonts w:ascii="Times New Roman" w:hAnsi="Times New Roman"/>
          <w:sz w:val="20"/>
          <w:szCs w:val="20"/>
        </w:rPr>
        <w:t>From RAN1 agreement, both DL and UL will support synchronization before cell switch command.</w:t>
      </w:r>
      <w:r w:rsidRPr="00323C62">
        <w:rPr>
          <w:rFonts w:ascii="Times New Roman" w:hAnsi="Times New Roman"/>
          <w:sz w:val="20"/>
          <w:szCs w:val="20"/>
        </w:rPr>
        <w:t xml:space="preserve"> </w:t>
      </w:r>
      <w:r>
        <w:rPr>
          <w:rFonts w:ascii="Times New Roman" w:hAnsi="Times New Roman"/>
          <w:sz w:val="20"/>
          <w:szCs w:val="20"/>
        </w:rPr>
        <w:t>Then t</w:t>
      </w:r>
      <w:r w:rsidRPr="00D1447D">
        <w:rPr>
          <w:rFonts w:ascii="Times New Roman" w:hAnsi="Times New Roman"/>
          <w:sz w:val="20"/>
          <w:szCs w:val="20"/>
        </w:rPr>
        <w:t xml:space="preserve">he cell switch delay may be further classified into pre-sync and </w:t>
      </w:r>
      <w:r>
        <w:rPr>
          <w:rFonts w:ascii="Times New Roman" w:hAnsi="Times New Roman"/>
          <w:sz w:val="20"/>
          <w:szCs w:val="20"/>
        </w:rPr>
        <w:t>N</w:t>
      </w:r>
      <w:r w:rsidRPr="00D1447D">
        <w:rPr>
          <w:rFonts w:ascii="Times New Roman" w:hAnsi="Times New Roman"/>
          <w:sz w:val="20"/>
          <w:szCs w:val="20"/>
        </w:rPr>
        <w:t>o pre-sync cases.</w:t>
      </w:r>
    </w:p>
    <w:p w14:paraId="0AC64410" w14:textId="76BD7E86" w:rsidR="00A61C0E" w:rsidRPr="00D1447D" w:rsidRDefault="00A61C0E" w:rsidP="00A61C0E">
      <w:pPr>
        <w:rPr>
          <w:rFonts w:ascii="Times New Roman" w:hAnsi="Times New Roman"/>
          <w:b/>
          <w:bCs/>
          <w:sz w:val="20"/>
          <w:szCs w:val="20"/>
        </w:rPr>
      </w:pPr>
      <w:r w:rsidRPr="00D1447D">
        <w:rPr>
          <w:rFonts w:ascii="Times New Roman" w:hAnsi="Times New Roman"/>
          <w:b/>
          <w:bCs/>
          <w:sz w:val="20"/>
          <w:szCs w:val="20"/>
        </w:rPr>
        <w:t xml:space="preserve">Proposal </w:t>
      </w:r>
      <w:r w:rsidR="00F70BC3">
        <w:rPr>
          <w:rFonts w:ascii="Times New Roman" w:hAnsi="Times New Roman"/>
          <w:b/>
          <w:bCs/>
          <w:sz w:val="20"/>
          <w:szCs w:val="20"/>
        </w:rPr>
        <w:t>6</w:t>
      </w:r>
      <w:r w:rsidRPr="00D1447D">
        <w:rPr>
          <w:rFonts w:ascii="Times New Roman" w:hAnsi="Times New Roman"/>
          <w:b/>
          <w:bCs/>
          <w:sz w:val="20"/>
          <w:szCs w:val="20"/>
        </w:rPr>
        <w:t xml:space="preserve">: The cell switch delay </w:t>
      </w:r>
      <w:r w:rsidR="00B81878" w:rsidRPr="00D1447D">
        <w:rPr>
          <w:rFonts w:ascii="Times New Roman" w:hAnsi="Times New Roman"/>
          <w:b/>
          <w:bCs/>
          <w:sz w:val="20"/>
          <w:szCs w:val="20"/>
        </w:rPr>
        <w:t xml:space="preserve">need to </w:t>
      </w:r>
      <w:r w:rsidR="00F31C47" w:rsidRPr="00D1447D">
        <w:rPr>
          <w:rFonts w:ascii="Times New Roman" w:hAnsi="Times New Roman"/>
          <w:b/>
          <w:bCs/>
          <w:sz w:val="20"/>
          <w:szCs w:val="20"/>
        </w:rPr>
        <w:t>consider pre-sync and w</w:t>
      </w:r>
      <w:r w:rsidR="002C179A">
        <w:rPr>
          <w:rFonts w:ascii="Times New Roman" w:hAnsi="Times New Roman"/>
          <w:b/>
          <w:bCs/>
          <w:sz w:val="20"/>
          <w:szCs w:val="20"/>
        </w:rPr>
        <w:t>ithout</w:t>
      </w:r>
      <w:r w:rsidR="002D2669" w:rsidRPr="00D1447D">
        <w:rPr>
          <w:rFonts w:ascii="Times New Roman" w:hAnsi="Times New Roman"/>
          <w:b/>
          <w:bCs/>
          <w:sz w:val="20"/>
          <w:szCs w:val="20"/>
        </w:rPr>
        <w:t xml:space="preserve"> pre-sync </w:t>
      </w:r>
      <w:r w:rsidR="00F31C47" w:rsidRPr="00D1447D">
        <w:rPr>
          <w:rFonts w:ascii="Times New Roman" w:hAnsi="Times New Roman"/>
          <w:b/>
          <w:bCs/>
          <w:sz w:val="20"/>
          <w:szCs w:val="20"/>
        </w:rPr>
        <w:t>cases.</w:t>
      </w:r>
    </w:p>
    <w:p w14:paraId="339D3244" w14:textId="01CD8338" w:rsidR="0071592F" w:rsidRPr="00D1447D" w:rsidRDefault="00DE7B3C" w:rsidP="009A12D3">
      <w:pPr>
        <w:rPr>
          <w:rFonts w:ascii="Times New Roman" w:hAnsi="Times New Roman"/>
          <w:sz w:val="20"/>
          <w:szCs w:val="20"/>
        </w:rPr>
      </w:pPr>
      <w:r w:rsidRPr="00D1447D">
        <w:rPr>
          <w:rFonts w:ascii="Times New Roman" w:hAnsi="Times New Roman"/>
          <w:sz w:val="20"/>
          <w:szCs w:val="20"/>
        </w:rPr>
        <w:t xml:space="preserve">If </w:t>
      </w:r>
      <w:proofErr w:type="gramStart"/>
      <w:r w:rsidR="006B2094" w:rsidRPr="00D1447D">
        <w:rPr>
          <w:rFonts w:ascii="Times New Roman" w:hAnsi="Times New Roman"/>
          <w:sz w:val="20"/>
          <w:szCs w:val="20"/>
        </w:rPr>
        <w:t>pre</w:t>
      </w:r>
      <w:r w:rsidR="00DE41D8" w:rsidRPr="00D1447D">
        <w:rPr>
          <w:rFonts w:ascii="Times New Roman" w:hAnsi="Times New Roman"/>
          <w:sz w:val="20"/>
          <w:szCs w:val="20"/>
        </w:rPr>
        <w:t xml:space="preserve"> DL</w:t>
      </w:r>
      <w:proofErr w:type="gramEnd"/>
      <w:r w:rsidR="00DE41D8" w:rsidRPr="00D1447D">
        <w:rPr>
          <w:rFonts w:ascii="Times New Roman" w:hAnsi="Times New Roman"/>
          <w:sz w:val="20"/>
          <w:szCs w:val="20"/>
        </w:rPr>
        <w:t>-</w:t>
      </w:r>
      <w:r w:rsidR="006B2094" w:rsidRPr="00D1447D">
        <w:rPr>
          <w:rFonts w:ascii="Times New Roman" w:hAnsi="Times New Roman"/>
          <w:sz w:val="20"/>
          <w:szCs w:val="20"/>
        </w:rPr>
        <w:t xml:space="preserve">sync is applied, </w:t>
      </w:r>
      <w:proofErr w:type="spellStart"/>
      <w:r w:rsidR="00DE41D8" w:rsidRPr="00D1447D">
        <w:rPr>
          <w:rFonts w:ascii="Times New Roman" w:hAnsi="Times New Roman"/>
          <w:sz w:val="20"/>
          <w:szCs w:val="20"/>
        </w:rPr>
        <w:t>T</w:t>
      </w:r>
      <w:r w:rsidR="00DE41D8" w:rsidRPr="00D1447D">
        <w:rPr>
          <w:rFonts w:ascii="Times New Roman" w:hAnsi="Times New Roman"/>
          <w:sz w:val="20"/>
          <w:szCs w:val="20"/>
          <w:vertAlign w:val="subscript"/>
        </w:rPr>
        <w:t>search</w:t>
      </w:r>
      <w:proofErr w:type="spellEnd"/>
      <w:r w:rsidR="00DE41D8" w:rsidRPr="00D1447D">
        <w:rPr>
          <w:rFonts w:ascii="Times New Roman" w:hAnsi="Times New Roman"/>
          <w:sz w:val="20"/>
          <w:szCs w:val="20"/>
        </w:rPr>
        <w:t xml:space="preserve"> can be skipped. It needs further discussion whether fine time tracking can be skipped.</w:t>
      </w:r>
      <w:r w:rsidR="00FE10C1" w:rsidRPr="00D1447D">
        <w:rPr>
          <w:rFonts w:ascii="Times New Roman" w:hAnsi="Times New Roman"/>
          <w:sz w:val="20"/>
          <w:szCs w:val="20"/>
        </w:rPr>
        <w:t xml:space="preserve"> If the time interval between DL sync and cell switch command is a bit long, fine time tracking </w:t>
      </w:r>
      <w:r w:rsidR="00CC40CA" w:rsidRPr="00D1447D">
        <w:rPr>
          <w:rFonts w:ascii="Times New Roman" w:hAnsi="Times New Roman"/>
          <w:sz w:val="20"/>
          <w:szCs w:val="20"/>
        </w:rPr>
        <w:t xml:space="preserve">is still needed after cell switch command. </w:t>
      </w:r>
    </w:p>
    <w:p w14:paraId="23D4EA85" w14:textId="0F3BC5A3" w:rsidR="002D4DB4" w:rsidRPr="00D1447D" w:rsidRDefault="00D11582" w:rsidP="009A12D3">
      <w:pPr>
        <w:rPr>
          <w:rFonts w:ascii="Times New Roman" w:hAnsi="Times New Roman"/>
          <w:sz w:val="20"/>
          <w:szCs w:val="20"/>
        </w:rPr>
      </w:pPr>
      <w:r w:rsidRPr="00D1447D">
        <w:rPr>
          <w:rFonts w:ascii="Times New Roman" w:hAnsi="Times New Roman"/>
          <w:sz w:val="20"/>
          <w:szCs w:val="20"/>
        </w:rPr>
        <w:t xml:space="preserve">If </w:t>
      </w:r>
      <w:proofErr w:type="gramStart"/>
      <w:r w:rsidRPr="00D1447D">
        <w:rPr>
          <w:rFonts w:ascii="Times New Roman" w:hAnsi="Times New Roman"/>
          <w:sz w:val="20"/>
          <w:szCs w:val="20"/>
        </w:rPr>
        <w:t>pre UL</w:t>
      </w:r>
      <w:proofErr w:type="gramEnd"/>
      <w:r w:rsidRPr="00D1447D">
        <w:rPr>
          <w:rFonts w:ascii="Times New Roman" w:hAnsi="Times New Roman"/>
          <w:sz w:val="20"/>
          <w:szCs w:val="20"/>
        </w:rPr>
        <w:t>-sync is applied, TA can be indicated in cell switch command</w:t>
      </w:r>
      <w:r w:rsidR="00187912" w:rsidRPr="00D1447D">
        <w:rPr>
          <w:rFonts w:ascii="Times New Roman" w:hAnsi="Times New Roman"/>
          <w:sz w:val="20"/>
          <w:szCs w:val="20"/>
        </w:rPr>
        <w:t xml:space="preserve"> and RACH procedure can be skipped after cell switch command. </w:t>
      </w:r>
      <w:r w:rsidR="002D4DB4" w:rsidRPr="00D1447D">
        <w:rPr>
          <w:rFonts w:ascii="Times New Roman" w:hAnsi="Times New Roman"/>
          <w:sz w:val="20"/>
          <w:szCs w:val="20"/>
        </w:rPr>
        <w:t xml:space="preserve"> Before cell switch command, </w:t>
      </w:r>
      <w:r w:rsidR="00A00ACF" w:rsidRPr="00D1447D">
        <w:rPr>
          <w:rFonts w:ascii="Times New Roman" w:hAnsi="Times New Roman"/>
          <w:sz w:val="20"/>
          <w:szCs w:val="20"/>
        </w:rPr>
        <w:t xml:space="preserve">from RAN1 agreement, </w:t>
      </w:r>
      <w:r w:rsidR="002D4DB4" w:rsidRPr="00D1447D">
        <w:rPr>
          <w:rFonts w:ascii="Times New Roman" w:hAnsi="Times New Roman"/>
          <w:sz w:val="20"/>
          <w:szCs w:val="20"/>
        </w:rPr>
        <w:t>at least PDCCH order RACH will be supported</w:t>
      </w:r>
      <w:r w:rsidR="00DA3659" w:rsidRPr="00D1447D">
        <w:rPr>
          <w:rFonts w:ascii="Times New Roman" w:hAnsi="Times New Roman"/>
          <w:sz w:val="20"/>
          <w:szCs w:val="20"/>
        </w:rPr>
        <w:t xml:space="preserve"> to acquire TA. There will be interruption when preamble is transmitted</w:t>
      </w:r>
      <w:r w:rsidR="00F64DF2" w:rsidRPr="00D1447D">
        <w:rPr>
          <w:rFonts w:ascii="Times New Roman" w:hAnsi="Times New Roman"/>
          <w:sz w:val="20"/>
          <w:szCs w:val="20"/>
        </w:rPr>
        <w:t>.</w:t>
      </w:r>
      <w:r w:rsidR="00AC1694" w:rsidRPr="00D1447D">
        <w:rPr>
          <w:rFonts w:ascii="Times New Roman" w:hAnsi="Times New Roman"/>
          <w:sz w:val="20"/>
          <w:szCs w:val="20"/>
        </w:rPr>
        <w:t xml:space="preserve"> If there is no priority rule defined in RAN1, RAN4 may consider </w:t>
      </w:r>
      <w:proofErr w:type="gramStart"/>
      <w:r w:rsidR="00AC1694" w:rsidRPr="00D1447D">
        <w:rPr>
          <w:rFonts w:ascii="Times New Roman" w:hAnsi="Times New Roman"/>
          <w:sz w:val="20"/>
          <w:szCs w:val="20"/>
        </w:rPr>
        <w:t>to define</w:t>
      </w:r>
      <w:proofErr w:type="gramEnd"/>
      <w:r w:rsidR="00AC1694" w:rsidRPr="00D1447D">
        <w:rPr>
          <w:rFonts w:ascii="Times New Roman" w:hAnsi="Times New Roman"/>
          <w:sz w:val="20"/>
          <w:szCs w:val="20"/>
        </w:rPr>
        <w:t xml:space="preserve"> scheduling restriction</w:t>
      </w:r>
      <w:r w:rsidR="000241AB" w:rsidRPr="00D1447D">
        <w:rPr>
          <w:rFonts w:ascii="Times New Roman" w:hAnsi="Times New Roman"/>
          <w:sz w:val="20"/>
          <w:szCs w:val="20"/>
        </w:rPr>
        <w:t>.</w:t>
      </w:r>
    </w:p>
    <w:tbl>
      <w:tblPr>
        <w:tblStyle w:val="TableGrid"/>
        <w:tblW w:w="0" w:type="auto"/>
        <w:tblLook w:val="04A0" w:firstRow="1" w:lastRow="0" w:firstColumn="1" w:lastColumn="0" w:noHBand="0" w:noVBand="1"/>
      </w:tblPr>
      <w:tblGrid>
        <w:gridCol w:w="9350"/>
      </w:tblGrid>
      <w:tr w:rsidR="00E41191" w:rsidRPr="00D1447D" w14:paraId="7B620D23" w14:textId="77777777" w:rsidTr="00E41191">
        <w:tc>
          <w:tcPr>
            <w:tcW w:w="9350" w:type="dxa"/>
          </w:tcPr>
          <w:p w14:paraId="045B6C8C" w14:textId="77777777" w:rsidR="00E41191" w:rsidRPr="00D1447D" w:rsidRDefault="00E41191" w:rsidP="00E41191">
            <w:pPr>
              <w:spacing w:afterLines="50" w:after="120"/>
              <w:rPr>
                <w:rFonts w:ascii="Times New Roman" w:hAnsi="Times New Roman"/>
                <w:bCs/>
                <w:sz w:val="20"/>
                <w:szCs w:val="20"/>
                <w:u w:val="single"/>
              </w:rPr>
            </w:pPr>
            <w:r w:rsidRPr="00D1447D">
              <w:rPr>
                <w:rFonts w:ascii="Times New Roman" w:hAnsi="Times New Roman"/>
                <w:bCs/>
                <w:sz w:val="20"/>
                <w:szCs w:val="20"/>
                <w:u w:val="single"/>
              </w:rPr>
              <w:t>Issue 3-3-8: TCI state switching time</w:t>
            </w:r>
          </w:p>
          <w:p w14:paraId="425FEB16" w14:textId="77777777" w:rsidR="00E41191" w:rsidRPr="00D1447D" w:rsidRDefault="00E41191" w:rsidP="00E41191">
            <w:pPr>
              <w:spacing w:afterLines="50" w:after="120"/>
              <w:ind w:leftChars="200" w:left="440"/>
              <w:rPr>
                <w:rFonts w:ascii="Times New Roman" w:hAnsi="Times New Roman"/>
                <w:bCs/>
                <w:sz w:val="20"/>
                <w:szCs w:val="20"/>
              </w:rPr>
            </w:pPr>
            <w:r w:rsidRPr="00D1447D">
              <w:rPr>
                <w:rFonts w:ascii="Times New Roman" w:hAnsi="Times New Roman"/>
                <w:bCs/>
                <w:sz w:val="20"/>
                <w:szCs w:val="20"/>
              </w:rPr>
              <w:t xml:space="preserve">&lt; </w:t>
            </w:r>
            <w:proofErr w:type="spellStart"/>
            <w:r w:rsidRPr="00D1447D">
              <w:rPr>
                <w:rFonts w:ascii="Times New Roman" w:hAnsi="Times New Roman"/>
                <w:bCs/>
                <w:sz w:val="20"/>
                <w:szCs w:val="20"/>
              </w:rPr>
              <w:t>Wayforward</w:t>
            </w:r>
            <w:proofErr w:type="spellEnd"/>
            <w:r w:rsidRPr="00D1447D">
              <w:rPr>
                <w:rFonts w:ascii="Times New Roman" w:hAnsi="Times New Roman"/>
                <w:bCs/>
                <w:sz w:val="20"/>
                <w:szCs w:val="20"/>
              </w:rPr>
              <w:t xml:space="preserve"> &gt;: FFS the following options and further explanation on what exact components to add, </w:t>
            </w:r>
            <w:proofErr w:type="spellStart"/>
            <w:r w:rsidRPr="00D1447D">
              <w:rPr>
                <w:rFonts w:ascii="Times New Roman" w:hAnsi="Times New Roman"/>
                <w:bCs/>
                <w:sz w:val="20"/>
                <w:szCs w:val="20"/>
              </w:rPr>
              <w:t>e.g</w:t>
            </w:r>
            <w:proofErr w:type="spellEnd"/>
            <w:r w:rsidRPr="00D1447D">
              <w:rPr>
                <w:rFonts w:ascii="Times New Roman" w:hAnsi="Times New Roman"/>
                <w:bCs/>
                <w:sz w:val="20"/>
                <w:szCs w:val="20"/>
              </w:rPr>
              <w:t>, T/F fine tracking, L1-RSRP measurement and so on.</w:t>
            </w:r>
          </w:p>
          <w:p w14:paraId="74CA759E" w14:textId="77777777" w:rsidR="00E41191" w:rsidRPr="00D1447D" w:rsidRDefault="00E41191" w:rsidP="00E41191">
            <w:pPr>
              <w:pStyle w:val="ListParagraph"/>
              <w:widowControl/>
              <w:numPr>
                <w:ilvl w:val="1"/>
                <w:numId w:val="3"/>
              </w:numPr>
              <w:autoSpaceDE/>
              <w:autoSpaceDN/>
              <w:adjustRightInd/>
              <w:spacing w:after="120" w:line="240" w:lineRule="auto"/>
              <w:ind w:firstLineChars="0"/>
              <w:rPr>
                <w:sz w:val="20"/>
                <w:szCs w:val="20"/>
                <w:lang w:eastAsia="zh-CN"/>
              </w:rPr>
            </w:pPr>
            <w:r w:rsidRPr="00D1447D">
              <w:rPr>
                <w:sz w:val="20"/>
                <w:szCs w:val="20"/>
                <w:lang w:eastAsia="zh-CN"/>
              </w:rPr>
              <w:t>Option 1 (MTK): no need to add TCI state switching time in cell switch delay</w:t>
            </w:r>
            <w:r w:rsidRPr="00D1447D">
              <w:rPr>
                <w:bCs/>
                <w:sz w:val="20"/>
                <w:szCs w:val="20"/>
              </w:rPr>
              <w:t>.</w:t>
            </w:r>
          </w:p>
          <w:p w14:paraId="160F2B4F" w14:textId="77777777" w:rsidR="00E41191" w:rsidRPr="00D1447D" w:rsidRDefault="00E41191" w:rsidP="00E41191">
            <w:pPr>
              <w:pStyle w:val="ListParagraph"/>
              <w:widowControl/>
              <w:numPr>
                <w:ilvl w:val="1"/>
                <w:numId w:val="3"/>
              </w:numPr>
              <w:autoSpaceDE/>
              <w:autoSpaceDN/>
              <w:adjustRightInd/>
              <w:spacing w:after="120" w:line="240" w:lineRule="auto"/>
              <w:ind w:firstLineChars="0"/>
              <w:rPr>
                <w:sz w:val="20"/>
                <w:szCs w:val="20"/>
                <w:lang w:eastAsia="zh-CN"/>
              </w:rPr>
            </w:pPr>
            <w:r w:rsidRPr="00D1447D">
              <w:rPr>
                <w:sz w:val="20"/>
                <w:szCs w:val="20"/>
                <w:lang w:eastAsia="zh-CN"/>
              </w:rPr>
              <w:t>Option 2 (CTC): FFS to add TCI state switching time in cell switch delay.</w:t>
            </w:r>
          </w:p>
          <w:p w14:paraId="5EFD2161" w14:textId="77777777" w:rsidR="00E41191" w:rsidRPr="00D1447D" w:rsidRDefault="00E41191" w:rsidP="00E41191">
            <w:pPr>
              <w:pStyle w:val="ListParagraph"/>
              <w:widowControl/>
              <w:numPr>
                <w:ilvl w:val="1"/>
                <w:numId w:val="3"/>
              </w:numPr>
              <w:autoSpaceDE/>
              <w:autoSpaceDN/>
              <w:adjustRightInd/>
              <w:spacing w:after="120" w:line="240" w:lineRule="auto"/>
              <w:ind w:firstLineChars="0"/>
              <w:rPr>
                <w:sz w:val="20"/>
                <w:szCs w:val="20"/>
                <w:lang w:eastAsia="zh-CN"/>
              </w:rPr>
            </w:pPr>
            <w:r w:rsidRPr="00D1447D">
              <w:rPr>
                <w:sz w:val="20"/>
                <w:szCs w:val="20"/>
                <w:lang w:eastAsia="zh-CN"/>
              </w:rPr>
              <w:t xml:space="preserve">Option 3 (Huawei): FFS for </w:t>
            </w:r>
            <w:r w:rsidRPr="00D1447D">
              <w:rPr>
                <w:sz w:val="20"/>
                <w:szCs w:val="20"/>
                <w:highlight w:val="yellow"/>
                <w:lang w:eastAsia="zh-CN"/>
              </w:rPr>
              <w:t>RACH-less</w:t>
            </w:r>
            <w:r w:rsidRPr="00D1447D">
              <w:rPr>
                <w:sz w:val="20"/>
                <w:szCs w:val="20"/>
                <w:lang w:eastAsia="zh-CN"/>
              </w:rPr>
              <w:t xml:space="preserve"> cell switch.</w:t>
            </w:r>
          </w:p>
          <w:p w14:paraId="3D22CEBD" w14:textId="72A9FD99" w:rsidR="00E41191" w:rsidRPr="00D1447D" w:rsidRDefault="00E41191" w:rsidP="008A4861">
            <w:pPr>
              <w:pStyle w:val="ListParagraph"/>
              <w:widowControl/>
              <w:numPr>
                <w:ilvl w:val="1"/>
                <w:numId w:val="3"/>
              </w:numPr>
              <w:autoSpaceDE/>
              <w:autoSpaceDN/>
              <w:adjustRightInd/>
              <w:spacing w:after="120" w:line="240" w:lineRule="auto"/>
              <w:ind w:firstLineChars="0"/>
              <w:rPr>
                <w:sz w:val="20"/>
                <w:szCs w:val="20"/>
                <w:lang w:eastAsia="zh-CN"/>
              </w:rPr>
            </w:pPr>
            <w:r w:rsidRPr="00D1447D">
              <w:rPr>
                <w:sz w:val="20"/>
                <w:szCs w:val="20"/>
                <w:lang w:eastAsia="zh-CN"/>
              </w:rPr>
              <w:t>Option 4 (vivo, Xiaomi): need to add TCI state switching time in cell switch delay</w:t>
            </w:r>
            <w:r w:rsidRPr="00D1447D">
              <w:rPr>
                <w:bCs/>
                <w:sz w:val="20"/>
                <w:szCs w:val="20"/>
              </w:rPr>
              <w:t>.</w:t>
            </w:r>
          </w:p>
        </w:tc>
      </w:tr>
    </w:tbl>
    <w:p w14:paraId="27D16B7B" w14:textId="77777777" w:rsidR="00896089" w:rsidRPr="00D1447D" w:rsidRDefault="00896089" w:rsidP="00896089">
      <w:pPr>
        <w:spacing w:afterLines="50" w:after="120"/>
        <w:rPr>
          <w:rFonts w:ascii="Times New Roman" w:hAnsi="Times New Roman"/>
          <w:sz w:val="20"/>
          <w:szCs w:val="20"/>
        </w:rPr>
      </w:pPr>
    </w:p>
    <w:p w14:paraId="6110BB18" w14:textId="096F224C" w:rsidR="00896089" w:rsidRPr="00D1447D" w:rsidRDefault="005A4F65" w:rsidP="004169CD">
      <w:pPr>
        <w:spacing w:after="120"/>
        <w:rPr>
          <w:rFonts w:ascii="Times New Roman" w:hAnsi="Times New Roman"/>
          <w:sz w:val="20"/>
          <w:szCs w:val="20"/>
        </w:rPr>
      </w:pPr>
      <w:r w:rsidRPr="00D1447D">
        <w:rPr>
          <w:rFonts w:ascii="Times New Roman" w:hAnsi="Times New Roman"/>
          <w:sz w:val="20"/>
          <w:szCs w:val="20"/>
        </w:rPr>
        <w:t>In last RAN1 meeting, it’s agreed that</w:t>
      </w:r>
      <w:r w:rsidR="00051E0D" w:rsidRPr="00D1447D">
        <w:rPr>
          <w:rFonts w:ascii="Times New Roman" w:hAnsi="Times New Roman"/>
          <w:sz w:val="20"/>
          <w:szCs w:val="20"/>
        </w:rPr>
        <w:t>:</w:t>
      </w:r>
    </w:p>
    <w:tbl>
      <w:tblPr>
        <w:tblStyle w:val="TableGrid"/>
        <w:tblW w:w="0" w:type="auto"/>
        <w:tblLook w:val="04A0" w:firstRow="1" w:lastRow="0" w:firstColumn="1" w:lastColumn="0" w:noHBand="0" w:noVBand="1"/>
      </w:tblPr>
      <w:tblGrid>
        <w:gridCol w:w="9350"/>
      </w:tblGrid>
      <w:tr w:rsidR="00E41191" w:rsidRPr="00D1447D" w14:paraId="4DE0B19C" w14:textId="77777777" w:rsidTr="00D9537E">
        <w:tc>
          <w:tcPr>
            <w:tcW w:w="9350" w:type="dxa"/>
          </w:tcPr>
          <w:p w14:paraId="5302D172" w14:textId="77777777" w:rsidR="00E41191" w:rsidRPr="00D1447D" w:rsidRDefault="00E41191" w:rsidP="00D9537E">
            <w:pPr>
              <w:numPr>
                <w:ilvl w:val="0"/>
                <w:numId w:val="14"/>
              </w:numPr>
              <w:shd w:val="clear" w:color="auto" w:fill="FFFFFF"/>
              <w:spacing w:beforeLines="50" w:before="120" w:afterLines="50" w:after="120" w:line="240" w:lineRule="auto"/>
              <w:ind w:leftChars="10" w:left="442"/>
              <w:jc w:val="both"/>
              <w:rPr>
                <w:rFonts w:ascii="Times New Roman" w:eastAsia="Batang" w:hAnsi="Times New Roman"/>
                <w:sz w:val="20"/>
                <w:szCs w:val="20"/>
                <w:lang w:eastAsia="x-none"/>
              </w:rPr>
            </w:pPr>
            <w:r w:rsidRPr="00D1447D">
              <w:rPr>
                <w:rFonts w:ascii="Times New Roman" w:eastAsia="Batang" w:hAnsi="Times New Roman"/>
                <w:sz w:val="20"/>
                <w:szCs w:val="20"/>
                <w:lang w:eastAsia="x-none"/>
              </w:rPr>
              <w:lastRenderedPageBreak/>
              <w:t>The beam indication of candidate cell(s) for Rel-18 LTM should be designed based on the following:</w:t>
            </w:r>
          </w:p>
          <w:p w14:paraId="2E29F282" w14:textId="77777777" w:rsidR="00E41191" w:rsidRPr="00D1447D" w:rsidRDefault="00E41191" w:rsidP="00D9537E">
            <w:pPr>
              <w:numPr>
                <w:ilvl w:val="1"/>
                <w:numId w:val="14"/>
              </w:numPr>
              <w:shd w:val="clear" w:color="auto" w:fill="FFFFFF"/>
              <w:spacing w:after="0" w:line="240" w:lineRule="auto"/>
              <w:jc w:val="both"/>
              <w:rPr>
                <w:rFonts w:ascii="Times New Roman" w:eastAsia="Batang" w:hAnsi="Times New Roman"/>
                <w:sz w:val="20"/>
                <w:szCs w:val="20"/>
                <w:lang w:eastAsia="x-none"/>
              </w:rPr>
            </w:pPr>
            <w:r w:rsidRPr="00D1447D">
              <w:rPr>
                <w:rFonts w:ascii="Times New Roman" w:eastAsia="Batang" w:hAnsi="Times New Roman"/>
                <w:sz w:val="20"/>
                <w:szCs w:val="20"/>
                <w:lang w:eastAsia="x-none"/>
              </w:rPr>
              <w:t xml:space="preserve">Beam indication for Rel-18 LTM is designed based on Rel-17 unified TCI framework, if both serving cell and candidate cell support Rel-17 unified TCI framework </w:t>
            </w:r>
          </w:p>
          <w:p w14:paraId="1A4934E1" w14:textId="77777777" w:rsidR="00E41191" w:rsidRPr="00D1447D" w:rsidRDefault="00E41191" w:rsidP="00D9537E">
            <w:pPr>
              <w:numPr>
                <w:ilvl w:val="1"/>
                <w:numId w:val="14"/>
              </w:numPr>
              <w:shd w:val="clear" w:color="auto" w:fill="FFFFFF"/>
              <w:spacing w:after="0" w:line="240" w:lineRule="auto"/>
              <w:jc w:val="both"/>
              <w:rPr>
                <w:rFonts w:ascii="Times New Roman" w:eastAsia="Batang" w:hAnsi="Times New Roman"/>
                <w:sz w:val="20"/>
                <w:szCs w:val="20"/>
                <w:lang w:eastAsia="x-none"/>
              </w:rPr>
            </w:pPr>
            <w:r w:rsidRPr="00D1447D">
              <w:rPr>
                <w:rFonts w:ascii="Times New Roman" w:eastAsia="Batang" w:hAnsi="Times New Roman"/>
                <w:sz w:val="20"/>
                <w:szCs w:val="20"/>
                <w:lang w:eastAsia="x-none"/>
              </w:rPr>
              <w:t>FFS: whether/how to design mechanism for Beam indication for Rel-18 LTM when at least one from serving cell and candidate cell supports only Rel-15 TCI framework.</w:t>
            </w:r>
          </w:p>
          <w:p w14:paraId="057E5271" w14:textId="77777777" w:rsidR="00E41191" w:rsidRPr="00D1447D" w:rsidRDefault="00E41191" w:rsidP="00D9537E">
            <w:pPr>
              <w:numPr>
                <w:ilvl w:val="1"/>
                <w:numId w:val="14"/>
              </w:numPr>
              <w:shd w:val="clear" w:color="auto" w:fill="FFFFFF"/>
              <w:spacing w:after="0" w:line="240" w:lineRule="auto"/>
              <w:jc w:val="both"/>
              <w:rPr>
                <w:rFonts w:ascii="Times New Roman" w:eastAsia="Batang" w:hAnsi="Times New Roman"/>
                <w:sz w:val="20"/>
                <w:szCs w:val="20"/>
                <w:lang w:eastAsia="x-none"/>
              </w:rPr>
            </w:pPr>
            <w:r w:rsidRPr="00D1447D">
              <w:rPr>
                <w:rFonts w:ascii="Times New Roman" w:eastAsia="Batang" w:hAnsi="Times New Roman"/>
                <w:sz w:val="20"/>
                <w:szCs w:val="20"/>
                <w:lang w:eastAsia="x-none"/>
              </w:rPr>
              <w:t xml:space="preserve">Note: How and whether to indicate the new serving cell(s) and timing for beam indication are separately discussed </w:t>
            </w:r>
          </w:p>
          <w:p w14:paraId="5A2D5D17" w14:textId="77777777" w:rsidR="00E41191" w:rsidRPr="00D1447D" w:rsidRDefault="00E41191" w:rsidP="00D9537E">
            <w:pPr>
              <w:numPr>
                <w:ilvl w:val="0"/>
                <w:numId w:val="14"/>
              </w:numPr>
              <w:shd w:val="clear" w:color="auto" w:fill="FFFFFF"/>
              <w:spacing w:beforeLines="50" w:before="120" w:afterLines="50" w:after="120" w:line="240" w:lineRule="auto"/>
              <w:ind w:leftChars="10" w:left="442"/>
              <w:jc w:val="both"/>
              <w:rPr>
                <w:rFonts w:ascii="Times New Roman" w:eastAsia="Batang" w:hAnsi="Times New Roman"/>
                <w:sz w:val="20"/>
                <w:szCs w:val="20"/>
                <w:lang w:eastAsia="x-none"/>
              </w:rPr>
            </w:pPr>
            <w:r w:rsidRPr="00D1447D">
              <w:rPr>
                <w:rFonts w:ascii="Times New Roman" w:eastAsia="Batang" w:hAnsi="Times New Roman"/>
                <w:sz w:val="20"/>
                <w:szCs w:val="20"/>
                <w:lang w:eastAsia="x-none"/>
              </w:rPr>
              <w:t xml:space="preserve">For beam indication timing for Rel-18 LTM, </w:t>
            </w:r>
          </w:p>
          <w:p w14:paraId="1959235C" w14:textId="77777777" w:rsidR="00E41191" w:rsidRPr="00D1447D" w:rsidRDefault="00E41191" w:rsidP="00D9537E">
            <w:pPr>
              <w:numPr>
                <w:ilvl w:val="1"/>
                <w:numId w:val="15"/>
              </w:numPr>
              <w:spacing w:after="0" w:line="240" w:lineRule="auto"/>
              <w:rPr>
                <w:rFonts w:ascii="Times New Roman" w:eastAsia="MS PGothic" w:hAnsi="Times New Roman"/>
                <w:sz w:val="20"/>
                <w:szCs w:val="20"/>
                <w:lang w:eastAsia="en-US"/>
              </w:rPr>
            </w:pPr>
            <w:r w:rsidRPr="00D1447D">
              <w:rPr>
                <w:rFonts w:ascii="Times New Roman" w:eastAsia="Batang" w:hAnsi="Times New Roman"/>
                <w:sz w:val="20"/>
                <w:szCs w:val="20"/>
                <w:lang w:eastAsia="en-US"/>
              </w:rPr>
              <w:t xml:space="preserve">Support Scenario 2: Beam indication together with cell switch command, </w:t>
            </w:r>
          </w:p>
          <w:p w14:paraId="0BAE3866" w14:textId="77777777" w:rsidR="00E41191" w:rsidRPr="00D1447D" w:rsidRDefault="00E41191" w:rsidP="00D9537E">
            <w:pPr>
              <w:numPr>
                <w:ilvl w:val="2"/>
                <w:numId w:val="15"/>
              </w:numPr>
              <w:spacing w:after="0" w:line="240" w:lineRule="auto"/>
              <w:rPr>
                <w:rFonts w:ascii="Times New Roman" w:eastAsia="MS PGothic" w:hAnsi="Times New Roman"/>
                <w:sz w:val="20"/>
                <w:szCs w:val="20"/>
                <w:lang w:eastAsia="en-US"/>
              </w:rPr>
            </w:pPr>
            <w:r w:rsidRPr="00D1447D">
              <w:rPr>
                <w:rFonts w:ascii="Times New Roman" w:eastAsia="Batang" w:hAnsi="Times New Roman"/>
                <w:sz w:val="20"/>
                <w:szCs w:val="20"/>
                <w:lang w:eastAsia="en-US"/>
              </w:rPr>
              <w:t xml:space="preserve">For Rel-17 unified TCI framework, </w:t>
            </w:r>
          </w:p>
          <w:p w14:paraId="35B64878" w14:textId="77777777" w:rsidR="00E41191" w:rsidRPr="00D1447D" w:rsidRDefault="00E41191" w:rsidP="00D9537E">
            <w:pPr>
              <w:numPr>
                <w:ilvl w:val="3"/>
                <w:numId w:val="15"/>
              </w:numPr>
              <w:spacing w:after="0" w:line="240" w:lineRule="auto"/>
              <w:rPr>
                <w:rFonts w:ascii="Times New Roman" w:eastAsia="MS PGothic" w:hAnsi="Times New Roman"/>
                <w:sz w:val="20"/>
                <w:szCs w:val="20"/>
                <w:lang w:eastAsia="en-US"/>
              </w:rPr>
            </w:pPr>
            <w:r w:rsidRPr="00D1447D">
              <w:rPr>
                <w:rFonts w:ascii="Times New Roman" w:eastAsia="Batang" w:hAnsi="Times New Roman"/>
                <w:sz w:val="20"/>
                <w:szCs w:val="20"/>
                <w:lang w:eastAsia="en-US"/>
              </w:rPr>
              <w:t>Beam indication indicates TCI state for each target serving cell</w:t>
            </w:r>
          </w:p>
          <w:p w14:paraId="2D06EBE7" w14:textId="77777777" w:rsidR="00E41191" w:rsidRPr="00D1447D" w:rsidRDefault="00E41191" w:rsidP="00D9537E">
            <w:pPr>
              <w:numPr>
                <w:ilvl w:val="1"/>
                <w:numId w:val="15"/>
              </w:numPr>
              <w:spacing w:after="0" w:line="240" w:lineRule="auto"/>
              <w:rPr>
                <w:rFonts w:ascii="Times New Roman" w:eastAsia="Batang" w:hAnsi="Times New Roman"/>
                <w:sz w:val="20"/>
                <w:szCs w:val="20"/>
                <w:lang w:eastAsia="en-US"/>
              </w:rPr>
            </w:pPr>
            <w:r w:rsidRPr="00D1447D">
              <w:rPr>
                <w:rFonts w:ascii="Times New Roman" w:eastAsia="Batang" w:hAnsi="Times New Roman"/>
                <w:sz w:val="20"/>
                <w:szCs w:val="20"/>
                <w:lang w:eastAsia="en-US"/>
              </w:rPr>
              <w:t>FFS: Scenario 1: Beam indication before cell switch command</w:t>
            </w:r>
          </w:p>
          <w:p w14:paraId="7D94BB41" w14:textId="77777777" w:rsidR="00E41191" w:rsidRPr="00D1447D" w:rsidRDefault="00E41191" w:rsidP="00D9537E">
            <w:pPr>
              <w:numPr>
                <w:ilvl w:val="1"/>
                <w:numId w:val="15"/>
              </w:numPr>
              <w:spacing w:after="0" w:line="240" w:lineRule="auto"/>
              <w:rPr>
                <w:rFonts w:ascii="Times New Roman" w:hAnsi="Times New Roman"/>
                <w:sz w:val="20"/>
                <w:szCs w:val="20"/>
                <w:lang w:eastAsia="en-US"/>
              </w:rPr>
            </w:pPr>
            <w:r w:rsidRPr="00D1447D">
              <w:rPr>
                <w:rFonts w:ascii="Times New Roman" w:eastAsia="Batang" w:hAnsi="Times New Roman"/>
                <w:sz w:val="20"/>
                <w:szCs w:val="20"/>
                <w:lang w:eastAsia="en-US"/>
              </w:rPr>
              <w:t>FFS: Scenario 3: Beam indication after cell switch command</w:t>
            </w:r>
          </w:p>
        </w:tc>
      </w:tr>
    </w:tbl>
    <w:p w14:paraId="5359FF47" w14:textId="77777777" w:rsidR="00D243F2" w:rsidRPr="00D1447D" w:rsidRDefault="00D243F2" w:rsidP="00D243F2">
      <w:pPr>
        <w:spacing w:after="120"/>
        <w:rPr>
          <w:rFonts w:ascii="Times New Roman" w:hAnsi="Times New Roman"/>
          <w:sz w:val="20"/>
          <w:szCs w:val="20"/>
        </w:rPr>
      </w:pPr>
    </w:p>
    <w:p w14:paraId="28F14121" w14:textId="56E77E05" w:rsidR="00D243F2" w:rsidRPr="00D1447D" w:rsidRDefault="00D243F2" w:rsidP="00D243F2">
      <w:pPr>
        <w:spacing w:after="120"/>
        <w:rPr>
          <w:rFonts w:ascii="Times New Roman" w:hAnsi="Times New Roman"/>
          <w:sz w:val="20"/>
          <w:szCs w:val="20"/>
        </w:rPr>
      </w:pPr>
      <w:r w:rsidRPr="00D1447D">
        <w:rPr>
          <w:rFonts w:ascii="Times New Roman" w:hAnsi="Times New Roman"/>
          <w:sz w:val="20"/>
          <w:szCs w:val="20"/>
        </w:rPr>
        <w:t xml:space="preserve">Therefore, TCI state switch command can be sent with cell switch command together. </w:t>
      </w:r>
    </w:p>
    <w:p w14:paraId="715EE2D8" w14:textId="5DFB84B2" w:rsidR="00E41191" w:rsidRPr="00D1447D" w:rsidRDefault="00E41191" w:rsidP="00E41191">
      <w:pPr>
        <w:spacing w:afterLines="50" w:after="120"/>
        <w:rPr>
          <w:rFonts w:ascii="Times New Roman" w:hAnsi="Times New Roman"/>
          <w:b/>
          <w:sz w:val="20"/>
          <w:szCs w:val="20"/>
        </w:rPr>
      </w:pPr>
      <w:r w:rsidRPr="00D1447D">
        <w:rPr>
          <w:rFonts w:ascii="Times New Roman" w:hAnsi="Times New Roman"/>
          <w:b/>
          <w:sz w:val="20"/>
          <w:szCs w:val="20"/>
        </w:rPr>
        <w:t>Observation</w:t>
      </w:r>
      <w:r w:rsidR="004A757B">
        <w:rPr>
          <w:rFonts w:ascii="Times New Roman" w:hAnsi="Times New Roman"/>
          <w:b/>
          <w:sz w:val="20"/>
          <w:szCs w:val="20"/>
        </w:rPr>
        <w:t xml:space="preserve"> 1</w:t>
      </w:r>
      <w:r w:rsidRPr="00D1447D">
        <w:rPr>
          <w:rFonts w:ascii="Times New Roman" w:hAnsi="Times New Roman"/>
          <w:b/>
          <w:sz w:val="20"/>
          <w:szCs w:val="20"/>
        </w:rPr>
        <w:t xml:space="preserve">: beam indication can be sent together with cell switch command. </w:t>
      </w:r>
      <w:r w:rsidR="003710F3" w:rsidRPr="00D1447D">
        <w:rPr>
          <w:rFonts w:ascii="Times New Roman" w:hAnsi="Times New Roman"/>
          <w:b/>
          <w:sz w:val="20"/>
          <w:szCs w:val="20"/>
        </w:rPr>
        <w:t xml:space="preserve">At </w:t>
      </w:r>
      <w:r w:rsidRPr="00D1447D">
        <w:rPr>
          <w:rFonts w:ascii="Times New Roman" w:hAnsi="Times New Roman"/>
          <w:b/>
          <w:sz w:val="20"/>
          <w:szCs w:val="20"/>
        </w:rPr>
        <w:t>Rel-17 unified TCI framework will be supported.</w:t>
      </w:r>
    </w:p>
    <w:p w14:paraId="1B23C4D7" w14:textId="77777777" w:rsidR="002067B2" w:rsidRPr="00D1447D" w:rsidRDefault="002067B2" w:rsidP="002067B2">
      <w:pPr>
        <w:spacing w:after="120"/>
        <w:rPr>
          <w:rFonts w:ascii="Times New Roman" w:hAnsi="Times New Roman"/>
          <w:sz w:val="20"/>
          <w:szCs w:val="20"/>
        </w:rPr>
      </w:pPr>
      <w:r w:rsidRPr="00D1447D">
        <w:rPr>
          <w:rFonts w:ascii="Times New Roman" w:hAnsi="Times New Roman"/>
          <w:sz w:val="20"/>
          <w:szCs w:val="20"/>
        </w:rPr>
        <w:t>For DL TCI state switch, there is no extra delay if fine time tracking is already included in cell switch delay requirement.</w:t>
      </w:r>
    </w:p>
    <w:p w14:paraId="46431AB6" w14:textId="77777777" w:rsidR="002067B2" w:rsidRPr="00D1447D" w:rsidRDefault="002067B2" w:rsidP="002067B2">
      <w:pPr>
        <w:spacing w:after="120"/>
        <w:rPr>
          <w:rFonts w:ascii="Times New Roman" w:hAnsi="Times New Roman"/>
          <w:sz w:val="20"/>
          <w:szCs w:val="20"/>
        </w:rPr>
      </w:pPr>
      <w:r w:rsidRPr="00D1447D">
        <w:rPr>
          <w:rFonts w:ascii="Times New Roman" w:hAnsi="Times New Roman"/>
          <w:sz w:val="20"/>
          <w:szCs w:val="20"/>
        </w:rPr>
        <w:t xml:space="preserve">For UL TCI state switch, possible extra delay is expected due to non-maintained PL-RS. We therefore prefer to only consider UL TCI state switch for maintained PL-RS case. </w:t>
      </w:r>
    </w:p>
    <w:p w14:paraId="0F1FB1BA" w14:textId="57CD841B" w:rsidR="003E432E" w:rsidRPr="00D1447D" w:rsidRDefault="00D0344D" w:rsidP="003E432E">
      <w:pPr>
        <w:spacing w:after="120"/>
        <w:rPr>
          <w:rFonts w:ascii="Times New Roman" w:hAnsi="Times New Roman"/>
          <w:sz w:val="20"/>
          <w:szCs w:val="20"/>
        </w:rPr>
      </w:pPr>
      <w:r w:rsidRPr="00D1447D">
        <w:rPr>
          <w:rFonts w:ascii="Times New Roman" w:hAnsi="Times New Roman"/>
          <w:b/>
          <w:bCs/>
          <w:sz w:val="20"/>
          <w:szCs w:val="20"/>
        </w:rPr>
        <w:t xml:space="preserve">Proposal </w:t>
      </w:r>
      <w:r w:rsidR="00F71111">
        <w:rPr>
          <w:rFonts w:ascii="Times New Roman" w:hAnsi="Times New Roman"/>
          <w:b/>
          <w:bCs/>
          <w:sz w:val="20"/>
          <w:szCs w:val="20"/>
        </w:rPr>
        <w:t>7</w:t>
      </w:r>
      <w:r w:rsidRPr="00D1447D">
        <w:rPr>
          <w:rFonts w:ascii="Times New Roman" w:hAnsi="Times New Roman"/>
          <w:b/>
          <w:bCs/>
          <w:sz w:val="20"/>
          <w:szCs w:val="20"/>
        </w:rPr>
        <w:t xml:space="preserve">: if DL TCI state switch is included in cell switch command, </w:t>
      </w:r>
      <w:r w:rsidR="003E432E" w:rsidRPr="00D1447D">
        <w:rPr>
          <w:rFonts w:ascii="Times New Roman" w:hAnsi="Times New Roman"/>
          <w:b/>
          <w:bCs/>
          <w:sz w:val="20"/>
          <w:szCs w:val="20"/>
        </w:rPr>
        <w:t xml:space="preserve">there is no extra delay if fine time tracking is already included in cell switch delay requirement or obtained by </w:t>
      </w:r>
      <w:proofErr w:type="gramStart"/>
      <w:r w:rsidR="003E432E" w:rsidRPr="00D1447D">
        <w:rPr>
          <w:rFonts w:ascii="Times New Roman" w:hAnsi="Times New Roman"/>
          <w:b/>
          <w:bCs/>
          <w:sz w:val="20"/>
          <w:szCs w:val="20"/>
        </w:rPr>
        <w:t>pre DL</w:t>
      </w:r>
      <w:proofErr w:type="gramEnd"/>
      <w:r w:rsidR="003E432E" w:rsidRPr="00D1447D">
        <w:rPr>
          <w:rFonts w:ascii="Times New Roman" w:hAnsi="Times New Roman"/>
          <w:b/>
          <w:bCs/>
          <w:sz w:val="20"/>
          <w:szCs w:val="20"/>
        </w:rPr>
        <w:t>-sync.</w:t>
      </w:r>
    </w:p>
    <w:p w14:paraId="6F813C37" w14:textId="1BF765DF" w:rsidR="002067B2" w:rsidRPr="00D1447D" w:rsidRDefault="002067B2" w:rsidP="00E41191">
      <w:pPr>
        <w:spacing w:after="120"/>
        <w:rPr>
          <w:rFonts w:ascii="Times New Roman" w:hAnsi="Times New Roman"/>
          <w:sz w:val="20"/>
          <w:szCs w:val="20"/>
        </w:rPr>
      </w:pPr>
      <w:r w:rsidRPr="00D1447D">
        <w:rPr>
          <w:rFonts w:ascii="Times New Roman" w:hAnsi="Times New Roman"/>
          <w:b/>
          <w:bCs/>
          <w:sz w:val="20"/>
          <w:szCs w:val="20"/>
        </w:rPr>
        <w:t>Proposal</w:t>
      </w:r>
      <w:r w:rsidR="000E233C" w:rsidRPr="00D1447D">
        <w:rPr>
          <w:rFonts w:ascii="Times New Roman" w:hAnsi="Times New Roman"/>
          <w:b/>
          <w:bCs/>
          <w:sz w:val="20"/>
          <w:szCs w:val="20"/>
        </w:rPr>
        <w:t xml:space="preserve"> </w:t>
      </w:r>
      <w:r w:rsidR="00F71111">
        <w:rPr>
          <w:rFonts w:ascii="Times New Roman" w:hAnsi="Times New Roman"/>
          <w:b/>
          <w:bCs/>
          <w:sz w:val="20"/>
          <w:szCs w:val="20"/>
        </w:rPr>
        <w:t>8</w:t>
      </w:r>
      <w:r w:rsidRPr="00D1447D">
        <w:rPr>
          <w:rFonts w:ascii="Times New Roman" w:hAnsi="Times New Roman"/>
          <w:b/>
          <w:bCs/>
          <w:sz w:val="20"/>
          <w:szCs w:val="20"/>
        </w:rPr>
        <w:t xml:space="preserve">: If UL TCI </w:t>
      </w:r>
      <w:r w:rsidRPr="00323C62">
        <w:rPr>
          <w:rFonts w:ascii="Times New Roman" w:hAnsi="Times New Roman"/>
          <w:b/>
          <w:bCs/>
          <w:sz w:val="20"/>
          <w:szCs w:val="20"/>
        </w:rPr>
        <w:t xml:space="preserve">state switch is included in cell switch command, </w:t>
      </w:r>
      <w:r w:rsidR="002D6430" w:rsidRPr="00323C62">
        <w:rPr>
          <w:rFonts w:ascii="Times New Roman" w:hAnsi="Times New Roman"/>
          <w:b/>
          <w:bCs/>
          <w:sz w:val="20"/>
          <w:szCs w:val="20"/>
        </w:rPr>
        <w:t>possible extra delay is expected due to non-maintained PL-RS. Further discuss whether to consider non</w:t>
      </w:r>
      <w:r w:rsidR="00D0344D" w:rsidRPr="00323C62">
        <w:rPr>
          <w:rFonts w:ascii="Times New Roman" w:hAnsi="Times New Roman"/>
          <w:b/>
          <w:bCs/>
          <w:sz w:val="20"/>
          <w:szCs w:val="20"/>
        </w:rPr>
        <w:t xml:space="preserve"> maintained PL-RS case.</w:t>
      </w:r>
    </w:p>
    <w:p w14:paraId="51CDF9FF" w14:textId="200DD159" w:rsidR="00D0344D" w:rsidRDefault="00D0344D" w:rsidP="00E41191">
      <w:pPr>
        <w:spacing w:after="120"/>
        <w:rPr>
          <w:rFonts w:ascii="Times New Roman" w:hAnsi="Times New Roman"/>
          <w:sz w:val="20"/>
          <w:szCs w:val="20"/>
        </w:rPr>
      </w:pPr>
    </w:p>
    <w:p w14:paraId="4D2502B9" w14:textId="0265A537" w:rsidR="00323C62" w:rsidRDefault="00323C62" w:rsidP="00E41191">
      <w:pPr>
        <w:spacing w:after="120"/>
        <w:rPr>
          <w:rFonts w:ascii="Times New Roman" w:hAnsi="Times New Roman"/>
          <w:sz w:val="20"/>
          <w:szCs w:val="20"/>
        </w:rPr>
      </w:pPr>
      <w:r>
        <w:rPr>
          <w:rFonts w:ascii="Times New Roman" w:hAnsi="Times New Roman"/>
          <w:sz w:val="20"/>
          <w:szCs w:val="20"/>
        </w:rPr>
        <w:t>Besides, it’s FFS whether TCI state switch command can be sent before cell switch. In current RAN4, TCI state switch requirement for cell with different PCI can only apply for the condition that timing offset smaller than CP and it can only work for intra-frequency case.</w:t>
      </w:r>
    </w:p>
    <w:p w14:paraId="107FCE61" w14:textId="4BF276C1" w:rsidR="00323C62" w:rsidRPr="002E61CA" w:rsidRDefault="00323C62" w:rsidP="00E41191">
      <w:pPr>
        <w:spacing w:after="120"/>
        <w:rPr>
          <w:rFonts w:ascii="Times New Roman" w:hAnsi="Times New Roman"/>
          <w:b/>
          <w:bCs/>
          <w:sz w:val="20"/>
          <w:szCs w:val="20"/>
        </w:rPr>
      </w:pPr>
      <w:r w:rsidRPr="002E61CA">
        <w:rPr>
          <w:rFonts w:ascii="Times New Roman" w:hAnsi="Times New Roman"/>
          <w:b/>
          <w:bCs/>
          <w:sz w:val="20"/>
          <w:szCs w:val="20"/>
        </w:rPr>
        <w:t xml:space="preserve">Proposal </w:t>
      </w:r>
      <w:r w:rsidR="00F71111">
        <w:rPr>
          <w:rFonts w:ascii="Times New Roman" w:hAnsi="Times New Roman"/>
          <w:b/>
          <w:bCs/>
          <w:sz w:val="20"/>
          <w:szCs w:val="20"/>
        </w:rPr>
        <w:t>9</w:t>
      </w:r>
      <w:r w:rsidRPr="002E61CA">
        <w:rPr>
          <w:rFonts w:ascii="Times New Roman" w:hAnsi="Times New Roman"/>
          <w:b/>
          <w:bCs/>
          <w:sz w:val="20"/>
          <w:szCs w:val="20"/>
        </w:rPr>
        <w:t>: If TCI state switch command can be sent before cell switch,</w:t>
      </w:r>
      <w:r w:rsidR="002E61CA" w:rsidRPr="002E61CA">
        <w:rPr>
          <w:rFonts w:ascii="Times New Roman" w:hAnsi="Times New Roman"/>
          <w:b/>
          <w:bCs/>
          <w:sz w:val="20"/>
          <w:szCs w:val="20"/>
        </w:rPr>
        <w:t xml:space="preserve"> depend</w:t>
      </w:r>
      <w:r w:rsidR="002E61CA">
        <w:rPr>
          <w:rFonts w:ascii="Times New Roman" w:hAnsi="Times New Roman"/>
          <w:b/>
          <w:bCs/>
          <w:sz w:val="20"/>
          <w:szCs w:val="20"/>
        </w:rPr>
        <w:t>ing</w:t>
      </w:r>
      <w:r w:rsidR="002E61CA" w:rsidRPr="002E61CA">
        <w:rPr>
          <w:rFonts w:ascii="Times New Roman" w:hAnsi="Times New Roman"/>
          <w:b/>
          <w:bCs/>
          <w:sz w:val="20"/>
          <w:szCs w:val="20"/>
        </w:rPr>
        <w:t xml:space="preserve"> on progress of RAN</w:t>
      </w:r>
      <w:proofErr w:type="gramStart"/>
      <w:r w:rsidR="002E61CA" w:rsidRPr="002E61CA">
        <w:rPr>
          <w:rFonts w:ascii="Times New Roman" w:hAnsi="Times New Roman"/>
          <w:b/>
          <w:bCs/>
          <w:sz w:val="20"/>
          <w:szCs w:val="20"/>
        </w:rPr>
        <w:t xml:space="preserve">1, </w:t>
      </w:r>
      <w:r w:rsidRPr="002E61CA">
        <w:rPr>
          <w:rFonts w:ascii="Times New Roman" w:hAnsi="Times New Roman"/>
          <w:b/>
          <w:bCs/>
          <w:sz w:val="20"/>
          <w:szCs w:val="20"/>
        </w:rPr>
        <w:t xml:space="preserve"> RAN</w:t>
      </w:r>
      <w:proofErr w:type="gramEnd"/>
      <w:r w:rsidRPr="002E61CA">
        <w:rPr>
          <w:rFonts w:ascii="Times New Roman" w:hAnsi="Times New Roman"/>
          <w:b/>
          <w:bCs/>
          <w:sz w:val="20"/>
          <w:szCs w:val="20"/>
        </w:rPr>
        <w:t xml:space="preserve">4 may need to further discuss how to </w:t>
      </w:r>
      <w:r w:rsidR="002E61CA">
        <w:rPr>
          <w:rFonts w:ascii="Times New Roman" w:hAnsi="Times New Roman"/>
          <w:b/>
          <w:bCs/>
          <w:sz w:val="20"/>
          <w:szCs w:val="20"/>
        </w:rPr>
        <w:t>update current requirement</w:t>
      </w:r>
      <w:r w:rsidRPr="002E61CA">
        <w:rPr>
          <w:rFonts w:ascii="Times New Roman" w:hAnsi="Times New Roman"/>
          <w:b/>
          <w:bCs/>
          <w:sz w:val="20"/>
          <w:szCs w:val="20"/>
        </w:rPr>
        <w:t xml:space="preserve"> for TCI activation, e.g. timing offset, active BWP. </w:t>
      </w:r>
    </w:p>
    <w:p w14:paraId="4AE075A3" w14:textId="77777777" w:rsidR="00323C62" w:rsidRPr="00D1447D" w:rsidRDefault="00323C62" w:rsidP="00E41191">
      <w:pPr>
        <w:spacing w:after="120"/>
        <w:rPr>
          <w:rFonts w:ascii="Times New Roman" w:hAnsi="Times New Roman"/>
          <w:sz w:val="20"/>
          <w:szCs w:val="20"/>
        </w:rPr>
      </w:pPr>
    </w:p>
    <w:tbl>
      <w:tblPr>
        <w:tblStyle w:val="TableGrid"/>
        <w:tblW w:w="0" w:type="auto"/>
        <w:tblLook w:val="04A0" w:firstRow="1" w:lastRow="0" w:firstColumn="1" w:lastColumn="0" w:noHBand="0" w:noVBand="1"/>
      </w:tblPr>
      <w:tblGrid>
        <w:gridCol w:w="9350"/>
      </w:tblGrid>
      <w:tr w:rsidR="0067555E" w:rsidRPr="00D1447D" w14:paraId="3B54B83A" w14:textId="77777777" w:rsidTr="0067555E">
        <w:tc>
          <w:tcPr>
            <w:tcW w:w="9350" w:type="dxa"/>
          </w:tcPr>
          <w:p w14:paraId="36BDAFEB" w14:textId="77777777" w:rsidR="0067555E" w:rsidRPr="00D1447D" w:rsidRDefault="0067555E" w:rsidP="0067555E">
            <w:pPr>
              <w:spacing w:afterLines="50" w:after="120"/>
              <w:rPr>
                <w:rFonts w:ascii="Times New Roman" w:hAnsi="Times New Roman"/>
                <w:bCs/>
                <w:sz w:val="20"/>
                <w:szCs w:val="20"/>
              </w:rPr>
            </w:pPr>
            <w:r w:rsidRPr="00D1447D">
              <w:rPr>
                <w:rFonts w:ascii="Times New Roman" w:hAnsi="Times New Roman"/>
                <w:bCs/>
                <w:sz w:val="20"/>
                <w:szCs w:val="20"/>
                <w:u w:val="single"/>
              </w:rPr>
              <w:t xml:space="preserve">Issue 3-3-9: Whether to define </w:t>
            </w:r>
            <w:proofErr w:type="spellStart"/>
            <w:r w:rsidRPr="00D1447D">
              <w:rPr>
                <w:rFonts w:ascii="Times New Roman" w:hAnsi="Times New Roman"/>
                <w:bCs/>
                <w:sz w:val="20"/>
                <w:szCs w:val="20"/>
                <w:u w:val="single"/>
              </w:rPr>
              <w:t>PCell</w:t>
            </w:r>
            <w:proofErr w:type="spellEnd"/>
            <w:r w:rsidRPr="00D1447D">
              <w:rPr>
                <w:rFonts w:ascii="Times New Roman" w:hAnsi="Times New Roman"/>
                <w:bCs/>
                <w:sz w:val="20"/>
                <w:szCs w:val="20"/>
                <w:u w:val="single"/>
              </w:rPr>
              <w:t>/</w:t>
            </w:r>
            <w:proofErr w:type="spellStart"/>
            <w:r w:rsidRPr="00D1447D">
              <w:rPr>
                <w:rFonts w:ascii="Times New Roman" w:hAnsi="Times New Roman"/>
                <w:bCs/>
                <w:sz w:val="20"/>
                <w:szCs w:val="20"/>
                <w:u w:val="single"/>
              </w:rPr>
              <w:t>PSCell</w:t>
            </w:r>
            <w:proofErr w:type="spellEnd"/>
            <w:r w:rsidRPr="00D1447D">
              <w:rPr>
                <w:rFonts w:ascii="Times New Roman" w:hAnsi="Times New Roman"/>
                <w:bCs/>
                <w:sz w:val="20"/>
                <w:szCs w:val="20"/>
                <w:u w:val="single"/>
              </w:rPr>
              <w:t xml:space="preserve"> switch delay requirements for unknown TCI state case</w:t>
            </w:r>
          </w:p>
          <w:p w14:paraId="26128844" w14:textId="77777777" w:rsidR="0067555E" w:rsidRPr="00D1447D" w:rsidRDefault="0067555E" w:rsidP="0067555E">
            <w:pPr>
              <w:spacing w:afterLines="50" w:after="120"/>
              <w:ind w:leftChars="200" w:left="440"/>
              <w:rPr>
                <w:rFonts w:ascii="Times New Roman" w:hAnsi="Times New Roman"/>
                <w:bCs/>
                <w:sz w:val="20"/>
                <w:szCs w:val="20"/>
              </w:rPr>
            </w:pPr>
            <w:r w:rsidRPr="00D1447D">
              <w:rPr>
                <w:rFonts w:ascii="Times New Roman" w:hAnsi="Times New Roman"/>
                <w:bCs/>
                <w:sz w:val="20"/>
                <w:szCs w:val="20"/>
              </w:rPr>
              <w:t xml:space="preserve">&lt; </w:t>
            </w:r>
            <w:proofErr w:type="spellStart"/>
            <w:r w:rsidRPr="00D1447D">
              <w:rPr>
                <w:rFonts w:ascii="Times New Roman" w:hAnsi="Times New Roman"/>
                <w:bCs/>
                <w:sz w:val="20"/>
                <w:szCs w:val="20"/>
              </w:rPr>
              <w:t>Wayforward</w:t>
            </w:r>
            <w:proofErr w:type="spellEnd"/>
            <w:r w:rsidRPr="00D1447D">
              <w:rPr>
                <w:rFonts w:ascii="Times New Roman" w:hAnsi="Times New Roman"/>
                <w:bCs/>
                <w:sz w:val="20"/>
                <w:szCs w:val="20"/>
              </w:rPr>
              <w:t xml:space="preserve"> &gt;: FFS the following option</w:t>
            </w:r>
          </w:p>
          <w:p w14:paraId="06746BB5" w14:textId="5449A5B7" w:rsidR="0067555E" w:rsidRPr="00D1447D" w:rsidRDefault="0067555E" w:rsidP="00E41191">
            <w:pPr>
              <w:pStyle w:val="ListParagraph"/>
              <w:widowControl/>
              <w:numPr>
                <w:ilvl w:val="1"/>
                <w:numId w:val="3"/>
              </w:numPr>
              <w:autoSpaceDE/>
              <w:autoSpaceDN/>
              <w:adjustRightInd/>
              <w:spacing w:after="120" w:line="240" w:lineRule="auto"/>
              <w:ind w:firstLineChars="0"/>
              <w:rPr>
                <w:sz w:val="20"/>
                <w:szCs w:val="20"/>
                <w:lang w:eastAsia="zh-CN"/>
              </w:rPr>
            </w:pPr>
            <w:r w:rsidRPr="00D1447D">
              <w:rPr>
                <w:sz w:val="20"/>
                <w:szCs w:val="20"/>
                <w:lang w:eastAsia="zh-CN"/>
              </w:rPr>
              <w:t xml:space="preserve">Option 1(MTK): When TCI state is indicated together with cell switch command, not define requirements for unknown TCI state case. </w:t>
            </w:r>
          </w:p>
        </w:tc>
      </w:tr>
    </w:tbl>
    <w:p w14:paraId="47D435D4" w14:textId="77777777" w:rsidR="0067555E" w:rsidRPr="00D1447D" w:rsidRDefault="0067555E" w:rsidP="00E41191">
      <w:pPr>
        <w:spacing w:after="120"/>
        <w:rPr>
          <w:rFonts w:ascii="Times New Roman" w:hAnsi="Times New Roman"/>
          <w:sz w:val="20"/>
          <w:szCs w:val="20"/>
        </w:rPr>
      </w:pPr>
    </w:p>
    <w:p w14:paraId="23D696AD" w14:textId="31FFE62A" w:rsidR="00896089" w:rsidRPr="00D1447D" w:rsidRDefault="00FB4E64" w:rsidP="00FB4E64">
      <w:pPr>
        <w:spacing w:after="120"/>
        <w:rPr>
          <w:rFonts w:ascii="Times New Roman" w:hAnsi="Times New Roman"/>
          <w:sz w:val="20"/>
          <w:szCs w:val="20"/>
        </w:rPr>
      </w:pPr>
      <w:r w:rsidRPr="00D1447D">
        <w:rPr>
          <w:rFonts w:ascii="Times New Roman" w:hAnsi="Times New Roman"/>
          <w:sz w:val="20"/>
          <w:szCs w:val="20"/>
        </w:rPr>
        <w:t xml:space="preserve">The whole LTM aims to reduce the total delay of cell switch, therefore, </w:t>
      </w:r>
      <w:r w:rsidR="0084324D" w:rsidRPr="00D1447D">
        <w:rPr>
          <w:rFonts w:ascii="Times New Roman" w:hAnsi="Times New Roman"/>
          <w:sz w:val="20"/>
          <w:szCs w:val="20"/>
        </w:rPr>
        <w:t>cell switch will be performed for only known TCI state.</w:t>
      </w:r>
      <w:r w:rsidR="00E37588" w:rsidRPr="00D1447D">
        <w:rPr>
          <w:rFonts w:ascii="Times New Roman" w:hAnsi="Times New Roman"/>
          <w:sz w:val="20"/>
          <w:szCs w:val="20"/>
        </w:rPr>
        <w:t xml:space="preserve"> </w:t>
      </w:r>
      <w:r w:rsidR="003D1459" w:rsidRPr="00D1447D">
        <w:rPr>
          <w:rFonts w:ascii="Times New Roman" w:hAnsi="Times New Roman"/>
          <w:sz w:val="20"/>
          <w:szCs w:val="20"/>
        </w:rPr>
        <w:t xml:space="preserve">L1 report with </w:t>
      </w:r>
      <w:r w:rsidR="00E37588" w:rsidRPr="00D1447D">
        <w:rPr>
          <w:rFonts w:ascii="Times New Roman" w:hAnsi="Times New Roman"/>
          <w:sz w:val="20"/>
          <w:szCs w:val="20"/>
        </w:rPr>
        <w:t xml:space="preserve">beam indication needs to </w:t>
      </w:r>
      <w:r w:rsidR="0082407C" w:rsidRPr="00D1447D">
        <w:rPr>
          <w:rFonts w:ascii="Times New Roman" w:hAnsi="Times New Roman"/>
          <w:sz w:val="20"/>
          <w:szCs w:val="20"/>
        </w:rPr>
        <w:t xml:space="preserve">be </w:t>
      </w:r>
      <w:r w:rsidR="00E37588" w:rsidRPr="00D1447D">
        <w:rPr>
          <w:rFonts w:ascii="Times New Roman" w:hAnsi="Times New Roman"/>
          <w:sz w:val="20"/>
          <w:szCs w:val="20"/>
        </w:rPr>
        <w:t>sent before</w:t>
      </w:r>
      <w:r w:rsidR="003D1459" w:rsidRPr="00D1447D">
        <w:rPr>
          <w:rFonts w:ascii="Times New Roman" w:hAnsi="Times New Roman"/>
          <w:sz w:val="20"/>
          <w:szCs w:val="20"/>
        </w:rPr>
        <w:t xml:space="preserve"> cell switch command.</w:t>
      </w:r>
    </w:p>
    <w:p w14:paraId="1AD075D1" w14:textId="58832009" w:rsidR="0067555E" w:rsidRPr="00D1447D" w:rsidRDefault="0067555E" w:rsidP="00FB4E64">
      <w:pPr>
        <w:spacing w:after="120"/>
        <w:rPr>
          <w:rFonts w:ascii="Times New Roman" w:hAnsi="Times New Roman"/>
          <w:b/>
          <w:bCs/>
          <w:sz w:val="20"/>
          <w:szCs w:val="20"/>
        </w:rPr>
      </w:pPr>
      <w:r w:rsidRPr="00D1447D">
        <w:rPr>
          <w:rFonts w:ascii="Times New Roman" w:hAnsi="Times New Roman"/>
          <w:b/>
          <w:bCs/>
          <w:sz w:val="20"/>
          <w:szCs w:val="20"/>
        </w:rPr>
        <w:lastRenderedPageBreak/>
        <w:t>Proposal</w:t>
      </w:r>
      <w:r w:rsidR="004A757B">
        <w:rPr>
          <w:rFonts w:ascii="Times New Roman" w:hAnsi="Times New Roman"/>
          <w:b/>
          <w:bCs/>
          <w:sz w:val="20"/>
          <w:szCs w:val="20"/>
        </w:rPr>
        <w:t xml:space="preserve"> 1</w:t>
      </w:r>
      <w:r w:rsidR="00F71111">
        <w:rPr>
          <w:rFonts w:ascii="Times New Roman" w:hAnsi="Times New Roman"/>
          <w:b/>
          <w:bCs/>
          <w:sz w:val="20"/>
          <w:szCs w:val="20"/>
        </w:rPr>
        <w:t>0</w:t>
      </w:r>
      <w:r w:rsidRPr="00D1447D">
        <w:rPr>
          <w:rFonts w:ascii="Times New Roman" w:hAnsi="Times New Roman"/>
          <w:b/>
          <w:bCs/>
          <w:sz w:val="20"/>
          <w:szCs w:val="20"/>
        </w:rPr>
        <w:t>: Only define cell switch requirement for known TCI state case in LTM</w:t>
      </w:r>
      <w:r w:rsidR="0004120B" w:rsidRPr="00D1447D">
        <w:rPr>
          <w:rFonts w:ascii="Times New Roman" w:hAnsi="Times New Roman"/>
          <w:b/>
          <w:bCs/>
          <w:sz w:val="20"/>
          <w:szCs w:val="20"/>
        </w:rPr>
        <w:t>.</w:t>
      </w:r>
    </w:p>
    <w:p w14:paraId="7A5F35EC" w14:textId="0AEC5287" w:rsidR="00896089" w:rsidRPr="00D1447D" w:rsidRDefault="00064EAC" w:rsidP="00D1447D">
      <w:pPr>
        <w:pStyle w:val="Heading2"/>
        <w:spacing w:after="120"/>
        <w:rPr>
          <w:rFonts w:ascii="Times New Roman" w:hAnsi="Times New Roman" w:cs="Times New Roman"/>
          <w:sz w:val="24"/>
          <w:szCs w:val="24"/>
        </w:rPr>
      </w:pPr>
      <w:r w:rsidRPr="00D1447D">
        <w:rPr>
          <w:rFonts w:ascii="Times New Roman" w:hAnsi="Times New Roman" w:cs="Times New Roman"/>
          <w:sz w:val="24"/>
          <w:szCs w:val="24"/>
        </w:rPr>
        <w:t xml:space="preserve">2.4 </w:t>
      </w:r>
      <w:r w:rsidR="00896089" w:rsidRPr="00D1447D">
        <w:rPr>
          <w:rFonts w:ascii="Times New Roman" w:hAnsi="Times New Roman" w:cs="Times New Roman"/>
          <w:sz w:val="24"/>
          <w:szCs w:val="24"/>
        </w:rPr>
        <w:t>Known conditions</w:t>
      </w:r>
    </w:p>
    <w:p w14:paraId="44B68092" w14:textId="77777777" w:rsidR="005E4CA4" w:rsidRDefault="007A22AE" w:rsidP="00896089">
      <w:pPr>
        <w:spacing w:afterLines="50" w:after="120"/>
        <w:rPr>
          <w:rFonts w:ascii="Times New Roman" w:hAnsi="Times New Roman"/>
          <w:bCs/>
          <w:sz w:val="20"/>
          <w:szCs w:val="20"/>
        </w:rPr>
      </w:pPr>
      <w:r w:rsidRPr="00D1447D">
        <w:rPr>
          <w:rFonts w:ascii="Times New Roman" w:hAnsi="Times New Roman"/>
          <w:bCs/>
          <w:sz w:val="20"/>
          <w:szCs w:val="20"/>
        </w:rPr>
        <w:t xml:space="preserve">For known </w:t>
      </w:r>
      <w:r w:rsidR="00CF3B73" w:rsidRPr="00D1447D">
        <w:rPr>
          <w:rFonts w:ascii="Times New Roman" w:hAnsi="Times New Roman"/>
          <w:bCs/>
          <w:sz w:val="20"/>
          <w:szCs w:val="20"/>
        </w:rPr>
        <w:t xml:space="preserve">cell condition, </w:t>
      </w:r>
      <w:r w:rsidR="0054122B" w:rsidRPr="00D1447D">
        <w:rPr>
          <w:rFonts w:ascii="Times New Roman" w:hAnsi="Times New Roman"/>
          <w:bCs/>
          <w:sz w:val="20"/>
          <w:szCs w:val="20"/>
        </w:rPr>
        <w:t xml:space="preserve">it depends </w:t>
      </w:r>
      <w:r w:rsidR="005A7303" w:rsidRPr="00D1447D">
        <w:rPr>
          <w:rFonts w:ascii="Times New Roman" w:hAnsi="Times New Roman"/>
          <w:bCs/>
          <w:sz w:val="20"/>
          <w:szCs w:val="20"/>
        </w:rPr>
        <w:t xml:space="preserve">on other discussions, </w:t>
      </w:r>
      <w:proofErr w:type="gramStart"/>
      <w:r w:rsidR="005A7303" w:rsidRPr="00D1447D">
        <w:rPr>
          <w:rFonts w:ascii="Times New Roman" w:hAnsi="Times New Roman"/>
          <w:bCs/>
          <w:sz w:val="20"/>
          <w:szCs w:val="20"/>
        </w:rPr>
        <w:t>i.e.</w:t>
      </w:r>
      <w:proofErr w:type="gramEnd"/>
      <w:r w:rsidR="005A7303" w:rsidRPr="00D1447D">
        <w:rPr>
          <w:rFonts w:ascii="Times New Roman" w:hAnsi="Times New Roman"/>
          <w:bCs/>
          <w:sz w:val="20"/>
          <w:szCs w:val="20"/>
        </w:rPr>
        <w:t xml:space="preserve"> relationship of L3 and L1 measurement</w:t>
      </w:r>
      <w:r w:rsidR="00F3535F" w:rsidRPr="00D1447D">
        <w:rPr>
          <w:rFonts w:ascii="Times New Roman" w:hAnsi="Times New Roman"/>
          <w:bCs/>
          <w:sz w:val="20"/>
          <w:szCs w:val="20"/>
        </w:rPr>
        <w:t>.</w:t>
      </w:r>
      <w:r w:rsidR="00BC732A" w:rsidRPr="00D1447D">
        <w:rPr>
          <w:rFonts w:ascii="Times New Roman" w:hAnsi="Times New Roman"/>
          <w:bCs/>
          <w:sz w:val="20"/>
          <w:szCs w:val="20"/>
        </w:rPr>
        <w:t xml:space="preserve"> </w:t>
      </w:r>
    </w:p>
    <w:p w14:paraId="0621342E" w14:textId="2F12246A" w:rsidR="005E4CA4" w:rsidRDefault="00BC732A" w:rsidP="00896089">
      <w:pPr>
        <w:spacing w:afterLines="50" w:after="120"/>
        <w:rPr>
          <w:rFonts w:ascii="Times New Roman" w:eastAsia="Batang" w:hAnsi="Times New Roman"/>
          <w:sz w:val="20"/>
          <w:szCs w:val="20"/>
          <w:lang w:eastAsia="en-US"/>
        </w:rPr>
      </w:pPr>
      <w:r w:rsidRPr="00D1447D">
        <w:rPr>
          <w:rFonts w:ascii="Times New Roman" w:hAnsi="Times New Roman"/>
          <w:bCs/>
          <w:sz w:val="20"/>
          <w:szCs w:val="20"/>
        </w:rPr>
        <w:t>For known TCI state</w:t>
      </w:r>
      <w:r w:rsidR="005E4CA4">
        <w:rPr>
          <w:rFonts w:ascii="Times New Roman" w:hAnsi="Times New Roman"/>
          <w:bCs/>
          <w:sz w:val="20"/>
          <w:szCs w:val="20"/>
        </w:rPr>
        <w:t xml:space="preserve"> condition</w:t>
      </w:r>
      <w:r w:rsidRPr="00D1447D">
        <w:rPr>
          <w:rFonts w:ascii="Times New Roman" w:hAnsi="Times New Roman"/>
          <w:bCs/>
          <w:sz w:val="20"/>
          <w:szCs w:val="20"/>
        </w:rPr>
        <w:t xml:space="preserve">, </w:t>
      </w:r>
      <w:r w:rsidR="005E4CA4">
        <w:rPr>
          <w:rFonts w:ascii="Times New Roman" w:hAnsi="Times New Roman"/>
          <w:bCs/>
          <w:sz w:val="20"/>
          <w:szCs w:val="20"/>
        </w:rPr>
        <w:t xml:space="preserve">it may </w:t>
      </w:r>
      <w:proofErr w:type="gramStart"/>
      <w:r w:rsidR="005E4CA4">
        <w:rPr>
          <w:rFonts w:ascii="Times New Roman" w:hAnsi="Times New Roman"/>
          <w:bCs/>
          <w:sz w:val="20"/>
          <w:szCs w:val="20"/>
        </w:rPr>
        <w:t>related</w:t>
      </w:r>
      <w:proofErr w:type="gramEnd"/>
      <w:r w:rsidR="005E4CA4">
        <w:rPr>
          <w:rFonts w:ascii="Times New Roman" w:hAnsi="Times New Roman"/>
          <w:bCs/>
          <w:sz w:val="20"/>
          <w:szCs w:val="20"/>
        </w:rPr>
        <w:t xml:space="preserve"> to when TCI state activation is triggered.  </w:t>
      </w:r>
      <w:r w:rsidR="005E4CA4" w:rsidRPr="00D1447D">
        <w:rPr>
          <w:rFonts w:ascii="Times New Roman" w:hAnsi="Times New Roman"/>
          <w:bCs/>
          <w:sz w:val="20"/>
          <w:szCs w:val="20"/>
        </w:rPr>
        <w:t>we understand that TCI state switch may be included in cell switch command.</w:t>
      </w:r>
      <w:r w:rsidR="005E4CA4">
        <w:rPr>
          <w:rFonts w:ascii="Times New Roman" w:hAnsi="Times New Roman"/>
          <w:bCs/>
          <w:sz w:val="20"/>
          <w:szCs w:val="20"/>
        </w:rPr>
        <w:t xml:space="preserve"> </w:t>
      </w:r>
      <w:proofErr w:type="spellStart"/>
      <w:r w:rsidR="005E4CA4">
        <w:rPr>
          <w:rFonts w:ascii="Times New Roman" w:hAnsi="Times New Roman"/>
          <w:bCs/>
          <w:sz w:val="20"/>
          <w:szCs w:val="20"/>
        </w:rPr>
        <w:t>Howver</w:t>
      </w:r>
      <w:proofErr w:type="spellEnd"/>
      <w:r w:rsidR="005E4CA4">
        <w:rPr>
          <w:rFonts w:ascii="Times New Roman" w:hAnsi="Times New Roman"/>
          <w:bCs/>
          <w:sz w:val="20"/>
          <w:szCs w:val="20"/>
        </w:rPr>
        <w:t xml:space="preserve">, </w:t>
      </w:r>
      <w:r w:rsidR="005E4CA4" w:rsidRPr="00D1447D">
        <w:rPr>
          <w:rFonts w:ascii="Times New Roman" w:hAnsi="Times New Roman"/>
          <w:bCs/>
          <w:sz w:val="20"/>
          <w:szCs w:val="20"/>
        </w:rPr>
        <w:t xml:space="preserve">RAN1 is still discussing other options, </w:t>
      </w:r>
      <w:proofErr w:type="gramStart"/>
      <w:r w:rsidR="005E4CA4" w:rsidRPr="00D1447D">
        <w:rPr>
          <w:rFonts w:ascii="Times New Roman" w:hAnsi="Times New Roman"/>
          <w:bCs/>
          <w:sz w:val="20"/>
          <w:szCs w:val="20"/>
        </w:rPr>
        <w:t>i.e.</w:t>
      </w:r>
      <w:proofErr w:type="gramEnd"/>
      <w:r w:rsidR="005E4CA4" w:rsidRPr="00D1447D">
        <w:rPr>
          <w:rFonts w:ascii="Times New Roman" w:eastAsia="Batang" w:hAnsi="Times New Roman"/>
          <w:sz w:val="20"/>
          <w:szCs w:val="20"/>
          <w:lang w:eastAsia="en-US"/>
        </w:rPr>
        <w:t xml:space="preserve"> Beam indication before cell switch command and Beam indication after cell switch command. Therefore, we suggest </w:t>
      </w:r>
      <w:proofErr w:type="gramStart"/>
      <w:r w:rsidR="005E4CA4" w:rsidRPr="00D1447D">
        <w:rPr>
          <w:rFonts w:ascii="Times New Roman" w:eastAsia="Batang" w:hAnsi="Times New Roman"/>
          <w:sz w:val="20"/>
          <w:szCs w:val="20"/>
          <w:lang w:eastAsia="en-US"/>
        </w:rPr>
        <w:t>to discuss</w:t>
      </w:r>
      <w:proofErr w:type="gramEnd"/>
      <w:r w:rsidR="005E4CA4" w:rsidRPr="00D1447D">
        <w:rPr>
          <w:rFonts w:ascii="Times New Roman" w:eastAsia="Batang" w:hAnsi="Times New Roman"/>
          <w:sz w:val="20"/>
          <w:szCs w:val="20"/>
          <w:lang w:eastAsia="en-US"/>
        </w:rPr>
        <w:t xml:space="preserve"> it later.</w:t>
      </w:r>
    </w:p>
    <w:p w14:paraId="17A36435" w14:textId="77777777" w:rsidR="00834DB5" w:rsidRPr="00F83C44" w:rsidRDefault="00834DB5" w:rsidP="00834DB5">
      <w:pPr>
        <w:pStyle w:val="Heading1"/>
        <w:numPr>
          <w:ilvl w:val="0"/>
          <w:numId w:val="1"/>
        </w:numPr>
        <w:rPr>
          <w:rFonts w:ascii="Times New Roman" w:hAnsi="Times New Roman"/>
        </w:rPr>
      </w:pPr>
      <w:r w:rsidRPr="00F83C44">
        <w:rPr>
          <w:rFonts w:ascii="Times New Roman" w:hAnsi="Times New Roman"/>
        </w:rPr>
        <w:t>Conclusion</w:t>
      </w:r>
    </w:p>
    <w:p w14:paraId="7247F667" w14:textId="77FAC9D8" w:rsidR="00834DB5" w:rsidRDefault="00834DB5" w:rsidP="00834DB5">
      <w:pPr>
        <w:rPr>
          <w:rFonts w:ascii="Times New Roman" w:hAnsi="Times New Roman"/>
          <w:sz w:val="20"/>
          <w:szCs w:val="20"/>
          <w:lang w:val="en-GB" w:eastAsia="en-US"/>
        </w:rPr>
      </w:pPr>
      <w:r w:rsidRPr="00F83C44">
        <w:rPr>
          <w:rFonts w:ascii="Times New Roman" w:hAnsi="Times New Roman"/>
          <w:sz w:val="20"/>
          <w:szCs w:val="20"/>
          <w:lang w:val="en-GB" w:eastAsia="en-US"/>
        </w:rPr>
        <w:t>In this contribution, we provide our views:</w:t>
      </w:r>
    </w:p>
    <w:p w14:paraId="063C022C" w14:textId="77777777" w:rsidR="000C5FA4" w:rsidRPr="00D1447D" w:rsidRDefault="000C5FA4" w:rsidP="000C5FA4">
      <w:pPr>
        <w:overflowPunct w:val="0"/>
        <w:autoSpaceDE w:val="0"/>
        <w:autoSpaceDN w:val="0"/>
        <w:adjustRightInd w:val="0"/>
        <w:spacing w:after="160" w:line="259" w:lineRule="auto"/>
        <w:textAlignment w:val="baseline"/>
        <w:rPr>
          <w:rFonts w:ascii="Times New Roman" w:hAnsi="Times New Roman"/>
          <w:b/>
          <w:sz w:val="20"/>
          <w:szCs w:val="20"/>
        </w:rPr>
      </w:pPr>
      <w:r w:rsidRPr="00D1447D">
        <w:rPr>
          <w:rFonts w:ascii="Times New Roman" w:hAnsi="Times New Roman"/>
          <w:b/>
          <w:sz w:val="20"/>
          <w:szCs w:val="20"/>
        </w:rPr>
        <w:t>Proposal 1: Not define cell switch delay requirements for the case “</w:t>
      </w:r>
      <w:proofErr w:type="spellStart"/>
      <w:r w:rsidRPr="00D1447D">
        <w:rPr>
          <w:rFonts w:ascii="Times New Roman" w:hAnsi="Times New Roman"/>
          <w:b/>
          <w:sz w:val="20"/>
          <w:szCs w:val="20"/>
        </w:rPr>
        <w:t>PCell</w:t>
      </w:r>
      <w:proofErr w:type="spellEnd"/>
      <w:r w:rsidRPr="00D1447D">
        <w:rPr>
          <w:rFonts w:ascii="Times New Roman" w:hAnsi="Times New Roman"/>
          <w:b/>
          <w:sz w:val="20"/>
          <w:szCs w:val="20"/>
        </w:rPr>
        <w:t xml:space="preserve"> change with </w:t>
      </w:r>
      <w:proofErr w:type="spellStart"/>
      <w:r w:rsidRPr="00D1447D">
        <w:rPr>
          <w:rFonts w:ascii="Times New Roman" w:hAnsi="Times New Roman"/>
          <w:b/>
          <w:sz w:val="20"/>
          <w:szCs w:val="20"/>
        </w:rPr>
        <w:t>PSCell</w:t>
      </w:r>
      <w:proofErr w:type="spellEnd"/>
      <w:r w:rsidRPr="00D1447D">
        <w:rPr>
          <w:rFonts w:ascii="Times New Roman" w:hAnsi="Times New Roman"/>
          <w:b/>
          <w:sz w:val="20"/>
          <w:szCs w:val="20"/>
        </w:rPr>
        <w:t xml:space="preserve"> change”.</w:t>
      </w:r>
    </w:p>
    <w:p w14:paraId="691265D4" w14:textId="77777777" w:rsidR="00F71111" w:rsidRPr="00D1447D" w:rsidRDefault="00F71111" w:rsidP="00F71111">
      <w:pPr>
        <w:overflowPunct w:val="0"/>
        <w:spacing w:after="180" w:line="240" w:lineRule="auto"/>
        <w:textAlignment w:val="baseline"/>
        <w:rPr>
          <w:rFonts w:ascii="Times New Roman" w:hAnsi="Times New Roman"/>
          <w:b/>
          <w:bCs/>
          <w:sz w:val="20"/>
          <w:szCs w:val="20"/>
        </w:rPr>
      </w:pPr>
      <w:r w:rsidRPr="00D1447D">
        <w:rPr>
          <w:rFonts w:ascii="Times New Roman" w:hAnsi="Times New Roman"/>
          <w:b/>
          <w:bCs/>
          <w:sz w:val="20"/>
          <w:szCs w:val="20"/>
        </w:rPr>
        <w:t xml:space="preserve">Proposal </w:t>
      </w:r>
      <w:r>
        <w:rPr>
          <w:rFonts w:ascii="Times New Roman" w:hAnsi="Times New Roman"/>
          <w:b/>
          <w:bCs/>
          <w:sz w:val="20"/>
          <w:szCs w:val="20"/>
        </w:rPr>
        <w:t>2</w:t>
      </w:r>
      <w:r w:rsidRPr="00D1447D">
        <w:rPr>
          <w:rFonts w:ascii="Times New Roman" w:hAnsi="Times New Roman"/>
          <w:b/>
          <w:bCs/>
          <w:sz w:val="20"/>
          <w:szCs w:val="20"/>
        </w:rPr>
        <w:t xml:space="preserve">: Define cell switch requirement for </w:t>
      </w:r>
      <w:proofErr w:type="spellStart"/>
      <w:r w:rsidRPr="00D1447D">
        <w:rPr>
          <w:rFonts w:ascii="Times New Roman" w:hAnsi="Times New Roman"/>
          <w:b/>
          <w:bCs/>
          <w:sz w:val="20"/>
          <w:szCs w:val="20"/>
        </w:rPr>
        <w:t>PSCell</w:t>
      </w:r>
      <w:proofErr w:type="spellEnd"/>
      <w:r w:rsidRPr="00D1447D">
        <w:rPr>
          <w:rFonts w:ascii="Times New Roman" w:hAnsi="Times New Roman"/>
          <w:b/>
          <w:bCs/>
          <w:sz w:val="20"/>
          <w:szCs w:val="20"/>
        </w:rPr>
        <w:t xml:space="preserve"> change without </w:t>
      </w:r>
      <w:proofErr w:type="spellStart"/>
      <w:r w:rsidRPr="00D1447D">
        <w:rPr>
          <w:rFonts w:ascii="Times New Roman" w:hAnsi="Times New Roman"/>
          <w:b/>
          <w:bCs/>
          <w:sz w:val="20"/>
          <w:szCs w:val="20"/>
        </w:rPr>
        <w:t>SCell</w:t>
      </w:r>
      <w:proofErr w:type="spellEnd"/>
      <w:r w:rsidRPr="00D1447D">
        <w:rPr>
          <w:rFonts w:ascii="Times New Roman" w:hAnsi="Times New Roman"/>
          <w:b/>
          <w:bCs/>
          <w:sz w:val="20"/>
          <w:szCs w:val="20"/>
        </w:rPr>
        <w:t xml:space="preserve"> change first. FFS whether to define requirement for </w:t>
      </w:r>
      <w:proofErr w:type="spellStart"/>
      <w:r w:rsidRPr="00D1447D">
        <w:rPr>
          <w:rFonts w:ascii="Times New Roman" w:hAnsi="Times New Roman"/>
          <w:b/>
          <w:bCs/>
          <w:sz w:val="20"/>
          <w:szCs w:val="20"/>
        </w:rPr>
        <w:t>PSCell</w:t>
      </w:r>
      <w:proofErr w:type="spellEnd"/>
      <w:r w:rsidRPr="00D1447D">
        <w:rPr>
          <w:rFonts w:ascii="Times New Roman" w:hAnsi="Times New Roman"/>
          <w:b/>
          <w:bCs/>
          <w:sz w:val="20"/>
          <w:szCs w:val="20"/>
        </w:rPr>
        <w:t xml:space="preserve"> change with direct </w:t>
      </w:r>
      <w:proofErr w:type="spellStart"/>
      <w:r w:rsidRPr="00D1447D">
        <w:rPr>
          <w:rFonts w:ascii="Times New Roman" w:hAnsi="Times New Roman"/>
          <w:b/>
          <w:bCs/>
          <w:sz w:val="20"/>
          <w:szCs w:val="20"/>
        </w:rPr>
        <w:t>SCell</w:t>
      </w:r>
      <w:proofErr w:type="spellEnd"/>
      <w:r w:rsidRPr="00D1447D">
        <w:rPr>
          <w:rFonts w:ascii="Times New Roman" w:hAnsi="Times New Roman"/>
          <w:b/>
          <w:bCs/>
          <w:sz w:val="20"/>
          <w:szCs w:val="20"/>
        </w:rPr>
        <w:t xml:space="preserve"> activation.</w:t>
      </w:r>
    </w:p>
    <w:p w14:paraId="0B7FB7B7" w14:textId="77777777" w:rsidR="00F71111" w:rsidRPr="00D1447D" w:rsidRDefault="00F71111" w:rsidP="00F71111">
      <w:pPr>
        <w:spacing w:afterLines="50" w:after="120"/>
        <w:rPr>
          <w:rFonts w:ascii="Times New Roman" w:hAnsi="Times New Roman"/>
          <w:b/>
          <w:sz w:val="20"/>
          <w:szCs w:val="20"/>
        </w:rPr>
      </w:pPr>
      <w:r w:rsidRPr="00D1447D">
        <w:rPr>
          <w:rFonts w:ascii="Times New Roman" w:hAnsi="Times New Roman"/>
          <w:b/>
          <w:sz w:val="20"/>
          <w:szCs w:val="20"/>
        </w:rPr>
        <w:t>Proposal</w:t>
      </w:r>
      <w:r>
        <w:rPr>
          <w:rFonts w:ascii="Times New Roman" w:hAnsi="Times New Roman"/>
          <w:b/>
          <w:sz w:val="20"/>
          <w:szCs w:val="20"/>
        </w:rPr>
        <w:t xml:space="preserve"> 3</w:t>
      </w:r>
      <w:r w:rsidRPr="00D1447D">
        <w:rPr>
          <w:rFonts w:ascii="Times New Roman" w:hAnsi="Times New Roman"/>
          <w:b/>
          <w:sz w:val="20"/>
          <w:szCs w:val="20"/>
        </w:rPr>
        <w:t>: Suggest to re-use legacy L3 HO requirement structure.</w:t>
      </w:r>
    </w:p>
    <w:p w14:paraId="45A9E9B9" w14:textId="77777777" w:rsidR="00F71111" w:rsidRPr="00D1447D" w:rsidRDefault="00F71111" w:rsidP="00F71111">
      <w:pPr>
        <w:spacing w:afterLines="50" w:after="120" w:line="240" w:lineRule="auto"/>
        <w:rPr>
          <w:rFonts w:ascii="Times New Roman" w:hAnsi="Times New Roman"/>
          <w:b/>
          <w:bCs/>
          <w:color w:val="000000"/>
          <w:sz w:val="20"/>
          <w:szCs w:val="20"/>
        </w:rPr>
      </w:pPr>
      <w:r w:rsidRPr="00D1447D">
        <w:rPr>
          <w:rFonts w:ascii="Times New Roman" w:hAnsi="Times New Roman"/>
          <w:b/>
          <w:bCs/>
          <w:sz w:val="20"/>
          <w:szCs w:val="20"/>
        </w:rPr>
        <w:t xml:space="preserve">Proposal </w:t>
      </w:r>
      <w:r>
        <w:rPr>
          <w:rFonts w:ascii="Times New Roman" w:hAnsi="Times New Roman"/>
          <w:b/>
          <w:bCs/>
          <w:sz w:val="20"/>
          <w:szCs w:val="20"/>
        </w:rPr>
        <w:t>4</w:t>
      </w:r>
      <w:r w:rsidRPr="00D1447D">
        <w:rPr>
          <w:rFonts w:ascii="Times New Roman" w:hAnsi="Times New Roman"/>
          <w:b/>
          <w:bCs/>
          <w:sz w:val="20"/>
          <w:szCs w:val="20"/>
        </w:rPr>
        <w:t xml:space="preserve">: The starting point of cell switch delay is that </w:t>
      </w:r>
      <w:r w:rsidRPr="00D1447D">
        <w:rPr>
          <w:rFonts w:ascii="Times New Roman" w:hAnsi="Times New Roman"/>
          <w:b/>
          <w:bCs/>
          <w:color w:val="000000"/>
          <w:sz w:val="20"/>
          <w:szCs w:val="20"/>
        </w:rPr>
        <w:t>UE receives cell switch command.</w:t>
      </w:r>
    </w:p>
    <w:p w14:paraId="7AF67FEA" w14:textId="77777777" w:rsidR="00F71111" w:rsidRPr="00D1447D" w:rsidRDefault="00F71111" w:rsidP="00F71111">
      <w:pPr>
        <w:spacing w:afterLines="50" w:after="120" w:line="240" w:lineRule="auto"/>
        <w:rPr>
          <w:rFonts w:ascii="Times New Roman" w:hAnsi="Times New Roman"/>
          <w:b/>
          <w:bCs/>
          <w:sz w:val="20"/>
          <w:szCs w:val="20"/>
        </w:rPr>
      </w:pPr>
      <w:r w:rsidRPr="00D1447D">
        <w:rPr>
          <w:rFonts w:ascii="Times New Roman" w:hAnsi="Times New Roman"/>
          <w:b/>
          <w:bCs/>
          <w:color w:val="000000"/>
          <w:sz w:val="20"/>
          <w:szCs w:val="20"/>
        </w:rPr>
        <w:t xml:space="preserve">Proposal </w:t>
      </w:r>
      <w:r>
        <w:rPr>
          <w:rFonts w:ascii="Times New Roman" w:hAnsi="Times New Roman"/>
          <w:b/>
          <w:bCs/>
          <w:color w:val="000000"/>
          <w:sz w:val="20"/>
          <w:szCs w:val="20"/>
        </w:rPr>
        <w:t>5</w:t>
      </w:r>
      <w:r w:rsidRPr="00D1447D">
        <w:rPr>
          <w:rFonts w:ascii="Times New Roman" w:hAnsi="Times New Roman"/>
          <w:b/>
          <w:bCs/>
          <w:color w:val="000000"/>
          <w:sz w:val="20"/>
          <w:szCs w:val="20"/>
        </w:rPr>
        <w:t xml:space="preserve">: For RACH-based case, cell switch delay for </w:t>
      </w:r>
      <w:proofErr w:type="spellStart"/>
      <w:r w:rsidRPr="00D1447D">
        <w:rPr>
          <w:rFonts w:ascii="Times New Roman" w:hAnsi="Times New Roman"/>
          <w:b/>
          <w:bCs/>
          <w:color w:val="000000"/>
          <w:sz w:val="20"/>
          <w:szCs w:val="20"/>
        </w:rPr>
        <w:t>PCell</w:t>
      </w:r>
      <w:proofErr w:type="spellEnd"/>
      <w:r w:rsidRPr="00D1447D">
        <w:rPr>
          <w:rFonts w:ascii="Times New Roman" w:hAnsi="Times New Roman"/>
          <w:b/>
          <w:bCs/>
          <w:color w:val="000000"/>
          <w:sz w:val="20"/>
          <w:szCs w:val="20"/>
        </w:rPr>
        <w:t>/</w:t>
      </w:r>
      <w:proofErr w:type="spellStart"/>
      <w:r w:rsidRPr="00D1447D">
        <w:rPr>
          <w:rFonts w:ascii="Times New Roman" w:hAnsi="Times New Roman"/>
          <w:b/>
          <w:bCs/>
          <w:color w:val="000000"/>
          <w:sz w:val="20"/>
          <w:szCs w:val="20"/>
        </w:rPr>
        <w:t>PSCell</w:t>
      </w:r>
      <w:proofErr w:type="spellEnd"/>
      <w:r w:rsidRPr="00D1447D">
        <w:rPr>
          <w:rFonts w:ascii="Times New Roman" w:hAnsi="Times New Roman"/>
          <w:b/>
          <w:bCs/>
          <w:color w:val="000000"/>
          <w:sz w:val="20"/>
          <w:szCs w:val="20"/>
        </w:rPr>
        <w:t xml:space="preserve"> ends at UE transmitting PRACH to the target cell.</w:t>
      </w:r>
    </w:p>
    <w:p w14:paraId="642D4681" w14:textId="77777777" w:rsidR="00F71111" w:rsidRPr="00D1447D" w:rsidRDefault="00F71111" w:rsidP="00F71111">
      <w:pPr>
        <w:rPr>
          <w:rFonts w:ascii="Times New Roman" w:hAnsi="Times New Roman"/>
          <w:b/>
          <w:bCs/>
          <w:sz w:val="20"/>
          <w:szCs w:val="20"/>
        </w:rPr>
      </w:pPr>
      <w:r w:rsidRPr="00D1447D">
        <w:rPr>
          <w:rFonts w:ascii="Times New Roman" w:hAnsi="Times New Roman"/>
          <w:b/>
          <w:bCs/>
          <w:sz w:val="20"/>
          <w:szCs w:val="20"/>
        </w:rPr>
        <w:t xml:space="preserve">Proposal </w:t>
      </w:r>
      <w:r>
        <w:rPr>
          <w:rFonts w:ascii="Times New Roman" w:hAnsi="Times New Roman"/>
          <w:b/>
          <w:bCs/>
          <w:sz w:val="20"/>
          <w:szCs w:val="20"/>
        </w:rPr>
        <w:t>6</w:t>
      </w:r>
      <w:r w:rsidRPr="00D1447D">
        <w:rPr>
          <w:rFonts w:ascii="Times New Roman" w:hAnsi="Times New Roman"/>
          <w:b/>
          <w:bCs/>
          <w:sz w:val="20"/>
          <w:szCs w:val="20"/>
        </w:rPr>
        <w:t>: The cell switch delay need to consider pre-sync and w</w:t>
      </w:r>
      <w:r>
        <w:rPr>
          <w:rFonts w:ascii="Times New Roman" w:hAnsi="Times New Roman"/>
          <w:b/>
          <w:bCs/>
          <w:sz w:val="20"/>
          <w:szCs w:val="20"/>
        </w:rPr>
        <w:t>ithout</w:t>
      </w:r>
      <w:r w:rsidRPr="00D1447D">
        <w:rPr>
          <w:rFonts w:ascii="Times New Roman" w:hAnsi="Times New Roman"/>
          <w:b/>
          <w:bCs/>
          <w:sz w:val="20"/>
          <w:szCs w:val="20"/>
        </w:rPr>
        <w:t xml:space="preserve"> pre-sync cases.</w:t>
      </w:r>
    </w:p>
    <w:p w14:paraId="756E67D4" w14:textId="77777777" w:rsidR="00F71111" w:rsidRPr="00D1447D" w:rsidRDefault="00F71111" w:rsidP="00F71111">
      <w:pPr>
        <w:spacing w:afterLines="50" w:after="120"/>
        <w:rPr>
          <w:rFonts w:ascii="Times New Roman" w:hAnsi="Times New Roman"/>
          <w:b/>
          <w:sz w:val="20"/>
          <w:szCs w:val="20"/>
        </w:rPr>
      </w:pPr>
      <w:r w:rsidRPr="00D1447D">
        <w:rPr>
          <w:rFonts w:ascii="Times New Roman" w:hAnsi="Times New Roman"/>
          <w:b/>
          <w:sz w:val="20"/>
          <w:szCs w:val="20"/>
        </w:rPr>
        <w:t>Observation</w:t>
      </w:r>
      <w:r>
        <w:rPr>
          <w:rFonts w:ascii="Times New Roman" w:hAnsi="Times New Roman"/>
          <w:b/>
          <w:sz w:val="20"/>
          <w:szCs w:val="20"/>
        </w:rPr>
        <w:t xml:space="preserve"> 1</w:t>
      </w:r>
      <w:r w:rsidRPr="00D1447D">
        <w:rPr>
          <w:rFonts w:ascii="Times New Roman" w:hAnsi="Times New Roman"/>
          <w:b/>
          <w:sz w:val="20"/>
          <w:szCs w:val="20"/>
        </w:rPr>
        <w:t>: beam indication can be sent together with cell switch command. At Rel-17 unified TCI framework will be supported.</w:t>
      </w:r>
    </w:p>
    <w:p w14:paraId="10C12ACA" w14:textId="2A32FDE2" w:rsidR="00F71111" w:rsidRPr="00D1447D" w:rsidRDefault="00F71111" w:rsidP="00F71111">
      <w:pPr>
        <w:spacing w:after="120"/>
        <w:rPr>
          <w:rFonts w:ascii="Times New Roman" w:hAnsi="Times New Roman"/>
          <w:sz w:val="20"/>
          <w:szCs w:val="20"/>
        </w:rPr>
      </w:pPr>
      <w:r w:rsidRPr="00D1447D">
        <w:rPr>
          <w:rFonts w:ascii="Times New Roman" w:hAnsi="Times New Roman"/>
          <w:b/>
          <w:bCs/>
          <w:sz w:val="20"/>
          <w:szCs w:val="20"/>
        </w:rPr>
        <w:t xml:space="preserve">Proposal </w:t>
      </w:r>
      <w:r w:rsidR="00A12A4B">
        <w:rPr>
          <w:rFonts w:ascii="Times New Roman" w:hAnsi="Times New Roman"/>
          <w:b/>
          <w:bCs/>
          <w:sz w:val="20"/>
          <w:szCs w:val="20"/>
        </w:rPr>
        <w:t>7</w:t>
      </w:r>
      <w:r w:rsidRPr="00D1447D">
        <w:rPr>
          <w:rFonts w:ascii="Times New Roman" w:hAnsi="Times New Roman"/>
          <w:b/>
          <w:bCs/>
          <w:sz w:val="20"/>
          <w:szCs w:val="20"/>
        </w:rPr>
        <w:t xml:space="preserve">: if DL TCI state switch is included in cell switch command, there is no extra delay if fine time tracking is already included in cell switch delay requirement or obtained by </w:t>
      </w:r>
      <w:proofErr w:type="gramStart"/>
      <w:r w:rsidRPr="00D1447D">
        <w:rPr>
          <w:rFonts w:ascii="Times New Roman" w:hAnsi="Times New Roman"/>
          <w:b/>
          <w:bCs/>
          <w:sz w:val="20"/>
          <w:szCs w:val="20"/>
        </w:rPr>
        <w:t>pre DL</w:t>
      </w:r>
      <w:proofErr w:type="gramEnd"/>
      <w:r w:rsidRPr="00D1447D">
        <w:rPr>
          <w:rFonts w:ascii="Times New Roman" w:hAnsi="Times New Roman"/>
          <w:b/>
          <w:bCs/>
          <w:sz w:val="20"/>
          <w:szCs w:val="20"/>
        </w:rPr>
        <w:t>-sync.</w:t>
      </w:r>
    </w:p>
    <w:p w14:paraId="5D935049" w14:textId="73225ADC" w:rsidR="00F71111" w:rsidRPr="00D1447D" w:rsidRDefault="00F71111" w:rsidP="00F71111">
      <w:pPr>
        <w:spacing w:after="120"/>
        <w:rPr>
          <w:rFonts w:ascii="Times New Roman" w:hAnsi="Times New Roman"/>
          <w:sz w:val="20"/>
          <w:szCs w:val="20"/>
        </w:rPr>
      </w:pPr>
      <w:r w:rsidRPr="00D1447D">
        <w:rPr>
          <w:rFonts w:ascii="Times New Roman" w:hAnsi="Times New Roman"/>
          <w:b/>
          <w:bCs/>
          <w:sz w:val="20"/>
          <w:szCs w:val="20"/>
        </w:rPr>
        <w:t xml:space="preserve">Proposal </w:t>
      </w:r>
      <w:r w:rsidR="00A12A4B">
        <w:rPr>
          <w:rFonts w:ascii="Times New Roman" w:hAnsi="Times New Roman"/>
          <w:b/>
          <w:bCs/>
          <w:sz w:val="20"/>
          <w:szCs w:val="20"/>
        </w:rPr>
        <w:t>8</w:t>
      </w:r>
      <w:r w:rsidRPr="00D1447D">
        <w:rPr>
          <w:rFonts w:ascii="Times New Roman" w:hAnsi="Times New Roman"/>
          <w:b/>
          <w:bCs/>
          <w:sz w:val="20"/>
          <w:szCs w:val="20"/>
        </w:rPr>
        <w:t xml:space="preserve">: If UL TCI </w:t>
      </w:r>
      <w:r w:rsidRPr="00323C62">
        <w:rPr>
          <w:rFonts w:ascii="Times New Roman" w:hAnsi="Times New Roman"/>
          <w:b/>
          <w:bCs/>
          <w:sz w:val="20"/>
          <w:szCs w:val="20"/>
        </w:rPr>
        <w:t>state switch is included in cell switch command, possible extra delay is expected due to non-maintained PL-RS. Further discuss whether to consider non maintained PL-RS case.</w:t>
      </w:r>
    </w:p>
    <w:p w14:paraId="3BACC4D3" w14:textId="77777777" w:rsidR="00F71111" w:rsidRPr="002E61CA" w:rsidRDefault="00F71111" w:rsidP="00F71111">
      <w:pPr>
        <w:spacing w:after="120"/>
        <w:rPr>
          <w:rFonts w:ascii="Times New Roman" w:hAnsi="Times New Roman"/>
          <w:b/>
          <w:bCs/>
          <w:sz w:val="20"/>
          <w:szCs w:val="20"/>
        </w:rPr>
      </w:pPr>
      <w:r w:rsidRPr="002E61CA">
        <w:rPr>
          <w:rFonts w:ascii="Times New Roman" w:hAnsi="Times New Roman"/>
          <w:b/>
          <w:bCs/>
          <w:sz w:val="20"/>
          <w:szCs w:val="20"/>
        </w:rPr>
        <w:t xml:space="preserve">Proposal </w:t>
      </w:r>
      <w:r>
        <w:rPr>
          <w:rFonts w:ascii="Times New Roman" w:hAnsi="Times New Roman"/>
          <w:b/>
          <w:bCs/>
          <w:sz w:val="20"/>
          <w:szCs w:val="20"/>
        </w:rPr>
        <w:t>9</w:t>
      </w:r>
      <w:r w:rsidRPr="002E61CA">
        <w:rPr>
          <w:rFonts w:ascii="Times New Roman" w:hAnsi="Times New Roman"/>
          <w:b/>
          <w:bCs/>
          <w:sz w:val="20"/>
          <w:szCs w:val="20"/>
        </w:rPr>
        <w:t>: If TCI state switch command can be sent before cell switch, depend</w:t>
      </w:r>
      <w:r>
        <w:rPr>
          <w:rFonts w:ascii="Times New Roman" w:hAnsi="Times New Roman"/>
          <w:b/>
          <w:bCs/>
          <w:sz w:val="20"/>
          <w:szCs w:val="20"/>
        </w:rPr>
        <w:t>ing</w:t>
      </w:r>
      <w:r w:rsidRPr="002E61CA">
        <w:rPr>
          <w:rFonts w:ascii="Times New Roman" w:hAnsi="Times New Roman"/>
          <w:b/>
          <w:bCs/>
          <w:sz w:val="20"/>
          <w:szCs w:val="20"/>
        </w:rPr>
        <w:t xml:space="preserve"> on progress of RAN</w:t>
      </w:r>
      <w:proofErr w:type="gramStart"/>
      <w:r w:rsidRPr="002E61CA">
        <w:rPr>
          <w:rFonts w:ascii="Times New Roman" w:hAnsi="Times New Roman"/>
          <w:b/>
          <w:bCs/>
          <w:sz w:val="20"/>
          <w:szCs w:val="20"/>
        </w:rPr>
        <w:t>1,  RAN</w:t>
      </w:r>
      <w:proofErr w:type="gramEnd"/>
      <w:r w:rsidRPr="002E61CA">
        <w:rPr>
          <w:rFonts w:ascii="Times New Roman" w:hAnsi="Times New Roman"/>
          <w:b/>
          <w:bCs/>
          <w:sz w:val="20"/>
          <w:szCs w:val="20"/>
        </w:rPr>
        <w:t xml:space="preserve">4 may need to further discuss how to </w:t>
      </w:r>
      <w:r>
        <w:rPr>
          <w:rFonts w:ascii="Times New Roman" w:hAnsi="Times New Roman"/>
          <w:b/>
          <w:bCs/>
          <w:sz w:val="20"/>
          <w:szCs w:val="20"/>
        </w:rPr>
        <w:t>update current requirement</w:t>
      </w:r>
      <w:r w:rsidRPr="002E61CA">
        <w:rPr>
          <w:rFonts w:ascii="Times New Roman" w:hAnsi="Times New Roman"/>
          <w:b/>
          <w:bCs/>
          <w:sz w:val="20"/>
          <w:szCs w:val="20"/>
        </w:rPr>
        <w:t xml:space="preserve"> for TCI activation, e.g. timing offset, active BWP. </w:t>
      </w:r>
    </w:p>
    <w:p w14:paraId="340581AC" w14:textId="77777777" w:rsidR="00A12A4B" w:rsidRPr="00D1447D" w:rsidRDefault="00A12A4B" w:rsidP="00A12A4B">
      <w:pPr>
        <w:spacing w:after="120"/>
        <w:rPr>
          <w:rFonts w:ascii="Times New Roman" w:hAnsi="Times New Roman"/>
          <w:b/>
          <w:bCs/>
          <w:sz w:val="20"/>
          <w:szCs w:val="20"/>
        </w:rPr>
      </w:pPr>
      <w:r w:rsidRPr="00D1447D">
        <w:rPr>
          <w:rFonts w:ascii="Times New Roman" w:hAnsi="Times New Roman"/>
          <w:b/>
          <w:bCs/>
          <w:sz w:val="20"/>
          <w:szCs w:val="20"/>
        </w:rPr>
        <w:t>Proposal</w:t>
      </w:r>
      <w:r>
        <w:rPr>
          <w:rFonts w:ascii="Times New Roman" w:hAnsi="Times New Roman"/>
          <w:b/>
          <w:bCs/>
          <w:sz w:val="20"/>
          <w:szCs w:val="20"/>
        </w:rPr>
        <w:t xml:space="preserve"> 10</w:t>
      </w:r>
      <w:r w:rsidRPr="00D1447D">
        <w:rPr>
          <w:rFonts w:ascii="Times New Roman" w:hAnsi="Times New Roman"/>
          <w:b/>
          <w:bCs/>
          <w:sz w:val="20"/>
          <w:szCs w:val="20"/>
        </w:rPr>
        <w:t>: Only define cell switch requirement for known TCI state case in LTM.</w:t>
      </w:r>
    </w:p>
    <w:p w14:paraId="41F89806" w14:textId="77777777" w:rsidR="00711D09" w:rsidRPr="00F83C44" w:rsidRDefault="00711D09" w:rsidP="00711D09">
      <w:pPr>
        <w:pStyle w:val="Heading1"/>
        <w:numPr>
          <w:ilvl w:val="0"/>
          <w:numId w:val="1"/>
        </w:numPr>
        <w:rPr>
          <w:rFonts w:ascii="Times New Roman" w:hAnsi="Times New Roman"/>
        </w:rPr>
      </w:pPr>
      <w:r w:rsidRPr="00F83C44">
        <w:rPr>
          <w:rFonts w:ascii="Times New Roman" w:hAnsi="Times New Roman"/>
        </w:rPr>
        <w:t xml:space="preserve">Reference </w:t>
      </w:r>
    </w:p>
    <w:p w14:paraId="2EE3F336" w14:textId="5EA8A0F1" w:rsidR="00C30C8B" w:rsidRPr="00F83C44" w:rsidRDefault="00807155" w:rsidP="00711D09">
      <w:pPr>
        <w:rPr>
          <w:rFonts w:ascii="Times New Roman" w:hAnsi="Times New Roman"/>
        </w:rPr>
      </w:pPr>
      <w:r w:rsidRPr="00F83C44">
        <w:rPr>
          <w:rFonts w:ascii="Times New Roman" w:hAnsi="Times New Roman"/>
          <w:sz w:val="20"/>
          <w:szCs w:val="20"/>
        </w:rPr>
        <w:t>[</w:t>
      </w:r>
      <w:r w:rsidR="00A047D8">
        <w:rPr>
          <w:rFonts w:ascii="Times New Roman" w:hAnsi="Times New Roman"/>
        </w:rPr>
        <w:t>1</w:t>
      </w:r>
      <w:r w:rsidRPr="00F83C44">
        <w:rPr>
          <w:rFonts w:ascii="Times New Roman" w:hAnsi="Times New Roman"/>
        </w:rPr>
        <w:t xml:space="preserve">] </w:t>
      </w:r>
      <w:r w:rsidR="001D083C" w:rsidRPr="00F83C44">
        <w:rPr>
          <w:rFonts w:ascii="Times New Roman" w:hAnsi="Times New Roman"/>
        </w:rPr>
        <w:t xml:space="preserve">R1-2212948, </w:t>
      </w:r>
      <w:r w:rsidR="00465F60" w:rsidRPr="00F83C44">
        <w:rPr>
          <w:rFonts w:ascii="Times New Roman" w:hAnsi="Times New Roman"/>
        </w:rPr>
        <w:t>LS on RAN1 agreements for L1/L2-based inter-cell mobility</w:t>
      </w:r>
    </w:p>
    <w:sectPr w:rsidR="00C30C8B" w:rsidRPr="00F83C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8A719" w14:textId="77777777" w:rsidR="00774B96" w:rsidRDefault="00774B96" w:rsidP="00DC31F7">
      <w:pPr>
        <w:spacing w:after="0" w:line="240" w:lineRule="auto"/>
      </w:pPr>
      <w:r>
        <w:separator/>
      </w:r>
    </w:p>
  </w:endnote>
  <w:endnote w:type="continuationSeparator" w:id="0">
    <w:p w14:paraId="1034D018" w14:textId="77777777" w:rsidR="00774B96" w:rsidRDefault="00774B96"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Arial-BoldItalicMT">
    <w:altName w:val="Arial"/>
    <w:panose1 w:val="00000000000000000000"/>
    <w:charset w:val="00"/>
    <w:family w:val="roman"/>
    <w:notTrueType/>
    <w:pitch w:val="default"/>
  </w:font>
  <w:font w:name="ArialMT">
    <w:altName w:val="Times New Roman"/>
    <w:panose1 w:val="00000000000000000000"/>
    <w:charset w:val="00"/>
    <w:family w:val="roman"/>
    <w:notTrueType/>
    <w:pitch w:val="default"/>
  </w:font>
  <w:font w:name="Arial-Italic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E0F81" w14:textId="77777777" w:rsidR="00774B96" w:rsidRDefault="00774B96" w:rsidP="00DC31F7">
      <w:pPr>
        <w:spacing w:after="0" w:line="240" w:lineRule="auto"/>
      </w:pPr>
      <w:r>
        <w:separator/>
      </w:r>
    </w:p>
  </w:footnote>
  <w:footnote w:type="continuationSeparator" w:id="0">
    <w:p w14:paraId="4AD1AD83" w14:textId="77777777" w:rsidR="00774B96" w:rsidRDefault="00774B96" w:rsidP="00DC31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A353B"/>
    <w:multiLevelType w:val="hybridMultilevel"/>
    <w:tmpl w:val="472CF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03BBF"/>
    <w:multiLevelType w:val="hybridMultilevel"/>
    <w:tmpl w:val="7358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1E4362"/>
    <w:multiLevelType w:val="hybridMultilevel"/>
    <w:tmpl w:val="E8B875CE"/>
    <w:lvl w:ilvl="0" w:tplc="A9A00E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C542793"/>
    <w:multiLevelType w:val="hybridMultilevel"/>
    <w:tmpl w:val="6E4CF1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120655"/>
    <w:multiLevelType w:val="hybridMultilevel"/>
    <w:tmpl w:val="73643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B67716"/>
    <w:multiLevelType w:val="hybridMultilevel"/>
    <w:tmpl w:val="472CF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AE1C75"/>
    <w:multiLevelType w:val="hybridMultilevel"/>
    <w:tmpl w:val="13169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B20C30"/>
    <w:multiLevelType w:val="hybridMultilevel"/>
    <w:tmpl w:val="7504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F4180D"/>
    <w:multiLevelType w:val="hybridMultilevel"/>
    <w:tmpl w:val="40046452"/>
    <w:lvl w:ilvl="0" w:tplc="89EA4CA8">
      <w:start w:val="1"/>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016743"/>
    <w:multiLevelType w:val="hybridMultilevel"/>
    <w:tmpl w:val="1FAEB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5966D3B"/>
    <w:multiLevelType w:val="hybridMultilevel"/>
    <w:tmpl w:val="7358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F844573"/>
    <w:multiLevelType w:val="hybridMultilevel"/>
    <w:tmpl w:val="1FAEB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6"/>
  </w:num>
  <w:num w:numId="3">
    <w:abstractNumId w:val="7"/>
  </w:num>
  <w:num w:numId="4">
    <w:abstractNumId w:val="2"/>
  </w:num>
  <w:num w:numId="5">
    <w:abstractNumId w:val="5"/>
  </w:num>
  <w:num w:numId="6">
    <w:abstractNumId w:val="20"/>
  </w:num>
  <w:num w:numId="7">
    <w:abstractNumId w:val="6"/>
  </w:num>
  <w:num w:numId="8">
    <w:abstractNumId w:val="14"/>
  </w:num>
  <w:num w:numId="9">
    <w:abstractNumId w:val="1"/>
  </w:num>
  <w:num w:numId="10">
    <w:abstractNumId w:val="12"/>
  </w:num>
  <w:num w:numId="11">
    <w:abstractNumId w:val="0"/>
  </w:num>
  <w:num w:numId="12">
    <w:abstractNumId w:val="8"/>
  </w:num>
  <w:num w:numId="13">
    <w:abstractNumId w:val="10"/>
  </w:num>
  <w:num w:numId="14">
    <w:abstractNumId w:val="18"/>
  </w:num>
  <w:num w:numId="15">
    <w:abstractNumId w:val="17"/>
  </w:num>
  <w:num w:numId="16">
    <w:abstractNumId w:val="13"/>
  </w:num>
  <w:num w:numId="17">
    <w:abstractNumId w:val="11"/>
  </w:num>
  <w:num w:numId="18">
    <w:abstractNumId w:val="19"/>
  </w:num>
  <w:num w:numId="19">
    <w:abstractNumId w:val="4"/>
  </w:num>
  <w:num w:numId="20">
    <w:abstractNumId w:val="9"/>
  </w:num>
  <w:num w:numId="2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0731"/>
    <w:rsid w:val="000017F0"/>
    <w:rsid w:val="00004225"/>
    <w:rsid w:val="000046D7"/>
    <w:rsid w:val="00004A0A"/>
    <w:rsid w:val="00004AF3"/>
    <w:rsid w:val="00004B05"/>
    <w:rsid w:val="00005C37"/>
    <w:rsid w:val="000063E5"/>
    <w:rsid w:val="000077EF"/>
    <w:rsid w:val="00007824"/>
    <w:rsid w:val="00007B40"/>
    <w:rsid w:val="00010367"/>
    <w:rsid w:val="00010397"/>
    <w:rsid w:val="0001040F"/>
    <w:rsid w:val="00011027"/>
    <w:rsid w:val="00011303"/>
    <w:rsid w:val="00011EE0"/>
    <w:rsid w:val="0001299F"/>
    <w:rsid w:val="0001326B"/>
    <w:rsid w:val="00013609"/>
    <w:rsid w:val="00013C8F"/>
    <w:rsid w:val="00013DE1"/>
    <w:rsid w:val="000141DD"/>
    <w:rsid w:val="000158DD"/>
    <w:rsid w:val="00015E8A"/>
    <w:rsid w:val="00015FDB"/>
    <w:rsid w:val="00016B2E"/>
    <w:rsid w:val="00016E62"/>
    <w:rsid w:val="00016F7C"/>
    <w:rsid w:val="00016FE2"/>
    <w:rsid w:val="0001700C"/>
    <w:rsid w:val="00017A75"/>
    <w:rsid w:val="00017ADE"/>
    <w:rsid w:val="00017CE2"/>
    <w:rsid w:val="00017FEE"/>
    <w:rsid w:val="00020A37"/>
    <w:rsid w:val="00020B68"/>
    <w:rsid w:val="00020EE7"/>
    <w:rsid w:val="00021356"/>
    <w:rsid w:val="00021B53"/>
    <w:rsid w:val="00022095"/>
    <w:rsid w:val="000226B0"/>
    <w:rsid w:val="00022723"/>
    <w:rsid w:val="000227C4"/>
    <w:rsid w:val="00022CE2"/>
    <w:rsid w:val="00022D7C"/>
    <w:rsid w:val="000231AD"/>
    <w:rsid w:val="000241AB"/>
    <w:rsid w:val="000242EB"/>
    <w:rsid w:val="00024F90"/>
    <w:rsid w:val="00026192"/>
    <w:rsid w:val="00027789"/>
    <w:rsid w:val="000279C3"/>
    <w:rsid w:val="000304DF"/>
    <w:rsid w:val="00030FA4"/>
    <w:rsid w:val="0003212D"/>
    <w:rsid w:val="0003222E"/>
    <w:rsid w:val="00032416"/>
    <w:rsid w:val="000325B7"/>
    <w:rsid w:val="00032B65"/>
    <w:rsid w:val="00032B6A"/>
    <w:rsid w:val="00032B86"/>
    <w:rsid w:val="000330B6"/>
    <w:rsid w:val="000337F4"/>
    <w:rsid w:val="000346A1"/>
    <w:rsid w:val="00035973"/>
    <w:rsid w:val="00035B31"/>
    <w:rsid w:val="0003602E"/>
    <w:rsid w:val="000360AD"/>
    <w:rsid w:val="0004043F"/>
    <w:rsid w:val="0004069D"/>
    <w:rsid w:val="0004072E"/>
    <w:rsid w:val="00040D1E"/>
    <w:rsid w:val="0004120B"/>
    <w:rsid w:val="00041328"/>
    <w:rsid w:val="0004144D"/>
    <w:rsid w:val="0004241B"/>
    <w:rsid w:val="00042DC6"/>
    <w:rsid w:val="000431C2"/>
    <w:rsid w:val="00044FB7"/>
    <w:rsid w:val="000455D2"/>
    <w:rsid w:val="0004572E"/>
    <w:rsid w:val="00045BBA"/>
    <w:rsid w:val="00046B52"/>
    <w:rsid w:val="00046CD5"/>
    <w:rsid w:val="00046F4D"/>
    <w:rsid w:val="0004780D"/>
    <w:rsid w:val="00047C6E"/>
    <w:rsid w:val="00050660"/>
    <w:rsid w:val="000509C4"/>
    <w:rsid w:val="000509C7"/>
    <w:rsid w:val="00050E3F"/>
    <w:rsid w:val="00050E89"/>
    <w:rsid w:val="00051089"/>
    <w:rsid w:val="00051E0D"/>
    <w:rsid w:val="000536EC"/>
    <w:rsid w:val="00053702"/>
    <w:rsid w:val="00053D71"/>
    <w:rsid w:val="00053D96"/>
    <w:rsid w:val="00053F38"/>
    <w:rsid w:val="000547F5"/>
    <w:rsid w:val="0005579F"/>
    <w:rsid w:val="00055995"/>
    <w:rsid w:val="000573E9"/>
    <w:rsid w:val="0005778D"/>
    <w:rsid w:val="0006003A"/>
    <w:rsid w:val="0006056F"/>
    <w:rsid w:val="000606CA"/>
    <w:rsid w:val="00061410"/>
    <w:rsid w:val="00061B76"/>
    <w:rsid w:val="00061BB0"/>
    <w:rsid w:val="000642D8"/>
    <w:rsid w:val="00064EAC"/>
    <w:rsid w:val="000653B8"/>
    <w:rsid w:val="0006569F"/>
    <w:rsid w:val="00066971"/>
    <w:rsid w:val="0006773C"/>
    <w:rsid w:val="0006777A"/>
    <w:rsid w:val="00070E01"/>
    <w:rsid w:val="00072C36"/>
    <w:rsid w:val="00073125"/>
    <w:rsid w:val="000731E6"/>
    <w:rsid w:val="00073D60"/>
    <w:rsid w:val="000741F8"/>
    <w:rsid w:val="00074933"/>
    <w:rsid w:val="00074AC3"/>
    <w:rsid w:val="000750A8"/>
    <w:rsid w:val="000752AB"/>
    <w:rsid w:val="000755A2"/>
    <w:rsid w:val="000759E4"/>
    <w:rsid w:val="00075BBA"/>
    <w:rsid w:val="00075CAF"/>
    <w:rsid w:val="00076106"/>
    <w:rsid w:val="00077311"/>
    <w:rsid w:val="00077493"/>
    <w:rsid w:val="00080525"/>
    <w:rsid w:val="00080DDC"/>
    <w:rsid w:val="0008120B"/>
    <w:rsid w:val="00081241"/>
    <w:rsid w:val="0008155D"/>
    <w:rsid w:val="000828BF"/>
    <w:rsid w:val="00082BE3"/>
    <w:rsid w:val="000833B7"/>
    <w:rsid w:val="00083519"/>
    <w:rsid w:val="00083852"/>
    <w:rsid w:val="00084F26"/>
    <w:rsid w:val="0008508D"/>
    <w:rsid w:val="0008550C"/>
    <w:rsid w:val="00085599"/>
    <w:rsid w:val="0008578F"/>
    <w:rsid w:val="00085D68"/>
    <w:rsid w:val="00086285"/>
    <w:rsid w:val="00086EB1"/>
    <w:rsid w:val="00087528"/>
    <w:rsid w:val="00087B31"/>
    <w:rsid w:val="00087FC5"/>
    <w:rsid w:val="00090114"/>
    <w:rsid w:val="00090BAC"/>
    <w:rsid w:val="00090D92"/>
    <w:rsid w:val="00091646"/>
    <w:rsid w:val="0009186F"/>
    <w:rsid w:val="00091E3C"/>
    <w:rsid w:val="000923D6"/>
    <w:rsid w:val="00092E77"/>
    <w:rsid w:val="000931FF"/>
    <w:rsid w:val="00093A98"/>
    <w:rsid w:val="00095572"/>
    <w:rsid w:val="000961C1"/>
    <w:rsid w:val="000969A2"/>
    <w:rsid w:val="00096A8A"/>
    <w:rsid w:val="00096CD2"/>
    <w:rsid w:val="0009724A"/>
    <w:rsid w:val="000A0302"/>
    <w:rsid w:val="000A0F03"/>
    <w:rsid w:val="000A11C1"/>
    <w:rsid w:val="000A149C"/>
    <w:rsid w:val="000A335B"/>
    <w:rsid w:val="000A39C8"/>
    <w:rsid w:val="000A5091"/>
    <w:rsid w:val="000A51E9"/>
    <w:rsid w:val="000A5786"/>
    <w:rsid w:val="000A6FE9"/>
    <w:rsid w:val="000A77BA"/>
    <w:rsid w:val="000A7D66"/>
    <w:rsid w:val="000A7DC3"/>
    <w:rsid w:val="000B0D06"/>
    <w:rsid w:val="000B0E64"/>
    <w:rsid w:val="000B111C"/>
    <w:rsid w:val="000B1A45"/>
    <w:rsid w:val="000B2529"/>
    <w:rsid w:val="000B45E6"/>
    <w:rsid w:val="000B4B37"/>
    <w:rsid w:val="000B4B46"/>
    <w:rsid w:val="000B5700"/>
    <w:rsid w:val="000B57BE"/>
    <w:rsid w:val="000B6579"/>
    <w:rsid w:val="000B6A33"/>
    <w:rsid w:val="000B6BEF"/>
    <w:rsid w:val="000B7952"/>
    <w:rsid w:val="000C15BF"/>
    <w:rsid w:val="000C1634"/>
    <w:rsid w:val="000C1EAF"/>
    <w:rsid w:val="000C2A62"/>
    <w:rsid w:val="000C3C41"/>
    <w:rsid w:val="000C3C56"/>
    <w:rsid w:val="000C43EC"/>
    <w:rsid w:val="000C43F8"/>
    <w:rsid w:val="000C4831"/>
    <w:rsid w:val="000C4FC1"/>
    <w:rsid w:val="000C520E"/>
    <w:rsid w:val="000C5FA4"/>
    <w:rsid w:val="000C6D3B"/>
    <w:rsid w:val="000D0B8B"/>
    <w:rsid w:val="000D112E"/>
    <w:rsid w:val="000D194A"/>
    <w:rsid w:val="000D2D2A"/>
    <w:rsid w:val="000D3FDF"/>
    <w:rsid w:val="000D46A7"/>
    <w:rsid w:val="000D4C5D"/>
    <w:rsid w:val="000D52D7"/>
    <w:rsid w:val="000D55BE"/>
    <w:rsid w:val="000D76D5"/>
    <w:rsid w:val="000D7897"/>
    <w:rsid w:val="000E0417"/>
    <w:rsid w:val="000E0D59"/>
    <w:rsid w:val="000E0E15"/>
    <w:rsid w:val="000E116F"/>
    <w:rsid w:val="000E1281"/>
    <w:rsid w:val="000E1359"/>
    <w:rsid w:val="000E1452"/>
    <w:rsid w:val="000E1C53"/>
    <w:rsid w:val="000E1F16"/>
    <w:rsid w:val="000E233C"/>
    <w:rsid w:val="000E2679"/>
    <w:rsid w:val="000E272C"/>
    <w:rsid w:val="000E34DD"/>
    <w:rsid w:val="000E384A"/>
    <w:rsid w:val="000E4062"/>
    <w:rsid w:val="000E4095"/>
    <w:rsid w:val="000E4692"/>
    <w:rsid w:val="000E4F0E"/>
    <w:rsid w:val="000E632D"/>
    <w:rsid w:val="000E6CBA"/>
    <w:rsid w:val="000E748D"/>
    <w:rsid w:val="000F057F"/>
    <w:rsid w:val="000F0665"/>
    <w:rsid w:val="000F07D2"/>
    <w:rsid w:val="000F11F6"/>
    <w:rsid w:val="000F1A46"/>
    <w:rsid w:val="000F1FD4"/>
    <w:rsid w:val="000F253E"/>
    <w:rsid w:val="000F287A"/>
    <w:rsid w:val="000F2927"/>
    <w:rsid w:val="000F341F"/>
    <w:rsid w:val="000F492C"/>
    <w:rsid w:val="000F4D30"/>
    <w:rsid w:val="000F5962"/>
    <w:rsid w:val="000F6B31"/>
    <w:rsid w:val="000F7140"/>
    <w:rsid w:val="000F7436"/>
    <w:rsid w:val="000F7E79"/>
    <w:rsid w:val="00100345"/>
    <w:rsid w:val="0010038D"/>
    <w:rsid w:val="0010087F"/>
    <w:rsid w:val="0010182A"/>
    <w:rsid w:val="00102802"/>
    <w:rsid w:val="00102EE8"/>
    <w:rsid w:val="00103554"/>
    <w:rsid w:val="00105CBD"/>
    <w:rsid w:val="00105D7A"/>
    <w:rsid w:val="00106991"/>
    <w:rsid w:val="00106CA8"/>
    <w:rsid w:val="00106FDF"/>
    <w:rsid w:val="00107044"/>
    <w:rsid w:val="001070A0"/>
    <w:rsid w:val="001070E8"/>
    <w:rsid w:val="00107A40"/>
    <w:rsid w:val="00107CB4"/>
    <w:rsid w:val="00107CD0"/>
    <w:rsid w:val="00107D11"/>
    <w:rsid w:val="00110546"/>
    <w:rsid w:val="00110B84"/>
    <w:rsid w:val="00110C13"/>
    <w:rsid w:val="00111914"/>
    <w:rsid w:val="00111A63"/>
    <w:rsid w:val="00112D5E"/>
    <w:rsid w:val="001133A6"/>
    <w:rsid w:val="0011340A"/>
    <w:rsid w:val="0011427C"/>
    <w:rsid w:val="00114D68"/>
    <w:rsid w:val="00116593"/>
    <w:rsid w:val="001168DA"/>
    <w:rsid w:val="0011755F"/>
    <w:rsid w:val="00117B55"/>
    <w:rsid w:val="00117D50"/>
    <w:rsid w:val="00120038"/>
    <w:rsid w:val="00120C36"/>
    <w:rsid w:val="00120F83"/>
    <w:rsid w:val="0012107D"/>
    <w:rsid w:val="001215CA"/>
    <w:rsid w:val="00121D87"/>
    <w:rsid w:val="00121FBA"/>
    <w:rsid w:val="0012263F"/>
    <w:rsid w:val="00122A15"/>
    <w:rsid w:val="00124E10"/>
    <w:rsid w:val="0012554A"/>
    <w:rsid w:val="00125A78"/>
    <w:rsid w:val="00127B72"/>
    <w:rsid w:val="00130939"/>
    <w:rsid w:val="00130CC4"/>
    <w:rsid w:val="0013124B"/>
    <w:rsid w:val="00131946"/>
    <w:rsid w:val="00131A89"/>
    <w:rsid w:val="00132072"/>
    <w:rsid w:val="001344E3"/>
    <w:rsid w:val="001353B6"/>
    <w:rsid w:val="00135B71"/>
    <w:rsid w:val="00135CB5"/>
    <w:rsid w:val="00137674"/>
    <w:rsid w:val="001378CB"/>
    <w:rsid w:val="00137E0E"/>
    <w:rsid w:val="001402B0"/>
    <w:rsid w:val="001402B8"/>
    <w:rsid w:val="001418CC"/>
    <w:rsid w:val="00142180"/>
    <w:rsid w:val="001421CB"/>
    <w:rsid w:val="001429EF"/>
    <w:rsid w:val="001431D1"/>
    <w:rsid w:val="00143414"/>
    <w:rsid w:val="00143583"/>
    <w:rsid w:val="00143C59"/>
    <w:rsid w:val="001440E2"/>
    <w:rsid w:val="00144EC2"/>
    <w:rsid w:val="00145116"/>
    <w:rsid w:val="00146CB7"/>
    <w:rsid w:val="00147805"/>
    <w:rsid w:val="00150188"/>
    <w:rsid w:val="0015037E"/>
    <w:rsid w:val="00150789"/>
    <w:rsid w:val="001508FF"/>
    <w:rsid w:val="00150C02"/>
    <w:rsid w:val="001511C8"/>
    <w:rsid w:val="00151A6F"/>
    <w:rsid w:val="00152231"/>
    <w:rsid w:val="00152B67"/>
    <w:rsid w:val="00155B8D"/>
    <w:rsid w:val="00155E26"/>
    <w:rsid w:val="00156091"/>
    <w:rsid w:val="001576E9"/>
    <w:rsid w:val="001606EF"/>
    <w:rsid w:val="001608CE"/>
    <w:rsid w:val="00160D0A"/>
    <w:rsid w:val="00160D58"/>
    <w:rsid w:val="00162FAE"/>
    <w:rsid w:val="0016307A"/>
    <w:rsid w:val="001634BB"/>
    <w:rsid w:val="0016516C"/>
    <w:rsid w:val="00165742"/>
    <w:rsid w:val="00165800"/>
    <w:rsid w:val="00165C3E"/>
    <w:rsid w:val="00165F2E"/>
    <w:rsid w:val="0016685E"/>
    <w:rsid w:val="00167B88"/>
    <w:rsid w:val="0017094F"/>
    <w:rsid w:val="00170FA1"/>
    <w:rsid w:val="00170FDE"/>
    <w:rsid w:val="0017108E"/>
    <w:rsid w:val="001715D2"/>
    <w:rsid w:val="001719B2"/>
    <w:rsid w:val="00171B9F"/>
    <w:rsid w:val="00172461"/>
    <w:rsid w:val="001733FD"/>
    <w:rsid w:val="00173635"/>
    <w:rsid w:val="00173654"/>
    <w:rsid w:val="001739BB"/>
    <w:rsid w:val="0017427E"/>
    <w:rsid w:val="00174825"/>
    <w:rsid w:val="0017496A"/>
    <w:rsid w:val="00174CCD"/>
    <w:rsid w:val="0017569F"/>
    <w:rsid w:val="00175EF7"/>
    <w:rsid w:val="001762CB"/>
    <w:rsid w:val="001762FF"/>
    <w:rsid w:val="001768A6"/>
    <w:rsid w:val="0017690B"/>
    <w:rsid w:val="00176AC7"/>
    <w:rsid w:val="00177036"/>
    <w:rsid w:val="001778FA"/>
    <w:rsid w:val="00180170"/>
    <w:rsid w:val="001802C9"/>
    <w:rsid w:val="00180545"/>
    <w:rsid w:val="00180A59"/>
    <w:rsid w:val="00180C0D"/>
    <w:rsid w:val="00181C78"/>
    <w:rsid w:val="00182709"/>
    <w:rsid w:val="00182A8A"/>
    <w:rsid w:val="00182CA3"/>
    <w:rsid w:val="00183181"/>
    <w:rsid w:val="001838BD"/>
    <w:rsid w:val="00183E05"/>
    <w:rsid w:val="0018418F"/>
    <w:rsid w:val="00184524"/>
    <w:rsid w:val="00185005"/>
    <w:rsid w:val="001852C3"/>
    <w:rsid w:val="00186F61"/>
    <w:rsid w:val="00187023"/>
    <w:rsid w:val="00187396"/>
    <w:rsid w:val="00187912"/>
    <w:rsid w:val="0019002C"/>
    <w:rsid w:val="001901E4"/>
    <w:rsid w:val="00190202"/>
    <w:rsid w:val="00190A2D"/>
    <w:rsid w:val="00192193"/>
    <w:rsid w:val="0019219A"/>
    <w:rsid w:val="0019330A"/>
    <w:rsid w:val="00193B00"/>
    <w:rsid w:val="00193E79"/>
    <w:rsid w:val="00194428"/>
    <w:rsid w:val="001949DD"/>
    <w:rsid w:val="001951BA"/>
    <w:rsid w:val="001958C1"/>
    <w:rsid w:val="00196722"/>
    <w:rsid w:val="00196909"/>
    <w:rsid w:val="00197292"/>
    <w:rsid w:val="001A0762"/>
    <w:rsid w:val="001A0C44"/>
    <w:rsid w:val="001A1B7D"/>
    <w:rsid w:val="001A1E77"/>
    <w:rsid w:val="001A23DF"/>
    <w:rsid w:val="001A29B5"/>
    <w:rsid w:val="001A2BC2"/>
    <w:rsid w:val="001A35CB"/>
    <w:rsid w:val="001A3E86"/>
    <w:rsid w:val="001A50B2"/>
    <w:rsid w:val="001A554D"/>
    <w:rsid w:val="001A5ACE"/>
    <w:rsid w:val="001A5D1D"/>
    <w:rsid w:val="001A632E"/>
    <w:rsid w:val="001A6693"/>
    <w:rsid w:val="001A6C55"/>
    <w:rsid w:val="001A7088"/>
    <w:rsid w:val="001A7225"/>
    <w:rsid w:val="001A7B92"/>
    <w:rsid w:val="001A7DD7"/>
    <w:rsid w:val="001B0BC0"/>
    <w:rsid w:val="001B1007"/>
    <w:rsid w:val="001B1657"/>
    <w:rsid w:val="001B1BFD"/>
    <w:rsid w:val="001B20A6"/>
    <w:rsid w:val="001B2339"/>
    <w:rsid w:val="001B2BBD"/>
    <w:rsid w:val="001B3735"/>
    <w:rsid w:val="001B37F4"/>
    <w:rsid w:val="001B3950"/>
    <w:rsid w:val="001B3C74"/>
    <w:rsid w:val="001B3C75"/>
    <w:rsid w:val="001B462E"/>
    <w:rsid w:val="001B4888"/>
    <w:rsid w:val="001B6251"/>
    <w:rsid w:val="001B6E8F"/>
    <w:rsid w:val="001B7AF5"/>
    <w:rsid w:val="001B7B0D"/>
    <w:rsid w:val="001B7B2A"/>
    <w:rsid w:val="001C0087"/>
    <w:rsid w:val="001C09DC"/>
    <w:rsid w:val="001C09F3"/>
    <w:rsid w:val="001C1532"/>
    <w:rsid w:val="001C17B2"/>
    <w:rsid w:val="001C1D5A"/>
    <w:rsid w:val="001C1DF4"/>
    <w:rsid w:val="001C1FEA"/>
    <w:rsid w:val="001C23AD"/>
    <w:rsid w:val="001C2D08"/>
    <w:rsid w:val="001C3A00"/>
    <w:rsid w:val="001C442F"/>
    <w:rsid w:val="001C6220"/>
    <w:rsid w:val="001C6914"/>
    <w:rsid w:val="001C6ADA"/>
    <w:rsid w:val="001C71F4"/>
    <w:rsid w:val="001C7558"/>
    <w:rsid w:val="001D072E"/>
    <w:rsid w:val="001D083C"/>
    <w:rsid w:val="001D09A3"/>
    <w:rsid w:val="001D0C18"/>
    <w:rsid w:val="001D1095"/>
    <w:rsid w:val="001D2312"/>
    <w:rsid w:val="001D30A2"/>
    <w:rsid w:val="001D419C"/>
    <w:rsid w:val="001D4FA1"/>
    <w:rsid w:val="001D6403"/>
    <w:rsid w:val="001D661D"/>
    <w:rsid w:val="001D6BF0"/>
    <w:rsid w:val="001E1C61"/>
    <w:rsid w:val="001E224F"/>
    <w:rsid w:val="001E25EE"/>
    <w:rsid w:val="001E2EAA"/>
    <w:rsid w:val="001E2EF6"/>
    <w:rsid w:val="001E3412"/>
    <w:rsid w:val="001E34DE"/>
    <w:rsid w:val="001E504F"/>
    <w:rsid w:val="001E5302"/>
    <w:rsid w:val="001E5622"/>
    <w:rsid w:val="001E5A2C"/>
    <w:rsid w:val="001E5C95"/>
    <w:rsid w:val="001E6B5F"/>
    <w:rsid w:val="001E72BE"/>
    <w:rsid w:val="001F0538"/>
    <w:rsid w:val="001F1316"/>
    <w:rsid w:val="001F1AF0"/>
    <w:rsid w:val="001F25E2"/>
    <w:rsid w:val="001F3F7A"/>
    <w:rsid w:val="001F4074"/>
    <w:rsid w:val="001F4C0E"/>
    <w:rsid w:val="001F4E8D"/>
    <w:rsid w:val="001F5258"/>
    <w:rsid w:val="001F5373"/>
    <w:rsid w:val="001F5A1E"/>
    <w:rsid w:val="001F5DD6"/>
    <w:rsid w:val="001F6422"/>
    <w:rsid w:val="001F71A4"/>
    <w:rsid w:val="001F742A"/>
    <w:rsid w:val="001F7510"/>
    <w:rsid w:val="00200848"/>
    <w:rsid w:val="00200A5E"/>
    <w:rsid w:val="00200AA9"/>
    <w:rsid w:val="00201197"/>
    <w:rsid w:val="00201471"/>
    <w:rsid w:val="00202615"/>
    <w:rsid w:val="00203421"/>
    <w:rsid w:val="00203675"/>
    <w:rsid w:val="00203F97"/>
    <w:rsid w:val="00204905"/>
    <w:rsid w:val="00205BAA"/>
    <w:rsid w:val="00206488"/>
    <w:rsid w:val="002067B2"/>
    <w:rsid w:val="00206900"/>
    <w:rsid w:val="00207573"/>
    <w:rsid w:val="00207A83"/>
    <w:rsid w:val="00207B35"/>
    <w:rsid w:val="002100B9"/>
    <w:rsid w:val="00210212"/>
    <w:rsid w:val="00210949"/>
    <w:rsid w:val="00210EF2"/>
    <w:rsid w:val="00212D4C"/>
    <w:rsid w:val="0021384A"/>
    <w:rsid w:val="00213940"/>
    <w:rsid w:val="00213C37"/>
    <w:rsid w:val="00214BA5"/>
    <w:rsid w:val="00214D87"/>
    <w:rsid w:val="00215343"/>
    <w:rsid w:val="00215A5F"/>
    <w:rsid w:val="00215BC1"/>
    <w:rsid w:val="00216C95"/>
    <w:rsid w:val="00216D8B"/>
    <w:rsid w:val="002179CE"/>
    <w:rsid w:val="00217BD0"/>
    <w:rsid w:val="002211D7"/>
    <w:rsid w:val="00221750"/>
    <w:rsid w:val="002222DD"/>
    <w:rsid w:val="00222AFF"/>
    <w:rsid w:val="002231FA"/>
    <w:rsid w:val="0022349E"/>
    <w:rsid w:val="002238A0"/>
    <w:rsid w:val="00223957"/>
    <w:rsid w:val="00223A99"/>
    <w:rsid w:val="00223DE0"/>
    <w:rsid w:val="002241C8"/>
    <w:rsid w:val="00224CAF"/>
    <w:rsid w:val="00224DD7"/>
    <w:rsid w:val="0022524A"/>
    <w:rsid w:val="00225C29"/>
    <w:rsid w:val="002260DF"/>
    <w:rsid w:val="002265D0"/>
    <w:rsid w:val="002266B9"/>
    <w:rsid w:val="002275FC"/>
    <w:rsid w:val="002276F3"/>
    <w:rsid w:val="00227B99"/>
    <w:rsid w:val="00231385"/>
    <w:rsid w:val="00232577"/>
    <w:rsid w:val="00232B05"/>
    <w:rsid w:val="00233783"/>
    <w:rsid w:val="00234583"/>
    <w:rsid w:val="002347A1"/>
    <w:rsid w:val="002347E8"/>
    <w:rsid w:val="0023486D"/>
    <w:rsid w:val="0023509A"/>
    <w:rsid w:val="0023560B"/>
    <w:rsid w:val="00236462"/>
    <w:rsid w:val="00237564"/>
    <w:rsid w:val="00237A99"/>
    <w:rsid w:val="00241105"/>
    <w:rsid w:val="00241870"/>
    <w:rsid w:val="00242538"/>
    <w:rsid w:val="0024260B"/>
    <w:rsid w:val="00242E64"/>
    <w:rsid w:val="00243C7F"/>
    <w:rsid w:val="00243D9B"/>
    <w:rsid w:val="0024561B"/>
    <w:rsid w:val="0024720F"/>
    <w:rsid w:val="00247612"/>
    <w:rsid w:val="00247C59"/>
    <w:rsid w:val="002501E9"/>
    <w:rsid w:val="00251B17"/>
    <w:rsid w:val="00251DBC"/>
    <w:rsid w:val="00251DE3"/>
    <w:rsid w:val="00252004"/>
    <w:rsid w:val="002528EB"/>
    <w:rsid w:val="00253982"/>
    <w:rsid w:val="00254022"/>
    <w:rsid w:val="00254844"/>
    <w:rsid w:val="00254943"/>
    <w:rsid w:val="00254B73"/>
    <w:rsid w:val="00254EF3"/>
    <w:rsid w:val="00255378"/>
    <w:rsid w:val="00256FBE"/>
    <w:rsid w:val="002572FE"/>
    <w:rsid w:val="00257466"/>
    <w:rsid w:val="00257C2A"/>
    <w:rsid w:val="00257DB7"/>
    <w:rsid w:val="00257E03"/>
    <w:rsid w:val="0026045A"/>
    <w:rsid w:val="00260591"/>
    <w:rsid w:val="00261A86"/>
    <w:rsid w:val="00261FF5"/>
    <w:rsid w:val="00262034"/>
    <w:rsid w:val="00262891"/>
    <w:rsid w:val="00264A4D"/>
    <w:rsid w:val="00264F49"/>
    <w:rsid w:val="002657C3"/>
    <w:rsid w:val="002657E8"/>
    <w:rsid w:val="00265C2D"/>
    <w:rsid w:val="00266675"/>
    <w:rsid w:val="002676B2"/>
    <w:rsid w:val="00267911"/>
    <w:rsid w:val="00271A95"/>
    <w:rsid w:val="00271B9A"/>
    <w:rsid w:val="00272265"/>
    <w:rsid w:val="002726DB"/>
    <w:rsid w:val="00272885"/>
    <w:rsid w:val="00272DFF"/>
    <w:rsid w:val="00273116"/>
    <w:rsid w:val="00273E7D"/>
    <w:rsid w:val="00274101"/>
    <w:rsid w:val="002741E8"/>
    <w:rsid w:val="00274657"/>
    <w:rsid w:val="002747EE"/>
    <w:rsid w:val="00274817"/>
    <w:rsid w:val="00275CA7"/>
    <w:rsid w:val="00276163"/>
    <w:rsid w:val="00276298"/>
    <w:rsid w:val="002769F1"/>
    <w:rsid w:val="00277516"/>
    <w:rsid w:val="00277DCD"/>
    <w:rsid w:val="00280211"/>
    <w:rsid w:val="00280FE3"/>
    <w:rsid w:val="002816F0"/>
    <w:rsid w:val="002819D8"/>
    <w:rsid w:val="00281D9D"/>
    <w:rsid w:val="00281DDA"/>
    <w:rsid w:val="00282BD1"/>
    <w:rsid w:val="00282FCA"/>
    <w:rsid w:val="00283196"/>
    <w:rsid w:val="0028387E"/>
    <w:rsid w:val="00285176"/>
    <w:rsid w:val="00285698"/>
    <w:rsid w:val="00285D11"/>
    <w:rsid w:val="0028689E"/>
    <w:rsid w:val="00287574"/>
    <w:rsid w:val="00287877"/>
    <w:rsid w:val="00292BED"/>
    <w:rsid w:val="00293EBB"/>
    <w:rsid w:val="00294A5D"/>
    <w:rsid w:val="0029570D"/>
    <w:rsid w:val="00295A4B"/>
    <w:rsid w:val="00295C05"/>
    <w:rsid w:val="00295E36"/>
    <w:rsid w:val="002971CE"/>
    <w:rsid w:val="00297561"/>
    <w:rsid w:val="002A0014"/>
    <w:rsid w:val="002A13BC"/>
    <w:rsid w:val="002A1DF4"/>
    <w:rsid w:val="002A3389"/>
    <w:rsid w:val="002A349B"/>
    <w:rsid w:val="002A3AA1"/>
    <w:rsid w:val="002A461D"/>
    <w:rsid w:val="002A4C70"/>
    <w:rsid w:val="002A515C"/>
    <w:rsid w:val="002A5C81"/>
    <w:rsid w:val="002A6DD4"/>
    <w:rsid w:val="002A7086"/>
    <w:rsid w:val="002A7662"/>
    <w:rsid w:val="002A7E81"/>
    <w:rsid w:val="002B0596"/>
    <w:rsid w:val="002B0EEC"/>
    <w:rsid w:val="002B2668"/>
    <w:rsid w:val="002B2D36"/>
    <w:rsid w:val="002B2FBE"/>
    <w:rsid w:val="002B3894"/>
    <w:rsid w:val="002B392D"/>
    <w:rsid w:val="002B40B2"/>
    <w:rsid w:val="002B414F"/>
    <w:rsid w:val="002B4746"/>
    <w:rsid w:val="002B474A"/>
    <w:rsid w:val="002B56A6"/>
    <w:rsid w:val="002B607E"/>
    <w:rsid w:val="002B63F6"/>
    <w:rsid w:val="002B644A"/>
    <w:rsid w:val="002B67B2"/>
    <w:rsid w:val="002C07F3"/>
    <w:rsid w:val="002C0821"/>
    <w:rsid w:val="002C10D1"/>
    <w:rsid w:val="002C179A"/>
    <w:rsid w:val="002C1A0E"/>
    <w:rsid w:val="002C2085"/>
    <w:rsid w:val="002C2A9D"/>
    <w:rsid w:val="002C2B9A"/>
    <w:rsid w:val="002C2BB4"/>
    <w:rsid w:val="002C2E8D"/>
    <w:rsid w:val="002C374E"/>
    <w:rsid w:val="002C5051"/>
    <w:rsid w:val="002C56BB"/>
    <w:rsid w:val="002C5742"/>
    <w:rsid w:val="002C58F9"/>
    <w:rsid w:val="002C5CBD"/>
    <w:rsid w:val="002C5ED9"/>
    <w:rsid w:val="002C68A1"/>
    <w:rsid w:val="002C68D3"/>
    <w:rsid w:val="002C6A02"/>
    <w:rsid w:val="002C6CBB"/>
    <w:rsid w:val="002C7E82"/>
    <w:rsid w:val="002D0082"/>
    <w:rsid w:val="002D045B"/>
    <w:rsid w:val="002D0DD3"/>
    <w:rsid w:val="002D1663"/>
    <w:rsid w:val="002D19C7"/>
    <w:rsid w:val="002D2669"/>
    <w:rsid w:val="002D319E"/>
    <w:rsid w:val="002D3469"/>
    <w:rsid w:val="002D3EB4"/>
    <w:rsid w:val="002D4693"/>
    <w:rsid w:val="002D4BBD"/>
    <w:rsid w:val="002D4BC7"/>
    <w:rsid w:val="002D4DB4"/>
    <w:rsid w:val="002D534E"/>
    <w:rsid w:val="002D5E65"/>
    <w:rsid w:val="002D6358"/>
    <w:rsid w:val="002D6430"/>
    <w:rsid w:val="002D68E8"/>
    <w:rsid w:val="002D7564"/>
    <w:rsid w:val="002D7C41"/>
    <w:rsid w:val="002D7DBF"/>
    <w:rsid w:val="002E035C"/>
    <w:rsid w:val="002E19B2"/>
    <w:rsid w:val="002E2017"/>
    <w:rsid w:val="002E2A3E"/>
    <w:rsid w:val="002E2E06"/>
    <w:rsid w:val="002E32C9"/>
    <w:rsid w:val="002E356D"/>
    <w:rsid w:val="002E3B6B"/>
    <w:rsid w:val="002E3D32"/>
    <w:rsid w:val="002E3D5E"/>
    <w:rsid w:val="002E4A0C"/>
    <w:rsid w:val="002E4B7A"/>
    <w:rsid w:val="002E517C"/>
    <w:rsid w:val="002E61CA"/>
    <w:rsid w:val="002E623F"/>
    <w:rsid w:val="002E68D0"/>
    <w:rsid w:val="002E726A"/>
    <w:rsid w:val="002F00A3"/>
    <w:rsid w:val="002F0746"/>
    <w:rsid w:val="002F18CA"/>
    <w:rsid w:val="002F2280"/>
    <w:rsid w:val="002F32CA"/>
    <w:rsid w:val="002F356C"/>
    <w:rsid w:val="002F3B60"/>
    <w:rsid w:val="002F444D"/>
    <w:rsid w:val="002F47B0"/>
    <w:rsid w:val="002F5466"/>
    <w:rsid w:val="002F5F48"/>
    <w:rsid w:val="002F64C3"/>
    <w:rsid w:val="002F6BC6"/>
    <w:rsid w:val="002F7335"/>
    <w:rsid w:val="002F7420"/>
    <w:rsid w:val="002F777B"/>
    <w:rsid w:val="00300B53"/>
    <w:rsid w:val="00301760"/>
    <w:rsid w:val="00301D4C"/>
    <w:rsid w:val="00301FF4"/>
    <w:rsid w:val="0030287E"/>
    <w:rsid w:val="00304149"/>
    <w:rsid w:val="00304351"/>
    <w:rsid w:val="00304500"/>
    <w:rsid w:val="003049B2"/>
    <w:rsid w:val="00304F29"/>
    <w:rsid w:val="00305683"/>
    <w:rsid w:val="00306EB1"/>
    <w:rsid w:val="00307046"/>
    <w:rsid w:val="0030792B"/>
    <w:rsid w:val="00307A25"/>
    <w:rsid w:val="00310CC3"/>
    <w:rsid w:val="0031151F"/>
    <w:rsid w:val="00311A06"/>
    <w:rsid w:val="0031232D"/>
    <w:rsid w:val="00312566"/>
    <w:rsid w:val="003127C8"/>
    <w:rsid w:val="00312CA2"/>
    <w:rsid w:val="00314706"/>
    <w:rsid w:val="00314CA9"/>
    <w:rsid w:val="00315222"/>
    <w:rsid w:val="00315FCD"/>
    <w:rsid w:val="00316174"/>
    <w:rsid w:val="003167A6"/>
    <w:rsid w:val="003168E4"/>
    <w:rsid w:val="00317DA7"/>
    <w:rsid w:val="00317E40"/>
    <w:rsid w:val="00322050"/>
    <w:rsid w:val="00322498"/>
    <w:rsid w:val="00323306"/>
    <w:rsid w:val="003238F2"/>
    <w:rsid w:val="00323A43"/>
    <w:rsid w:val="00323C62"/>
    <w:rsid w:val="003247D3"/>
    <w:rsid w:val="00324E72"/>
    <w:rsid w:val="00325342"/>
    <w:rsid w:val="0032542E"/>
    <w:rsid w:val="00325E88"/>
    <w:rsid w:val="003261A9"/>
    <w:rsid w:val="00327195"/>
    <w:rsid w:val="00327A96"/>
    <w:rsid w:val="0033003A"/>
    <w:rsid w:val="00330175"/>
    <w:rsid w:val="00330656"/>
    <w:rsid w:val="00330A54"/>
    <w:rsid w:val="00331019"/>
    <w:rsid w:val="00331049"/>
    <w:rsid w:val="0033301F"/>
    <w:rsid w:val="003336F6"/>
    <w:rsid w:val="00334428"/>
    <w:rsid w:val="00334AFE"/>
    <w:rsid w:val="00334B76"/>
    <w:rsid w:val="0033562A"/>
    <w:rsid w:val="00335704"/>
    <w:rsid w:val="00335E85"/>
    <w:rsid w:val="00336ADE"/>
    <w:rsid w:val="00337500"/>
    <w:rsid w:val="0034039E"/>
    <w:rsid w:val="00340E91"/>
    <w:rsid w:val="00341047"/>
    <w:rsid w:val="00341F05"/>
    <w:rsid w:val="00342D45"/>
    <w:rsid w:val="003434AF"/>
    <w:rsid w:val="00343869"/>
    <w:rsid w:val="00344601"/>
    <w:rsid w:val="003447F7"/>
    <w:rsid w:val="00344DF7"/>
    <w:rsid w:val="00345300"/>
    <w:rsid w:val="00345A09"/>
    <w:rsid w:val="00346860"/>
    <w:rsid w:val="003473CC"/>
    <w:rsid w:val="00347726"/>
    <w:rsid w:val="00347FAC"/>
    <w:rsid w:val="00350652"/>
    <w:rsid w:val="00350A26"/>
    <w:rsid w:val="00351A71"/>
    <w:rsid w:val="00351D1D"/>
    <w:rsid w:val="00351FAD"/>
    <w:rsid w:val="003522D6"/>
    <w:rsid w:val="003527E7"/>
    <w:rsid w:val="0035281C"/>
    <w:rsid w:val="00353955"/>
    <w:rsid w:val="00354194"/>
    <w:rsid w:val="00355060"/>
    <w:rsid w:val="0035535E"/>
    <w:rsid w:val="00355553"/>
    <w:rsid w:val="00355E23"/>
    <w:rsid w:val="00356198"/>
    <w:rsid w:val="00357436"/>
    <w:rsid w:val="00357B20"/>
    <w:rsid w:val="003602D5"/>
    <w:rsid w:val="0036079A"/>
    <w:rsid w:val="00361D68"/>
    <w:rsid w:val="00362F9C"/>
    <w:rsid w:val="00363637"/>
    <w:rsid w:val="00363854"/>
    <w:rsid w:val="003645A6"/>
    <w:rsid w:val="00364A8F"/>
    <w:rsid w:val="00365BA0"/>
    <w:rsid w:val="00365CC5"/>
    <w:rsid w:val="00365EAB"/>
    <w:rsid w:val="00366112"/>
    <w:rsid w:val="003668AB"/>
    <w:rsid w:val="00366AC2"/>
    <w:rsid w:val="00366DDB"/>
    <w:rsid w:val="00366ED3"/>
    <w:rsid w:val="003671E7"/>
    <w:rsid w:val="00367669"/>
    <w:rsid w:val="00367906"/>
    <w:rsid w:val="00367F11"/>
    <w:rsid w:val="0037009E"/>
    <w:rsid w:val="0037014D"/>
    <w:rsid w:val="00370E71"/>
    <w:rsid w:val="00370F39"/>
    <w:rsid w:val="003710F3"/>
    <w:rsid w:val="003715FC"/>
    <w:rsid w:val="00372764"/>
    <w:rsid w:val="003747EC"/>
    <w:rsid w:val="00374984"/>
    <w:rsid w:val="00375670"/>
    <w:rsid w:val="0037576F"/>
    <w:rsid w:val="00376365"/>
    <w:rsid w:val="00376963"/>
    <w:rsid w:val="00376EA4"/>
    <w:rsid w:val="003770A5"/>
    <w:rsid w:val="00377673"/>
    <w:rsid w:val="00377A82"/>
    <w:rsid w:val="00380189"/>
    <w:rsid w:val="00380202"/>
    <w:rsid w:val="00381C83"/>
    <w:rsid w:val="00381FAD"/>
    <w:rsid w:val="0038215C"/>
    <w:rsid w:val="00382D0D"/>
    <w:rsid w:val="00382DB0"/>
    <w:rsid w:val="003832BC"/>
    <w:rsid w:val="00383405"/>
    <w:rsid w:val="00383847"/>
    <w:rsid w:val="00383B1A"/>
    <w:rsid w:val="00383CA8"/>
    <w:rsid w:val="0038557A"/>
    <w:rsid w:val="003864E6"/>
    <w:rsid w:val="003864FA"/>
    <w:rsid w:val="00387067"/>
    <w:rsid w:val="00387394"/>
    <w:rsid w:val="003873A5"/>
    <w:rsid w:val="003903B7"/>
    <w:rsid w:val="00390585"/>
    <w:rsid w:val="003919EB"/>
    <w:rsid w:val="003921D1"/>
    <w:rsid w:val="00393775"/>
    <w:rsid w:val="00393FFB"/>
    <w:rsid w:val="003942FF"/>
    <w:rsid w:val="00394376"/>
    <w:rsid w:val="00394435"/>
    <w:rsid w:val="003945B7"/>
    <w:rsid w:val="0039497A"/>
    <w:rsid w:val="00394C3F"/>
    <w:rsid w:val="003951C3"/>
    <w:rsid w:val="00395245"/>
    <w:rsid w:val="0039665B"/>
    <w:rsid w:val="00396B4F"/>
    <w:rsid w:val="00397E06"/>
    <w:rsid w:val="003A00BF"/>
    <w:rsid w:val="003A0362"/>
    <w:rsid w:val="003A048C"/>
    <w:rsid w:val="003A061D"/>
    <w:rsid w:val="003A1889"/>
    <w:rsid w:val="003A1BE8"/>
    <w:rsid w:val="003A40C2"/>
    <w:rsid w:val="003A4428"/>
    <w:rsid w:val="003A4C0D"/>
    <w:rsid w:val="003A4DBF"/>
    <w:rsid w:val="003A50E2"/>
    <w:rsid w:val="003A5A67"/>
    <w:rsid w:val="003A5B01"/>
    <w:rsid w:val="003A5E6A"/>
    <w:rsid w:val="003A6382"/>
    <w:rsid w:val="003A699D"/>
    <w:rsid w:val="003A70C1"/>
    <w:rsid w:val="003B0059"/>
    <w:rsid w:val="003B0757"/>
    <w:rsid w:val="003B0B51"/>
    <w:rsid w:val="003B0F33"/>
    <w:rsid w:val="003B1E03"/>
    <w:rsid w:val="003B2786"/>
    <w:rsid w:val="003B29EE"/>
    <w:rsid w:val="003B2A69"/>
    <w:rsid w:val="003B32D8"/>
    <w:rsid w:val="003B334D"/>
    <w:rsid w:val="003B37E6"/>
    <w:rsid w:val="003B3C43"/>
    <w:rsid w:val="003B3CB9"/>
    <w:rsid w:val="003B54C4"/>
    <w:rsid w:val="003B607F"/>
    <w:rsid w:val="003B6192"/>
    <w:rsid w:val="003B6695"/>
    <w:rsid w:val="003B6EAA"/>
    <w:rsid w:val="003B7833"/>
    <w:rsid w:val="003C0457"/>
    <w:rsid w:val="003C09BB"/>
    <w:rsid w:val="003C1569"/>
    <w:rsid w:val="003C2008"/>
    <w:rsid w:val="003C2151"/>
    <w:rsid w:val="003C2BCE"/>
    <w:rsid w:val="003C2D40"/>
    <w:rsid w:val="003C3729"/>
    <w:rsid w:val="003C3850"/>
    <w:rsid w:val="003C4207"/>
    <w:rsid w:val="003C4867"/>
    <w:rsid w:val="003C487F"/>
    <w:rsid w:val="003C50EE"/>
    <w:rsid w:val="003C524E"/>
    <w:rsid w:val="003C563D"/>
    <w:rsid w:val="003C6FD1"/>
    <w:rsid w:val="003C7072"/>
    <w:rsid w:val="003C761F"/>
    <w:rsid w:val="003C79D4"/>
    <w:rsid w:val="003D0859"/>
    <w:rsid w:val="003D107F"/>
    <w:rsid w:val="003D1459"/>
    <w:rsid w:val="003D26E5"/>
    <w:rsid w:val="003D2B95"/>
    <w:rsid w:val="003D2E50"/>
    <w:rsid w:val="003D31A3"/>
    <w:rsid w:val="003D4411"/>
    <w:rsid w:val="003D53C5"/>
    <w:rsid w:val="003D54FD"/>
    <w:rsid w:val="003D57B4"/>
    <w:rsid w:val="003D6326"/>
    <w:rsid w:val="003D719D"/>
    <w:rsid w:val="003D7B2C"/>
    <w:rsid w:val="003E0939"/>
    <w:rsid w:val="003E09A3"/>
    <w:rsid w:val="003E0F74"/>
    <w:rsid w:val="003E1AFD"/>
    <w:rsid w:val="003E20EF"/>
    <w:rsid w:val="003E25BA"/>
    <w:rsid w:val="003E3175"/>
    <w:rsid w:val="003E3C17"/>
    <w:rsid w:val="003E42FB"/>
    <w:rsid w:val="003E432E"/>
    <w:rsid w:val="003E4A6C"/>
    <w:rsid w:val="003E53D3"/>
    <w:rsid w:val="003E5A3A"/>
    <w:rsid w:val="003E7030"/>
    <w:rsid w:val="003E7A9B"/>
    <w:rsid w:val="003F0AAA"/>
    <w:rsid w:val="003F1505"/>
    <w:rsid w:val="003F223F"/>
    <w:rsid w:val="003F241F"/>
    <w:rsid w:val="003F3164"/>
    <w:rsid w:val="003F33B4"/>
    <w:rsid w:val="003F3B01"/>
    <w:rsid w:val="003F4375"/>
    <w:rsid w:val="003F48A3"/>
    <w:rsid w:val="003F49AB"/>
    <w:rsid w:val="003F5EDA"/>
    <w:rsid w:val="003F6CFB"/>
    <w:rsid w:val="003F7D52"/>
    <w:rsid w:val="00400A6C"/>
    <w:rsid w:val="00401443"/>
    <w:rsid w:val="00401B60"/>
    <w:rsid w:val="00401B7C"/>
    <w:rsid w:val="0040259C"/>
    <w:rsid w:val="00403020"/>
    <w:rsid w:val="00403359"/>
    <w:rsid w:val="0040388E"/>
    <w:rsid w:val="00403A34"/>
    <w:rsid w:val="00403DE8"/>
    <w:rsid w:val="004043E1"/>
    <w:rsid w:val="004043E4"/>
    <w:rsid w:val="00404459"/>
    <w:rsid w:val="00404D08"/>
    <w:rsid w:val="004061B6"/>
    <w:rsid w:val="00406E16"/>
    <w:rsid w:val="00407306"/>
    <w:rsid w:val="00407A1E"/>
    <w:rsid w:val="0041001A"/>
    <w:rsid w:val="00410358"/>
    <w:rsid w:val="00412533"/>
    <w:rsid w:val="004129C5"/>
    <w:rsid w:val="004130F8"/>
    <w:rsid w:val="00413244"/>
    <w:rsid w:val="004135D4"/>
    <w:rsid w:val="004142A7"/>
    <w:rsid w:val="00414BA8"/>
    <w:rsid w:val="00415624"/>
    <w:rsid w:val="00415A16"/>
    <w:rsid w:val="00416175"/>
    <w:rsid w:val="004169CD"/>
    <w:rsid w:val="004170C5"/>
    <w:rsid w:val="00417A9A"/>
    <w:rsid w:val="00417FBF"/>
    <w:rsid w:val="0042012D"/>
    <w:rsid w:val="00420211"/>
    <w:rsid w:val="004202F1"/>
    <w:rsid w:val="00420960"/>
    <w:rsid w:val="0042168E"/>
    <w:rsid w:val="00422E7A"/>
    <w:rsid w:val="004234D7"/>
    <w:rsid w:val="0042391B"/>
    <w:rsid w:val="0042613B"/>
    <w:rsid w:val="00426943"/>
    <w:rsid w:val="00427266"/>
    <w:rsid w:val="00427928"/>
    <w:rsid w:val="00430001"/>
    <w:rsid w:val="0043032A"/>
    <w:rsid w:val="004306F5"/>
    <w:rsid w:val="00430F01"/>
    <w:rsid w:val="00431558"/>
    <w:rsid w:val="00432414"/>
    <w:rsid w:val="004328BB"/>
    <w:rsid w:val="00432F20"/>
    <w:rsid w:val="00433341"/>
    <w:rsid w:val="0043458B"/>
    <w:rsid w:val="004345CF"/>
    <w:rsid w:val="00434E73"/>
    <w:rsid w:val="0043591C"/>
    <w:rsid w:val="00435B66"/>
    <w:rsid w:val="00436DCE"/>
    <w:rsid w:val="004371D9"/>
    <w:rsid w:val="004374B1"/>
    <w:rsid w:val="004377F9"/>
    <w:rsid w:val="00440274"/>
    <w:rsid w:val="004402AA"/>
    <w:rsid w:val="00440AD1"/>
    <w:rsid w:val="004410D9"/>
    <w:rsid w:val="00441A49"/>
    <w:rsid w:val="004424AE"/>
    <w:rsid w:val="00442C78"/>
    <w:rsid w:val="00442E90"/>
    <w:rsid w:val="00443124"/>
    <w:rsid w:val="0044375A"/>
    <w:rsid w:val="00443D23"/>
    <w:rsid w:val="00443E39"/>
    <w:rsid w:val="00444105"/>
    <w:rsid w:val="00444514"/>
    <w:rsid w:val="0044483F"/>
    <w:rsid w:val="004450E5"/>
    <w:rsid w:val="00445E8F"/>
    <w:rsid w:val="004502D2"/>
    <w:rsid w:val="00450524"/>
    <w:rsid w:val="0045068F"/>
    <w:rsid w:val="00450AC9"/>
    <w:rsid w:val="004510C3"/>
    <w:rsid w:val="00451A36"/>
    <w:rsid w:val="004525C1"/>
    <w:rsid w:val="00452DCB"/>
    <w:rsid w:val="00453053"/>
    <w:rsid w:val="004533EF"/>
    <w:rsid w:val="00453D59"/>
    <w:rsid w:val="00454227"/>
    <w:rsid w:val="00454E76"/>
    <w:rsid w:val="004550D9"/>
    <w:rsid w:val="00455149"/>
    <w:rsid w:val="004551C0"/>
    <w:rsid w:val="00455BD8"/>
    <w:rsid w:val="004566B3"/>
    <w:rsid w:val="004571E7"/>
    <w:rsid w:val="00457275"/>
    <w:rsid w:val="00457DE8"/>
    <w:rsid w:val="00460458"/>
    <w:rsid w:val="00460C7A"/>
    <w:rsid w:val="00460F91"/>
    <w:rsid w:val="00461915"/>
    <w:rsid w:val="00461B84"/>
    <w:rsid w:val="004621B2"/>
    <w:rsid w:val="00462742"/>
    <w:rsid w:val="00462D7F"/>
    <w:rsid w:val="00463112"/>
    <w:rsid w:val="00463421"/>
    <w:rsid w:val="004635CC"/>
    <w:rsid w:val="00463A0B"/>
    <w:rsid w:val="00464602"/>
    <w:rsid w:val="00464712"/>
    <w:rsid w:val="004656C6"/>
    <w:rsid w:val="00465EF1"/>
    <w:rsid w:val="00465F60"/>
    <w:rsid w:val="0046618A"/>
    <w:rsid w:val="0046687E"/>
    <w:rsid w:val="00466EAA"/>
    <w:rsid w:val="00467664"/>
    <w:rsid w:val="00470420"/>
    <w:rsid w:val="00470991"/>
    <w:rsid w:val="004709CD"/>
    <w:rsid w:val="00470B61"/>
    <w:rsid w:val="00471464"/>
    <w:rsid w:val="0047192B"/>
    <w:rsid w:val="00471F5B"/>
    <w:rsid w:val="0047261E"/>
    <w:rsid w:val="004727D3"/>
    <w:rsid w:val="00473597"/>
    <w:rsid w:val="00473827"/>
    <w:rsid w:val="00473C01"/>
    <w:rsid w:val="00474333"/>
    <w:rsid w:val="0047494B"/>
    <w:rsid w:val="00474F8C"/>
    <w:rsid w:val="004752CE"/>
    <w:rsid w:val="00475489"/>
    <w:rsid w:val="0047549E"/>
    <w:rsid w:val="00475808"/>
    <w:rsid w:val="00475A88"/>
    <w:rsid w:val="00476A0C"/>
    <w:rsid w:val="00476C1E"/>
    <w:rsid w:val="00476CBF"/>
    <w:rsid w:val="0047786A"/>
    <w:rsid w:val="00477CFF"/>
    <w:rsid w:val="00480C65"/>
    <w:rsid w:val="00480EFD"/>
    <w:rsid w:val="00481194"/>
    <w:rsid w:val="004819FA"/>
    <w:rsid w:val="00482169"/>
    <w:rsid w:val="00482192"/>
    <w:rsid w:val="00482758"/>
    <w:rsid w:val="0048416B"/>
    <w:rsid w:val="004845E2"/>
    <w:rsid w:val="00486397"/>
    <w:rsid w:val="00486B48"/>
    <w:rsid w:val="00487557"/>
    <w:rsid w:val="00490031"/>
    <w:rsid w:val="004914F9"/>
    <w:rsid w:val="00491AB3"/>
    <w:rsid w:val="00492C27"/>
    <w:rsid w:val="00492E7B"/>
    <w:rsid w:val="00493D47"/>
    <w:rsid w:val="004946A7"/>
    <w:rsid w:val="0049539E"/>
    <w:rsid w:val="004958FC"/>
    <w:rsid w:val="00496047"/>
    <w:rsid w:val="0049624B"/>
    <w:rsid w:val="00496E5E"/>
    <w:rsid w:val="00497089"/>
    <w:rsid w:val="00497790"/>
    <w:rsid w:val="004A016A"/>
    <w:rsid w:val="004A0601"/>
    <w:rsid w:val="004A1652"/>
    <w:rsid w:val="004A170A"/>
    <w:rsid w:val="004A1AB7"/>
    <w:rsid w:val="004A1F54"/>
    <w:rsid w:val="004A2FFC"/>
    <w:rsid w:val="004A33FB"/>
    <w:rsid w:val="004A3C89"/>
    <w:rsid w:val="004A464F"/>
    <w:rsid w:val="004A4CA4"/>
    <w:rsid w:val="004A4D1F"/>
    <w:rsid w:val="004A5427"/>
    <w:rsid w:val="004A5456"/>
    <w:rsid w:val="004A54B6"/>
    <w:rsid w:val="004A5B8D"/>
    <w:rsid w:val="004A5FF3"/>
    <w:rsid w:val="004A66EE"/>
    <w:rsid w:val="004A757B"/>
    <w:rsid w:val="004A7AF5"/>
    <w:rsid w:val="004A7B5E"/>
    <w:rsid w:val="004B00BE"/>
    <w:rsid w:val="004B0ACD"/>
    <w:rsid w:val="004B0EDD"/>
    <w:rsid w:val="004B2B0C"/>
    <w:rsid w:val="004B2D43"/>
    <w:rsid w:val="004B30DC"/>
    <w:rsid w:val="004B39F5"/>
    <w:rsid w:val="004B418E"/>
    <w:rsid w:val="004B4DAD"/>
    <w:rsid w:val="004B4E85"/>
    <w:rsid w:val="004B522F"/>
    <w:rsid w:val="004B53A5"/>
    <w:rsid w:val="004B6000"/>
    <w:rsid w:val="004B67C7"/>
    <w:rsid w:val="004B7899"/>
    <w:rsid w:val="004B789C"/>
    <w:rsid w:val="004B7A76"/>
    <w:rsid w:val="004B7F70"/>
    <w:rsid w:val="004C059D"/>
    <w:rsid w:val="004C05F1"/>
    <w:rsid w:val="004C09A3"/>
    <w:rsid w:val="004C0A08"/>
    <w:rsid w:val="004C1907"/>
    <w:rsid w:val="004C1D44"/>
    <w:rsid w:val="004C1E38"/>
    <w:rsid w:val="004C1E97"/>
    <w:rsid w:val="004C2276"/>
    <w:rsid w:val="004C34A9"/>
    <w:rsid w:val="004C34F5"/>
    <w:rsid w:val="004C3A52"/>
    <w:rsid w:val="004C3B1B"/>
    <w:rsid w:val="004C5D41"/>
    <w:rsid w:val="004C5D95"/>
    <w:rsid w:val="004C5EC8"/>
    <w:rsid w:val="004C715E"/>
    <w:rsid w:val="004C7DE1"/>
    <w:rsid w:val="004C7DEC"/>
    <w:rsid w:val="004D05EB"/>
    <w:rsid w:val="004D09A0"/>
    <w:rsid w:val="004D0EA0"/>
    <w:rsid w:val="004D1313"/>
    <w:rsid w:val="004D15A6"/>
    <w:rsid w:val="004D1BE9"/>
    <w:rsid w:val="004D1C7D"/>
    <w:rsid w:val="004D1CA1"/>
    <w:rsid w:val="004D280B"/>
    <w:rsid w:val="004D2833"/>
    <w:rsid w:val="004D2C3B"/>
    <w:rsid w:val="004D2C73"/>
    <w:rsid w:val="004D2D47"/>
    <w:rsid w:val="004D2F69"/>
    <w:rsid w:val="004D30F5"/>
    <w:rsid w:val="004D31C5"/>
    <w:rsid w:val="004D3D7B"/>
    <w:rsid w:val="004D416C"/>
    <w:rsid w:val="004D428E"/>
    <w:rsid w:val="004D4362"/>
    <w:rsid w:val="004D4B49"/>
    <w:rsid w:val="004D4DC3"/>
    <w:rsid w:val="004D531F"/>
    <w:rsid w:val="004D57A6"/>
    <w:rsid w:val="004D57B8"/>
    <w:rsid w:val="004D606E"/>
    <w:rsid w:val="004D6AA0"/>
    <w:rsid w:val="004D70F5"/>
    <w:rsid w:val="004E03D3"/>
    <w:rsid w:val="004E07BF"/>
    <w:rsid w:val="004E1B05"/>
    <w:rsid w:val="004E22A1"/>
    <w:rsid w:val="004E2749"/>
    <w:rsid w:val="004E2A09"/>
    <w:rsid w:val="004E2FAB"/>
    <w:rsid w:val="004E370D"/>
    <w:rsid w:val="004E4CDE"/>
    <w:rsid w:val="004E5420"/>
    <w:rsid w:val="004E5784"/>
    <w:rsid w:val="004E59E4"/>
    <w:rsid w:val="004E5C68"/>
    <w:rsid w:val="004E6389"/>
    <w:rsid w:val="004E6B47"/>
    <w:rsid w:val="004E7111"/>
    <w:rsid w:val="004E762F"/>
    <w:rsid w:val="004E7BF6"/>
    <w:rsid w:val="004F0E1E"/>
    <w:rsid w:val="004F2145"/>
    <w:rsid w:val="004F28C3"/>
    <w:rsid w:val="004F31A7"/>
    <w:rsid w:val="004F4727"/>
    <w:rsid w:val="004F484B"/>
    <w:rsid w:val="004F507E"/>
    <w:rsid w:val="004F58F5"/>
    <w:rsid w:val="004F63E2"/>
    <w:rsid w:val="004F6AD2"/>
    <w:rsid w:val="004F6C79"/>
    <w:rsid w:val="004F6D97"/>
    <w:rsid w:val="004F7402"/>
    <w:rsid w:val="00500668"/>
    <w:rsid w:val="00500AB3"/>
    <w:rsid w:val="00500ACB"/>
    <w:rsid w:val="00501701"/>
    <w:rsid w:val="00501F98"/>
    <w:rsid w:val="0050303E"/>
    <w:rsid w:val="0050312F"/>
    <w:rsid w:val="00504D6E"/>
    <w:rsid w:val="00504E79"/>
    <w:rsid w:val="00505594"/>
    <w:rsid w:val="00505622"/>
    <w:rsid w:val="0050693B"/>
    <w:rsid w:val="005069F7"/>
    <w:rsid w:val="00507B25"/>
    <w:rsid w:val="00511C2C"/>
    <w:rsid w:val="005123F2"/>
    <w:rsid w:val="00512463"/>
    <w:rsid w:val="005125FE"/>
    <w:rsid w:val="00512B45"/>
    <w:rsid w:val="00513AD9"/>
    <w:rsid w:val="00513BD8"/>
    <w:rsid w:val="00513EDF"/>
    <w:rsid w:val="005147DB"/>
    <w:rsid w:val="00514BE5"/>
    <w:rsid w:val="005153EA"/>
    <w:rsid w:val="00516A1A"/>
    <w:rsid w:val="00516C21"/>
    <w:rsid w:val="00516DB1"/>
    <w:rsid w:val="00517699"/>
    <w:rsid w:val="0051773F"/>
    <w:rsid w:val="00520232"/>
    <w:rsid w:val="005204D2"/>
    <w:rsid w:val="00520566"/>
    <w:rsid w:val="00521047"/>
    <w:rsid w:val="005214DC"/>
    <w:rsid w:val="0052304A"/>
    <w:rsid w:val="00523135"/>
    <w:rsid w:val="00523350"/>
    <w:rsid w:val="00525DEC"/>
    <w:rsid w:val="0052644D"/>
    <w:rsid w:val="00526D0A"/>
    <w:rsid w:val="00527308"/>
    <w:rsid w:val="00530B6F"/>
    <w:rsid w:val="00531410"/>
    <w:rsid w:val="005314BD"/>
    <w:rsid w:val="005314E2"/>
    <w:rsid w:val="005318FE"/>
    <w:rsid w:val="00531C39"/>
    <w:rsid w:val="00532233"/>
    <w:rsid w:val="00532809"/>
    <w:rsid w:val="0053327B"/>
    <w:rsid w:val="0053395F"/>
    <w:rsid w:val="00533C9C"/>
    <w:rsid w:val="0053423F"/>
    <w:rsid w:val="00534845"/>
    <w:rsid w:val="00534F9B"/>
    <w:rsid w:val="00535791"/>
    <w:rsid w:val="0053693E"/>
    <w:rsid w:val="00536B46"/>
    <w:rsid w:val="005377FE"/>
    <w:rsid w:val="0054122B"/>
    <w:rsid w:val="0054140D"/>
    <w:rsid w:val="00541ABD"/>
    <w:rsid w:val="00541C88"/>
    <w:rsid w:val="00542239"/>
    <w:rsid w:val="00542B43"/>
    <w:rsid w:val="00543022"/>
    <w:rsid w:val="005434C4"/>
    <w:rsid w:val="0054396A"/>
    <w:rsid w:val="00543A75"/>
    <w:rsid w:val="00544014"/>
    <w:rsid w:val="00544F75"/>
    <w:rsid w:val="00545B7E"/>
    <w:rsid w:val="00545C44"/>
    <w:rsid w:val="00545DE6"/>
    <w:rsid w:val="005461BA"/>
    <w:rsid w:val="0054646C"/>
    <w:rsid w:val="005475A5"/>
    <w:rsid w:val="0054760C"/>
    <w:rsid w:val="00550982"/>
    <w:rsid w:val="00551446"/>
    <w:rsid w:val="00552A4F"/>
    <w:rsid w:val="0055322C"/>
    <w:rsid w:val="00553318"/>
    <w:rsid w:val="00553FC3"/>
    <w:rsid w:val="00553FEB"/>
    <w:rsid w:val="00554E45"/>
    <w:rsid w:val="0055512D"/>
    <w:rsid w:val="00556089"/>
    <w:rsid w:val="00556178"/>
    <w:rsid w:val="00556552"/>
    <w:rsid w:val="005575F7"/>
    <w:rsid w:val="005577C2"/>
    <w:rsid w:val="00560533"/>
    <w:rsid w:val="005608C0"/>
    <w:rsid w:val="00561008"/>
    <w:rsid w:val="005620C4"/>
    <w:rsid w:val="005622D0"/>
    <w:rsid w:val="00562562"/>
    <w:rsid w:val="005632DC"/>
    <w:rsid w:val="00563598"/>
    <w:rsid w:val="0056430B"/>
    <w:rsid w:val="00564594"/>
    <w:rsid w:val="00564891"/>
    <w:rsid w:val="00564B3B"/>
    <w:rsid w:val="0056559B"/>
    <w:rsid w:val="00565EC5"/>
    <w:rsid w:val="005661E8"/>
    <w:rsid w:val="00566262"/>
    <w:rsid w:val="00566434"/>
    <w:rsid w:val="0056750E"/>
    <w:rsid w:val="00567595"/>
    <w:rsid w:val="00567E98"/>
    <w:rsid w:val="005704C5"/>
    <w:rsid w:val="00570F8D"/>
    <w:rsid w:val="0057161E"/>
    <w:rsid w:val="00571ACC"/>
    <w:rsid w:val="005724E9"/>
    <w:rsid w:val="005727A2"/>
    <w:rsid w:val="005735C7"/>
    <w:rsid w:val="005736F3"/>
    <w:rsid w:val="00573BC2"/>
    <w:rsid w:val="00573EE3"/>
    <w:rsid w:val="0057475A"/>
    <w:rsid w:val="00574B20"/>
    <w:rsid w:val="00575047"/>
    <w:rsid w:val="0057512C"/>
    <w:rsid w:val="005752CD"/>
    <w:rsid w:val="00575EC9"/>
    <w:rsid w:val="00576CA5"/>
    <w:rsid w:val="0057721B"/>
    <w:rsid w:val="00577315"/>
    <w:rsid w:val="005808EE"/>
    <w:rsid w:val="00581011"/>
    <w:rsid w:val="005810A3"/>
    <w:rsid w:val="0058154D"/>
    <w:rsid w:val="0058199A"/>
    <w:rsid w:val="00581B39"/>
    <w:rsid w:val="00581BCB"/>
    <w:rsid w:val="005824C2"/>
    <w:rsid w:val="00582BEC"/>
    <w:rsid w:val="00582BF1"/>
    <w:rsid w:val="00582DCD"/>
    <w:rsid w:val="00583D57"/>
    <w:rsid w:val="005847DA"/>
    <w:rsid w:val="005847E2"/>
    <w:rsid w:val="00584D87"/>
    <w:rsid w:val="00584FFC"/>
    <w:rsid w:val="005852B5"/>
    <w:rsid w:val="00585528"/>
    <w:rsid w:val="0058621B"/>
    <w:rsid w:val="0059014C"/>
    <w:rsid w:val="005903C8"/>
    <w:rsid w:val="005905E9"/>
    <w:rsid w:val="005909C8"/>
    <w:rsid w:val="00591719"/>
    <w:rsid w:val="00591838"/>
    <w:rsid w:val="0059259C"/>
    <w:rsid w:val="00592C31"/>
    <w:rsid w:val="005935C2"/>
    <w:rsid w:val="00593E76"/>
    <w:rsid w:val="005940E0"/>
    <w:rsid w:val="00594892"/>
    <w:rsid w:val="00595922"/>
    <w:rsid w:val="00596099"/>
    <w:rsid w:val="005962B2"/>
    <w:rsid w:val="0059630D"/>
    <w:rsid w:val="0059669F"/>
    <w:rsid w:val="00596E30"/>
    <w:rsid w:val="00596E63"/>
    <w:rsid w:val="0059785F"/>
    <w:rsid w:val="00597B83"/>
    <w:rsid w:val="00597D57"/>
    <w:rsid w:val="005A0A90"/>
    <w:rsid w:val="005A0C8E"/>
    <w:rsid w:val="005A0FFC"/>
    <w:rsid w:val="005A14E5"/>
    <w:rsid w:val="005A153B"/>
    <w:rsid w:val="005A1A6C"/>
    <w:rsid w:val="005A1B00"/>
    <w:rsid w:val="005A253B"/>
    <w:rsid w:val="005A27D7"/>
    <w:rsid w:val="005A2E9D"/>
    <w:rsid w:val="005A358E"/>
    <w:rsid w:val="005A3A39"/>
    <w:rsid w:val="005A3A6B"/>
    <w:rsid w:val="005A3AB4"/>
    <w:rsid w:val="005A4E0C"/>
    <w:rsid w:val="005A4F65"/>
    <w:rsid w:val="005A4FB4"/>
    <w:rsid w:val="005A52DC"/>
    <w:rsid w:val="005A5753"/>
    <w:rsid w:val="005A5A8F"/>
    <w:rsid w:val="005A5E86"/>
    <w:rsid w:val="005A6091"/>
    <w:rsid w:val="005A6809"/>
    <w:rsid w:val="005A6A7C"/>
    <w:rsid w:val="005A6ADB"/>
    <w:rsid w:val="005A6C9A"/>
    <w:rsid w:val="005A7303"/>
    <w:rsid w:val="005A7397"/>
    <w:rsid w:val="005A73DE"/>
    <w:rsid w:val="005A7883"/>
    <w:rsid w:val="005B0ACC"/>
    <w:rsid w:val="005B0CC0"/>
    <w:rsid w:val="005B13B3"/>
    <w:rsid w:val="005B176F"/>
    <w:rsid w:val="005B1BE1"/>
    <w:rsid w:val="005B1F13"/>
    <w:rsid w:val="005B20BB"/>
    <w:rsid w:val="005B22AA"/>
    <w:rsid w:val="005B27BA"/>
    <w:rsid w:val="005B44C1"/>
    <w:rsid w:val="005B56A8"/>
    <w:rsid w:val="005B5A6A"/>
    <w:rsid w:val="005B752F"/>
    <w:rsid w:val="005C0149"/>
    <w:rsid w:val="005C04ED"/>
    <w:rsid w:val="005C0875"/>
    <w:rsid w:val="005C095B"/>
    <w:rsid w:val="005C0B43"/>
    <w:rsid w:val="005C149A"/>
    <w:rsid w:val="005C310A"/>
    <w:rsid w:val="005C3A2D"/>
    <w:rsid w:val="005C3C20"/>
    <w:rsid w:val="005C49C8"/>
    <w:rsid w:val="005C4DA7"/>
    <w:rsid w:val="005C4E3B"/>
    <w:rsid w:val="005C4E5A"/>
    <w:rsid w:val="005C5001"/>
    <w:rsid w:val="005C655F"/>
    <w:rsid w:val="005C723F"/>
    <w:rsid w:val="005C7586"/>
    <w:rsid w:val="005D02E5"/>
    <w:rsid w:val="005D0D3D"/>
    <w:rsid w:val="005D0DCF"/>
    <w:rsid w:val="005D17BF"/>
    <w:rsid w:val="005D1AB6"/>
    <w:rsid w:val="005D29D7"/>
    <w:rsid w:val="005D2D1A"/>
    <w:rsid w:val="005D3F58"/>
    <w:rsid w:val="005D422C"/>
    <w:rsid w:val="005D47AD"/>
    <w:rsid w:val="005D4E87"/>
    <w:rsid w:val="005D4F0D"/>
    <w:rsid w:val="005D5E17"/>
    <w:rsid w:val="005D6361"/>
    <w:rsid w:val="005D6A0F"/>
    <w:rsid w:val="005D70DE"/>
    <w:rsid w:val="005D7179"/>
    <w:rsid w:val="005D73E3"/>
    <w:rsid w:val="005D79D1"/>
    <w:rsid w:val="005E150B"/>
    <w:rsid w:val="005E1910"/>
    <w:rsid w:val="005E21D9"/>
    <w:rsid w:val="005E2DA0"/>
    <w:rsid w:val="005E3720"/>
    <w:rsid w:val="005E3C54"/>
    <w:rsid w:val="005E4CA4"/>
    <w:rsid w:val="005E4DC5"/>
    <w:rsid w:val="005E5325"/>
    <w:rsid w:val="005E5E66"/>
    <w:rsid w:val="005E5EE7"/>
    <w:rsid w:val="005E5EF9"/>
    <w:rsid w:val="005E6300"/>
    <w:rsid w:val="005E6556"/>
    <w:rsid w:val="005E70F3"/>
    <w:rsid w:val="005E722A"/>
    <w:rsid w:val="005E7C89"/>
    <w:rsid w:val="005E7F97"/>
    <w:rsid w:val="005F00F5"/>
    <w:rsid w:val="005F09C4"/>
    <w:rsid w:val="005F1304"/>
    <w:rsid w:val="005F14E4"/>
    <w:rsid w:val="005F1EC3"/>
    <w:rsid w:val="005F22DA"/>
    <w:rsid w:val="005F29DD"/>
    <w:rsid w:val="005F3909"/>
    <w:rsid w:val="005F40B1"/>
    <w:rsid w:val="005F438E"/>
    <w:rsid w:val="005F5A06"/>
    <w:rsid w:val="005F5C56"/>
    <w:rsid w:val="005F6E1F"/>
    <w:rsid w:val="005F77E9"/>
    <w:rsid w:val="005F79A6"/>
    <w:rsid w:val="006006C7"/>
    <w:rsid w:val="00600890"/>
    <w:rsid w:val="00600DC7"/>
    <w:rsid w:val="00600E30"/>
    <w:rsid w:val="00601095"/>
    <w:rsid w:val="006014DB"/>
    <w:rsid w:val="00601B65"/>
    <w:rsid w:val="00602275"/>
    <w:rsid w:val="00602AD0"/>
    <w:rsid w:val="00602EF0"/>
    <w:rsid w:val="00603B85"/>
    <w:rsid w:val="00604312"/>
    <w:rsid w:val="006049F2"/>
    <w:rsid w:val="00605838"/>
    <w:rsid w:val="00606332"/>
    <w:rsid w:val="006068F5"/>
    <w:rsid w:val="00607977"/>
    <w:rsid w:val="00610090"/>
    <w:rsid w:val="00610714"/>
    <w:rsid w:val="00610BE0"/>
    <w:rsid w:val="00611C24"/>
    <w:rsid w:val="006130A5"/>
    <w:rsid w:val="00613C3F"/>
    <w:rsid w:val="00614237"/>
    <w:rsid w:val="00614781"/>
    <w:rsid w:val="006153E4"/>
    <w:rsid w:val="006166D9"/>
    <w:rsid w:val="00616AC4"/>
    <w:rsid w:val="00616CAD"/>
    <w:rsid w:val="00616CB2"/>
    <w:rsid w:val="00617515"/>
    <w:rsid w:val="00617B94"/>
    <w:rsid w:val="00617C57"/>
    <w:rsid w:val="00617C6E"/>
    <w:rsid w:val="00620243"/>
    <w:rsid w:val="00620F4F"/>
    <w:rsid w:val="00621439"/>
    <w:rsid w:val="00621456"/>
    <w:rsid w:val="0062251E"/>
    <w:rsid w:val="006227DF"/>
    <w:rsid w:val="00622817"/>
    <w:rsid w:val="00622A3E"/>
    <w:rsid w:val="00622BA1"/>
    <w:rsid w:val="00622E0B"/>
    <w:rsid w:val="00623BC4"/>
    <w:rsid w:val="006240DE"/>
    <w:rsid w:val="0062545A"/>
    <w:rsid w:val="006259D7"/>
    <w:rsid w:val="00626037"/>
    <w:rsid w:val="00626EC0"/>
    <w:rsid w:val="00627924"/>
    <w:rsid w:val="00631C33"/>
    <w:rsid w:val="006324A9"/>
    <w:rsid w:val="00633879"/>
    <w:rsid w:val="00633B04"/>
    <w:rsid w:val="00634752"/>
    <w:rsid w:val="00634A66"/>
    <w:rsid w:val="00635952"/>
    <w:rsid w:val="00635F0E"/>
    <w:rsid w:val="0063665C"/>
    <w:rsid w:val="00636AED"/>
    <w:rsid w:val="00636AF4"/>
    <w:rsid w:val="00637C00"/>
    <w:rsid w:val="006402BB"/>
    <w:rsid w:val="00640A80"/>
    <w:rsid w:val="0064138F"/>
    <w:rsid w:val="006419BE"/>
    <w:rsid w:val="00641F94"/>
    <w:rsid w:val="00643785"/>
    <w:rsid w:val="00645701"/>
    <w:rsid w:val="00645FB0"/>
    <w:rsid w:val="006467C0"/>
    <w:rsid w:val="00646916"/>
    <w:rsid w:val="006469FE"/>
    <w:rsid w:val="00646A74"/>
    <w:rsid w:val="006471FF"/>
    <w:rsid w:val="00650483"/>
    <w:rsid w:val="00650C57"/>
    <w:rsid w:val="006510F0"/>
    <w:rsid w:val="00651239"/>
    <w:rsid w:val="00651674"/>
    <w:rsid w:val="006525BE"/>
    <w:rsid w:val="0065323B"/>
    <w:rsid w:val="00653AD1"/>
    <w:rsid w:val="00654F17"/>
    <w:rsid w:val="00655597"/>
    <w:rsid w:val="00656297"/>
    <w:rsid w:val="00656352"/>
    <w:rsid w:val="006564BD"/>
    <w:rsid w:val="00656863"/>
    <w:rsid w:val="006568D5"/>
    <w:rsid w:val="00657467"/>
    <w:rsid w:val="00657D6E"/>
    <w:rsid w:val="00660584"/>
    <w:rsid w:val="00660A23"/>
    <w:rsid w:val="00661627"/>
    <w:rsid w:val="00661691"/>
    <w:rsid w:val="006617F7"/>
    <w:rsid w:val="00661E04"/>
    <w:rsid w:val="006628EC"/>
    <w:rsid w:val="00663475"/>
    <w:rsid w:val="00663766"/>
    <w:rsid w:val="006637DE"/>
    <w:rsid w:val="00663E3F"/>
    <w:rsid w:val="00664B7C"/>
    <w:rsid w:val="00664C37"/>
    <w:rsid w:val="006662AE"/>
    <w:rsid w:val="00666CAB"/>
    <w:rsid w:val="00666E9E"/>
    <w:rsid w:val="006671BC"/>
    <w:rsid w:val="00670136"/>
    <w:rsid w:val="0067014A"/>
    <w:rsid w:val="006705B5"/>
    <w:rsid w:val="00670892"/>
    <w:rsid w:val="006709B2"/>
    <w:rsid w:val="00670B0C"/>
    <w:rsid w:val="00670BA0"/>
    <w:rsid w:val="00671075"/>
    <w:rsid w:val="006713B4"/>
    <w:rsid w:val="00671532"/>
    <w:rsid w:val="00671A05"/>
    <w:rsid w:val="00672D2E"/>
    <w:rsid w:val="00672D8C"/>
    <w:rsid w:val="00672DF4"/>
    <w:rsid w:val="00672F5B"/>
    <w:rsid w:val="00673056"/>
    <w:rsid w:val="006746FB"/>
    <w:rsid w:val="00674746"/>
    <w:rsid w:val="0067555E"/>
    <w:rsid w:val="00676883"/>
    <w:rsid w:val="006769F9"/>
    <w:rsid w:val="00676D24"/>
    <w:rsid w:val="00677D6A"/>
    <w:rsid w:val="0068093F"/>
    <w:rsid w:val="00680A77"/>
    <w:rsid w:val="006819D5"/>
    <w:rsid w:val="00681B6E"/>
    <w:rsid w:val="00681C2F"/>
    <w:rsid w:val="0068264A"/>
    <w:rsid w:val="00682A35"/>
    <w:rsid w:val="00683106"/>
    <w:rsid w:val="00683172"/>
    <w:rsid w:val="0068340D"/>
    <w:rsid w:val="006834E9"/>
    <w:rsid w:val="0068359F"/>
    <w:rsid w:val="0068387B"/>
    <w:rsid w:val="00683C6D"/>
    <w:rsid w:val="0068426C"/>
    <w:rsid w:val="00684936"/>
    <w:rsid w:val="00684AB8"/>
    <w:rsid w:val="00684C88"/>
    <w:rsid w:val="006850BA"/>
    <w:rsid w:val="006858CA"/>
    <w:rsid w:val="00685FEE"/>
    <w:rsid w:val="00687129"/>
    <w:rsid w:val="006874C3"/>
    <w:rsid w:val="00687A8C"/>
    <w:rsid w:val="00687D24"/>
    <w:rsid w:val="0069043C"/>
    <w:rsid w:val="00690774"/>
    <w:rsid w:val="0069125D"/>
    <w:rsid w:val="006916A2"/>
    <w:rsid w:val="006916E0"/>
    <w:rsid w:val="0069208E"/>
    <w:rsid w:val="006933D5"/>
    <w:rsid w:val="00694D4B"/>
    <w:rsid w:val="006957DB"/>
    <w:rsid w:val="00696D91"/>
    <w:rsid w:val="006973ED"/>
    <w:rsid w:val="00697FBB"/>
    <w:rsid w:val="006A0115"/>
    <w:rsid w:val="006A1180"/>
    <w:rsid w:val="006A1F01"/>
    <w:rsid w:val="006A20DB"/>
    <w:rsid w:val="006A39F9"/>
    <w:rsid w:val="006A3F7D"/>
    <w:rsid w:val="006A4ADE"/>
    <w:rsid w:val="006A4F92"/>
    <w:rsid w:val="006A53EB"/>
    <w:rsid w:val="006A54C6"/>
    <w:rsid w:val="006A5B44"/>
    <w:rsid w:val="006A65DD"/>
    <w:rsid w:val="006A7B3A"/>
    <w:rsid w:val="006A7C16"/>
    <w:rsid w:val="006B07CA"/>
    <w:rsid w:val="006B0AC1"/>
    <w:rsid w:val="006B169B"/>
    <w:rsid w:val="006B187B"/>
    <w:rsid w:val="006B2094"/>
    <w:rsid w:val="006B23C8"/>
    <w:rsid w:val="006B257B"/>
    <w:rsid w:val="006B2811"/>
    <w:rsid w:val="006B2BA9"/>
    <w:rsid w:val="006B3F66"/>
    <w:rsid w:val="006B623A"/>
    <w:rsid w:val="006B795C"/>
    <w:rsid w:val="006C03B9"/>
    <w:rsid w:val="006C03D5"/>
    <w:rsid w:val="006C14DA"/>
    <w:rsid w:val="006C18BB"/>
    <w:rsid w:val="006C1B98"/>
    <w:rsid w:val="006C1F5A"/>
    <w:rsid w:val="006C21EF"/>
    <w:rsid w:val="006C2DDD"/>
    <w:rsid w:val="006C3023"/>
    <w:rsid w:val="006C3221"/>
    <w:rsid w:val="006C36A0"/>
    <w:rsid w:val="006C3AEE"/>
    <w:rsid w:val="006C3D18"/>
    <w:rsid w:val="006C4311"/>
    <w:rsid w:val="006C6507"/>
    <w:rsid w:val="006C76A9"/>
    <w:rsid w:val="006C786B"/>
    <w:rsid w:val="006C793A"/>
    <w:rsid w:val="006C7A06"/>
    <w:rsid w:val="006C7DD3"/>
    <w:rsid w:val="006D006B"/>
    <w:rsid w:val="006D0950"/>
    <w:rsid w:val="006D0C28"/>
    <w:rsid w:val="006D1790"/>
    <w:rsid w:val="006D31E4"/>
    <w:rsid w:val="006D3286"/>
    <w:rsid w:val="006D344E"/>
    <w:rsid w:val="006D37D2"/>
    <w:rsid w:val="006D3D4B"/>
    <w:rsid w:val="006D49B6"/>
    <w:rsid w:val="006D5106"/>
    <w:rsid w:val="006D5563"/>
    <w:rsid w:val="006D569E"/>
    <w:rsid w:val="006D56E9"/>
    <w:rsid w:val="006D5787"/>
    <w:rsid w:val="006D60ED"/>
    <w:rsid w:val="006D6311"/>
    <w:rsid w:val="006D7795"/>
    <w:rsid w:val="006D7FC2"/>
    <w:rsid w:val="006E0B35"/>
    <w:rsid w:val="006E0C8B"/>
    <w:rsid w:val="006E1E03"/>
    <w:rsid w:val="006E2458"/>
    <w:rsid w:val="006E2765"/>
    <w:rsid w:val="006E2DF3"/>
    <w:rsid w:val="006E2FEC"/>
    <w:rsid w:val="006E31E3"/>
    <w:rsid w:val="006E3352"/>
    <w:rsid w:val="006E3469"/>
    <w:rsid w:val="006E4487"/>
    <w:rsid w:val="006E550B"/>
    <w:rsid w:val="006E556A"/>
    <w:rsid w:val="006E7663"/>
    <w:rsid w:val="006E781E"/>
    <w:rsid w:val="006E7AA1"/>
    <w:rsid w:val="006F0524"/>
    <w:rsid w:val="006F12DE"/>
    <w:rsid w:val="006F13F1"/>
    <w:rsid w:val="006F1594"/>
    <w:rsid w:val="006F2B83"/>
    <w:rsid w:val="006F5205"/>
    <w:rsid w:val="006F55F7"/>
    <w:rsid w:val="006F5B60"/>
    <w:rsid w:val="00700300"/>
    <w:rsid w:val="007007F4"/>
    <w:rsid w:val="00700AEB"/>
    <w:rsid w:val="00700F79"/>
    <w:rsid w:val="00701BE5"/>
    <w:rsid w:val="007025E6"/>
    <w:rsid w:val="00703108"/>
    <w:rsid w:val="00704243"/>
    <w:rsid w:val="00704F69"/>
    <w:rsid w:val="00706412"/>
    <w:rsid w:val="007075B0"/>
    <w:rsid w:val="00707D66"/>
    <w:rsid w:val="00707FA3"/>
    <w:rsid w:val="00710976"/>
    <w:rsid w:val="00710CEC"/>
    <w:rsid w:val="00711140"/>
    <w:rsid w:val="00711820"/>
    <w:rsid w:val="00711A6E"/>
    <w:rsid w:val="00711D09"/>
    <w:rsid w:val="0071415F"/>
    <w:rsid w:val="007149A5"/>
    <w:rsid w:val="007151C4"/>
    <w:rsid w:val="00715755"/>
    <w:rsid w:val="007158BF"/>
    <w:rsid w:val="0071592F"/>
    <w:rsid w:val="00715F85"/>
    <w:rsid w:val="00716271"/>
    <w:rsid w:val="00716501"/>
    <w:rsid w:val="0071689D"/>
    <w:rsid w:val="00716D75"/>
    <w:rsid w:val="00717AEE"/>
    <w:rsid w:val="00717FEF"/>
    <w:rsid w:val="0072045D"/>
    <w:rsid w:val="0072065D"/>
    <w:rsid w:val="007206D0"/>
    <w:rsid w:val="00720833"/>
    <w:rsid w:val="00720F4E"/>
    <w:rsid w:val="007211E3"/>
    <w:rsid w:val="00721DAA"/>
    <w:rsid w:val="0072349C"/>
    <w:rsid w:val="007234AA"/>
    <w:rsid w:val="00723923"/>
    <w:rsid w:val="00723B74"/>
    <w:rsid w:val="00724D4E"/>
    <w:rsid w:val="0072501F"/>
    <w:rsid w:val="007263BC"/>
    <w:rsid w:val="007266E8"/>
    <w:rsid w:val="007270ED"/>
    <w:rsid w:val="00727CF5"/>
    <w:rsid w:val="007303C0"/>
    <w:rsid w:val="00730D93"/>
    <w:rsid w:val="00731050"/>
    <w:rsid w:val="0073181A"/>
    <w:rsid w:val="0073199B"/>
    <w:rsid w:val="007325D3"/>
    <w:rsid w:val="007336E5"/>
    <w:rsid w:val="00734DFD"/>
    <w:rsid w:val="00735295"/>
    <w:rsid w:val="007355CD"/>
    <w:rsid w:val="007366BA"/>
    <w:rsid w:val="007370DC"/>
    <w:rsid w:val="0073731C"/>
    <w:rsid w:val="00737584"/>
    <w:rsid w:val="00740331"/>
    <w:rsid w:val="00740BB5"/>
    <w:rsid w:val="00740C0F"/>
    <w:rsid w:val="00740F5A"/>
    <w:rsid w:val="0074163D"/>
    <w:rsid w:val="00741CDA"/>
    <w:rsid w:val="0074251E"/>
    <w:rsid w:val="00742691"/>
    <w:rsid w:val="007429CD"/>
    <w:rsid w:val="00742A37"/>
    <w:rsid w:val="00742F03"/>
    <w:rsid w:val="007437C9"/>
    <w:rsid w:val="00743A15"/>
    <w:rsid w:val="00743C63"/>
    <w:rsid w:val="007446F7"/>
    <w:rsid w:val="00745181"/>
    <w:rsid w:val="007455CA"/>
    <w:rsid w:val="00745A1A"/>
    <w:rsid w:val="00745D11"/>
    <w:rsid w:val="0074693C"/>
    <w:rsid w:val="00747084"/>
    <w:rsid w:val="007473B8"/>
    <w:rsid w:val="00750852"/>
    <w:rsid w:val="00751388"/>
    <w:rsid w:val="00752329"/>
    <w:rsid w:val="00752784"/>
    <w:rsid w:val="007532CF"/>
    <w:rsid w:val="00753978"/>
    <w:rsid w:val="00753A58"/>
    <w:rsid w:val="007546DB"/>
    <w:rsid w:val="00754B53"/>
    <w:rsid w:val="00754C1E"/>
    <w:rsid w:val="00754D30"/>
    <w:rsid w:val="007553A6"/>
    <w:rsid w:val="00756998"/>
    <w:rsid w:val="00756B83"/>
    <w:rsid w:val="00756D1D"/>
    <w:rsid w:val="0076015A"/>
    <w:rsid w:val="0076050D"/>
    <w:rsid w:val="00760566"/>
    <w:rsid w:val="00760BAD"/>
    <w:rsid w:val="00760E4C"/>
    <w:rsid w:val="00760EDF"/>
    <w:rsid w:val="00761243"/>
    <w:rsid w:val="00761481"/>
    <w:rsid w:val="007614F1"/>
    <w:rsid w:val="00761A1B"/>
    <w:rsid w:val="00762367"/>
    <w:rsid w:val="007626EF"/>
    <w:rsid w:val="00762AC8"/>
    <w:rsid w:val="00762F9F"/>
    <w:rsid w:val="00763674"/>
    <w:rsid w:val="0076379B"/>
    <w:rsid w:val="0076597E"/>
    <w:rsid w:val="00766884"/>
    <w:rsid w:val="00767844"/>
    <w:rsid w:val="007679EC"/>
    <w:rsid w:val="00767B6D"/>
    <w:rsid w:val="00770195"/>
    <w:rsid w:val="00770DC4"/>
    <w:rsid w:val="00770E5A"/>
    <w:rsid w:val="00771054"/>
    <w:rsid w:val="00771392"/>
    <w:rsid w:val="00771EAB"/>
    <w:rsid w:val="007721C4"/>
    <w:rsid w:val="007725BB"/>
    <w:rsid w:val="007728F1"/>
    <w:rsid w:val="007735A6"/>
    <w:rsid w:val="00773AA7"/>
    <w:rsid w:val="00774176"/>
    <w:rsid w:val="0077476E"/>
    <w:rsid w:val="00774B96"/>
    <w:rsid w:val="00775691"/>
    <w:rsid w:val="00775830"/>
    <w:rsid w:val="00775A45"/>
    <w:rsid w:val="00775AB9"/>
    <w:rsid w:val="00775C9A"/>
    <w:rsid w:val="00776BC2"/>
    <w:rsid w:val="00777899"/>
    <w:rsid w:val="007779DD"/>
    <w:rsid w:val="007779DE"/>
    <w:rsid w:val="00781843"/>
    <w:rsid w:val="00781BAC"/>
    <w:rsid w:val="00781BB0"/>
    <w:rsid w:val="007820F5"/>
    <w:rsid w:val="0078282A"/>
    <w:rsid w:val="00782AE3"/>
    <w:rsid w:val="007833DA"/>
    <w:rsid w:val="00783C07"/>
    <w:rsid w:val="00783E3E"/>
    <w:rsid w:val="00785010"/>
    <w:rsid w:val="007858B6"/>
    <w:rsid w:val="0078691B"/>
    <w:rsid w:val="0078725F"/>
    <w:rsid w:val="0078755D"/>
    <w:rsid w:val="007877A7"/>
    <w:rsid w:val="00787A83"/>
    <w:rsid w:val="00787D37"/>
    <w:rsid w:val="007900E5"/>
    <w:rsid w:val="007903B6"/>
    <w:rsid w:val="00790BD7"/>
    <w:rsid w:val="00790BF1"/>
    <w:rsid w:val="00791962"/>
    <w:rsid w:val="00791BE3"/>
    <w:rsid w:val="00791FF0"/>
    <w:rsid w:val="007928DF"/>
    <w:rsid w:val="00792B19"/>
    <w:rsid w:val="00793974"/>
    <w:rsid w:val="00793CEE"/>
    <w:rsid w:val="00794158"/>
    <w:rsid w:val="00794342"/>
    <w:rsid w:val="00795231"/>
    <w:rsid w:val="00795D84"/>
    <w:rsid w:val="00796EAA"/>
    <w:rsid w:val="00796FFA"/>
    <w:rsid w:val="00797647"/>
    <w:rsid w:val="00797CBB"/>
    <w:rsid w:val="007A0742"/>
    <w:rsid w:val="007A0BA2"/>
    <w:rsid w:val="007A1191"/>
    <w:rsid w:val="007A1216"/>
    <w:rsid w:val="007A12AC"/>
    <w:rsid w:val="007A1403"/>
    <w:rsid w:val="007A1D88"/>
    <w:rsid w:val="007A1DE5"/>
    <w:rsid w:val="007A2017"/>
    <w:rsid w:val="007A22AE"/>
    <w:rsid w:val="007A232A"/>
    <w:rsid w:val="007A2D08"/>
    <w:rsid w:val="007A323C"/>
    <w:rsid w:val="007A40D7"/>
    <w:rsid w:val="007A4187"/>
    <w:rsid w:val="007A4340"/>
    <w:rsid w:val="007A48CB"/>
    <w:rsid w:val="007A53AB"/>
    <w:rsid w:val="007A632F"/>
    <w:rsid w:val="007A6429"/>
    <w:rsid w:val="007A694F"/>
    <w:rsid w:val="007A6976"/>
    <w:rsid w:val="007A6A56"/>
    <w:rsid w:val="007A6F7D"/>
    <w:rsid w:val="007A71C6"/>
    <w:rsid w:val="007B0644"/>
    <w:rsid w:val="007B0D44"/>
    <w:rsid w:val="007B1020"/>
    <w:rsid w:val="007B117D"/>
    <w:rsid w:val="007B19F9"/>
    <w:rsid w:val="007B1EA9"/>
    <w:rsid w:val="007B2F7B"/>
    <w:rsid w:val="007B2F86"/>
    <w:rsid w:val="007B3139"/>
    <w:rsid w:val="007B37D5"/>
    <w:rsid w:val="007B47B6"/>
    <w:rsid w:val="007B4E77"/>
    <w:rsid w:val="007B56B6"/>
    <w:rsid w:val="007B6407"/>
    <w:rsid w:val="007B684D"/>
    <w:rsid w:val="007B6C5C"/>
    <w:rsid w:val="007B6D39"/>
    <w:rsid w:val="007B7247"/>
    <w:rsid w:val="007B7AFD"/>
    <w:rsid w:val="007B7E78"/>
    <w:rsid w:val="007C0A4D"/>
    <w:rsid w:val="007C1264"/>
    <w:rsid w:val="007C1C47"/>
    <w:rsid w:val="007C1ED7"/>
    <w:rsid w:val="007C2084"/>
    <w:rsid w:val="007C225E"/>
    <w:rsid w:val="007C29AB"/>
    <w:rsid w:val="007C2A46"/>
    <w:rsid w:val="007C2AB4"/>
    <w:rsid w:val="007C2EA0"/>
    <w:rsid w:val="007C2EAC"/>
    <w:rsid w:val="007C31D9"/>
    <w:rsid w:val="007C46B8"/>
    <w:rsid w:val="007C4D81"/>
    <w:rsid w:val="007C5BC8"/>
    <w:rsid w:val="007C5DA1"/>
    <w:rsid w:val="007C67E8"/>
    <w:rsid w:val="007D0400"/>
    <w:rsid w:val="007D0534"/>
    <w:rsid w:val="007D1561"/>
    <w:rsid w:val="007D15C2"/>
    <w:rsid w:val="007D1C4E"/>
    <w:rsid w:val="007D315B"/>
    <w:rsid w:val="007D37E3"/>
    <w:rsid w:val="007D3D77"/>
    <w:rsid w:val="007D4B20"/>
    <w:rsid w:val="007D4B38"/>
    <w:rsid w:val="007D4C89"/>
    <w:rsid w:val="007D5761"/>
    <w:rsid w:val="007D5B4E"/>
    <w:rsid w:val="007D61EC"/>
    <w:rsid w:val="007D6D1E"/>
    <w:rsid w:val="007D70F1"/>
    <w:rsid w:val="007D744B"/>
    <w:rsid w:val="007D761D"/>
    <w:rsid w:val="007E07D9"/>
    <w:rsid w:val="007E0A78"/>
    <w:rsid w:val="007E16D5"/>
    <w:rsid w:val="007E1F6D"/>
    <w:rsid w:val="007E24F2"/>
    <w:rsid w:val="007E2B43"/>
    <w:rsid w:val="007E2B46"/>
    <w:rsid w:val="007E372A"/>
    <w:rsid w:val="007E395F"/>
    <w:rsid w:val="007E3A4F"/>
    <w:rsid w:val="007E3CFF"/>
    <w:rsid w:val="007E4001"/>
    <w:rsid w:val="007E4095"/>
    <w:rsid w:val="007E42CB"/>
    <w:rsid w:val="007E5747"/>
    <w:rsid w:val="007E649F"/>
    <w:rsid w:val="007E68FC"/>
    <w:rsid w:val="007E6986"/>
    <w:rsid w:val="007E69A7"/>
    <w:rsid w:val="007E6D59"/>
    <w:rsid w:val="007E7539"/>
    <w:rsid w:val="007E7790"/>
    <w:rsid w:val="007E78CB"/>
    <w:rsid w:val="007E7C68"/>
    <w:rsid w:val="007F023E"/>
    <w:rsid w:val="007F04E8"/>
    <w:rsid w:val="007F08A3"/>
    <w:rsid w:val="007F1490"/>
    <w:rsid w:val="007F17D8"/>
    <w:rsid w:val="007F1B75"/>
    <w:rsid w:val="007F1C10"/>
    <w:rsid w:val="007F2024"/>
    <w:rsid w:val="007F24C2"/>
    <w:rsid w:val="007F378C"/>
    <w:rsid w:val="007F3B41"/>
    <w:rsid w:val="007F406F"/>
    <w:rsid w:val="007F449A"/>
    <w:rsid w:val="007F49A8"/>
    <w:rsid w:val="007F4A87"/>
    <w:rsid w:val="007F5071"/>
    <w:rsid w:val="007F5424"/>
    <w:rsid w:val="007F549F"/>
    <w:rsid w:val="007F5E88"/>
    <w:rsid w:val="007F6BCD"/>
    <w:rsid w:val="007F6CA4"/>
    <w:rsid w:val="007F7659"/>
    <w:rsid w:val="007F77A1"/>
    <w:rsid w:val="007F7A2F"/>
    <w:rsid w:val="007F7B5E"/>
    <w:rsid w:val="008007F9"/>
    <w:rsid w:val="00801610"/>
    <w:rsid w:val="008020B8"/>
    <w:rsid w:val="00802107"/>
    <w:rsid w:val="00802880"/>
    <w:rsid w:val="00802CA7"/>
    <w:rsid w:val="008033BC"/>
    <w:rsid w:val="00803405"/>
    <w:rsid w:val="008034BD"/>
    <w:rsid w:val="008039C9"/>
    <w:rsid w:val="00803E46"/>
    <w:rsid w:val="008047D9"/>
    <w:rsid w:val="008048AA"/>
    <w:rsid w:val="008050E4"/>
    <w:rsid w:val="00805A12"/>
    <w:rsid w:val="00805C18"/>
    <w:rsid w:val="00805FE7"/>
    <w:rsid w:val="0080657A"/>
    <w:rsid w:val="00806A05"/>
    <w:rsid w:val="00806E2A"/>
    <w:rsid w:val="00806EF3"/>
    <w:rsid w:val="00807155"/>
    <w:rsid w:val="00807761"/>
    <w:rsid w:val="008100FB"/>
    <w:rsid w:val="00810227"/>
    <w:rsid w:val="008107EF"/>
    <w:rsid w:val="00810C23"/>
    <w:rsid w:val="008111B2"/>
    <w:rsid w:val="008119A3"/>
    <w:rsid w:val="00812573"/>
    <w:rsid w:val="00812D23"/>
    <w:rsid w:val="00814515"/>
    <w:rsid w:val="0081455C"/>
    <w:rsid w:val="0081567E"/>
    <w:rsid w:val="0081633F"/>
    <w:rsid w:val="0081639D"/>
    <w:rsid w:val="008163A2"/>
    <w:rsid w:val="00816B02"/>
    <w:rsid w:val="00816D2E"/>
    <w:rsid w:val="008175BD"/>
    <w:rsid w:val="008202C8"/>
    <w:rsid w:val="008206FA"/>
    <w:rsid w:val="00820CEC"/>
    <w:rsid w:val="00820EEA"/>
    <w:rsid w:val="00822816"/>
    <w:rsid w:val="00822E96"/>
    <w:rsid w:val="0082407C"/>
    <w:rsid w:val="008242A0"/>
    <w:rsid w:val="008253ED"/>
    <w:rsid w:val="00825440"/>
    <w:rsid w:val="008266F8"/>
    <w:rsid w:val="00826B6F"/>
    <w:rsid w:val="008277D9"/>
    <w:rsid w:val="008278D8"/>
    <w:rsid w:val="00827ABC"/>
    <w:rsid w:val="00827DD1"/>
    <w:rsid w:val="008302C3"/>
    <w:rsid w:val="00831648"/>
    <w:rsid w:val="00831748"/>
    <w:rsid w:val="008319E3"/>
    <w:rsid w:val="00832359"/>
    <w:rsid w:val="00833362"/>
    <w:rsid w:val="008340AB"/>
    <w:rsid w:val="008342E1"/>
    <w:rsid w:val="008344B6"/>
    <w:rsid w:val="00834DB5"/>
    <w:rsid w:val="00835E68"/>
    <w:rsid w:val="00837452"/>
    <w:rsid w:val="00837BB0"/>
    <w:rsid w:val="00837F01"/>
    <w:rsid w:val="008407F3"/>
    <w:rsid w:val="00840EEF"/>
    <w:rsid w:val="00841D92"/>
    <w:rsid w:val="00842E7B"/>
    <w:rsid w:val="0084324D"/>
    <w:rsid w:val="008432F9"/>
    <w:rsid w:val="008439FF"/>
    <w:rsid w:val="00844111"/>
    <w:rsid w:val="00844E43"/>
    <w:rsid w:val="008450CD"/>
    <w:rsid w:val="008451C6"/>
    <w:rsid w:val="00846705"/>
    <w:rsid w:val="0084726F"/>
    <w:rsid w:val="00850180"/>
    <w:rsid w:val="0085042A"/>
    <w:rsid w:val="00850533"/>
    <w:rsid w:val="00850CA3"/>
    <w:rsid w:val="00850CB3"/>
    <w:rsid w:val="00850EC1"/>
    <w:rsid w:val="00851093"/>
    <w:rsid w:val="00851807"/>
    <w:rsid w:val="008523B5"/>
    <w:rsid w:val="00852D15"/>
    <w:rsid w:val="00852D74"/>
    <w:rsid w:val="00853B93"/>
    <w:rsid w:val="008542BE"/>
    <w:rsid w:val="00854391"/>
    <w:rsid w:val="00854422"/>
    <w:rsid w:val="00854B6A"/>
    <w:rsid w:val="008560DE"/>
    <w:rsid w:val="00856132"/>
    <w:rsid w:val="008568BF"/>
    <w:rsid w:val="008569DE"/>
    <w:rsid w:val="00856AD1"/>
    <w:rsid w:val="008572E5"/>
    <w:rsid w:val="008603A1"/>
    <w:rsid w:val="0086059A"/>
    <w:rsid w:val="0086194A"/>
    <w:rsid w:val="00861990"/>
    <w:rsid w:val="008620A7"/>
    <w:rsid w:val="00862204"/>
    <w:rsid w:val="008625EF"/>
    <w:rsid w:val="00862F87"/>
    <w:rsid w:val="00863B75"/>
    <w:rsid w:val="008641F0"/>
    <w:rsid w:val="00864361"/>
    <w:rsid w:val="008644B1"/>
    <w:rsid w:val="00865006"/>
    <w:rsid w:val="008653A6"/>
    <w:rsid w:val="00865976"/>
    <w:rsid w:val="00865BE0"/>
    <w:rsid w:val="00866632"/>
    <w:rsid w:val="008666BC"/>
    <w:rsid w:val="00866FE0"/>
    <w:rsid w:val="00867785"/>
    <w:rsid w:val="00870079"/>
    <w:rsid w:val="0087061B"/>
    <w:rsid w:val="00871970"/>
    <w:rsid w:val="00871CED"/>
    <w:rsid w:val="00872A06"/>
    <w:rsid w:val="008736B5"/>
    <w:rsid w:val="00873CBF"/>
    <w:rsid w:val="0087624E"/>
    <w:rsid w:val="00876445"/>
    <w:rsid w:val="00876740"/>
    <w:rsid w:val="00876985"/>
    <w:rsid w:val="0087727D"/>
    <w:rsid w:val="008775A4"/>
    <w:rsid w:val="008777C6"/>
    <w:rsid w:val="008801EE"/>
    <w:rsid w:val="00880F7B"/>
    <w:rsid w:val="00881E80"/>
    <w:rsid w:val="00882435"/>
    <w:rsid w:val="008827D0"/>
    <w:rsid w:val="008840DF"/>
    <w:rsid w:val="00884A37"/>
    <w:rsid w:val="00884D9E"/>
    <w:rsid w:val="00885342"/>
    <w:rsid w:val="00885C76"/>
    <w:rsid w:val="00886902"/>
    <w:rsid w:val="00886CCC"/>
    <w:rsid w:val="00887B9E"/>
    <w:rsid w:val="00887F34"/>
    <w:rsid w:val="00890158"/>
    <w:rsid w:val="00890811"/>
    <w:rsid w:val="00890AC7"/>
    <w:rsid w:val="00890DE7"/>
    <w:rsid w:val="0089275E"/>
    <w:rsid w:val="00892C03"/>
    <w:rsid w:val="00892D4E"/>
    <w:rsid w:val="00892E46"/>
    <w:rsid w:val="00893684"/>
    <w:rsid w:val="00894310"/>
    <w:rsid w:val="00894461"/>
    <w:rsid w:val="00895864"/>
    <w:rsid w:val="008959E0"/>
    <w:rsid w:val="00895EEB"/>
    <w:rsid w:val="00896089"/>
    <w:rsid w:val="008964EE"/>
    <w:rsid w:val="008965AC"/>
    <w:rsid w:val="00896CE7"/>
    <w:rsid w:val="008973BD"/>
    <w:rsid w:val="008975C4"/>
    <w:rsid w:val="008A03AD"/>
    <w:rsid w:val="008A0C2A"/>
    <w:rsid w:val="008A15C1"/>
    <w:rsid w:val="008A22C7"/>
    <w:rsid w:val="008A23A8"/>
    <w:rsid w:val="008A34B4"/>
    <w:rsid w:val="008A374A"/>
    <w:rsid w:val="008A4043"/>
    <w:rsid w:val="008A4861"/>
    <w:rsid w:val="008A4E9C"/>
    <w:rsid w:val="008A516A"/>
    <w:rsid w:val="008A547B"/>
    <w:rsid w:val="008A54E1"/>
    <w:rsid w:val="008A6040"/>
    <w:rsid w:val="008A614A"/>
    <w:rsid w:val="008A6258"/>
    <w:rsid w:val="008A6DE1"/>
    <w:rsid w:val="008A75A2"/>
    <w:rsid w:val="008B0120"/>
    <w:rsid w:val="008B014D"/>
    <w:rsid w:val="008B0404"/>
    <w:rsid w:val="008B0BC8"/>
    <w:rsid w:val="008B0BEB"/>
    <w:rsid w:val="008B10AB"/>
    <w:rsid w:val="008B112A"/>
    <w:rsid w:val="008B22D6"/>
    <w:rsid w:val="008B4387"/>
    <w:rsid w:val="008B4532"/>
    <w:rsid w:val="008B4710"/>
    <w:rsid w:val="008B47DF"/>
    <w:rsid w:val="008B4C00"/>
    <w:rsid w:val="008B5CCF"/>
    <w:rsid w:val="008B6A82"/>
    <w:rsid w:val="008B6E6F"/>
    <w:rsid w:val="008B7450"/>
    <w:rsid w:val="008B7AE3"/>
    <w:rsid w:val="008B7BCD"/>
    <w:rsid w:val="008C04A7"/>
    <w:rsid w:val="008C07FC"/>
    <w:rsid w:val="008C0E48"/>
    <w:rsid w:val="008C1BB6"/>
    <w:rsid w:val="008C226F"/>
    <w:rsid w:val="008C2397"/>
    <w:rsid w:val="008C2877"/>
    <w:rsid w:val="008C2E8E"/>
    <w:rsid w:val="008C39C6"/>
    <w:rsid w:val="008C3DAE"/>
    <w:rsid w:val="008C4870"/>
    <w:rsid w:val="008C49E5"/>
    <w:rsid w:val="008C55C5"/>
    <w:rsid w:val="008C5995"/>
    <w:rsid w:val="008C676B"/>
    <w:rsid w:val="008C691D"/>
    <w:rsid w:val="008C77B0"/>
    <w:rsid w:val="008C7E22"/>
    <w:rsid w:val="008D07CD"/>
    <w:rsid w:val="008D10F2"/>
    <w:rsid w:val="008D3B36"/>
    <w:rsid w:val="008D3DFF"/>
    <w:rsid w:val="008D3E84"/>
    <w:rsid w:val="008D433E"/>
    <w:rsid w:val="008D4E4A"/>
    <w:rsid w:val="008D50DC"/>
    <w:rsid w:val="008D5664"/>
    <w:rsid w:val="008D599E"/>
    <w:rsid w:val="008D5A1D"/>
    <w:rsid w:val="008D6028"/>
    <w:rsid w:val="008D639A"/>
    <w:rsid w:val="008D65E7"/>
    <w:rsid w:val="008D6CE1"/>
    <w:rsid w:val="008D74C5"/>
    <w:rsid w:val="008D7C0C"/>
    <w:rsid w:val="008E0779"/>
    <w:rsid w:val="008E0A99"/>
    <w:rsid w:val="008E1251"/>
    <w:rsid w:val="008E21D7"/>
    <w:rsid w:val="008E33B6"/>
    <w:rsid w:val="008E3704"/>
    <w:rsid w:val="008E3BF0"/>
    <w:rsid w:val="008E46B6"/>
    <w:rsid w:val="008E4C14"/>
    <w:rsid w:val="008E6D9B"/>
    <w:rsid w:val="008E731B"/>
    <w:rsid w:val="008F07E2"/>
    <w:rsid w:val="008F140F"/>
    <w:rsid w:val="008F178C"/>
    <w:rsid w:val="008F19CE"/>
    <w:rsid w:val="008F215E"/>
    <w:rsid w:val="008F24F7"/>
    <w:rsid w:val="008F30E5"/>
    <w:rsid w:val="008F34C9"/>
    <w:rsid w:val="008F3C4D"/>
    <w:rsid w:val="008F4028"/>
    <w:rsid w:val="008F503E"/>
    <w:rsid w:val="008F51D8"/>
    <w:rsid w:val="008F5663"/>
    <w:rsid w:val="008F6101"/>
    <w:rsid w:val="008F7314"/>
    <w:rsid w:val="008F73FE"/>
    <w:rsid w:val="008F75C8"/>
    <w:rsid w:val="008F7C77"/>
    <w:rsid w:val="008F7C81"/>
    <w:rsid w:val="008F7FEC"/>
    <w:rsid w:val="009006C8"/>
    <w:rsid w:val="00900F75"/>
    <w:rsid w:val="00901194"/>
    <w:rsid w:val="00902448"/>
    <w:rsid w:val="00903686"/>
    <w:rsid w:val="009037C4"/>
    <w:rsid w:val="00903869"/>
    <w:rsid w:val="00903FDD"/>
    <w:rsid w:val="0090489E"/>
    <w:rsid w:val="009048B9"/>
    <w:rsid w:val="009057B9"/>
    <w:rsid w:val="00905888"/>
    <w:rsid w:val="009065E3"/>
    <w:rsid w:val="009079D6"/>
    <w:rsid w:val="0091006E"/>
    <w:rsid w:val="0091099F"/>
    <w:rsid w:val="00910FEA"/>
    <w:rsid w:val="009112E4"/>
    <w:rsid w:val="00912772"/>
    <w:rsid w:val="00912896"/>
    <w:rsid w:val="00912904"/>
    <w:rsid w:val="00912C00"/>
    <w:rsid w:val="00913CFD"/>
    <w:rsid w:val="00914191"/>
    <w:rsid w:val="00914C03"/>
    <w:rsid w:val="00914E38"/>
    <w:rsid w:val="00914EC9"/>
    <w:rsid w:val="009151A4"/>
    <w:rsid w:val="00915FCB"/>
    <w:rsid w:val="009163FC"/>
    <w:rsid w:val="00916539"/>
    <w:rsid w:val="00916934"/>
    <w:rsid w:val="009169A4"/>
    <w:rsid w:val="00917215"/>
    <w:rsid w:val="00920A3F"/>
    <w:rsid w:val="00920C19"/>
    <w:rsid w:val="00920D36"/>
    <w:rsid w:val="00920E2C"/>
    <w:rsid w:val="0092201F"/>
    <w:rsid w:val="00922E80"/>
    <w:rsid w:val="00923509"/>
    <w:rsid w:val="0092421D"/>
    <w:rsid w:val="00924B29"/>
    <w:rsid w:val="00924D91"/>
    <w:rsid w:val="0092566F"/>
    <w:rsid w:val="00925A6C"/>
    <w:rsid w:val="009261C8"/>
    <w:rsid w:val="009262FC"/>
    <w:rsid w:val="00927668"/>
    <w:rsid w:val="00930310"/>
    <w:rsid w:val="0093064F"/>
    <w:rsid w:val="00930CBF"/>
    <w:rsid w:val="00931820"/>
    <w:rsid w:val="0093213F"/>
    <w:rsid w:val="00932417"/>
    <w:rsid w:val="009324D8"/>
    <w:rsid w:val="00933526"/>
    <w:rsid w:val="009336EE"/>
    <w:rsid w:val="0093380B"/>
    <w:rsid w:val="009339F0"/>
    <w:rsid w:val="00933C75"/>
    <w:rsid w:val="009346E6"/>
    <w:rsid w:val="009347EE"/>
    <w:rsid w:val="00934F98"/>
    <w:rsid w:val="00935DE3"/>
    <w:rsid w:val="00936508"/>
    <w:rsid w:val="009365E1"/>
    <w:rsid w:val="009372A8"/>
    <w:rsid w:val="00941A39"/>
    <w:rsid w:val="00941AD8"/>
    <w:rsid w:val="00943173"/>
    <w:rsid w:val="0094336F"/>
    <w:rsid w:val="009438C1"/>
    <w:rsid w:val="0094472E"/>
    <w:rsid w:val="00944DC4"/>
    <w:rsid w:val="009450BB"/>
    <w:rsid w:val="009457FA"/>
    <w:rsid w:val="00945BB0"/>
    <w:rsid w:val="00945C1D"/>
    <w:rsid w:val="00945E3F"/>
    <w:rsid w:val="00945E99"/>
    <w:rsid w:val="0094639B"/>
    <w:rsid w:val="009463E6"/>
    <w:rsid w:val="009465B8"/>
    <w:rsid w:val="00946689"/>
    <w:rsid w:val="009470F4"/>
    <w:rsid w:val="00947899"/>
    <w:rsid w:val="00950426"/>
    <w:rsid w:val="00952469"/>
    <w:rsid w:val="00952528"/>
    <w:rsid w:val="0095330A"/>
    <w:rsid w:val="009537DB"/>
    <w:rsid w:val="0095444D"/>
    <w:rsid w:val="009551BE"/>
    <w:rsid w:val="00955515"/>
    <w:rsid w:val="00955BEF"/>
    <w:rsid w:val="00955DF3"/>
    <w:rsid w:val="00955F8D"/>
    <w:rsid w:val="00956658"/>
    <w:rsid w:val="009568E3"/>
    <w:rsid w:val="00956A4C"/>
    <w:rsid w:val="00956AC3"/>
    <w:rsid w:val="00957B65"/>
    <w:rsid w:val="00960658"/>
    <w:rsid w:val="00960CA3"/>
    <w:rsid w:val="00961346"/>
    <w:rsid w:val="009614D2"/>
    <w:rsid w:val="00961F7D"/>
    <w:rsid w:val="0096258E"/>
    <w:rsid w:val="0096275A"/>
    <w:rsid w:val="00962F16"/>
    <w:rsid w:val="009631AE"/>
    <w:rsid w:val="009640D1"/>
    <w:rsid w:val="009646D5"/>
    <w:rsid w:val="0096482D"/>
    <w:rsid w:val="00964AE3"/>
    <w:rsid w:val="00964AEA"/>
    <w:rsid w:val="00964D7D"/>
    <w:rsid w:val="009651CC"/>
    <w:rsid w:val="00966EB3"/>
    <w:rsid w:val="00967504"/>
    <w:rsid w:val="00967564"/>
    <w:rsid w:val="00967B41"/>
    <w:rsid w:val="00970BE4"/>
    <w:rsid w:val="00970E4E"/>
    <w:rsid w:val="00971BDA"/>
    <w:rsid w:val="00971F06"/>
    <w:rsid w:val="009722FC"/>
    <w:rsid w:val="00972E96"/>
    <w:rsid w:val="009731E8"/>
    <w:rsid w:val="009736EE"/>
    <w:rsid w:val="009748DD"/>
    <w:rsid w:val="00974B8C"/>
    <w:rsid w:val="0097525F"/>
    <w:rsid w:val="00975384"/>
    <w:rsid w:val="0097550E"/>
    <w:rsid w:val="0097565D"/>
    <w:rsid w:val="00975E64"/>
    <w:rsid w:val="00976E4E"/>
    <w:rsid w:val="00976E8D"/>
    <w:rsid w:val="0098034A"/>
    <w:rsid w:val="00980F81"/>
    <w:rsid w:val="00981B1B"/>
    <w:rsid w:val="00981D63"/>
    <w:rsid w:val="0098219F"/>
    <w:rsid w:val="00983BEA"/>
    <w:rsid w:val="00983C8C"/>
    <w:rsid w:val="00984181"/>
    <w:rsid w:val="00984750"/>
    <w:rsid w:val="00984A5E"/>
    <w:rsid w:val="00985543"/>
    <w:rsid w:val="00985BFC"/>
    <w:rsid w:val="009865A0"/>
    <w:rsid w:val="00986977"/>
    <w:rsid w:val="0098760A"/>
    <w:rsid w:val="00990136"/>
    <w:rsid w:val="00990452"/>
    <w:rsid w:val="00990760"/>
    <w:rsid w:val="00991F7A"/>
    <w:rsid w:val="00992B13"/>
    <w:rsid w:val="00992DF5"/>
    <w:rsid w:val="009932D4"/>
    <w:rsid w:val="00993658"/>
    <w:rsid w:val="00993A7A"/>
    <w:rsid w:val="00993BD3"/>
    <w:rsid w:val="00993D61"/>
    <w:rsid w:val="00993E74"/>
    <w:rsid w:val="0099619F"/>
    <w:rsid w:val="0099669B"/>
    <w:rsid w:val="0099758C"/>
    <w:rsid w:val="009A04DC"/>
    <w:rsid w:val="009A104D"/>
    <w:rsid w:val="009A12D3"/>
    <w:rsid w:val="009A161B"/>
    <w:rsid w:val="009A18CD"/>
    <w:rsid w:val="009A1A3A"/>
    <w:rsid w:val="009A26B8"/>
    <w:rsid w:val="009A2F4C"/>
    <w:rsid w:val="009A3A05"/>
    <w:rsid w:val="009A47B9"/>
    <w:rsid w:val="009A4BA6"/>
    <w:rsid w:val="009A4D17"/>
    <w:rsid w:val="009A5969"/>
    <w:rsid w:val="009A6077"/>
    <w:rsid w:val="009A6083"/>
    <w:rsid w:val="009A6605"/>
    <w:rsid w:val="009A6F5D"/>
    <w:rsid w:val="009A72E9"/>
    <w:rsid w:val="009A745E"/>
    <w:rsid w:val="009B004D"/>
    <w:rsid w:val="009B07C1"/>
    <w:rsid w:val="009B0F7E"/>
    <w:rsid w:val="009B1267"/>
    <w:rsid w:val="009B1CA0"/>
    <w:rsid w:val="009B1D27"/>
    <w:rsid w:val="009B285C"/>
    <w:rsid w:val="009B31BA"/>
    <w:rsid w:val="009B3A40"/>
    <w:rsid w:val="009B4D15"/>
    <w:rsid w:val="009B4FB3"/>
    <w:rsid w:val="009B5250"/>
    <w:rsid w:val="009B57DE"/>
    <w:rsid w:val="009B58FE"/>
    <w:rsid w:val="009B59F0"/>
    <w:rsid w:val="009B5AB3"/>
    <w:rsid w:val="009B6409"/>
    <w:rsid w:val="009B69FD"/>
    <w:rsid w:val="009B754C"/>
    <w:rsid w:val="009B75A3"/>
    <w:rsid w:val="009B7C9F"/>
    <w:rsid w:val="009C1157"/>
    <w:rsid w:val="009C1D2D"/>
    <w:rsid w:val="009C2001"/>
    <w:rsid w:val="009C22D6"/>
    <w:rsid w:val="009C2A7F"/>
    <w:rsid w:val="009C2CAD"/>
    <w:rsid w:val="009C3AE6"/>
    <w:rsid w:val="009C3E0F"/>
    <w:rsid w:val="009C44C7"/>
    <w:rsid w:val="009C4BFB"/>
    <w:rsid w:val="009C51D3"/>
    <w:rsid w:val="009C5416"/>
    <w:rsid w:val="009C5902"/>
    <w:rsid w:val="009C723D"/>
    <w:rsid w:val="009C790E"/>
    <w:rsid w:val="009D0055"/>
    <w:rsid w:val="009D08D0"/>
    <w:rsid w:val="009D0CA7"/>
    <w:rsid w:val="009D0FEA"/>
    <w:rsid w:val="009D12CD"/>
    <w:rsid w:val="009D1611"/>
    <w:rsid w:val="009D1632"/>
    <w:rsid w:val="009D1C54"/>
    <w:rsid w:val="009D23E9"/>
    <w:rsid w:val="009D2BA6"/>
    <w:rsid w:val="009D30D7"/>
    <w:rsid w:val="009D31F3"/>
    <w:rsid w:val="009D3C4A"/>
    <w:rsid w:val="009D4383"/>
    <w:rsid w:val="009D5665"/>
    <w:rsid w:val="009D607C"/>
    <w:rsid w:val="009D7938"/>
    <w:rsid w:val="009E01A9"/>
    <w:rsid w:val="009E17D1"/>
    <w:rsid w:val="009E1A6E"/>
    <w:rsid w:val="009E2089"/>
    <w:rsid w:val="009E3CAE"/>
    <w:rsid w:val="009E3D3D"/>
    <w:rsid w:val="009E3F40"/>
    <w:rsid w:val="009E471D"/>
    <w:rsid w:val="009E47D7"/>
    <w:rsid w:val="009E48DA"/>
    <w:rsid w:val="009E5776"/>
    <w:rsid w:val="009E5A96"/>
    <w:rsid w:val="009E5B99"/>
    <w:rsid w:val="009E6B88"/>
    <w:rsid w:val="009E7402"/>
    <w:rsid w:val="009E7670"/>
    <w:rsid w:val="009E78B7"/>
    <w:rsid w:val="009E7B8D"/>
    <w:rsid w:val="009E7CBF"/>
    <w:rsid w:val="009F0083"/>
    <w:rsid w:val="009F0211"/>
    <w:rsid w:val="009F100E"/>
    <w:rsid w:val="009F14AE"/>
    <w:rsid w:val="009F15B5"/>
    <w:rsid w:val="009F1B4E"/>
    <w:rsid w:val="009F1BA6"/>
    <w:rsid w:val="009F1D09"/>
    <w:rsid w:val="009F1DED"/>
    <w:rsid w:val="009F2720"/>
    <w:rsid w:val="009F2A4D"/>
    <w:rsid w:val="009F2BF6"/>
    <w:rsid w:val="009F33F2"/>
    <w:rsid w:val="009F39E9"/>
    <w:rsid w:val="009F529A"/>
    <w:rsid w:val="009F6198"/>
    <w:rsid w:val="009F6B91"/>
    <w:rsid w:val="009F6E94"/>
    <w:rsid w:val="00A00ACF"/>
    <w:rsid w:val="00A00B33"/>
    <w:rsid w:val="00A01E42"/>
    <w:rsid w:val="00A02E72"/>
    <w:rsid w:val="00A03451"/>
    <w:rsid w:val="00A03940"/>
    <w:rsid w:val="00A03B4C"/>
    <w:rsid w:val="00A03F15"/>
    <w:rsid w:val="00A0409B"/>
    <w:rsid w:val="00A0411C"/>
    <w:rsid w:val="00A04325"/>
    <w:rsid w:val="00A047D8"/>
    <w:rsid w:val="00A04DA4"/>
    <w:rsid w:val="00A05356"/>
    <w:rsid w:val="00A063BB"/>
    <w:rsid w:val="00A06703"/>
    <w:rsid w:val="00A06800"/>
    <w:rsid w:val="00A07120"/>
    <w:rsid w:val="00A07ECE"/>
    <w:rsid w:val="00A11CE2"/>
    <w:rsid w:val="00A12A4B"/>
    <w:rsid w:val="00A142DD"/>
    <w:rsid w:val="00A14592"/>
    <w:rsid w:val="00A1495E"/>
    <w:rsid w:val="00A14B36"/>
    <w:rsid w:val="00A14D7D"/>
    <w:rsid w:val="00A152F8"/>
    <w:rsid w:val="00A15D9E"/>
    <w:rsid w:val="00A1620D"/>
    <w:rsid w:val="00A172E7"/>
    <w:rsid w:val="00A17AF6"/>
    <w:rsid w:val="00A2088B"/>
    <w:rsid w:val="00A2106D"/>
    <w:rsid w:val="00A21AB8"/>
    <w:rsid w:val="00A21B4B"/>
    <w:rsid w:val="00A21B66"/>
    <w:rsid w:val="00A239B1"/>
    <w:rsid w:val="00A24459"/>
    <w:rsid w:val="00A24CC9"/>
    <w:rsid w:val="00A24FA4"/>
    <w:rsid w:val="00A250E9"/>
    <w:rsid w:val="00A2539E"/>
    <w:rsid w:val="00A25A53"/>
    <w:rsid w:val="00A26013"/>
    <w:rsid w:val="00A277BA"/>
    <w:rsid w:val="00A3071F"/>
    <w:rsid w:val="00A30CE6"/>
    <w:rsid w:val="00A31B9A"/>
    <w:rsid w:val="00A324F0"/>
    <w:rsid w:val="00A32681"/>
    <w:rsid w:val="00A331BA"/>
    <w:rsid w:val="00A33354"/>
    <w:rsid w:val="00A333DA"/>
    <w:rsid w:val="00A3361E"/>
    <w:rsid w:val="00A3390E"/>
    <w:rsid w:val="00A34728"/>
    <w:rsid w:val="00A34FA7"/>
    <w:rsid w:val="00A3512F"/>
    <w:rsid w:val="00A36667"/>
    <w:rsid w:val="00A36C5C"/>
    <w:rsid w:val="00A36F21"/>
    <w:rsid w:val="00A37117"/>
    <w:rsid w:val="00A37122"/>
    <w:rsid w:val="00A400D0"/>
    <w:rsid w:val="00A40481"/>
    <w:rsid w:val="00A408F3"/>
    <w:rsid w:val="00A40E23"/>
    <w:rsid w:val="00A40E79"/>
    <w:rsid w:val="00A416DA"/>
    <w:rsid w:val="00A41E55"/>
    <w:rsid w:val="00A41F86"/>
    <w:rsid w:val="00A42448"/>
    <w:rsid w:val="00A42970"/>
    <w:rsid w:val="00A42CE8"/>
    <w:rsid w:val="00A4345C"/>
    <w:rsid w:val="00A437A4"/>
    <w:rsid w:val="00A43945"/>
    <w:rsid w:val="00A44057"/>
    <w:rsid w:val="00A4439B"/>
    <w:rsid w:val="00A44D48"/>
    <w:rsid w:val="00A44E09"/>
    <w:rsid w:val="00A4504B"/>
    <w:rsid w:val="00A4517A"/>
    <w:rsid w:val="00A45192"/>
    <w:rsid w:val="00A456A2"/>
    <w:rsid w:val="00A45A03"/>
    <w:rsid w:val="00A45B28"/>
    <w:rsid w:val="00A45D55"/>
    <w:rsid w:val="00A45ECE"/>
    <w:rsid w:val="00A46B68"/>
    <w:rsid w:val="00A46E19"/>
    <w:rsid w:val="00A478E3"/>
    <w:rsid w:val="00A47CF0"/>
    <w:rsid w:val="00A47D0D"/>
    <w:rsid w:val="00A50257"/>
    <w:rsid w:val="00A50411"/>
    <w:rsid w:val="00A50420"/>
    <w:rsid w:val="00A50E1B"/>
    <w:rsid w:val="00A51746"/>
    <w:rsid w:val="00A51791"/>
    <w:rsid w:val="00A5207C"/>
    <w:rsid w:val="00A52C04"/>
    <w:rsid w:val="00A530CD"/>
    <w:rsid w:val="00A53387"/>
    <w:rsid w:val="00A53520"/>
    <w:rsid w:val="00A53793"/>
    <w:rsid w:val="00A54104"/>
    <w:rsid w:val="00A54528"/>
    <w:rsid w:val="00A548A9"/>
    <w:rsid w:val="00A54D75"/>
    <w:rsid w:val="00A56696"/>
    <w:rsid w:val="00A56950"/>
    <w:rsid w:val="00A56A6A"/>
    <w:rsid w:val="00A56ACB"/>
    <w:rsid w:val="00A608ED"/>
    <w:rsid w:val="00A6121D"/>
    <w:rsid w:val="00A6144D"/>
    <w:rsid w:val="00A6190F"/>
    <w:rsid w:val="00A61C0E"/>
    <w:rsid w:val="00A61F77"/>
    <w:rsid w:val="00A61FF4"/>
    <w:rsid w:val="00A622D9"/>
    <w:rsid w:val="00A626A5"/>
    <w:rsid w:val="00A63812"/>
    <w:rsid w:val="00A63B44"/>
    <w:rsid w:val="00A63BF6"/>
    <w:rsid w:val="00A64230"/>
    <w:rsid w:val="00A64C4A"/>
    <w:rsid w:val="00A64E94"/>
    <w:rsid w:val="00A650EF"/>
    <w:rsid w:val="00A6547C"/>
    <w:rsid w:val="00A658AB"/>
    <w:rsid w:val="00A66DBF"/>
    <w:rsid w:val="00A6724F"/>
    <w:rsid w:val="00A67450"/>
    <w:rsid w:val="00A678E6"/>
    <w:rsid w:val="00A702E0"/>
    <w:rsid w:val="00A7196D"/>
    <w:rsid w:val="00A72362"/>
    <w:rsid w:val="00A72DD2"/>
    <w:rsid w:val="00A73107"/>
    <w:rsid w:val="00A737BF"/>
    <w:rsid w:val="00A73C7F"/>
    <w:rsid w:val="00A74FC2"/>
    <w:rsid w:val="00A753EB"/>
    <w:rsid w:val="00A75947"/>
    <w:rsid w:val="00A75AF7"/>
    <w:rsid w:val="00A75E50"/>
    <w:rsid w:val="00A76078"/>
    <w:rsid w:val="00A7653F"/>
    <w:rsid w:val="00A76A86"/>
    <w:rsid w:val="00A77698"/>
    <w:rsid w:val="00A7771B"/>
    <w:rsid w:val="00A77A5C"/>
    <w:rsid w:val="00A77C07"/>
    <w:rsid w:val="00A801B7"/>
    <w:rsid w:val="00A8037E"/>
    <w:rsid w:val="00A8052D"/>
    <w:rsid w:val="00A80DC9"/>
    <w:rsid w:val="00A80EFF"/>
    <w:rsid w:val="00A8177F"/>
    <w:rsid w:val="00A81D8E"/>
    <w:rsid w:val="00A8245B"/>
    <w:rsid w:val="00A82541"/>
    <w:rsid w:val="00A82CD8"/>
    <w:rsid w:val="00A832E7"/>
    <w:rsid w:val="00A83301"/>
    <w:rsid w:val="00A845BE"/>
    <w:rsid w:val="00A84C93"/>
    <w:rsid w:val="00A84D3F"/>
    <w:rsid w:val="00A85876"/>
    <w:rsid w:val="00A86A17"/>
    <w:rsid w:val="00A871FF"/>
    <w:rsid w:val="00A87BA4"/>
    <w:rsid w:val="00A907B1"/>
    <w:rsid w:val="00A909C2"/>
    <w:rsid w:val="00A91F93"/>
    <w:rsid w:val="00A91FD5"/>
    <w:rsid w:val="00A92038"/>
    <w:rsid w:val="00A92139"/>
    <w:rsid w:val="00A92686"/>
    <w:rsid w:val="00A92770"/>
    <w:rsid w:val="00A929EC"/>
    <w:rsid w:val="00A93A59"/>
    <w:rsid w:val="00A93B67"/>
    <w:rsid w:val="00A93C3F"/>
    <w:rsid w:val="00A9465A"/>
    <w:rsid w:val="00A94B17"/>
    <w:rsid w:val="00A9591D"/>
    <w:rsid w:val="00A95959"/>
    <w:rsid w:val="00A965B4"/>
    <w:rsid w:val="00A96A49"/>
    <w:rsid w:val="00A97373"/>
    <w:rsid w:val="00A97505"/>
    <w:rsid w:val="00AA044E"/>
    <w:rsid w:val="00AA0740"/>
    <w:rsid w:val="00AA0E54"/>
    <w:rsid w:val="00AA107F"/>
    <w:rsid w:val="00AA11FF"/>
    <w:rsid w:val="00AA1CBF"/>
    <w:rsid w:val="00AA21F2"/>
    <w:rsid w:val="00AA2360"/>
    <w:rsid w:val="00AA2582"/>
    <w:rsid w:val="00AA3DAF"/>
    <w:rsid w:val="00AA5005"/>
    <w:rsid w:val="00AA5334"/>
    <w:rsid w:val="00AA5D2D"/>
    <w:rsid w:val="00AA6AF7"/>
    <w:rsid w:val="00AA6B71"/>
    <w:rsid w:val="00AA6CCF"/>
    <w:rsid w:val="00AA6D95"/>
    <w:rsid w:val="00AA741C"/>
    <w:rsid w:val="00AA747A"/>
    <w:rsid w:val="00AB08D1"/>
    <w:rsid w:val="00AB1082"/>
    <w:rsid w:val="00AB1462"/>
    <w:rsid w:val="00AB151D"/>
    <w:rsid w:val="00AB2048"/>
    <w:rsid w:val="00AB26EC"/>
    <w:rsid w:val="00AB30C1"/>
    <w:rsid w:val="00AB3909"/>
    <w:rsid w:val="00AB3DD6"/>
    <w:rsid w:val="00AB46DC"/>
    <w:rsid w:val="00AB4E24"/>
    <w:rsid w:val="00AB66DB"/>
    <w:rsid w:val="00AB6A44"/>
    <w:rsid w:val="00AB6E24"/>
    <w:rsid w:val="00AB7497"/>
    <w:rsid w:val="00AB752E"/>
    <w:rsid w:val="00AB7A0B"/>
    <w:rsid w:val="00AC00BB"/>
    <w:rsid w:val="00AC129B"/>
    <w:rsid w:val="00AC1416"/>
    <w:rsid w:val="00AC1694"/>
    <w:rsid w:val="00AC2870"/>
    <w:rsid w:val="00AC322A"/>
    <w:rsid w:val="00AC4898"/>
    <w:rsid w:val="00AC4C9C"/>
    <w:rsid w:val="00AC509C"/>
    <w:rsid w:val="00AC5776"/>
    <w:rsid w:val="00AC62EA"/>
    <w:rsid w:val="00AC64DC"/>
    <w:rsid w:val="00AC7B43"/>
    <w:rsid w:val="00AD1100"/>
    <w:rsid w:val="00AD1925"/>
    <w:rsid w:val="00AD2E35"/>
    <w:rsid w:val="00AD3114"/>
    <w:rsid w:val="00AD3249"/>
    <w:rsid w:val="00AD358E"/>
    <w:rsid w:val="00AD3DE8"/>
    <w:rsid w:val="00AD4A1A"/>
    <w:rsid w:val="00AD4C3F"/>
    <w:rsid w:val="00AD4C4B"/>
    <w:rsid w:val="00AD52F5"/>
    <w:rsid w:val="00AD5AFE"/>
    <w:rsid w:val="00AD67BF"/>
    <w:rsid w:val="00AD6E5E"/>
    <w:rsid w:val="00AD71D3"/>
    <w:rsid w:val="00AD760E"/>
    <w:rsid w:val="00AD788B"/>
    <w:rsid w:val="00AE09C1"/>
    <w:rsid w:val="00AE0F14"/>
    <w:rsid w:val="00AE24E6"/>
    <w:rsid w:val="00AE40FD"/>
    <w:rsid w:val="00AE4ACB"/>
    <w:rsid w:val="00AE4B88"/>
    <w:rsid w:val="00AE4CD0"/>
    <w:rsid w:val="00AE51DD"/>
    <w:rsid w:val="00AE5697"/>
    <w:rsid w:val="00AE5C0A"/>
    <w:rsid w:val="00AE5CAD"/>
    <w:rsid w:val="00AE6E50"/>
    <w:rsid w:val="00AE77A9"/>
    <w:rsid w:val="00AF037F"/>
    <w:rsid w:val="00AF0433"/>
    <w:rsid w:val="00AF0CE3"/>
    <w:rsid w:val="00AF0ED9"/>
    <w:rsid w:val="00AF10D5"/>
    <w:rsid w:val="00AF1610"/>
    <w:rsid w:val="00AF1776"/>
    <w:rsid w:val="00AF1ACF"/>
    <w:rsid w:val="00AF1BBB"/>
    <w:rsid w:val="00AF1F9F"/>
    <w:rsid w:val="00AF29D2"/>
    <w:rsid w:val="00AF357C"/>
    <w:rsid w:val="00AF3E96"/>
    <w:rsid w:val="00AF434B"/>
    <w:rsid w:val="00AF4C7C"/>
    <w:rsid w:val="00AF4F33"/>
    <w:rsid w:val="00AF5379"/>
    <w:rsid w:val="00AF62DC"/>
    <w:rsid w:val="00AF6B05"/>
    <w:rsid w:val="00AF6DEF"/>
    <w:rsid w:val="00AF7814"/>
    <w:rsid w:val="00AF7DCC"/>
    <w:rsid w:val="00AF7E80"/>
    <w:rsid w:val="00AF7F2C"/>
    <w:rsid w:val="00B01333"/>
    <w:rsid w:val="00B01C8D"/>
    <w:rsid w:val="00B01F5A"/>
    <w:rsid w:val="00B021A4"/>
    <w:rsid w:val="00B02336"/>
    <w:rsid w:val="00B04B2E"/>
    <w:rsid w:val="00B04E81"/>
    <w:rsid w:val="00B0504B"/>
    <w:rsid w:val="00B05913"/>
    <w:rsid w:val="00B05919"/>
    <w:rsid w:val="00B05DB0"/>
    <w:rsid w:val="00B0610A"/>
    <w:rsid w:val="00B06737"/>
    <w:rsid w:val="00B067C4"/>
    <w:rsid w:val="00B06F0C"/>
    <w:rsid w:val="00B07583"/>
    <w:rsid w:val="00B10198"/>
    <w:rsid w:val="00B1039C"/>
    <w:rsid w:val="00B10871"/>
    <w:rsid w:val="00B10B0A"/>
    <w:rsid w:val="00B10C99"/>
    <w:rsid w:val="00B110CB"/>
    <w:rsid w:val="00B1172C"/>
    <w:rsid w:val="00B12FA5"/>
    <w:rsid w:val="00B13B7A"/>
    <w:rsid w:val="00B1461A"/>
    <w:rsid w:val="00B1492B"/>
    <w:rsid w:val="00B149AC"/>
    <w:rsid w:val="00B150E6"/>
    <w:rsid w:val="00B152F9"/>
    <w:rsid w:val="00B15830"/>
    <w:rsid w:val="00B159B8"/>
    <w:rsid w:val="00B1697D"/>
    <w:rsid w:val="00B16CE2"/>
    <w:rsid w:val="00B1740A"/>
    <w:rsid w:val="00B20018"/>
    <w:rsid w:val="00B20158"/>
    <w:rsid w:val="00B202BD"/>
    <w:rsid w:val="00B202D6"/>
    <w:rsid w:val="00B20C3A"/>
    <w:rsid w:val="00B20D05"/>
    <w:rsid w:val="00B214FE"/>
    <w:rsid w:val="00B21F6C"/>
    <w:rsid w:val="00B23C80"/>
    <w:rsid w:val="00B23DDE"/>
    <w:rsid w:val="00B2433E"/>
    <w:rsid w:val="00B244EB"/>
    <w:rsid w:val="00B2583E"/>
    <w:rsid w:val="00B25C65"/>
    <w:rsid w:val="00B26369"/>
    <w:rsid w:val="00B26939"/>
    <w:rsid w:val="00B27499"/>
    <w:rsid w:val="00B274D9"/>
    <w:rsid w:val="00B27E57"/>
    <w:rsid w:val="00B302BF"/>
    <w:rsid w:val="00B3059A"/>
    <w:rsid w:val="00B30BB3"/>
    <w:rsid w:val="00B312EC"/>
    <w:rsid w:val="00B314BF"/>
    <w:rsid w:val="00B31BE7"/>
    <w:rsid w:val="00B31CFA"/>
    <w:rsid w:val="00B31D51"/>
    <w:rsid w:val="00B31E14"/>
    <w:rsid w:val="00B3335B"/>
    <w:rsid w:val="00B335F8"/>
    <w:rsid w:val="00B33DA0"/>
    <w:rsid w:val="00B342E5"/>
    <w:rsid w:val="00B3442E"/>
    <w:rsid w:val="00B34CEF"/>
    <w:rsid w:val="00B34E31"/>
    <w:rsid w:val="00B35692"/>
    <w:rsid w:val="00B35AFD"/>
    <w:rsid w:val="00B36419"/>
    <w:rsid w:val="00B36AF9"/>
    <w:rsid w:val="00B36B72"/>
    <w:rsid w:val="00B37CFA"/>
    <w:rsid w:val="00B4041C"/>
    <w:rsid w:val="00B40746"/>
    <w:rsid w:val="00B4082C"/>
    <w:rsid w:val="00B40FB1"/>
    <w:rsid w:val="00B41217"/>
    <w:rsid w:val="00B4246F"/>
    <w:rsid w:val="00B43634"/>
    <w:rsid w:val="00B4383D"/>
    <w:rsid w:val="00B4404F"/>
    <w:rsid w:val="00B44EE2"/>
    <w:rsid w:val="00B45684"/>
    <w:rsid w:val="00B456FC"/>
    <w:rsid w:val="00B46FB9"/>
    <w:rsid w:val="00B50701"/>
    <w:rsid w:val="00B508A3"/>
    <w:rsid w:val="00B50DB7"/>
    <w:rsid w:val="00B5162A"/>
    <w:rsid w:val="00B52892"/>
    <w:rsid w:val="00B528D1"/>
    <w:rsid w:val="00B53D85"/>
    <w:rsid w:val="00B54445"/>
    <w:rsid w:val="00B55DDB"/>
    <w:rsid w:val="00B55E0E"/>
    <w:rsid w:val="00B56504"/>
    <w:rsid w:val="00B567C0"/>
    <w:rsid w:val="00B56B03"/>
    <w:rsid w:val="00B57615"/>
    <w:rsid w:val="00B57845"/>
    <w:rsid w:val="00B600D7"/>
    <w:rsid w:val="00B607EC"/>
    <w:rsid w:val="00B60CC7"/>
    <w:rsid w:val="00B61313"/>
    <w:rsid w:val="00B61619"/>
    <w:rsid w:val="00B629D5"/>
    <w:rsid w:val="00B6436A"/>
    <w:rsid w:val="00B64D69"/>
    <w:rsid w:val="00B65915"/>
    <w:rsid w:val="00B668B4"/>
    <w:rsid w:val="00B66DB6"/>
    <w:rsid w:val="00B673D2"/>
    <w:rsid w:val="00B67B44"/>
    <w:rsid w:val="00B67C86"/>
    <w:rsid w:val="00B7034F"/>
    <w:rsid w:val="00B7080B"/>
    <w:rsid w:val="00B70FCF"/>
    <w:rsid w:val="00B71C8C"/>
    <w:rsid w:val="00B72C75"/>
    <w:rsid w:val="00B731DD"/>
    <w:rsid w:val="00B7340D"/>
    <w:rsid w:val="00B73E46"/>
    <w:rsid w:val="00B75995"/>
    <w:rsid w:val="00B762C5"/>
    <w:rsid w:val="00B76C1B"/>
    <w:rsid w:val="00B77A60"/>
    <w:rsid w:val="00B802B2"/>
    <w:rsid w:val="00B81298"/>
    <w:rsid w:val="00B81658"/>
    <w:rsid w:val="00B81878"/>
    <w:rsid w:val="00B8316D"/>
    <w:rsid w:val="00B835AC"/>
    <w:rsid w:val="00B83945"/>
    <w:rsid w:val="00B83AB6"/>
    <w:rsid w:val="00B83BD5"/>
    <w:rsid w:val="00B845C7"/>
    <w:rsid w:val="00B84D58"/>
    <w:rsid w:val="00B84F1A"/>
    <w:rsid w:val="00B85D55"/>
    <w:rsid w:val="00B863A9"/>
    <w:rsid w:val="00B863EE"/>
    <w:rsid w:val="00B864A7"/>
    <w:rsid w:val="00B86FD1"/>
    <w:rsid w:val="00B870C6"/>
    <w:rsid w:val="00B870E6"/>
    <w:rsid w:val="00B87605"/>
    <w:rsid w:val="00B879A4"/>
    <w:rsid w:val="00B87A08"/>
    <w:rsid w:val="00B87ACB"/>
    <w:rsid w:val="00B87B26"/>
    <w:rsid w:val="00B87D3A"/>
    <w:rsid w:val="00B87E94"/>
    <w:rsid w:val="00B90DC0"/>
    <w:rsid w:val="00B9167B"/>
    <w:rsid w:val="00B92565"/>
    <w:rsid w:val="00B92736"/>
    <w:rsid w:val="00B927FE"/>
    <w:rsid w:val="00B92A29"/>
    <w:rsid w:val="00B930E6"/>
    <w:rsid w:val="00B944C0"/>
    <w:rsid w:val="00B94731"/>
    <w:rsid w:val="00B94AE4"/>
    <w:rsid w:val="00B954E6"/>
    <w:rsid w:val="00B958AD"/>
    <w:rsid w:val="00B95F50"/>
    <w:rsid w:val="00B960E3"/>
    <w:rsid w:val="00B9651D"/>
    <w:rsid w:val="00B9676A"/>
    <w:rsid w:val="00B96BC3"/>
    <w:rsid w:val="00B96D0D"/>
    <w:rsid w:val="00B96D6C"/>
    <w:rsid w:val="00B971C7"/>
    <w:rsid w:val="00B973D1"/>
    <w:rsid w:val="00B97796"/>
    <w:rsid w:val="00BA063A"/>
    <w:rsid w:val="00BA1B5A"/>
    <w:rsid w:val="00BA297D"/>
    <w:rsid w:val="00BA2A99"/>
    <w:rsid w:val="00BA2BFE"/>
    <w:rsid w:val="00BA2EB3"/>
    <w:rsid w:val="00BA3F97"/>
    <w:rsid w:val="00BA4CC1"/>
    <w:rsid w:val="00BA50A8"/>
    <w:rsid w:val="00BA52C8"/>
    <w:rsid w:val="00BA7197"/>
    <w:rsid w:val="00BA75A8"/>
    <w:rsid w:val="00BA7707"/>
    <w:rsid w:val="00BA7A7D"/>
    <w:rsid w:val="00BA7B84"/>
    <w:rsid w:val="00BA7CD9"/>
    <w:rsid w:val="00BB0C91"/>
    <w:rsid w:val="00BB0E62"/>
    <w:rsid w:val="00BB18C1"/>
    <w:rsid w:val="00BB1ADD"/>
    <w:rsid w:val="00BB2831"/>
    <w:rsid w:val="00BB28E7"/>
    <w:rsid w:val="00BB37D5"/>
    <w:rsid w:val="00BB440A"/>
    <w:rsid w:val="00BB4749"/>
    <w:rsid w:val="00BB4787"/>
    <w:rsid w:val="00BB4872"/>
    <w:rsid w:val="00BB6434"/>
    <w:rsid w:val="00BB692D"/>
    <w:rsid w:val="00BB6B69"/>
    <w:rsid w:val="00BC0E8D"/>
    <w:rsid w:val="00BC1518"/>
    <w:rsid w:val="00BC1B6D"/>
    <w:rsid w:val="00BC2509"/>
    <w:rsid w:val="00BC26EC"/>
    <w:rsid w:val="00BC28DF"/>
    <w:rsid w:val="00BC2D54"/>
    <w:rsid w:val="00BC33C6"/>
    <w:rsid w:val="00BC33DC"/>
    <w:rsid w:val="00BC3D0F"/>
    <w:rsid w:val="00BC45A9"/>
    <w:rsid w:val="00BC5A02"/>
    <w:rsid w:val="00BC62D1"/>
    <w:rsid w:val="00BC653B"/>
    <w:rsid w:val="00BC6B0F"/>
    <w:rsid w:val="00BC732A"/>
    <w:rsid w:val="00BC742C"/>
    <w:rsid w:val="00BC7484"/>
    <w:rsid w:val="00BC771A"/>
    <w:rsid w:val="00BC7958"/>
    <w:rsid w:val="00BD0557"/>
    <w:rsid w:val="00BD0B57"/>
    <w:rsid w:val="00BD16A6"/>
    <w:rsid w:val="00BD1BD0"/>
    <w:rsid w:val="00BD1E8A"/>
    <w:rsid w:val="00BD21B3"/>
    <w:rsid w:val="00BD372E"/>
    <w:rsid w:val="00BD5C78"/>
    <w:rsid w:val="00BD6B48"/>
    <w:rsid w:val="00BD6CA4"/>
    <w:rsid w:val="00BD6F4E"/>
    <w:rsid w:val="00BD7012"/>
    <w:rsid w:val="00BD70D8"/>
    <w:rsid w:val="00BD727E"/>
    <w:rsid w:val="00BE0B7F"/>
    <w:rsid w:val="00BE1823"/>
    <w:rsid w:val="00BE1888"/>
    <w:rsid w:val="00BE231C"/>
    <w:rsid w:val="00BE2413"/>
    <w:rsid w:val="00BE2A07"/>
    <w:rsid w:val="00BE376C"/>
    <w:rsid w:val="00BE385C"/>
    <w:rsid w:val="00BE3994"/>
    <w:rsid w:val="00BE3D4A"/>
    <w:rsid w:val="00BE4E04"/>
    <w:rsid w:val="00BE55F8"/>
    <w:rsid w:val="00BE561D"/>
    <w:rsid w:val="00BE5A00"/>
    <w:rsid w:val="00BE60B5"/>
    <w:rsid w:val="00BE6228"/>
    <w:rsid w:val="00BE62DE"/>
    <w:rsid w:val="00BE69FC"/>
    <w:rsid w:val="00BE6EFE"/>
    <w:rsid w:val="00BE7132"/>
    <w:rsid w:val="00BE7305"/>
    <w:rsid w:val="00BE7994"/>
    <w:rsid w:val="00BF04E1"/>
    <w:rsid w:val="00BF0575"/>
    <w:rsid w:val="00BF06FC"/>
    <w:rsid w:val="00BF08F6"/>
    <w:rsid w:val="00BF1424"/>
    <w:rsid w:val="00BF1C35"/>
    <w:rsid w:val="00BF213F"/>
    <w:rsid w:val="00BF3408"/>
    <w:rsid w:val="00BF3C6F"/>
    <w:rsid w:val="00BF4047"/>
    <w:rsid w:val="00BF4252"/>
    <w:rsid w:val="00BF447D"/>
    <w:rsid w:val="00BF4782"/>
    <w:rsid w:val="00BF5AA0"/>
    <w:rsid w:val="00BF5ABB"/>
    <w:rsid w:val="00BF7F21"/>
    <w:rsid w:val="00C00123"/>
    <w:rsid w:val="00C003B2"/>
    <w:rsid w:val="00C00D52"/>
    <w:rsid w:val="00C015E5"/>
    <w:rsid w:val="00C0171E"/>
    <w:rsid w:val="00C01938"/>
    <w:rsid w:val="00C01B1A"/>
    <w:rsid w:val="00C01C72"/>
    <w:rsid w:val="00C01D71"/>
    <w:rsid w:val="00C0217E"/>
    <w:rsid w:val="00C02850"/>
    <w:rsid w:val="00C02C13"/>
    <w:rsid w:val="00C030D2"/>
    <w:rsid w:val="00C03F05"/>
    <w:rsid w:val="00C049A8"/>
    <w:rsid w:val="00C054EA"/>
    <w:rsid w:val="00C0562C"/>
    <w:rsid w:val="00C057FF"/>
    <w:rsid w:val="00C074AB"/>
    <w:rsid w:val="00C101BF"/>
    <w:rsid w:val="00C10764"/>
    <w:rsid w:val="00C10D9C"/>
    <w:rsid w:val="00C113A7"/>
    <w:rsid w:val="00C11695"/>
    <w:rsid w:val="00C11925"/>
    <w:rsid w:val="00C11A8A"/>
    <w:rsid w:val="00C11EC3"/>
    <w:rsid w:val="00C1211F"/>
    <w:rsid w:val="00C12209"/>
    <w:rsid w:val="00C1319C"/>
    <w:rsid w:val="00C13479"/>
    <w:rsid w:val="00C139C6"/>
    <w:rsid w:val="00C14709"/>
    <w:rsid w:val="00C14D4C"/>
    <w:rsid w:val="00C15827"/>
    <w:rsid w:val="00C15928"/>
    <w:rsid w:val="00C161FE"/>
    <w:rsid w:val="00C1667B"/>
    <w:rsid w:val="00C16F81"/>
    <w:rsid w:val="00C16FA6"/>
    <w:rsid w:val="00C173CA"/>
    <w:rsid w:val="00C17D55"/>
    <w:rsid w:val="00C17F63"/>
    <w:rsid w:val="00C2019F"/>
    <w:rsid w:val="00C222A6"/>
    <w:rsid w:val="00C22425"/>
    <w:rsid w:val="00C22592"/>
    <w:rsid w:val="00C22A53"/>
    <w:rsid w:val="00C2360F"/>
    <w:rsid w:val="00C23B19"/>
    <w:rsid w:val="00C23FEC"/>
    <w:rsid w:val="00C2465C"/>
    <w:rsid w:val="00C2493F"/>
    <w:rsid w:val="00C249F9"/>
    <w:rsid w:val="00C24FAA"/>
    <w:rsid w:val="00C2544B"/>
    <w:rsid w:val="00C26032"/>
    <w:rsid w:val="00C26302"/>
    <w:rsid w:val="00C26F3A"/>
    <w:rsid w:val="00C27326"/>
    <w:rsid w:val="00C27C91"/>
    <w:rsid w:val="00C308F5"/>
    <w:rsid w:val="00C30C8B"/>
    <w:rsid w:val="00C30EB3"/>
    <w:rsid w:val="00C3135A"/>
    <w:rsid w:val="00C3193E"/>
    <w:rsid w:val="00C31ED3"/>
    <w:rsid w:val="00C324DA"/>
    <w:rsid w:val="00C33962"/>
    <w:rsid w:val="00C33A53"/>
    <w:rsid w:val="00C33E66"/>
    <w:rsid w:val="00C34299"/>
    <w:rsid w:val="00C344C3"/>
    <w:rsid w:val="00C3490A"/>
    <w:rsid w:val="00C34A72"/>
    <w:rsid w:val="00C34C59"/>
    <w:rsid w:val="00C34E83"/>
    <w:rsid w:val="00C354F1"/>
    <w:rsid w:val="00C36630"/>
    <w:rsid w:val="00C36C9A"/>
    <w:rsid w:val="00C36CF7"/>
    <w:rsid w:val="00C36E77"/>
    <w:rsid w:val="00C3711B"/>
    <w:rsid w:val="00C37763"/>
    <w:rsid w:val="00C3791D"/>
    <w:rsid w:val="00C40335"/>
    <w:rsid w:val="00C40F74"/>
    <w:rsid w:val="00C40FFB"/>
    <w:rsid w:val="00C41480"/>
    <w:rsid w:val="00C417FD"/>
    <w:rsid w:val="00C4185B"/>
    <w:rsid w:val="00C41AD8"/>
    <w:rsid w:val="00C4221D"/>
    <w:rsid w:val="00C43CC1"/>
    <w:rsid w:val="00C448D7"/>
    <w:rsid w:val="00C45234"/>
    <w:rsid w:val="00C45BBE"/>
    <w:rsid w:val="00C45CF1"/>
    <w:rsid w:val="00C4609F"/>
    <w:rsid w:val="00C467AE"/>
    <w:rsid w:val="00C470E4"/>
    <w:rsid w:val="00C472F9"/>
    <w:rsid w:val="00C478C4"/>
    <w:rsid w:val="00C47F24"/>
    <w:rsid w:val="00C503FF"/>
    <w:rsid w:val="00C50584"/>
    <w:rsid w:val="00C50670"/>
    <w:rsid w:val="00C50B99"/>
    <w:rsid w:val="00C51AB6"/>
    <w:rsid w:val="00C52276"/>
    <w:rsid w:val="00C52B7A"/>
    <w:rsid w:val="00C53403"/>
    <w:rsid w:val="00C537F1"/>
    <w:rsid w:val="00C539CF"/>
    <w:rsid w:val="00C543CC"/>
    <w:rsid w:val="00C54F34"/>
    <w:rsid w:val="00C54FE6"/>
    <w:rsid w:val="00C551FB"/>
    <w:rsid w:val="00C60B3F"/>
    <w:rsid w:val="00C60E4B"/>
    <w:rsid w:val="00C625E3"/>
    <w:rsid w:val="00C63C09"/>
    <w:rsid w:val="00C64015"/>
    <w:rsid w:val="00C6405F"/>
    <w:rsid w:val="00C641A7"/>
    <w:rsid w:val="00C64913"/>
    <w:rsid w:val="00C649D9"/>
    <w:rsid w:val="00C64DED"/>
    <w:rsid w:val="00C64E3F"/>
    <w:rsid w:val="00C6559A"/>
    <w:rsid w:val="00C659EE"/>
    <w:rsid w:val="00C66F30"/>
    <w:rsid w:val="00C673CD"/>
    <w:rsid w:val="00C67C5D"/>
    <w:rsid w:val="00C67CFA"/>
    <w:rsid w:val="00C70D9B"/>
    <w:rsid w:val="00C71AF5"/>
    <w:rsid w:val="00C72F39"/>
    <w:rsid w:val="00C72F77"/>
    <w:rsid w:val="00C7393A"/>
    <w:rsid w:val="00C73EA8"/>
    <w:rsid w:val="00C7411D"/>
    <w:rsid w:val="00C748D8"/>
    <w:rsid w:val="00C74BF7"/>
    <w:rsid w:val="00C74D12"/>
    <w:rsid w:val="00C76A41"/>
    <w:rsid w:val="00C7705F"/>
    <w:rsid w:val="00C775C3"/>
    <w:rsid w:val="00C80397"/>
    <w:rsid w:val="00C809EC"/>
    <w:rsid w:val="00C80A8D"/>
    <w:rsid w:val="00C812B5"/>
    <w:rsid w:val="00C81B0B"/>
    <w:rsid w:val="00C82057"/>
    <w:rsid w:val="00C82678"/>
    <w:rsid w:val="00C82B9C"/>
    <w:rsid w:val="00C833EA"/>
    <w:rsid w:val="00C83772"/>
    <w:rsid w:val="00C84780"/>
    <w:rsid w:val="00C84C9F"/>
    <w:rsid w:val="00C85E3B"/>
    <w:rsid w:val="00C86BC0"/>
    <w:rsid w:val="00C87840"/>
    <w:rsid w:val="00C878AB"/>
    <w:rsid w:val="00C879BD"/>
    <w:rsid w:val="00C87BA1"/>
    <w:rsid w:val="00C905CD"/>
    <w:rsid w:val="00C90712"/>
    <w:rsid w:val="00C90DD3"/>
    <w:rsid w:val="00C92245"/>
    <w:rsid w:val="00C92380"/>
    <w:rsid w:val="00C92907"/>
    <w:rsid w:val="00C92A30"/>
    <w:rsid w:val="00C92B89"/>
    <w:rsid w:val="00C937B4"/>
    <w:rsid w:val="00C93FD8"/>
    <w:rsid w:val="00C93FFE"/>
    <w:rsid w:val="00C9487E"/>
    <w:rsid w:val="00C948A1"/>
    <w:rsid w:val="00C94DC1"/>
    <w:rsid w:val="00C955EF"/>
    <w:rsid w:val="00C961FC"/>
    <w:rsid w:val="00C973B9"/>
    <w:rsid w:val="00C9767D"/>
    <w:rsid w:val="00C97CD1"/>
    <w:rsid w:val="00CA01CA"/>
    <w:rsid w:val="00CA0550"/>
    <w:rsid w:val="00CA1916"/>
    <w:rsid w:val="00CA1C96"/>
    <w:rsid w:val="00CA2453"/>
    <w:rsid w:val="00CA29BE"/>
    <w:rsid w:val="00CA2D2D"/>
    <w:rsid w:val="00CA46E5"/>
    <w:rsid w:val="00CA46EC"/>
    <w:rsid w:val="00CA47DA"/>
    <w:rsid w:val="00CA4800"/>
    <w:rsid w:val="00CA4B43"/>
    <w:rsid w:val="00CA5347"/>
    <w:rsid w:val="00CA5CD4"/>
    <w:rsid w:val="00CA5EE8"/>
    <w:rsid w:val="00CA60EF"/>
    <w:rsid w:val="00CA678C"/>
    <w:rsid w:val="00CA69B9"/>
    <w:rsid w:val="00CA74DF"/>
    <w:rsid w:val="00CB193A"/>
    <w:rsid w:val="00CB2B83"/>
    <w:rsid w:val="00CB2E05"/>
    <w:rsid w:val="00CB2EB9"/>
    <w:rsid w:val="00CB3E0D"/>
    <w:rsid w:val="00CB3F52"/>
    <w:rsid w:val="00CB4056"/>
    <w:rsid w:val="00CB4B37"/>
    <w:rsid w:val="00CB5249"/>
    <w:rsid w:val="00CB5400"/>
    <w:rsid w:val="00CB54C2"/>
    <w:rsid w:val="00CB5542"/>
    <w:rsid w:val="00CB60EF"/>
    <w:rsid w:val="00CB61E6"/>
    <w:rsid w:val="00CB64DC"/>
    <w:rsid w:val="00CB6B03"/>
    <w:rsid w:val="00CB6CE2"/>
    <w:rsid w:val="00CB7107"/>
    <w:rsid w:val="00CB7827"/>
    <w:rsid w:val="00CB7992"/>
    <w:rsid w:val="00CC03AA"/>
    <w:rsid w:val="00CC0806"/>
    <w:rsid w:val="00CC0C75"/>
    <w:rsid w:val="00CC0C80"/>
    <w:rsid w:val="00CC0CD0"/>
    <w:rsid w:val="00CC0E63"/>
    <w:rsid w:val="00CC1634"/>
    <w:rsid w:val="00CC2D44"/>
    <w:rsid w:val="00CC31E7"/>
    <w:rsid w:val="00CC40CA"/>
    <w:rsid w:val="00CC46FF"/>
    <w:rsid w:val="00CC483E"/>
    <w:rsid w:val="00CC5112"/>
    <w:rsid w:val="00CC53A9"/>
    <w:rsid w:val="00CC54DB"/>
    <w:rsid w:val="00CC5E6B"/>
    <w:rsid w:val="00CC60B4"/>
    <w:rsid w:val="00CC6241"/>
    <w:rsid w:val="00CC7B27"/>
    <w:rsid w:val="00CC7F0A"/>
    <w:rsid w:val="00CD0B06"/>
    <w:rsid w:val="00CD1E0C"/>
    <w:rsid w:val="00CD1F01"/>
    <w:rsid w:val="00CD246F"/>
    <w:rsid w:val="00CD2F60"/>
    <w:rsid w:val="00CD3B24"/>
    <w:rsid w:val="00CD3E2F"/>
    <w:rsid w:val="00CD40F8"/>
    <w:rsid w:val="00CD41C5"/>
    <w:rsid w:val="00CD487B"/>
    <w:rsid w:val="00CD492D"/>
    <w:rsid w:val="00CD4B04"/>
    <w:rsid w:val="00CD5D6D"/>
    <w:rsid w:val="00CD665B"/>
    <w:rsid w:val="00CD71B7"/>
    <w:rsid w:val="00CD734B"/>
    <w:rsid w:val="00CD7847"/>
    <w:rsid w:val="00CD796E"/>
    <w:rsid w:val="00CE0212"/>
    <w:rsid w:val="00CE02CE"/>
    <w:rsid w:val="00CE1127"/>
    <w:rsid w:val="00CE154E"/>
    <w:rsid w:val="00CE1AA6"/>
    <w:rsid w:val="00CE1C5C"/>
    <w:rsid w:val="00CE1CBE"/>
    <w:rsid w:val="00CE1D56"/>
    <w:rsid w:val="00CE1D9C"/>
    <w:rsid w:val="00CE1E2D"/>
    <w:rsid w:val="00CE2184"/>
    <w:rsid w:val="00CE2CEC"/>
    <w:rsid w:val="00CE41C7"/>
    <w:rsid w:val="00CE4E89"/>
    <w:rsid w:val="00CE63B4"/>
    <w:rsid w:val="00CE663F"/>
    <w:rsid w:val="00CE67E1"/>
    <w:rsid w:val="00CE6D6C"/>
    <w:rsid w:val="00CE7A98"/>
    <w:rsid w:val="00CF0061"/>
    <w:rsid w:val="00CF0183"/>
    <w:rsid w:val="00CF0805"/>
    <w:rsid w:val="00CF097F"/>
    <w:rsid w:val="00CF1351"/>
    <w:rsid w:val="00CF29C2"/>
    <w:rsid w:val="00CF2E4C"/>
    <w:rsid w:val="00CF3101"/>
    <w:rsid w:val="00CF33EF"/>
    <w:rsid w:val="00CF3B73"/>
    <w:rsid w:val="00CF3C59"/>
    <w:rsid w:val="00CF3C72"/>
    <w:rsid w:val="00CF45E7"/>
    <w:rsid w:val="00CF485C"/>
    <w:rsid w:val="00CF4A14"/>
    <w:rsid w:val="00CF4DAC"/>
    <w:rsid w:val="00CF5658"/>
    <w:rsid w:val="00CF5E6B"/>
    <w:rsid w:val="00CF6558"/>
    <w:rsid w:val="00D000D7"/>
    <w:rsid w:val="00D01339"/>
    <w:rsid w:val="00D01825"/>
    <w:rsid w:val="00D01997"/>
    <w:rsid w:val="00D02D14"/>
    <w:rsid w:val="00D02EF8"/>
    <w:rsid w:val="00D033E0"/>
    <w:rsid w:val="00D0344D"/>
    <w:rsid w:val="00D044C1"/>
    <w:rsid w:val="00D04A79"/>
    <w:rsid w:val="00D04A83"/>
    <w:rsid w:val="00D04AA2"/>
    <w:rsid w:val="00D05873"/>
    <w:rsid w:val="00D0595E"/>
    <w:rsid w:val="00D05DF3"/>
    <w:rsid w:val="00D05E07"/>
    <w:rsid w:val="00D0620A"/>
    <w:rsid w:val="00D0654E"/>
    <w:rsid w:val="00D0669F"/>
    <w:rsid w:val="00D066F3"/>
    <w:rsid w:val="00D0790A"/>
    <w:rsid w:val="00D07E90"/>
    <w:rsid w:val="00D100E1"/>
    <w:rsid w:val="00D102D2"/>
    <w:rsid w:val="00D105BA"/>
    <w:rsid w:val="00D1126D"/>
    <w:rsid w:val="00D11582"/>
    <w:rsid w:val="00D11B1D"/>
    <w:rsid w:val="00D122C1"/>
    <w:rsid w:val="00D12725"/>
    <w:rsid w:val="00D12827"/>
    <w:rsid w:val="00D12E68"/>
    <w:rsid w:val="00D131DD"/>
    <w:rsid w:val="00D13874"/>
    <w:rsid w:val="00D1447D"/>
    <w:rsid w:val="00D14666"/>
    <w:rsid w:val="00D146B4"/>
    <w:rsid w:val="00D1478A"/>
    <w:rsid w:val="00D147CB"/>
    <w:rsid w:val="00D14D4E"/>
    <w:rsid w:val="00D15E43"/>
    <w:rsid w:val="00D15EC8"/>
    <w:rsid w:val="00D1608E"/>
    <w:rsid w:val="00D161E1"/>
    <w:rsid w:val="00D163DA"/>
    <w:rsid w:val="00D164C9"/>
    <w:rsid w:val="00D16C97"/>
    <w:rsid w:val="00D17367"/>
    <w:rsid w:val="00D176B4"/>
    <w:rsid w:val="00D17AB4"/>
    <w:rsid w:val="00D17C3A"/>
    <w:rsid w:val="00D20915"/>
    <w:rsid w:val="00D21350"/>
    <w:rsid w:val="00D243F2"/>
    <w:rsid w:val="00D25A36"/>
    <w:rsid w:val="00D25C9F"/>
    <w:rsid w:val="00D26072"/>
    <w:rsid w:val="00D260A1"/>
    <w:rsid w:val="00D26D12"/>
    <w:rsid w:val="00D27946"/>
    <w:rsid w:val="00D30206"/>
    <w:rsid w:val="00D306BF"/>
    <w:rsid w:val="00D308FA"/>
    <w:rsid w:val="00D31701"/>
    <w:rsid w:val="00D31EDD"/>
    <w:rsid w:val="00D321EF"/>
    <w:rsid w:val="00D323E4"/>
    <w:rsid w:val="00D32649"/>
    <w:rsid w:val="00D32B5B"/>
    <w:rsid w:val="00D33BB8"/>
    <w:rsid w:val="00D33D79"/>
    <w:rsid w:val="00D34210"/>
    <w:rsid w:val="00D34F54"/>
    <w:rsid w:val="00D35E90"/>
    <w:rsid w:val="00D37694"/>
    <w:rsid w:val="00D37FFA"/>
    <w:rsid w:val="00D4027F"/>
    <w:rsid w:val="00D4098E"/>
    <w:rsid w:val="00D41562"/>
    <w:rsid w:val="00D41865"/>
    <w:rsid w:val="00D41ED9"/>
    <w:rsid w:val="00D41F92"/>
    <w:rsid w:val="00D4237D"/>
    <w:rsid w:val="00D4241F"/>
    <w:rsid w:val="00D441D0"/>
    <w:rsid w:val="00D44BF1"/>
    <w:rsid w:val="00D4548A"/>
    <w:rsid w:val="00D45518"/>
    <w:rsid w:val="00D45CB9"/>
    <w:rsid w:val="00D4608F"/>
    <w:rsid w:val="00D46F10"/>
    <w:rsid w:val="00D47056"/>
    <w:rsid w:val="00D47BE0"/>
    <w:rsid w:val="00D506C3"/>
    <w:rsid w:val="00D5074F"/>
    <w:rsid w:val="00D51AC2"/>
    <w:rsid w:val="00D536C9"/>
    <w:rsid w:val="00D539BE"/>
    <w:rsid w:val="00D5441F"/>
    <w:rsid w:val="00D54423"/>
    <w:rsid w:val="00D54BEE"/>
    <w:rsid w:val="00D5548E"/>
    <w:rsid w:val="00D566B5"/>
    <w:rsid w:val="00D57402"/>
    <w:rsid w:val="00D5780A"/>
    <w:rsid w:val="00D57C37"/>
    <w:rsid w:val="00D602EE"/>
    <w:rsid w:val="00D60986"/>
    <w:rsid w:val="00D619C4"/>
    <w:rsid w:val="00D62216"/>
    <w:rsid w:val="00D626B0"/>
    <w:rsid w:val="00D626B7"/>
    <w:rsid w:val="00D62C03"/>
    <w:rsid w:val="00D63063"/>
    <w:rsid w:val="00D63A00"/>
    <w:rsid w:val="00D63B6F"/>
    <w:rsid w:val="00D63DBA"/>
    <w:rsid w:val="00D646F8"/>
    <w:rsid w:val="00D64987"/>
    <w:rsid w:val="00D64DED"/>
    <w:rsid w:val="00D65614"/>
    <w:rsid w:val="00D658E6"/>
    <w:rsid w:val="00D6599D"/>
    <w:rsid w:val="00D667F9"/>
    <w:rsid w:val="00D66EDA"/>
    <w:rsid w:val="00D6792F"/>
    <w:rsid w:val="00D67A43"/>
    <w:rsid w:val="00D702E3"/>
    <w:rsid w:val="00D707A7"/>
    <w:rsid w:val="00D70A48"/>
    <w:rsid w:val="00D70C4E"/>
    <w:rsid w:val="00D71079"/>
    <w:rsid w:val="00D716BE"/>
    <w:rsid w:val="00D72D88"/>
    <w:rsid w:val="00D734C0"/>
    <w:rsid w:val="00D736D3"/>
    <w:rsid w:val="00D736D5"/>
    <w:rsid w:val="00D74023"/>
    <w:rsid w:val="00D7409A"/>
    <w:rsid w:val="00D746E5"/>
    <w:rsid w:val="00D762C6"/>
    <w:rsid w:val="00D7704B"/>
    <w:rsid w:val="00D77386"/>
    <w:rsid w:val="00D8011D"/>
    <w:rsid w:val="00D80867"/>
    <w:rsid w:val="00D81113"/>
    <w:rsid w:val="00D81625"/>
    <w:rsid w:val="00D81A94"/>
    <w:rsid w:val="00D81E99"/>
    <w:rsid w:val="00D821E1"/>
    <w:rsid w:val="00D82FF9"/>
    <w:rsid w:val="00D83C8A"/>
    <w:rsid w:val="00D83E39"/>
    <w:rsid w:val="00D83F62"/>
    <w:rsid w:val="00D84125"/>
    <w:rsid w:val="00D84E86"/>
    <w:rsid w:val="00D85459"/>
    <w:rsid w:val="00D85514"/>
    <w:rsid w:val="00D856FA"/>
    <w:rsid w:val="00D858A2"/>
    <w:rsid w:val="00D85BB1"/>
    <w:rsid w:val="00D85BE3"/>
    <w:rsid w:val="00D868A9"/>
    <w:rsid w:val="00D8739B"/>
    <w:rsid w:val="00D8740E"/>
    <w:rsid w:val="00D87413"/>
    <w:rsid w:val="00D87D02"/>
    <w:rsid w:val="00D87FCD"/>
    <w:rsid w:val="00D90772"/>
    <w:rsid w:val="00D9080E"/>
    <w:rsid w:val="00D90CAA"/>
    <w:rsid w:val="00D9223D"/>
    <w:rsid w:val="00D929EB"/>
    <w:rsid w:val="00D935C8"/>
    <w:rsid w:val="00D93A97"/>
    <w:rsid w:val="00D93AED"/>
    <w:rsid w:val="00D93E48"/>
    <w:rsid w:val="00D93EEB"/>
    <w:rsid w:val="00D94870"/>
    <w:rsid w:val="00D94A6B"/>
    <w:rsid w:val="00D9550A"/>
    <w:rsid w:val="00D957A3"/>
    <w:rsid w:val="00D95AA7"/>
    <w:rsid w:val="00D95EDC"/>
    <w:rsid w:val="00D95FD0"/>
    <w:rsid w:val="00D966C3"/>
    <w:rsid w:val="00D970B1"/>
    <w:rsid w:val="00D97E3B"/>
    <w:rsid w:val="00DA0031"/>
    <w:rsid w:val="00DA0395"/>
    <w:rsid w:val="00DA12D4"/>
    <w:rsid w:val="00DA1658"/>
    <w:rsid w:val="00DA1B3F"/>
    <w:rsid w:val="00DA1D1F"/>
    <w:rsid w:val="00DA1EFE"/>
    <w:rsid w:val="00DA22F1"/>
    <w:rsid w:val="00DA2416"/>
    <w:rsid w:val="00DA2662"/>
    <w:rsid w:val="00DA2727"/>
    <w:rsid w:val="00DA311B"/>
    <w:rsid w:val="00DA3659"/>
    <w:rsid w:val="00DA36F2"/>
    <w:rsid w:val="00DA3747"/>
    <w:rsid w:val="00DA39D8"/>
    <w:rsid w:val="00DA4D4D"/>
    <w:rsid w:val="00DA5426"/>
    <w:rsid w:val="00DA606B"/>
    <w:rsid w:val="00DA6087"/>
    <w:rsid w:val="00DA6E17"/>
    <w:rsid w:val="00DA7CDC"/>
    <w:rsid w:val="00DB02CE"/>
    <w:rsid w:val="00DB0590"/>
    <w:rsid w:val="00DB0F23"/>
    <w:rsid w:val="00DB1330"/>
    <w:rsid w:val="00DB15E7"/>
    <w:rsid w:val="00DB1776"/>
    <w:rsid w:val="00DB2FDF"/>
    <w:rsid w:val="00DB3F31"/>
    <w:rsid w:val="00DB408F"/>
    <w:rsid w:val="00DB4EA5"/>
    <w:rsid w:val="00DB5368"/>
    <w:rsid w:val="00DB5569"/>
    <w:rsid w:val="00DB6559"/>
    <w:rsid w:val="00DB6D74"/>
    <w:rsid w:val="00DB6D75"/>
    <w:rsid w:val="00DB70E2"/>
    <w:rsid w:val="00DB74FB"/>
    <w:rsid w:val="00DC06F3"/>
    <w:rsid w:val="00DC0805"/>
    <w:rsid w:val="00DC1012"/>
    <w:rsid w:val="00DC2086"/>
    <w:rsid w:val="00DC2C5B"/>
    <w:rsid w:val="00DC3095"/>
    <w:rsid w:val="00DC31F7"/>
    <w:rsid w:val="00DC3417"/>
    <w:rsid w:val="00DC3CCE"/>
    <w:rsid w:val="00DC493C"/>
    <w:rsid w:val="00DC4F90"/>
    <w:rsid w:val="00DC5597"/>
    <w:rsid w:val="00DC57F8"/>
    <w:rsid w:val="00DC6180"/>
    <w:rsid w:val="00DC644C"/>
    <w:rsid w:val="00DC64DA"/>
    <w:rsid w:val="00DC67FE"/>
    <w:rsid w:val="00DC6DDC"/>
    <w:rsid w:val="00DC6E74"/>
    <w:rsid w:val="00DC72BB"/>
    <w:rsid w:val="00DC7BBD"/>
    <w:rsid w:val="00DD0046"/>
    <w:rsid w:val="00DD0431"/>
    <w:rsid w:val="00DD051B"/>
    <w:rsid w:val="00DD07C7"/>
    <w:rsid w:val="00DD0CBC"/>
    <w:rsid w:val="00DD180F"/>
    <w:rsid w:val="00DD1A37"/>
    <w:rsid w:val="00DD1E13"/>
    <w:rsid w:val="00DD2B43"/>
    <w:rsid w:val="00DD352D"/>
    <w:rsid w:val="00DD3D99"/>
    <w:rsid w:val="00DD474B"/>
    <w:rsid w:val="00DD4DC1"/>
    <w:rsid w:val="00DD4E38"/>
    <w:rsid w:val="00DD562E"/>
    <w:rsid w:val="00DD5A1E"/>
    <w:rsid w:val="00DD5C2D"/>
    <w:rsid w:val="00DD5F6E"/>
    <w:rsid w:val="00DD5FC3"/>
    <w:rsid w:val="00DD6626"/>
    <w:rsid w:val="00DD7307"/>
    <w:rsid w:val="00DD755C"/>
    <w:rsid w:val="00DD7F2C"/>
    <w:rsid w:val="00DE052F"/>
    <w:rsid w:val="00DE05FC"/>
    <w:rsid w:val="00DE066B"/>
    <w:rsid w:val="00DE0694"/>
    <w:rsid w:val="00DE07EE"/>
    <w:rsid w:val="00DE19E0"/>
    <w:rsid w:val="00DE2DB0"/>
    <w:rsid w:val="00DE3241"/>
    <w:rsid w:val="00DE33A7"/>
    <w:rsid w:val="00DE3C23"/>
    <w:rsid w:val="00DE41D8"/>
    <w:rsid w:val="00DE4AAE"/>
    <w:rsid w:val="00DE4F1F"/>
    <w:rsid w:val="00DE51A9"/>
    <w:rsid w:val="00DE5E05"/>
    <w:rsid w:val="00DE66A9"/>
    <w:rsid w:val="00DE72D2"/>
    <w:rsid w:val="00DE72FB"/>
    <w:rsid w:val="00DE7745"/>
    <w:rsid w:val="00DE7B3C"/>
    <w:rsid w:val="00DF061A"/>
    <w:rsid w:val="00DF082B"/>
    <w:rsid w:val="00DF093F"/>
    <w:rsid w:val="00DF0977"/>
    <w:rsid w:val="00DF0B93"/>
    <w:rsid w:val="00DF18AF"/>
    <w:rsid w:val="00DF1EF7"/>
    <w:rsid w:val="00DF2BB1"/>
    <w:rsid w:val="00DF2EC8"/>
    <w:rsid w:val="00DF4752"/>
    <w:rsid w:val="00DF4AC0"/>
    <w:rsid w:val="00DF4D70"/>
    <w:rsid w:val="00DF4ECE"/>
    <w:rsid w:val="00DF5355"/>
    <w:rsid w:val="00DF5CB1"/>
    <w:rsid w:val="00DF6160"/>
    <w:rsid w:val="00DF695B"/>
    <w:rsid w:val="00DF7701"/>
    <w:rsid w:val="00E0040A"/>
    <w:rsid w:val="00E0053F"/>
    <w:rsid w:val="00E00746"/>
    <w:rsid w:val="00E02201"/>
    <w:rsid w:val="00E02813"/>
    <w:rsid w:val="00E0296E"/>
    <w:rsid w:val="00E03533"/>
    <w:rsid w:val="00E03886"/>
    <w:rsid w:val="00E03BEA"/>
    <w:rsid w:val="00E03ECA"/>
    <w:rsid w:val="00E04C0C"/>
    <w:rsid w:val="00E05162"/>
    <w:rsid w:val="00E053B9"/>
    <w:rsid w:val="00E054B9"/>
    <w:rsid w:val="00E05807"/>
    <w:rsid w:val="00E059FF"/>
    <w:rsid w:val="00E065F7"/>
    <w:rsid w:val="00E06644"/>
    <w:rsid w:val="00E06666"/>
    <w:rsid w:val="00E068A0"/>
    <w:rsid w:val="00E07797"/>
    <w:rsid w:val="00E077EF"/>
    <w:rsid w:val="00E07B2A"/>
    <w:rsid w:val="00E10241"/>
    <w:rsid w:val="00E10F0A"/>
    <w:rsid w:val="00E118F9"/>
    <w:rsid w:val="00E128C2"/>
    <w:rsid w:val="00E13559"/>
    <w:rsid w:val="00E1413D"/>
    <w:rsid w:val="00E148C9"/>
    <w:rsid w:val="00E14C57"/>
    <w:rsid w:val="00E15C75"/>
    <w:rsid w:val="00E168E7"/>
    <w:rsid w:val="00E16D23"/>
    <w:rsid w:val="00E17093"/>
    <w:rsid w:val="00E200C0"/>
    <w:rsid w:val="00E2146C"/>
    <w:rsid w:val="00E216C2"/>
    <w:rsid w:val="00E21E1F"/>
    <w:rsid w:val="00E2230B"/>
    <w:rsid w:val="00E22DE1"/>
    <w:rsid w:val="00E235E2"/>
    <w:rsid w:val="00E23BD2"/>
    <w:rsid w:val="00E2484C"/>
    <w:rsid w:val="00E24B66"/>
    <w:rsid w:val="00E250FD"/>
    <w:rsid w:val="00E26A88"/>
    <w:rsid w:val="00E26BF1"/>
    <w:rsid w:val="00E26C40"/>
    <w:rsid w:val="00E275F1"/>
    <w:rsid w:val="00E27AF8"/>
    <w:rsid w:val="00E30B52"/>
    <w:rsid w:val="00E30F37"/>
    <w:rsid w:val="00E30FC0"/>
    <w:rsid w:val="00E31ED3"/>
    <w:rsid w:val="00E32880"/>
    <w:rsid w:val="00E328C2"/>
    <w:rsid w:val="00E332E8"/>
    <w:rsid w:val="00E33745"/>
    <w:rsid w:val="00E337AB"/>
    <w:rsid w:val="00E339A6"/>
    <w:rsid w:val="00E33FEA"/>
    <w:rsid w:val="00E343DD"/>
    <w:rsid w:val="00E35ABC"/>
    <w:rsid w:val="00E367C9"/>
    <w:rsid w:val="00E36DBA"/>
    <w:rsid w:val="00E36FBE"/>
    <w:rsid w:val="00E371C0"/>
    <w:rsid w:val="00E37588"/>
    <w:rsid w:val="00E3771E"/>
    <w:rsid w:val="00E37A83"/>
    <w:rsid w:val="00E37E53"/>
    <w:rsid w:val="00E37FBA"/>
    <w:rsid w:val="00E409D8"/>
    <w:rsid w:val="00E40AAD"/>
    <w:rsid w:val="00E41191"/>
    <w:rsid w:val="00E4120B"/>
    <w:rsid w:val="00E41270"/>
    <w:rsid w:val="00E41341"/>
    <w:rsid w:val="00E41543"/>
    <w:rsid w:val="00E43C11"/>
    <w:rsid w:val="00E447A1"/>
    <w:rsid w:val="00E4735B"/>
    <w:rsid w:val="00E47ABB"/>
    <w:rsid w:val="00E47C61"/>
    <w:rsid w:val="00E500D5"/>
    <w:rsid w:val="00E507D0"/>
    <w:rsid w:val="00E5133E"/>
    <w:rsid w:val="00E521FD"/>
    <w:rsid w:val="00E52756"/>
    <w:rsid w:val="00E52BBF"/>
    <w:rsid w:val="00E52C19"/>
    <w:rsid w:val="00E53192"/>
    <w:rsid w:val="00E53A01"/>
    <w:rsid w:val="00E53C7E"/>
    <w:rsid w:val="00E54164"/>
    <w:rsid w:val="00E544D9"/>
    <w:rsid w:val="00E547C8"/>
    <w:rsid w:val="00E54A52"/>
    <w:rsid w:val="00E54B2F"/>
    <w:rsid w:val="00E54C3A"/>
    <w:rsid w:val="00E55430"/>
    <w:rsid w:val="00E55C22"/>
    <w:rsid w:val="00E55DD8"/>
    <w:rsid w:val="00E561A4"/>
    <w:rsid w:val="00E56454"/>
    <w:rsid w:val="00E56AF1"/>
    <w:rsid w:val="00E575CE"/>
    <w:rsid w:val="00E57750"/>
    <w:rsid w:val="00E57F9E"/>
    <w:rsid w:val="00E6026E"/>
    <w:rsid w:val="00E631E6"/>
    <w:rsid w:val="00E63E71"/>
    <w:rsid w:val="00E640B1"/>
    <w:rsid w:val="00E6492D"/>
    <w:rsid w:val="00E65077"/>
    <w:rsid w:val="00E65301"/>
    <w:rsid w:val="00E654F9"/>
    <w:rsid w:val="00E65979"/>
    <w:rsid w:val="00E66302"/>
    <w:rsid w:val="00E674D2"/>
    <w:rsid w:val="00E676E6"/>
    <w:rsid w:val="00E703C9"/>
    <w:rsid w:val="00E70EB8"/>
    <w:rsid w:val="00E70EDF"/>
    <w:rsid w:val="00E70EE3"/>
    <w:rsid w:val="00E718C5"/>
    <w:rsid w:val="00E71E41"/>
    <w:rsid w:val="00E72598"/>
    <w:rsid w:val="00E73221"/>
    <w:rsid w:val="00E73C27"/>
    <w:rsid w:val="00E74390"/>
    <w:rsid w:val="00E744CD"/>
    <w:rsid w:val="00E74AA7"/>
    <w:rsid w:val="00E74C21"/>
    <w:rsid w:val="00E74EB1"/>
    <w:rsid w:val="00E76490"/>
    <w:rsid w:val="00E767CB"/>
    <w:rsid w:val="00E76FC1"/>
    <w:rsid w:val="00E7775B"/>
    <w:rsid w:val="00E814A2"/>
    <w:rsid w:val="00E814BF"/>
    <w:rsid w:val="00E81AD9"/>
    <w:rsid w:val="00E81BB4"/>
    <w:rsid w:val="00E81E74"/>
    <w:rsid w:val="00E823C7"/>
    <w:rsid w:val="00E825E7"/>
    <w:rsid w:val="00E82758"/>
    <w:rsid w:val="00E82B4B"/>
    <w:rsid w:val="00E84207"/>
    <w:rsid w:val="00E8672E"/>
    <w:rsid w:val="00E86ECC"/>
    <w:rsid w:val="00E8750C"/>
    <w:rsid w:val="00E87B00"/>
    <w:rsid w:val="00E90C84"/>
    <w:rsid w:val="00E9138A"/>
    <w:rsid w:val="00E9240C"/>
    <w:rsid w:val="00E92F54"/>
    <w:rsid w:val="00E9350D"/>
    <w:rsid w:val="00E93643"/>
    <w:rsid w:val="00E946F7"/>
    <w:rsid w:val="00E94DC4"/>
    <w:rsid w:val="00E95B22"/>
    <w:rsid w:val="00E962AC"/>
    <w:rsid w:val="00E97A2E"/>
    <w:rsid w:val="00E97D47"/>
    <w:rsid w:val="00E97DD0"/>
    <w:rsid w:val="00E97FB2"/>
    <w:rsid w:val="00EA007C"/>
    <w:rsid w:val="00EA024B"/>
    <w:rsid w:val="00EA0F05"/>
    <w:rsid w:val="00EA1CA3"/>
    <w:rsid w:val="00EA2B14"/>
    <w:rsid w:val="00EA2EC1"/>
    <w:rsid w:val="00EA408B"/>
    <w:rsid w:val="00EA4639"/>
    <w:rsid w:val="00EA480F"/>
    <w:rsid w:val="00EA4F77"/>
    <w:rsid w:val="00EA62A5"/>
    <w:rsid w:val="00EA6B4F"/>
    <w:rsid w:val="00EB0DB5"/>
    <w:rsid w:val="00EB0DE4"/>
    <w:rsid w:val="00EB1543"/>
    <w:rsid w:val="00EB1EB2"/>
    <w:rsid w:val="00EB2172"/>
    <w:rsid w:val="00EB337A"/>
    <w:rsid w:val="00EB440D"/>
    <w:rsid w:val="00EB45BF"/>
    <w:rsid w:val="00EB5E40"/>
    <w:rsid w:val="00EB6758"/>
    <w:rsid w:val="00EB6AF3"/>
    <w:rsid w:val="00EB74E8"/>
    <w:rsid w:val="00EB7888"/>
    <w:rsid w:val="00EC0675"/>
    <w:rsid w:val="00EC3BDC"/>
    <w:rsid w:val="00EC3E45"/>
    <w:rsid w:val="00EC42CD"/>
    <w:rsid w:val="00EC5795"/>
    <w:rsid w:val="00EC5D5F"/>
    <w:rsid w:val="00EC5FB1"/>
    <w:rsid w:val="00EC62FB"/>
    <w:rsid w:val="00EC6FD1"/>
    <w:rsid w:val="00ED1D8C"/>
    <w:rsid w:val="00ED2B21"/>
    <w:rsid w:val="00ED2FF8"/>
    <w:rsid w:val="00ED3C68"/>
    <w:rsid w:val="00ED40D7"/>
    <w:rsid w:val="00ED4797"/>
    <w:rsid w:val="00ED5685"/>
    <w:rsid w:val="00ED57F2"/>
    <w:rsid w:val="00ED6199"/>
    <w:rsid w:val="00ED65A6"/>
    <w:rsid w:val="00ED6861"/>
    <w:rsid w:val="00ED694F"/>
    <w:rsid w:val="00ED6F75"/>
    <w:rsid w:val="00ED7482"/>
    <w:rsid w:val="00ED7B88"/>
    <w:rsid w:val="00ED7F05"/>
    <w:rsid w:val="00EE06B6"/>
    <w:rsid w:val="00EE0D73"/>
    <w:rsid w:val="00EE10B6"/>
    <w:rsid w:val="00EE18F4"/>
    <w:rsid w:val="00EE1C23"/>
    <w:rsid w:val="00EE1F03"/>
    <w:rsid w:val="00EE2170"/>
    <w:rsid w:val="00EE2E62"/>
    <w:rsid w:val="00EE3A15"/>
    <w:rsid w:val="00EE3E59"/>
    <w:rsid w:val="00EE46EB"/>
    <w:rsid w:val="00EE4747"/>
    <w:rsid w:val="00EE4A84"/>
    <w:rsid w:val="00EE4E22"/>
    <w:rsid w:val="00EE50E3"/>
    <w:rsid w:val="00EE51AA"/>
    <w:rsid w:val="00EE53B5"/>
    <w:rsid w:val="00EE5F9C"/>
    <w:rsid w:val="00EE6593"/>
    <w:rsid w:val="00EE6848"/>
    <w:rsid w:val="00EE6AF2"/>
    <w:rsid w:val="00EE7487"/>
    <w:rsid w:val="00EE7D1B"/>
    <w:rsid w:val="00EF0093"/>
    <w:rsid w:val="00EF053C"/>
    <w:rsid w:val="00EF0A63"/>
    <w:rsid w:val="00EF0C29"/>
    <w:rsid w:val="00EF0FC0"/>
    <w:rsid w:val="00EF12F4"/>
    <w:rsid w:val="00EF1AD0"/>
    <w:rsid w:val="00EF239E"/>
    <w:rsid w:val="00EF3C99"/>
    <w:rsid w:val="00EF4164"/>
    <w:rsid w:val="00EF58BD"/>
    <w:rsid w:val="00EF6052"/>
    <w:rsid w:val="00EF6871"/>
    <w:rsid w:val="00EF6BE2"/>
    <w:rsid w:val="00EF7DE2"/>
    <w:rsid w:val="00F00570"/>
    <w:rsid w:val="00F00B0E"/>
    <w:rsid w:val="00F00EF1"/>
    <w:rsid w:val="00F01145"/>
    <w:rsid w:val="00F011A7"/>
    <w:rsid w:val="00F01A22"/>
    <w:rsid w:val="00F01F01"/>
    <w:rsid w:val="00F0303F"/>
    <w:rsid w:val="00F03F8C"/>
    <w:rsid w:val="00F04439"/>
    <w:rsid w:val="00F04445"/>
    <w:rsid w:val="00F053D5"/>
    <w:rsid w:val="00F053FC"/>
    <w:rsid w:val="00F063F9"/>
    <w:rsid w:val="00F06C1B"/>
    <w:rsid w:val="00F079BA"/>
    <w:rsid w:val="00F07A90"/>
    <w:rsid w:val="00F07BED"/>
    <w:rsid w:val="00F07C05"/>
    <w:rsid w:val="00F1085E"/>
    <w:rsid w:val="00F11BC5"/>
    <w:rsid w:val="00F12005"/>
    <w:rsid w:val="00F1269D"/>
    <w:rsid w:val="00F13148"/>
    <w:rsid w:val="00F13B1E"/>
    <w:rsid w:val="00F14450"/>
    <w:rsid w:val="00F146B7"/>
    <w:rsid w:val="00F150E1"/>
    <w:rsid w:val="00F1699A"/>
    <w:rsid w:val="00F17494"/>
    <w:rsid w:val="00F174B9"/>
    <w:rsid w:val="00F17AC8"/>
    <w:rsid w:val="00F17BB9"/>
    <w:rsid w:val="00F17DBF"/>
    <w:rsid w:val="00F205F4"/>
    <w:rsid w:val="00F213EF"/>
    <w:rsid w:val="00F218C9"/>
    <w:rsid w:val="00F21A59"/>
    <w:rsid w:val="00F220A9"/>
    <w:rsid w:val="00F22854"/>
    <w:rsid w:val="00F22CF8"/>
    <w:rsid w:val="00F237D8"/>
    <w:rsid w:val="00F23CEF"/>
    <w:rsid w:val="00F24038"/>
    <w:rsid w:val="00F2457C"/>
    <w:rsid w:val="00F24818"/>
    <w:rsid w:val="00F24C10"/>
    <w:rsid w:val="00F2500A"/>
    <w:rsid w:val="00F25B6F"/>
    <w:rsid w:val="00F26C8C"/>
    <w:rsid w:val="00F26D3F"/>
    <w:rsid w:val="00F2728D"/>
    <w:rsid w:val="00F27556"/>
    <w:rsid w:val="00F305F9"/>
    <w:rsid w:val="00F31C47"/>
    <w:rsid w:val="00F323BB"/>
    <w:rsid w:val="00F3284A"/>
    <w:rsid w:val="00F32EC3"/>
    <w:rsid w:val="00F33F9A"/>
    <w:rsid w:val="00F3535F"/>
    <w:rsid w:val="00F362A2"/>
    <w:rsid w:val="00F3699E"/>
    <w:rsid w:val="00F36AB4"/>
    <w:rsid w:val="00F36B42"/>
    <w:rsid w:val="00F36D46"/>
    <w:rsid w:val="00F37616"/>
    <w:rsid w:val="00F40033"/>
    <w:rsid w:val="00F40574"/>
    <w:rsid w:val="00F407A3"/>
    <w:rsid w:val="00F40D0E"/>
    <w:rsid w:val="00F41B29"/>
    <w:rsid w:val="00F41C0F"/>
    <w:rsid w:val="00F41EF2"/>
    <w:rsid w:val="00F4234F"/>
    <w:rsid w:val="00F425DE"/>
    <w:rsid w:val="00F43069"/>
    <w:rsid w:val="00F440C4"/>
    <w:rsid w:val="00F44D82"/>
    <w:rsid w:val="00F44F76"/>
    <w:rsid w:val="00F45534"/>
    <w:rsid w:val="00F45567"/>
    <w:rsid w:val="00F472EA"/>
    <w:rsid w:val="00F47591"/>
    <w:rsid w:val="00F47C14"/>
    <w:rsid w:val="00F47C8C"/>
    <w:rsid w:val="00F50132"/>
    <w:rsid w:val="00F50AB3"/>
    <w:rsid w:val="00F51D5E"/>
    <w:rsid w:val="00F5235A"/>
    <w:rsid w:val="00F52776"/>
    <w:rsid w:val="00F530EA"/>
    <w:rsid w:val="00F5322C"/>
    <w:rsid w:val="00F53500"/>
    <w:rsid w:val="00F53774"/>
    <w:rsid w:val="00F53EBD"/>
    <w:rsid w:val="00F5421D"/>
    <w:rsid w:val="00F54FF4"/>
    <w:rsid w:val="00F5553A"/>
    <w:rsid w:val="00F5566C"/>
    <w:rsid w:val="00F55AA3"/>
    <w:rsid w:val="00F561D0"/>
    <w:rsid w:val="00F5625C"/>
    <w:rsid w:val="00F563A0"/>
    <w:rsid w:val="00F57709"/>
    <w:rsid w:val="00F60867"/>
    <w:rsid w:val="00F6124B"/>
    <w:rsid w:val="00F61619"/>
    <w:rsid w:val="00F61CFA"/>
    <w:rsid w:val="00F622E9"/>
    <w:rsid w:val="00F632A5"/>
    <w:rsid w:val="00F63B2D"/>
    <w:rsid w:val="00F640CF"/>
    <w:rsid w:val="00F64258"/>
    <w:rsid w:val="00F64DF2"/>
    <w:rsid w:val="00F65077"/>
    <w:rsid w:val="00F6541C"/>
    <w:rsid w:val="00F661B7"/>
    <w:rsid w:val="00F66680"/>
    <w:rsid w:val="00F667F3"/>
    <w:rsid w:val="00F66E73"/>
    <w:rsid w:val="00F679B3"/>
    <w:rsid w:val="00F67DCC"/>
    <w:rsid w:val="00F67EAF"/>
    <w:rsid w:val="00F70BC3"/>
    <w:rsid w:val="00F70C27"/>
    <w:rsid w:val="00F71111"/>
    <w:rsid w:val="00F712FC"/>
    <w:rsid w:val="00F71A94"/>
    <w:rsid w:val="00F71B47"/>
    <w:rsid w:val="00F720D0"/>
    <w:rsid w:val="00F7248D"/>
    <w:rsid w:val="00F731D3"/>
    <w:rsid w:val="00F73491"/>
    <w:rsid w:val="00F734A2"/>
    <w:rsid w:val="00F748C0"/>
    <w:rsid w:val="00F74ED8"/>
    <w:rsid w:val="00F75C32"/>
    <w:rsid w:val="00F76095"/>
    <w:rsid w:val="00F761BB"/>
    <w:rsid w:val="00F7669F"/>
    <w:rsid w:val="00F76D32"/>
    <w:rsid w:val="00F7726B"/>
    <w:rsid w:val="00F77C78"/>
    <w:rsid w:val="00F80325"/>
    <w:rsid w:val="00F80406"/>
    <w:rsid w:val="00F81E76"/>
    <w:rsid w:val="00F8286C"/>
    <w:rsid w:val="00F8362B"/>
    <w:rsid w:val="00F83C44"/>
    <w:rsid w:val="00F84C36"/>
    <w:rsid w:val="00F84F94"/>
    <w:rsid w:val="00F856B7"/>
    <w:rsid w:val="00F86724"/>
    <w:rsid w:val="00F87FE6"/>
    <w:rsid w:val="00F9093C"/>
    <w:rsid w:val="00F917A9"/>
    <w:rsid w:val="00F926E3"/>
    <w:rsid w:val="00F92B42"/>
    <w:rsid w:val="00F9340D"/>
    <w:rsid w:val="00F9401B"/>
    <w:rsid w:val="00F94FEF"/>
    <w:rsid w:val="00F96717"/>
    <w:rsid w:val="00F9690F"/>
    <w:rsid w:val="00F96A9F"/>
    <w:rsid w:val="00F97202"/>
    <w:rsid w:val="00F97384"/>
    <w:rsid w:val="00FA074F"/>
    <w:rsid w:val="00FA0946"/>
    <w:rsid w:val="00FA0D2E"/>
    <w:rsid w:val="00FA0E78"/>
    <w:rsid w:val="00FA15B5"/>
    <w:rsid w:val="00FA274E"/>
    <w:rsid w:val="00FA299E"/>
    <w:rsid w:val="00FA31E8"/>
    <w:rsid w:val="00FA327F"/>
    <w:rsid w:val="00FA3BF0"/>
    <w:rsid w:val="00FA4C19"/>
    <w:rsid w:val="00FA7E3B"/>
    <w:rsid w:val="00FA7E5C"/>
    <w:rsid w:val="00FB065B"/>
    <w:rsid w:val="00FB0AC6"/>
    <w:rsid w:val="00FB19BD"/>
    <w:rsid w:val="00FB4248"/>
    <w:rsid w:val="00FB4442"/>
    <w:rsid w:val="00FB4919"/>
    <w:rsid w:val="00FB4CED"/>
    <w:rsid w:val="00FB4E64"/>
    <w:rsid w:val="00FB4EF1"/>
    <w:rsid w:val="00FB572D"/>
    <w:rsid w:val="00FB5C55"/>
    <w:rsid w:val="00FB5E66"/>
    <w:rsid w:val="00FB671B"/>
    <w:rsid w:val="00FB694E"/>
    <w:rsid w:val="00FB7833"/>
    <w:rsid w:val="00FC164B"/>
    <w:rsid w:val="00FC1B09"/>
    <w:rsid w:val="00FC1B22"/>
    <w:rsid w:val="00FC1BE0"/>
    <w:rsid w:val="00FC223C"/>
    <w:rsid w:val="00FC2B8C"/>
    <w:rsid w:val="00FC33E6"/>
    <w:rsid w:val="00FC3DA9"/>
    <w:rsid w:val="00FC3EA1"/>
    <w:rsid w:val="00FC3EB2"/>
    <w:rsid w:val="00FC4481"/>
    <w:rsid w:val="00FC4570"/>
    <w:rsid w:val="00FC52C7"/>
    <w:rsid w:val="00FC58B7"/>
    <w:rsid w:val="00FC5D61"/>
    <w:rsid w:val="00FC6324"/>
    <w:rsid w:val="00FC65EB"/>
    <w:rsid w:val="00FC673F"/>
    <w:rsid w:val="00FC6940"/>
    <w:rsid w:val="00FC76F6"/>
    <w:rsid w:val="00FD0693"/>
    <w:rsid w:val="00FD0B62"/>
    <w:rsid w:val="00FD184E"/>
    <w:rsid w:val="00FD1E2B"/>
    <w:rsid w:val="00FD2E4D"/>
    <w:rsid w:val="00FD32A2"/>
    <w:rsid w:val="00FD3A70"/>
    <w:rsid w:val="00FD4791"/>
    <w:rsid w:val="00FD4ABE"/>
    <w:rsid w:val="00FD4BF6"/>
    <w:rsid w:val="00FD4EE7"/>
    <w:rsid w:val="00FD505E"/>
    <w:rsid w:val="00FD5AB1"/>
    <w:rsid w:val="00FD6598"/>
    <w:rsid w:val="00FD691D"/>
    <w:rsid w:val="00FD6C7B"/>
    <w:rsid w:val="00FD74D7"/>
    <w:rsid w:val="00FD7749"/>
    <w:rsid w:val="00FD7792"/>
    <w:rsid w:val="00FD7F1A"/>
    <w:rsid w:val="00FE04D2"/>
    <w:rsid w:val="00FE0822"/>
    <w:rsid w:val="00FE10C1"/>
    <w:rsid w:val="00FE1677"/>
    <w:rsid w:val="00FE2CB8"/>
    <w:rsid w:val="00FE2F2D"/>
    <w:rsid w:val="00FE30A7"/>
    <w:rsid w:val="00FE335B"/>
    <w:rsid w:val="00FE3784"/>
    <w:rsid w:val="00FE3A5F"/>
    <w:rsid w:val="00FE4014"/>
    <w:rsid w:val="00FE4695"/>
    <w:rsid w:val="00FE46FF"/>
    <w:rsid w:val="00FE471C"/>
    <w:rsid w:val="00FE4B1C"/>
    <w:rsid w:val="00FE51D6"/>
    <w:rsid w:val="00FE5636"/>
    <w:rsid w:val="00FE694E"/>
    <w:rsid w:val="00FE7297"/>
    <w:rsid w:val="00FE7A35"/>
    <w:rsid w:val="00FE7CC8"/>
    <w:rsid w:val="00FF03EC"/>
    <w:rsid w:val="00FF05CD"/>
    <w:rsid w:val="00FF0D85"/>
    <w:rsid w:val="00FF0F6C"/>
    <w:rsid w:val="00FF12D0"/>
    <w:rsid w:val="00FF2D53"/>
    <w:rsid w:val="00FF37F1"/>
    <w:rsid w:val="00FF4410"/>
    <w:rsid w:val="00FF4907"/>
    <w:rsid w:val="00FF596D"/>
    <w:rsid w:val="00FF5DF6"/>
    <w:rsid w:val="00FF61E8"/>
    <w:rsid w:val="00FF6B0B"/>
    <w:rsid w:val="00FF7117"/>
    <w:rsid w:val="00FF7555"/>
    <w:rsid w:val="00FF7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49F108"/>
  <w15:chartTrackingRefBased/>
  <w15:docId w15:val="{DCECD280-03E1-4513-831C-CA0E018EF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57A6"/>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9F1B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qFormat/>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rsid w:val="00676D24"/>
    <w:rPr>
      <w:kern w:val="2"/>
      <w:sz w:val="21"/>
    </w:rPr>
  </w:style>
  <w:style w:type="character" w:styleId="Strong">
    <w:name w:val="Strong"/>
    <w:basedOn w:val="DefaultParagraphFont"/>
    <w:uiPriority w:val="22"/>
    <w:qFormat/>
    <w:rsid w:val="00676D24"/>
    <w:rPr>
      <w:b/>
      <w:bCs/>
    </w:rPr>
  </w:style>
  <w:style w:type="paragraph" w:customStyle="1" w:styleId="paragraph">
    <w:name w:val="paragraph"/>
    <w:basedOn w:val="Normal"/>
    <w:uiPriority w:val="99"/>
    <w:qFormat/>
    <w:rsid w:val="00E33FEA"/>
    <w:pPr>
      <w:spacing w:before="100" w:beforeAutospacing="1" w:after="100" w:afterAutospacing="1" w:line="259" w:lineRule="auto"/>
    </w:pPr>
    <w:rPr>
      <w:rFonts w:ascii="Times New Roman" w:eastAsia="Times New Roman" w:hAnsi="Times New Roman"/>
      <w:sz w:val="24"/>
      <w:szCs w:val="24"/>
      <w:lang w:val="sv-SE"/>
    </w:rPr>
  </w:style>
  <w:style w:type="character" w:styleId="Emphasis">
    <w:name w:val="Emphasis"/>
    <w:basedOn w:val="DefaultParagraphFont"/>
    <w:uiPriority w:val="20"/>
    <w:qFormat/>
    <w:rsid w:val="00E16D23"/>
    <w:rPr>
      <w:i/>
      <w:iCs/>
    </w:rPr>
  </w:style>
  <w:style w:type="paragraph" w:customStyle="1" w:styleId="00BodyText">
    <w:name w:val="00 BodyText"/>
    <w:basedOn w:val="Normal"/>
    <w:rsid w:val="00D77386"/>
    <w:pPr>
      <w:overflowPunct w:val="0"/>
      <w:autoSpaceDE w:val="0"/>
      <w:autoSpaceDN w:val="0"/>
      <w:adjustRightInd w:val="0"/>
      <w:spacing w:after="220" w:line="240" w:lineRule="auto"/>
      <w:textAlignment w:val="baseline"/>
    </w:pPr>
    <w:rPr>
      <w:rFonts w:ascii="Arial" w:eastAsia="Times New Roman" w:hAnsi="Arial"/>
      <w:szCs w:val="20"/>
      <w:lang w:eastAsia="en-US"/>
    </w:rPr>
  </w:style>
  <w:style w:type="character" w:customStyle="1" w:styleId="Heading2Char">
    <w:name w:val="Heading 2 Char"/>
    <w:basedOn w:val="DefaultParagraphFont"/>
    <w:link w:val="Heading2"/>
    <w:uiPriority w:val="9"/>
    <w:rsid w:val="009F1BA6"/>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473597"/>
    <w:rPr>
      <w:sz w:val="16"/>
      <w:szCs w:val="16"/>
    </w:rPr>
  </w:style>
  <w:style w:type="paragraph" w:styleId="CommentText">
    <w:name w:val="annotation text"/>
    <w:basedOn w:val="Normal"/>
    <w:link w:val="CommentTextChar"/>
    <w:uiPriority w:val="99"/>
    <w:semiHidden/>
    <w:unhideWhenUsed/>
    <w:rsid w:val="00473597"/>
    <w:pPr>
      <w:spacing w:line="240" w:lineRule="auto"/>
    </w:pPr>
    <w:rPr>
      <w:sz w:val="20"/>
      <w:szCs w:val="20"/>
    </w:rPr>
  </w:style>
  <w:style w:type="character" w:customStyle="1" w:styleId="CommentTextChar">
    <w:name w:val="Comment Text Char"/>
    <w:basedOn w:val="DefaultParagraphFont"/>
    <w:link w:val="CommentText"/>
    <w:uiPriority w:val="99"/>
    <w:semiHidden/>
    <w:rsid w:val="00473597"/>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73597"/>
    <w:rPr>
      <w:b/>
      <w:bCs/>
    </w:rPr>
  </w:style>
  <w:style w:type="character" w:customStyle="1" w:styleId="CommentSubjectChar">
    <w:name w:val="Comment Subject Char"/>
    <w:basedOn w:val="CommentTextChar"/>
    <w:link w:val="CommentSubject"/>
    <w:uiPriority w:val="99"/>
    <w:semiHidden/>
    <w:rsid w:val="00473597"/>
    <w:rPr>
      <w:rFonts w:ascii="Calibri" w:eastAsia="SimSun" w:hAnsi="Calibri" w:cs="Times New Roman"/>
      <w:b/>
      <w:bCs/>
      <w:sz w:val="20"/>
      <w:szCs w:val="20"/>
    </w:rPr>
  </w:style>
  <w:style w:type="paragraph" w:customStyle="1" w:styleId="B2">
    <w:name w:val="B2"/>
    <w:basedOn w:val="List2"/>
    <w:link w:val="B2Char"/>
    <w:qFormat/>
    <w:rsid w:val="00D46F10"/>
    <w:pPr>
      <w:spacing w:after="180" w:line="240" w:lineRule="auto"/>
      <w:ind w:left="851" w:hanging="284"/>
      <w:contextualSpacing w:val="0"/>
    </w:pPr>
    <w:rPr>
      <w:rFonts w:ascii="Times New Roman" w:eastAsiaTheme="minorEastAsia" w:hAnsi="Times New Roman"/>
      <w:sz w:val="20"/>
      <w:szCs w:val="20"/>
      <w:lang w:val="en-GB" w:eastAsia="en-US"/>
    </w:rPr>
  </w:style>
  <w:style w:type="character" w:customStyle="1" w:styleId="B2Char">
    <w:name w:val="B2 Char"/>
    <w:link w:val="B2"/>
    <w:qFormat/>
    <w:rsid w:val="00D46F10"/>
    <w:rPr>
      <w:rFonts w:ascii="Times New Roman" w:hAnsi="Times New Roman" w:cs="Times New Roman"/>
      <w:sz w:val="20"/>
      <w:szCs w:val="20"/>
      <w:lang w:val="en-GB" w:eastAsia="en-US"/>
    </w:rPr>
  </w:style>
  <w:style w:type="paragraph" w:styleId="List2">
    <w:name w:val="List 2"/>
    <w:basedOn w:val="Normal"/>
    <w:uiPriority w:val="99"/>
    <w:semiHidden/>
    <w:unhideWhenUsed/>
    <w:rsid w:val="00D46F10"/>
    <w:pPr>
      <w:ind w:left="720" w:hanging="360"/>
      <w:contextualSpacing/>
    </w:pPr>
  </w:style>
  <w:style w:type="paragraph" w:customStyle="1" w:styleId="TAL">
    <w:name w:val="TAL"/>
    <w:basedOn w:val="Normal"/>
    <w:link w:val="TALCar"/>
    <w:qFormat/>
    <w:rsid w:val="00D05873"/>
    <w:pPr>
      <w:keepNext/>
      <w:keepLines/>
      <w:spacing w:after="160" w:line="259" w:lineRule="auto"/>
    </w:pPr>
    <w:rPr>
      <w:rFonts w:ascii="Arial" w:eastAsiaTheme="minorEastAsia" w:hAnsi="Arial" w:cstheme="minorBidi"/>
      <w:sz w:val="18"/>
    </w:rPr>
  </w:style>
  <w:style w:type="character" w:customStyle="1" w:styleId="TALCar">
    <w:name w:val="TAL Car"/>
    <w:link w:val="TAL"/>
    <w:qFormat/>
    <w:locked/>
    <w:rsid w:val="00D05873"/>
    <w:rPr>
      <w:rFonts w:ascii="Arial" w:hAnsi="Arial"/>
      <w:sz w:val="18"/>
    </w:rPr>
  </w:style>
  <w:style w:type="paragraph" w:customStyle="1" w:styleId="CRCoverPage">
    <w:name w:val="CR Cover Page"/>
    <w:link w:val="CRCoverPageChar"/>
    <w:qFormat/>
    <w:rsid w:val="00710CE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710CEC"/>
    <w:rPr>
      <w:rFonts w:ascii="Arial" w:hAnsi="Arial" w:cs="Times New Roman"/>
      <w:sz w:val="20"/>
      <w:szCs w:val="20"/>
      <w:lang w:val="en-GB" w:eastAsia="en-US"/>
    </w:rPr>
  </w:style>
  <w:style w:type="paragraph" w:customStyle="1" w:styleId="Agreement">
    <w:name w:val="Agreement"/>
    <w:basedOn w:val="Normal"/>
    <w:next w:val="Normal"/>
    <w:qFormat/>
    <w:rsid w:val="00151A6F"/>
    <w:pPr>
      <w:numPr>
        <w:numId w:val="2"/>
      </w:numPr>
      <w:spacing w:before="60" w:after="0" w:line="240" w:lineRule="auto"/>
    </w:pPr>
    <w:rPr>
      <w:rFonts w:ascii="Arial" w:eastAsia="MS Mincho" w:hAnsi="Arial"/>
      <w:b/>
      <w:sz w:val="20"/>
      <w:szCs w:val="24"/>
      <w:lang w:val="en-GB" w:eastAsia="en-GB"/>
    </w:rPr>
  </w:style>
  <w:style w:type="table" w:styleId="GridTable1Light-Accent1">
    <w:name w:val="Grid Table 1 Light Accent 1"/>
    <w:basedOn w:val="TableNormal"/>
    <w:uiPriority w:val="46"/>
    <w:rsid w:val="009F6198"/>
    <w:pPr>
      <w:spacing w:after="0" w:line="240" w:lineRule="auto"/>
    </w:pPr>
    <w:rPr>
      <w:kern w:val="2"/>
      <w:sz w:val="21"/>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E56454"/>
    <w:rPr>
      <w:rFonts w:ascii="Arial-BoldItalicMT" w:hAnsi="Arial-BoldItalicMT" w:hint="default"/>
      <w:b/>
      <w:bCs/>
      <w:i/>
      <w:iCs/>
      <w:color w:val="000000"/>
      <w:sz w:val="18"/>
      <w:szCs w:val="18"/>
    </w:rPr>
  </w:style>
  <w:style w:type="character" w:customStyle="1" w:styleId="fontstyle11">
    <w:name w:val="fontstyle11"/>
    <w:basedOn w:val="DefaultParagraphFont"/>
    <w:rsid w:val="00E56454"/>
    <w:rPr>
      <w:rFonts w:ascii="ArialMT" w:hAnsi="ArialMT" w:hint="default"/>
      <w:b w:val="0"/>
      <w:bCs w:val="0"/>
      <w:i w:val="0"/>
      <w:iCs w:val="0"/>
      <w:color w:val="000000"/>
      <w:sz w:val="18"/>
      <w:szCs w:val="18"/>
    </w:rPr>
  </w:style>
  <w:style w:type="character" w:customStyle="1" w:styleId="fontstyle31">
    <w:name w:val="fontstyle31"/>
    <w:basedOn w:val="DefaultParagraphFont"/>
    <w:rsid w:val="00E56454"/>
    <w:rPr>
      <w:rFonts w:ascii="Arial-ItalicMT" w:hAnsi="Arial-ItalicMT" w:hint="default"/>
      <w:b w:val="0"/>
      <w:bCs w:val="0"/>
      <w:i/>
      <w:iCs/>
      <w:color w:val="000000"/>
      <w:sz w:val="18"/>
      <w:szCs w:val="18"/>
    </w:rPr>
  </w:style>
  <w:style w:type="paragraph" w:customStyle="1" w:styleId="B3">
    <w:name w:val="B3"/>
    <w:basedOn w:val="List3"/>
    <w:link w:val="B3Char2"/>
    <w:rsid w:val="00896089"/>
    <w:pPr>
      <w:spacing w:after="180" w:line="240" w:lineRule="auto"/>
      <w:ind w:left="1135" w:hanging="284"/>
      <w:contextualSpacing w:val="0"/>
    </w:pPr>
    <w:rPr>
      <w:rFonts w:ascii="Times New Roman" w:hAnsi="Times New Roman"/>
      <w:sz w:val="20"/>
      <w:szCs w:val="20"/>
      <w:lang w:val="en-GB" w:eastAsia="en-US"/>
    </w:rPr>
  </w:style>
  <w:style w:type="character" w:customStyle="1" w:styleId="B3Char2">
    <w:name w:val="B3 Char2"/>
    <w:link w:val="B3"/>
    <w:rsid w:val="00896089"/>
    <w:rPr>
      <w:rFonts w:ascii="Times New Roman" w:eastAsia="SimSun" w:hAnsi="Times New Roman" w:cs="Times New Roman"/>
      <w:sz w:val="20"/>
      <w:szCs w:val="20"/>
      <w:lang w:val="en-GB" w:eastAsia="en-US"/>
    </w:rPr>
  </w:style>
  <w:style w:type="paragraph" w:styleId="List3">
    <w:name w:val="List 3"/>
    <w:basedOn w:val="Normal"/>
    <w:uiPriority w:val="99"/>
    <w:semiHidden/>
    <w:unhideWhenUsed/>
    <w:rsid w:val="00896089"/>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99108476">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490828749">
          <w:marLeft w:val="1166"/>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13197136">
          <w:marLeft w:val="180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 w:id="221255684">
          <w:marLeft w:val="1166"/>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03115985">
          <w:marLeft w:val="252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680933371">
          <w:marLeft w:val="547"/>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596409356">
          <w:marLeft w:val="180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120147860">
          <w:marLeft w:val="1166"/>
          <w:marRight w:val="0"/>
          <w:marTop w:val="67"/>
          <w:marBottom w:val="0"/>
          <w:divBdr>
            <w:top w:val="none" w:sz="0" w:space="0" w:color="auto"/>
            <w:left w:val="none" w:sz="0" w:space="0" w:color="auto"/>
            <w:bottom w:val="none" w:sz="0" w:space="0" w:color="auto"/>
            <w:right w:val="none" w:sz="0" w:space="0" w:color="auto"/>
          </w:divBdr>
        </w:div>
        <w:div w:id="791703955">
          <w:marLeft w:val="547"/>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237180987">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882133689">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53433324">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133647338">
          <w:marLeft w:val="547"/>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439766039">
          <w:marLeft w:val="1166"/>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697703436">
          <w:marLeft w:val="547"/>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126245503">
          <w:marLeft w:val="1800"/>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2093770249">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sChild>
    </w:div>
    <w:div w:id="1338770571">
      <w:bodyDiv w:val="1"/>
      <w:marLeft w:val="0"/>
      <w:marRight w:val="0"/>
      <w:marTop w:val="0"/>
      <w:marBottom w:val="0"/>
      <w:divBdr>
        <w:top w:val="none" w:sz="0" w:space="0" w:color="auto"/>
        <w:left w:val="none" w:sz="0" w:space="0" w:color="auto"/>
        <w:bottom w:val="none" w:sz="0" w:space="0" w:color="auto"/>
        <w:right w:val="none" w:sz="0" w:space="0" w:color="auto"/>
      </w:divBdr>
    </w:div>
    <w:div w:id="1365448095">
      <w:bodyDiv w:val="1"/>
      <w:marLeft w:val="0"/>
      <w:marRight w:val="0"/>
      <w:marTop w:val="0"/>
      <w:marBottom w:val="0"/>
      <w:divBdr>
        <w:top w:val="none" w:sz="0" w:space="0" w:color="auto"/>
        <w:left w:val="none" w:sz="0" w:space="0" w:color="auto"/>
        <w:bottom w:val="none" w:sz="0" w:space="0" w:color="auto"/>
        <w:right w:val="none" w:sz="0" w:space="0" w:color="auto"/>
      </w:divBdr>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1692295474">
          <w:marLeft w:val="1166"/>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282033583">
          <w:marLeft w:val="1166"/>
          <w:marRight w:val="0"/>
          <w:marTop w:val="58"/>
          <w:marBottom w:val="0"/>
          <w:divBdr>
            <w:top w:val="none" w:sz="0" w:space="0" w:color="auto"/>
            <w:left w:val="none" w:sz="0" w:space="0" w:color="auto"/>
            <w:bottom w:val="none" w:sz="0" w:space="0" w:color="auto"/>
            <w:right w:val="none" w:sz="0" w:space="0" w:color="auto"/>
          </w:divBdr>
        </w:div>
        <w:div w:id="313609557">
          <w:marLeft w:val="1166"/>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573929009">
      <w:bodyDiv w:val="1"/>
      <w:marLeft w:val="0"/>
      <w:marRight w:val="0"/>
      <w:marTop w:val="0"/>
      <w:marBottom w:val="0"/>
      <w:divBdr>
        <w:top w:val="none" w:sz="0" w:space="0" w:color="auto"/>
        <w:left w:val="none" w:sz="0" w:space="0" w:color="auto"/>
        <w:bottom w:val="none" w:sz="0" w:space="0" w:color="auto"/>
        <w:right w:val="none" w:sz="0" w:space="0" w:color="auto"/>
      </w:divBdr>
    </w:div>
    <w:div w:id="1637029662">
      <w:bodyDiv w:val="1"/>
      <w:marLeft w:val="0"/>
      <w:marRight w:val="0"/>
      <w:marTop w:val="0"/>
      <w:marBottom w:val="0"/>
      <w:divBdr>
        <w:top w:val="none" w:sz="0" w:space="0" w:color="auto"/>
        <w:left w:val="none" w:sz="0" w:space="0" w:color="auto"/>
        <w:bottom w:val="none" w:sz="0" w:space="0" w:color="auto"/>
        <w:right w:val="none" w:sz="0" w:space="0" w:color="auto"/>
      </w:divBdr>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813060288">
          <w:marLeft w:val="1166"/>
          <w:marRight w:val="0"/>
          <w:marTop w:val="96"/>
          <w:marBottom w:val="0"/>
          <w:divBdr>
            <w:top w:val="none" w:sz="0" w:space="0" w:color="auto"/>
            <w:left w:val="none" w:sz="0" w:space="0" w:color="auto"/>
            <w:bottom w:val="none" w:sz="0" w:space="0" w:color="auto"/>
            <w:right w:val="none" w:sz="0" w:space="0" w:color="auto"/>
          </w:divBdr>
        </w:div>
        <w:div w:id="1098453721">
          <w:marLeft w:val="547"/>
          <w:marRight w:val="0"/>
          <w:marTop w:val="115"/>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362679031">
          <w:marLeft w:val="252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695933945">
          <w:marLeft w:val="547"/>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71052754">
          <w:marLeft w:val="1166"/>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102498709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1258560614">
          <w:marLeft w:val="1166"/>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1323B9-01D4-4AC5-82DF-C0438C91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850DD3-F284-41E7-A5B8-C3007AFF83A8}">
  <ds:schemaRefs>
    <ds:schemaRef ds:uri="http://schemas.openxmlformats.org/officeDocument/2006/bibliography"/>
  </ds:schemaRefs>
</ds:datastoreItem>
</file>

<file path=customXml/itemProps3.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4.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1965</Words>
  <Characters>11204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2023-02-17T06:45:00Z</dcterms:created>
  <dcterms:modified xsi:type="dcterms:W3CDTF">2023-02-17T06:45:00Z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