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390A1" w14:textId="468DFF28" w:rsidR="002E5171" w:rsidRPr="00C21F47" w:rsidRDefault="002E5171" w:rsidP="002E5171">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1-1</w:t>
      </w:r>
      <w:r w:rsidRPr="00BE6577">
        <w:rPr>
          <w:b/>
          <w:sz w:val="21"/>
          <w:szCs w:val="21"/>
          <w:u w:val="single"/>
          <w:lang w:eastAsia="ko-KR"/>
        </w:rPr>
        <w:t xml:space="preserve">: </w:t>
      </w:r>
      <w:r w:rsidRPr="004E3E39">
        <w:rPr>
          <w:b/>
          <w:sz w:val="21"/>
          <w:szCs w:val="21"/>
          <w:u w:val="single"/>
          <w:lang w:eastAsia="ko-KR"/>
        </w:rPr>
        <w:t xml:space="preserve">SNR requirement value deriving rule </w:t>
      </w:r>
      <w:r w:rsidRPr="00307D7A">
        <w:rPr>
          <w:b/>
          <w:color w:val="FF0000"/>
          <w:sz w:val="21"/>
          <w:szCs w:val="21"/>
          <w:u w:val="single"/>
          <w:lang w:eastAsia="ko-KR"/>
        </w:rPr>
        <w:t>for PUSCH and PUCCH</w:t>
      </w:r>
      <w:r>
        <w:rPr>
          <w:b/>
          <w:sz w:val="21"/>
          <w:szCs w:val="21"/>
          <w:u w:val="single"/>
          <w:lang w:eastAsia="ko-KR"/>
        </w:rPr>
        <w:t xml:space="preserve"> </w:t>
      </w:r>
      <w:r w:rsidRPr="004E3E39">
        <w:rPr>
          <w:b/>
          <w:sz w:val="21"/>
          <w:szCs w:val="21"/>
          <w:u w:val="single"/>
          <w:lang w:eastAsia="ko-KR"/>
        </w:rPr>
        <w:t>B</w:t>
      </w:r>
      <w:r>
        <w:rPr>
          <w:b/>
          <w:sz w:val="21"/>
          <w:szCs w:val="21"/>
          <w:u w:val="single"/>
          <w:lang w:eastAsia="ko-KR"/>
        </w:rPr>
        <w:t>S</w:t>
      </w:r>
      <w:r w:rsidRPr="004E3E39">
        <w:rPr>
          <w:b/>
          <w:sz w:val="21"/>
          <w:szCs w:val="21"/>
          <w:u w:val="single"/>
          <w:lang w:eastAsia="ko-KR"/>
        </w:rPr>
        <w:t xml:space="preserve"> </w:t>
      </w:r>
      <w:proofErr w:type="spellStart"/>
      <w:r w:rsidRPr="004E3E39">
        <w:rPr>
          <w:b/>
          <w:sz w:val="21"/>
          <w:szCs w:val="21"/>
          <w:u w:val="single"/>
          <w:lang w:eastAsia="ko-KR"/>
        </w:rPr>
        <w:t>demod</w:t>
      </w:r>
      <w:proofErr w:type="spellEnd"/>
      <w:r w:rsidRPr="004E3E39">
        <w:rPr>
          <w:b/>
          <w:sz w:val="21"/>
          <w:szCs w:val="21"/>
          <w:u w:val="single"/>
          <w:lang w:eastAsia="ko-KR"/>
        </w:rPr>
        <w:t xml:space="preserve"> requirements</w:t>
      </w:r>
    </w:p>
    <w:p w14:paraId="55203A84" w14:textId="77777777" w:rsidR="002E5171" w:rsidRDefault="002E5171" w:rsidP="002E5171">
      <w:pPr>
        <w:pStyle w:val="aa"/>
        <w:numPr>
          <w:ilvl w:val="0"/>
          <w:numId w:val="1"/>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5071C579" w14:textId="3C125606" w:rsidR="002E5171" w:rsidRPr="00E5524A" w:rsidRDefault="002E5171" w:rsidP="002E5171">
      <w:pPr>
        <w:widowControl w:val="0"/>
        <w:numPr>
          <w:ilvl w:val="1"/>
          <w:numId w:val="2"/>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O</w:t>
      </w:r>
      <w:r>
        <w:rPr>
          <w:sz w:val="21"/>
          <w:szCs w:val="21"/>
          <w:lang w:eastAsia="zh-CN"/>
        </w:rPr>
        <w:t xml:space="preserve">ption 1: </w:t>
      </w:r>
      <w:r w:rsidRPr="004E3E39">
        <w:rPr>
          <w:sz w:val="21"/>
          <w:szCs w:val="21"/>
          <w:lang w:eastAsia="zh-CN"/>
        </w:rPr>
        <w:t>Reuse the SNR requirement value deriving rule for Rel-15 BS demodulation SNR requirement derivation procedure</w:t>
      </w:r>
      <w:r>
        <w:rPr>
          <w:sz w:val="21"/>
          <w:szCs w:val="21"/>
          <w:lang w:eastAsia="zh-CN"/>
        </w:rPr>
        <w:t xml:space="preserve"> in </w:t>
      </w:r>
      <w:r w:rsidRPr="00D417AA">
        <w:rPr>
          <w:lang w:val="en-US"/>
        </w:rPr>
        <w:t>R4-1904713</w:t>
      </w:r>
      <w:r>
        <w:rPr>
          <w:sz w:val="21"/>
          <w:szCs w:val="21"/>
          <w:lang w:eastAsia="zh-CN"/>
        </w:rPr>
        <w:t xml:space="preserve"> as below (CTC, HW, E///, Samsung, Nokia):</w:t>
      </w:r>
    </w:p>
    <w:tbl>
      <w:tblPr>
        <w:tblStyle w:val="a9"/>
        <w:tblW w:w="0" w:type="auto"/>
        <w:jc w:val="center"/>
        <w:tblLook w:val="04A0" w:firstRow="1" w:lastRow="0" w:firstColumn="1" w:lastColumn="0" w:noHBand="0" w:noVBand="1"/>
      </w:tblPr>
      <w:tblGrid>
        <w:gridCol w:w="8522"/>
      </w:tblGrid>
      <w:tr w:rsidR="002E5171" w14:paraId="12340A75" w14:textId="77777777" w:rsidTr="00883E66">
        <w:trPr>
          <w:jc w:val="center"/>
        </w:trPr>
        <w:tc>
          <w:tcPr>
            <w:tcW w:w="9288" w:type="dxa"/>
          </w:tcPr>
          <w:p w14:paraId="37B1A5E6" w14:textId="77777777" w:rsidR="002E5171" w:rsidRPr="00FC1574" w:rsidRDefault="002E5171" w:rsidP="00883E66">
            <w:pPr>
              <w:pStyle w:val="a7"/>
              <w:tabs>
                <w:tab w:val="num" w:pos="226"/>
                <w:tab w:val="num" w:pos="284"/>
                <w:tab w:val="left" w:pos="5103"/>
              </w:tabs>
              <w:snapToGrid w:val="0"/>
              <w:rPr>
                <w:b/>
                <w:bCs/>
                <w:i/>
                <w:iCs/>
                <w:sz w:val="21"/>
                <w:szCs w:val="21"/>
                <w:u w:val="single"/>
                <w:lang w:eastAsia="zh-CN"/>
              </w:rPr>
            </w:pPr>
            <w:r w:rsidRPr="00FC1574">
              <w:rPr>
                <w:b/>
                <w:bCs/>
                <w:i/>
                <w:iCs/>
                <w:sz w:val="21"/>
                <w:szCs w:val="21"/>
                <w:u w:val="single"/>
                <w:lang w:eastAsia="zh-CN"/>
              </w:rPr>
              <w:t>Procedure to derive the performance requirements:</w:t>
            </w:r>
          </w:p>
          <w:p w14:paraId="35363475" w14:textId="77777777" w:rsidR="002E5171" w:rsidRPr="00FC1574" w:rsidRDefault="002E5171" w:rsidP="00883E66">
            <w:pPr>
              <w:pStyle w:val="a7"/>
              <w:tabs>
                <w:tab w:val="num" w:pos="226"/>
                <w:tab w:val="num" w:pos="284"/>
                <w:tab w:val="left" w:pos="5103"/>
              </w:tabs>
              <w:snapToGrid w:val="0"/>
              <w:rPr>
                <w:i/>
                <w:iCs/>
                <w:sz w:val="21"/>
                <w:szCs w:val="21"/>
                <w:lang w:eastAsia="zh-CN"/>
              </w:rPr>
            </w:pPr>
            <w:r w:rsidRPr="00FC1574">
              <w:rPr>
                <w:rFonts w:hint="eastAsia"/>
                <w:i/>
                <w:iCs/>
                <w:sz w:val="21"/>
                <w:szCs w:val="21"/>
                <w:lang w:eastAsia="zh-CN"/>
              </w:rPr>
              <w:t>–</w:t>
            </w:r>
            <w:r w:rsidRPr="00FC1574">
              <w:rPr>
                <w:i/>
                <w:iCs/>
                <w:sz w:val="21"/>
                <w:szCs w:val="21"/>
                <w:lang w:eastAsia="zh-CN"/>
              </w:rPr>
              <w:t xml:space="preserve"> Only inputs that consist of a pair of ideal and impaired results can be taken into account.</w:t>
            </w:r>
          </w:p>
          <w:p w14:paraId="7B87466A" w14:textId="77777777" w:rsidR="002E5171" w:rsidRPr="00FC1574" w:rsidRDefault="002E5171" w:rsidP="00883E66">
            <w:pPr>
              <w:pStyle w:val="a7"/>
              <w:tabs>
                <w:tab w:val="num" w:pos="226"/>
                <w:tab w:val="num" w:pos="284"/>
                <w:tab w:val="left" w:pos="5103"/>
              </w:tabs>
              <w:snapToGrid w:val="0"/>
              <w:rPr>
                <w:i/>
                <w:iCs/>
                <w:sz w:val="21"/>
                <w:szCs w:val="21"/>
                <w:lang w:eastAsia="zh-CN"/>
              </w:rPr>
            </w:pPr>
            <w:r w:rsidRPr="00FC1574">
              <w:rPr>
                <w:rFonts w:hint="eastAsia"/>
                <w:i/>
                <w:iCs/>
                <w:sz w:val="21"/>
                <w:szCs w:val="21"/>
                <w:lang w:eastAsia="zh-CN"/>
              </w:rPr>
              <w:t>–</w:t>
            </w:r>
            <w:r w:rsidRPr="00FC1574">
              <w:rPr>
                <w:i/>
                <w:iCs/>
                <w:sz w:val="21"/>
                <w:szCs w:val="21"/>
                <w:lang w:eastAsia="zh-CN"/>
              </w:rPr>
              <w:t xml:space="preserve"> If the ideal span &lt;= [2]dB:</w:t>
            </w:r>
          </w:p>
          <w:p w14:paraId="0FA54F84" w14:textId="77777777" w:rsidR="002E5171" w:rsidRPr="00FC1574" w:rsidRDefault="002E5171" w:rsidP="00883E66">
            <w:pPr>
              <w:pStyle w:val="a7"/>
              <w:tabs>
                <w:tab w:val="num" w:pos="226"/>
                <w:tab w:val="num" w:pos="284"/>
                <w:tab w:val="left" w:pos="5103"/>
              </w:tabs>
              <w:snapToGrid w:val="0"/>
              <w:ind w:leftChars="200" w:left="400"/>
              <w:rPr>
                <w:i/>
                <w:iCs/>
                <w:sz w:val="21"/>
                <w:szCs w:val="21"/>
                <w:lang w:eastAsia="zh-CN"/>
              </w:rPr>
            </w:pPr>
            <w:r w:rsidRPr="00FC1574">
              <w:rPr>
                <w:rFonts w:hint="eastAsia"/>
                <w:i/>
                <w:iCs/>
                <w:sz w:val="21"/>
                <w:szCs w:val="21"/>
                <w:lang w:eastAsia="zh-CN"/>
              </w:rPr>
              <w:t>•</w:t>
            </w:r>
            <w:r w:rsidRPr="00FC1574">
              <w:rPr>
                <w:i/>
                <w:iCs/>
                <w:sz w:val="21"/>
                <w:szCs w:val="21"/>
                <w:lang w:eastAsia="zh-CN"/>
              </w:rPr>
              <w:t xml:space="preserve"> The AVERAGE impairment results can be used for the performance requirement with [] in the </w:t>
            </w:r>
            <w:proofErr w:type="spellStart"/>
            <w:r w:rsidRPr="00FC1574">
              <w:rPr>
                <w:i/>
                <w:iCs/>
                <w:sz w:val="21"/>
                <w:szCs w:val="21"/>
                <w:lang w:eastAsia="zh-CN"/>
              </w:rPr>
              <w:t>draftCRs</w:t>
            </w:r>
            <w:proofErr w:type="spellEnd"/>
            <w:r w:rsidRPr="00FC1574">
              <w:rPr>
                <w:i/>
                <w:iCs/>
                <w:sz w:val="21"/>
                <w:szCs w:val="21"/>
                <w:lang w:eastAsia="zh-CN"/>
              </w:rPr>
              <w:t>/CRs;</w:t>
            </w:r>
          </w:p>
          <w:p w14:paraId="53E829EF" w14:textId="77777777" w:rsidR="002E5171" w:rsidRPr="00FC1574" w:rsidRDefault="002E5171" w:rsidP="00883E66">
            <w:pPr>
              <w:pStyle w:val="a7"/>
              <w:tabs>
                <w:tab w:val="num" w:pos="226"/>
                <w:tab w:val="num" w:pos="284"/>
                <w:tab w:val="left" w:pos="5103"/>
              </w:tabs>
              <w:snapToGrid w:val="0"/>
              <w:rPr>
                <w:i/>
                <w:iCs/>
                <w:sz w:val="21"/>
                <w:szCs w:val="21"/>
                <w:lang w:eastAsia="zh-CN"/>
              </w:rPr>
            </w:pPr>
            <w:r w:rsidRPr="00FC1574">
              <w:rPr>
                <w:rFonts w:hint="eastAsia"/>
                <w:i/>
                <w:iCs/>
                <w:sz w:val="21"/>
                <w:szCs w:val="21"/>
                <w:lang w:eastAsia="zh-CN"/>
              </w:rPr>
              <w:t>–</w:t>
            </w:r>
            <w:r w:rsidRPr="00FC1574">
              <w:rPr>
                <w:i/>
                <w:iCs/>
                <w:sz w:val="21"/>
                <w:szCs w:val="21"/>
                <w:lang w:eastAsia="zh-CN"/>
              </w:rPr>
              <w:t xml:space="preserve"> Else if the ideal span is larger than [2]dB:</w:t>
            </w:r>
          </w:p>
          <w:p w14:paraId="0C9D8B65" w14:textId="77777777" w:rsidR="002E5171" w:rsidRPr="00FC1574" w:rsidRDefault="002E5171" w:rsidP="00883E66">
            <w:pPr>
              <w:pStyle w:val="a7"/>
              <w:tabs>
                <w:tab w:val="num" w:pos="226"/>
                <w:tab w:val="num" w:pos="284"/>
                <w:tab w:val="left" w:pos="5103"/>
              </w:tabs>
              <w:snapToGrid w:val="0"/>
              <w:ind w:leftChars="200" w:left="400"/>
              <w:rPr>
                <w:i/>
                <w:iCs/>
                <w:sz w:val="21"/>
                <w:szCs w:val="21"/>
                <w:lang w:eastAsia="zh-CN"/>
              </w:rPr>
            </w:pPr>
            <w:r w:rsidRPr="00FC1574">
              <w:rPr>
                <w:rFonts w:hint="eastAsia"/>
                <w:i/>
                <w:iCs/>
                <w:sz w:val="21"/>
                <w:szCs w:val="21"/>
                <w:lang w:eastAsia="zh-CN"/>
              </w:rPr>
              <w:t>•</w:t>
            </w:r>
            <w:r w:rsidRPr="00FC1574">
              <w:rPr>
                <w:i/>
                <w:iCs/>
                <w:sz w:val="21"/>
                <w:szCs w:val="21"/>
                <w:lang w:eastAsia="zh-CN"/>
              </w:rPr>
              <w:t xml:space="preserve"> The results farthest from the AVERAGE value is taken out for the AVERAGE and SPAN re-calculation until the ideal span is &lt;=2dB but still with at least 3 companies</w:t>
            </w:r>
            <w:proofErr w:type="gramStart"/>
            <w:r w:rsidRPr="00FC1574">
              <w:rPr>
                <w:i/>
                <w:iCs/>
                <w:sz w:val="21"/>
                <w:szCs w:val="21"/>
                <w:lang w:eastAsia="zh-CN"/>
              </w:rPr>
              <w:t>’</w:t>
            </w:r>
            <w:proofErr w:type="gramEnd"/>
            <w:r w:rsidRPr="00FC1574">
              <w:rPr>
                <w:i/>
                <w:iCs/>
                <w:sz w:val="21"/>
                <w:szCs w:val="21"/>
                <w:lang w:eastAsia="zh-CN"/>
              </w:rPr>
              <w:t xml:space="preserve"> results available: </w:t>
            </w:r>
          </w:p>
          <w:p w14:paraId="12F965CE" w14:textId="77777777" w:rsidR="002E5171" w:rsidRPr="00FC1574" w:rsidRDefault="002E5171" w:rsidP="00883E66">
            <w:pPr>
              <w:pStyle w:val="a7"/>
              <w:tabs>
                <w:tab w:val="num" w:pos="226"/>
                <w:tab w:val="num" w:pos="284"/>
                <w:tab w:val="left" w:pos="5103"/>
              </w:tabs>
              <w:snapToGrid w:val="0"/>
              <w:rPr>
                <w:i/>
                <w:iCs/>
                <w:sz w:val="21"/>
                <w:szCs w:val="21"/>
                <w:lang w:eastAsia="zh-CN"/>
              </w:rPr>
            </w:pPr>
            <w:r w:rsidRPr="00FC1574">
              <w:rPr>
                <w:rFonts w:hint="eastAsia"/>
                <w:i/>
                <w:iCs/>
                <w:sz w:val="21"/>
                <w:szCs w:val="21"/>
                <w:lang w:eastAsia="zh-CN"/>
              </w:rPr>
              <w:t>–</w:t>
            </w:r>
            <w:r w:rsidRPr="00FC1574">
              <w:rPr>
                <w:i/>
                <w:iCs/>
                <w:sz w:val="21"/>
                <w:szCs w:val="21"/>
                <w:lang w:eastAsia="zh-CN"/>
              </w:rPr>
              <w:t xml:space="preserve"> The ultimate AVERAGE impairment results with corresponding ideal span &lt;=2dB can be used for performance requirement with [] in the </w:t>
            </w:r>
            <w:proofErr w:type="spellStart"/>
            <w:r w:rsidRPr="00FC1574">
              <w:rPr>
                <w:i/>
                <w:iCs/>
                <w:sz w:val="21"/>
                <w:szCs w:val="21"/>
                <w:lang w:eastAsia="zh-CN"/>
              </w:rPr>
              <w:t>draftCRs</w:t>
            </w:r>
            <w:proofErr w:type="spellEnd"/>
            <w:r w:rsidRPr="00FC1574">
              <w:rPr>
                <w:i/>
                <w:iCs/>
                <w:sz w:val="21"/>
                <w:szCs w:val="21"/>
                <w:lang w:eastAsia="zh-CN"/>
              </w:rPr>
              <w:t xml:space="preserve">/CRs. </w:t>
            </w:r>
          </w:p>
          <w:p w14:paraId="04C34796" w14:textId="77777777" w:rsidR="002E5171" w:rsidRPr="00FC1574" w:rsidRDefault="002E5171" w:rsidP="00883E66">
            <w:pPr>
              <w:pStyle w:val="a7"/>
              <w:tabs>
                <w:tab w:val="num" w:pos="226"/>
                <w:tab w:val="num" w:pos="284"/>
                <w:tab w:val="left" w:pos="5103"/>
              </w:tabs>
              <w:snapToGrid w:val="0"/>
              <w:ind w:leftChars="200" w:left="400"/>
              <w:rPr>
                <w:i/>
                <w:iCs/>
                <w:sz w:val="21"/>
                <w:szCs w:val="21"/>
                <w:lang w:eastAsia="zh-CN"/>
              </w:rPr>
            </w:pPr>
            <w:r w:rsidRPr="00FC1574">
              <w:rPr>
                <w:rFonts w:hint="eastAsia"/>
                <w:i/>
                <w:iCs/>
                <w:sz w:val="21"/>
                <w:szCs w:val="21"/>
                <w:lang w:eastAsia="zh-CN"/>
              </w:rPr>
              <w:t>•</w:t>
            </w:r>
            <w:r w:rsidRPr="00FC1574">
              <w:rPr>
                <w:i/>
                <w:iCs/>
                <w:sz w:val="21"/>
                <w:szCs w:val="21"/>
                <w:lang w:eastAsia="zh-CN"/>
              </w:rPr>
              <w:t xml:space="preserve"> Otherwise put TBD for the related performance requirements.</w:t>
            </w:r>
          </w:p>
          <w:p w14:paraId="529DFE5D" w14:textId="77777777" w:rsidR="002E5171" w:rsidRDefault="002E5171" w:rsidP="00883E66">
            <w:pPr>
              <w:pStyle w:val="a7"/>
              <w:tabs>
                <w:tab w:val="num" w:pos="226"/>
                <w:tab w:val="num" w:pos="284"/>
                <w:tab w:val="left" w:pos="5103"/>
              </w:tabs>
              <w:snapToGrid w:val="0"/>
              <w:rPr>
                <w:sz w:val="21"/>
                <w:szCs w:val="21"/>
                <w:lang w:eastAsia="zh-CN"/>
              </w:rPr>
            </w:pPr>
            <w:r w:rsidRPr="00FC1574">
              <w:rPr>
                <w:rFonts w:hint="eastAsia"/>
                <w:i/>
                <w:iCs/>
                <w:sz w:val="21"/>
                <w:szCs w:val="21"/>
                <w:lang w:val="en-US" w:eastAsia="zh-CN"/>
              </w:rPr>
              <w:t>–</w:t>
            </w:r>
            <w:r w:rsidRPr="00FC1574">
              <w:rPr>
                <w:i/>
                <w:iCs/>
                <w:sz w:val="21"/>
                <w:szCs w:val="21"/>
                <w:lang w:val="en-US" w:eastAsia="zh-CN"/>
              </w:rPr>
              <w:t xml:space="preserve"> If the span of the </w:t>
            </w:r>
            <w:r w:rsidRPr="00FC1574">
              <w:rPr>
                <w:i/>
                <w:iCs/>
                <w:sz w:val="21"/>
                <w:szCs w:val="21"/>
                <w:lang w:eastAsia="zh-CN"/>
              </w:rPr>
              <w:t>impairment</w:t>
            </w:r>
            <w:r w:rsidRPr="00FC1574">
              <w:rPr>
                <w:i/>
                <w:iCs/>
                <w:sz w:val="21"/>
                <w:szCs w:val="21"/>
                <w:lang w:val="en-US" w:eastAsia="zh-CN"/>
              </w:rPr>
              <w:t xml:space="preserve"> results after removal the outliers (if any) are larger than 4dB, then the procedure cannot be </w:t>
            </w:r>
            <w:r w:rsidRPr="00FC1574">
              <w:rPr>
                <w:i/>
                <w:iCs/>
                <w:sz w:val="21"/>
                <w:szCs w:val="21"/>
                <w:lang w:eastAsia="zh-CN"/>
              </w:rPr>
              <w:t>applied</w:t>
            </w:r>
            <w:r w:rsidRPr="00FC1574">
              <w:rPr>
                <w:i/>
                <w:iCs/>
                <w:sz w:val="21"/>
                <w:szCs w:val="21"/>
                <w:lang w:val="en-US" w:eastAsia="zh-CN"/>
              </w:rPr>
              <w:t>, related performance requirement remain TBD.</w:t>
            </w:r>
          </w:p>
        </w:tc>
      </w:tr>
    </w:tbl>
    <w:p w14:paraId="7181E7B8" w14:textId="77777777" w:rsidR="002E5171" w:rsidRPr="00D31C28" w:rsidRDefault="002E5171" w:rsidP="002E5171">
      <w:pPr>
        <w:pStyle w:val="aa"/>
        <w:numPr>
          <w:ilvl w:val="0"/>
          <w:numId w:val="1"/>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1FA3670C" w14:textId="1DC4D14F" w:rsidR="002E5171" w:rsidRDefault="002E5171" w:rsidP="002E5171">
      <w:pPr>
        <w:widowControl w:val="0"/>
        <w:numPr>
          <w:ilvl w:val="1"/>
          <w:numId w:val="2"/>
        </w:numPr>
        <w:tabs>
          <w:tab w:val="num" w:pos="484"/>
          <w:tab w:val="num" w:pos="709"/>
          <w:tab w:val="num" w:pos="1440"/>
          <w:tab w:val="num" w:pos="1701"/>
        </w:tabs>
        <w:autoSpaceDN w:val="0"/>
        <w:snapToGrid w:val="0"/>
        <w:spacing w:before="60" w:after="60"/>
        <w:ind w:leftChars="213" w:left="709" w:hanging="283"/>
        <w:rPr>
          <w:sz w:val="21"/>
          <w:szCs w:val="21"/>
          <w:lang w:eastAsia="zh-CN"/>
        </w:rPr>
      </w:pPr>
      <w:r>
        <w:rPr>
          <w:sz w:val="21"/>
          <w:szCs w:val="21"/>
          <w:lang w:val="en-US" w:eastAsia="zh-CN"/>
        </w:rPr>
        <w:t>Option1 can be agreeable</w:t>
      </w:r>
      <w:r>
        <w:rPr>
          <w:rFonts w:hint="eastAsia"/>
          <w:sz w:val="21"/>
          <w:szCs w:val="21"/>
          <w:lang w:eastAsia="zh-CN"/>
        </w:rPr>
        <w:t>.</w:t>
      </w:r>
    </w:p>
    <w:p w14:paraId="5AB4EBBC" w14:textId="77777777" w:rsidR="002E5171" w:rsidRDefault="002E5171" w:rsidP="002E5171">
      <w:pPr>
        <w:widowControl w:val="0"/>
        <w:tabs>
          <w:tab w:val="num" w:pos="709"/>
          <w:tab w:val="num" w:pos="1440"/>
          <w:tab w:val="num" w:pos="1701"/>
          <w:tab w:val="num" w:pos="2160"/>
        </w:tabs>
        <w:snapToGrid w:val="0"/>
        <w:spacing w:before="60" w:after="60"/>
        <w:rPr>
          <w:rFonts w:eastAsiaTheme="minorEastAsia"/>
          <w:b/>
          <w:sz w:val="21"/>
          <w:szCs w:val="21"/>
          <w:u w:val="single"/>
          <w:lang w:val="en-US" w:eastAsia="zh-CN"/>
        </w:rPr>
      </w:pPr>
    </w:p>
    <w:p w14:paraId="69C463DC" w14:textId="77777777" w:rsidR="002E5171" w:rsidRDefault="002E5171" w:rsidP="002E5171">
      <w:pPr>
        <w:widowControl w:val="0"/>
        <w:tabs>
          <w:tab w:val="num" w:pos="709"/>
          <w:tab w:val="num" w:pos="1440"/>
          <w:tab w:val="num" w:pos="1701"/>
          <w:tab w:val="num" w:pos="2160"/>
        </w:tabs>
        <w:snapToGrid w:val="0"/>
        <w:spacing w:before="60" w:after="60"/>
        <w:rPr>
          <w:b/>
          <w:sz w:val="21"/>
          <w:szCs w:val="21"/>
          <w:u w:val="single"/>
          <w:lang w:eastAsia="zh-CN"/>
        </w:rPr>
      </w:pPr>
      <w:r w:rsidRPr="00BC62FB">
        <w:rPr>
          <w:b/>
          <w:sz w:val="21"/>
          <w:szCs w:val="21"/>
          <w:u w:val="single"/>
          <w:lang w:eastAsia="zh-CN"/>
        </w:rPr>
        <w:t>Issue 1-</w:t>
      </w:r>
      <w:r>
        <w:rPr>
          <w:b/>
          <w:sz w:val="21"/>
          <w:szCs w:val="21"/>
          <w:u w:val="single"/>
          <w:lang w:eastAsia="zh-CN"/>
        </w:rPr>
        <w:t>2</w:t>
      </w:r>
      <w:r w:rsidRPr="00BC62FB">
        <w:rPr>
          <w:b/>
          <w:sz w:val="21"/>
          <w:szCs w:val="21"/>
          <w:u w:val="single"/>
          <w:lang w:eastAsia="zh-CN"/>
        </w:rPr>
        <w:t>:</w:t>
      </w:r>
      <w:r>
        <w:rPr>
          <w:b/>
          <w:sz w:val="21"/>
          <w:szCs w:val="21"/>
          <w:u w:val="single"/>
          <w:lang w:eastAsia="zh-CN"/>
        </w:rPr>
        <w:t xml:space="preserve"> </w:t>
      </w:r>
      <w:r w:rsidRPr="007E1E37">
        <w:rPr>
          <w:b/>
          <w:sz w:val="21"/>
          <w:szCs w:val="21"/>
          <w:u w:val="single"/>
          <w:lang w:eastAsia="zh-CN"/>
        </w:rPr>
        <w:t>Number of HARQ process</w:t>
      </w:r>
      <w:r>
        <w:rPr>
          <w:b/>
          <w:sz w:val="21"/>
          <w:szCs w:val="21"/>
          <w:u w:val="single"/>
          <w:lang w:eastAsia="zh-CN"/>
        </w:rPr>
        <w:t xml:space="preserve"> for BS PUSCH </w:t>
      </w:r>
      <w:proofErr w:type="spellStart"/>
      <w:r>
        <w:rPr>
          <w:b/>
          <w:sz w:val="21"/>
          <w:szCs w:val="21"/>
          <w:u w:val="single"/>
          <w:lang w:eastAsia="zh-CN"/>
        </w:rPr>
        <w:t>demod</w:t>
      </w:r>
      <w:proofErr w:type="spellEnd"/>
      <w:r>
        <w:rPr>
          <w:b/>
          <w:sz w:val="21"/>
          <w:szCs w:val="21"/>
          <w:u w:val="single"/>
          <w:lang w:eastAsia="zh-CN"/>
        </w:rPr>
        <w:t xml:space="preserve"> requirements with JCE</w:t>
      </w:r>
    </w:p>
    <w:p w14:paraId="2E37E396" w14:textId="77777777" w:rsidR="002E5171" w:rsidRPr="00FC0577" w:rsidRDefault="002E5171" w:rsidP="002E5171">
      <w:pPr>
        <w:pStyle w:val="aa"/>
        <w:numPr>
          <w:ilvl w:val="0"/>
          <w:numId w:val="1"/>
        </w:numPr>
        <w:overflowPunct/>
        <w:autoSpaceDE/>
        <w:autoSpaceDN/>
        <w:adjustRightInd/>
        <w:snapToGrid w:val="0"/>
        <w:spacing w:before="60" w:after="60"/>
        <w:ind w:left="284" w:firstLineChars="0" w:hanging="284"/>
        <w:textAlignment w:val="auto"/>
        <w:rPr>
          <w:rFonts w:eastAsia="宋体"/>
          <w:i/>
          <w:iCs/>
          <w:sz w:val="21"/>
          <w:szCs w:val="21"/>
          <w:lang w:eastAsia="zh-CN"/>
        </w:rPr>
      </w:pPr>
      <w:r w:rsidRPr="007F2125">
        <w:rPr>
          <w:rFonts w:eastAsia="宋体" w:hint="eastAsia"/>
          <w:i/>
          <w:iCs/>
          <w:sz w:val="21"/>
          <w:szCs w:val="21"/>
          <w:lang w:eastAsia="zh-CN"/>
        </w:rPr>
        <w:t>S</w:t>
      </w:r>
      <w:r w:rsidRPr="007F2125">
        <w:rPr>
          <w:rFonts w:eastAsia="宋体"/>
          <w:i/>
          <w:iCs/>
          <w:sz w:val="21"/>
          <w:szCs w:val="21"/>
          <w:lang w:eastAsia="zh-CN"/>
        </w:rPr>
        <w:t xml:space="preserve">tatus in the last meeting </w:t>
      </w:r>
      <w:r>
        <w:rPr>
          <w:rFonts w:eastAsia="宋体"/>
          <w:i/>
          <w:iCs/>
          <w:sz w:val="21"/>
          <w:szCs w:val="21"/>
          <w:lang w:eastAsia="zh-CN"/>
        </w:rPr>
        <w:t>Chairman note</w:t>
      </w:r>
      <w:r w:rsidRPr="007F2125">
        <w:rPr>
          <w:rFonts w:eastAsia="宋体"/>
          <w:i/>
          <w:iCs/>
          <w:sz w:val="21"/>
          <w:szCs w:val="21"/>
          <w:lang w:eastAsia="zh-CN"/>
        </w:rPr>
        <w:t>:</w:t>
      </w:r>
    </w:p>
    <w:p w14:paraId="3122C437" w14:textId="77777777" w:rsidR="002E5171" w:rsidRPr="004E3E39" w:rsidRDefault="002E5171" w:rsidP="002E5171">
      <w:pPr>
        <w:widowControl w:val="0"/>
        <w:numPr>
          <w:ilvl w:val="1"/>
          <w:numId w:val="2"/>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b/>
          <w:sz w:val="21"/>
          <w:szCs w:val="21"/>
          <w:u w:val="single"/>
          <w:lang w:eastAsia="zh-CN"/>
        </w:rPr>
      </w:pPr>
      <w:r w:rsidRPr="00CF1257">
        <w:rPr>
          <w:i/>
          <w:iCs/>
          <w:sz w:val="21"/>
          <w:szCs w:val="21"/>
        </w:rPr>
        <w:t>Agreement: Assuming no such limitation needed as baseline and further check in next meeting based on th</w:t>
      </w:r>
      <w:r w:rsidRPr="00CF1257">
        <w:rPr>
          <w:rFonts w:hint="eastAsia"/>
          <w:i/>
          <w:iCs/>
          <w:sz w:val="21"/>
          <w:szCs w:val="21"/>
        </w:rPr>
        <w:t>e</w:t>
      </w:r>
      <w:r w:rsidRPr="00CF1257">
        <w:rPr>
          <w:i/>
          <w:iCs/>
          <w:sz w:val="21"/>
          <w:szCs w:val="21"/>
        </w:rPr>
        <w:t xml:space="preserve"> simulation results</w:t>
      </w:r>
    </w:p>
    <w:p w14:paraId="1DCE39D7" w14:textId="77777777" w:rsidR="002E5171" w:rsidRDefault="002E5171" w:rsidP="002E5171">
      <w:pPr>
        <w:pStyle w:val="aa"/>
        <w:numPr>
          <w:ilvl w:val="0"/>
          <w:numId w:val="1"/>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sz w:val="21"/>
          <w:szCs w:val="21"/>
          <w:lang w:eastAsia="zh-CN"/>
        </w:rPr>
        <w:t>Companies’ observations based on simulation results:</w:t>
      </w:r>
    </w:p>
    <w:p w14:paraId="0B8DA801" w14:textId="77777777" w:rsidR="002E5171" w:rsidRDefault="002E5171" w:rsidP="002E5171">
      <w:pPr>
        <w:widowControl w:val="0"/>
        <w:numPr>
          <w:ilvl w:val="1"/>
          <w:numId w:val="2"/>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sz w:val="21"/>
          <w:szCs w:val="21"/>
          <w:lang w:eastAsia="zh-CN"/>
        </w:rPr>
        <w:t xml:space="preserve">China Telecom: </w:t>
      </w:r>
      <w:r w:rsidRPr="00E5524A">
        <w:rPr>
          <w:sz w:val="21"/>
          <w:szCs w:val="21"/>
          <w:lang w:eastAsia="zh-CN"/>
        </w:rPr>
        <w:t>No big performance difference is observed under practical HARQ process number of 2/4/8, due to the negligible time diversity gain under the low</w:t>
      </w:r>
      <w:r>
        <w:rPr>
          <w:sz w:val="21"/>
          <w:szCs w:val="21"/>
          <w:lang w:eastAsia="zh-CN"/>
        </w:rPr>
        <w:t>-</w:t>
      </w:r>
      <w:r w:rsidRPr="00E5524A">
        <w:rPr>
          <w:sz w:val="21"/>
          <w:szCs w:val="21"/>
          <w:lang w:eastAsia="zh-CN"/>
        </w:rPr>
        <w:t>speed channel model (TDLA30-10)</w:t>
      </w:r>
      <w:r>
        <w:rPr>
          <w:sz w:val="21"/>
          <w:szCs w:val="21"/>
          <w:lang w:eastAsia="zh-CN"/>
        </w:rPr>
        <w:t>.</w:t>
      </w:r>
    </w:p>
    <w:p w14:paraId="5472D8FF" w14:textId="77777777" w:rsidR="002E5171" w:rsidRDefault="002E5171" w:rsidP="002E5171">
      <w:pPr>
        <w:widowControl w:val="0"/>
        <w:numPr>
          <w:ilvl w:val="1"/>
          <w:numId w:val="2"/>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H</w:t>
      </w:r>
      <w:r>
        <w:rPr>
          <w:sz w:val="21"/>
          <w:szCs w:val="21"/>
          <w:lang w:eastAsia="zh-CN"/>
        </w:rPr>
        <w:t xml:space="preserve">uawei: </w:t>
      </w:r>
      <w:r w:rsidRPr="00292BE2">
        <w:rPr>
          <w:sz w:val="21"/>
          <w:szCs w:val="21"/>
          <w:lang w:eastAsia="zh-CN"/>
        </w:rPr>
        <w:t>There is maximum 0.63dB difference that can be negligible between different number of HARQ process.</w:t>
      </w:r>
    </w:p>
    <w:p w14:paraId="54FB9609" w14:textId="77777777" w:rsidR="002E5171" w:rsidRPr="00BE6577" w:rsidRDefault="002E5171" w:rsidP="002E5171">
      <w:pPr>
        <w:pStyle w:val="aa"/>
        <w:numPr>
          <w:ilvl w:val="0"/>
          <w:numId w:val="1"/>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52B7CA95" w14:textId="62CF0872" w:rsidR="002E5171" w:rsidRDefault="002E5171" w:rsidP="002E5171">
      <w:pPr>
        <w:widowControl w:val="0"/>
        <w:numPr>
          <w:ilvl w:val="1"/>
          <w:numId w:val="2"/>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O</w:t>
      </w:r>
      <w:r>
        <w:rPr>
          <w:sz w:val="21"/>
          <w:szCs w:val="21"/>
          <w:lang w:eastAsia="zh-CN"/>
        </w:rPr>
        <w:t xml:space="preserve">ption 1: </w:t>
      </w:r>
      <w:r w:rsidRPr="00E5524A">
        <w:rPr>
          <w:sz w:val="21"/>
          <w:szCs w:val="21"/>
          <w:lang w:eastAsia="zh-CN"/>
        </w:rPr>
        <w:t xml:space="preserve">Not </w:t>
      </w:r>
      <w:bookmarkStart w:id="0" w:name="_Hlk116118345"/>
      <w:r w:rsidRPr="00E5524A">
        <w:rPr>
          <w:sz w:val="21"/>
          <w:szCs w:val="21"/>
          <w:lang w:eastAsia="zh-CN"/>
        </w:rPr>
        <w:t>to specify the number of HARQ process</w:t>
      </w:r>
      <w:bookmarkEnd w:id="0"/>
      <w:r>
        <w:rPr>
          <w:sz w:val="21"/>
          <w:szCs w:val="21"/>
          <w:lang w:eastAsia="zh-CN"/>
        </w:rPr>
        <w:t xml:space="preserve"> (CTC, HW, Samsung, E///, Nokia)</w:t>
      </w:r>
    </w:p>
    <w:p w14:paraId="6FE3A4DF" w14:textId="77777777" w:rsidR="002E5171" w:rsidRPr="00D31C28" w:rsidRDefault="002E5171" w:rsidP="002E5171">
      <w:pPr>
        <w:pStyle w:val="aa"/>
        <w:numPr>
          <w:ilvl w:val="0"/>
          <w:numId w:val="1"/>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0B38EAB0" w14:textId="77777777" w:rsidR="002E5171" w:rsidRPr="006421B3" w:rsidRDefault="002E5171" w:rsidP="002E5171">
      <w:pPr>
        <w:widowControl w:val="0"/>
        <w:numPr>
          <w:ilvl w:val="1"/>
          <w:numId w:val="2"/>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sz w:val="21"/>
          <w:szCs w:val="21"/>
          <w:lang w:val="en-US" w:eastAsia="zh-CN"/>
        </w:rPr>
        <w:t xml:space="preserve">Confirm the baseline in the last meeting and not </w:t>
      </w:r>
      <w:r w:rsidRPr="00292BE2">
        <w:rPr>
          <w:sz w:val="21"/>
          <w:szCs w:val="21"/>
          <w:lang w:val="en-US" w:eastAsia="zh-CN"/>
        </w:rPr>
        <w:t>to specify the number of HARQ process</w:t>
      </w:r>
      <w:r>
        <w:rPr>
          <w:sz w:val="21"/>
          <w:szCs w:val="21"/>
          <w:lang w:val="en-US" w:eastAsia="zh-CN"/>
        </w:rPr>
        <w:t>.</w:t>
      </w:r>
    </w:p>
    <w:p w14:paraId="51E3AFCC" w14:textId="4E7ACC8A" w:rsidR="00C1771A" w:rsidRDefault="00C1771A"/>
    <w:p w14:paraId="6D0E4681" w14:textId="0C7E3469" w:rsidR="002E5171" w:rsidRDefault="002E5171" w:rsidP="002E5171">
      <w:pPr>
        <w:widowControl w:val="0"/>
        <w:tabs>
          <w:tab w:val="num" w:pos="709"/>
          <w:tab w:val="num" w:pos="1440"/>
          <w:tab w:val="num" w:pos="1701"/>
          <w:tab w:val="num" w:pos="2160"/>
        </w:tabs>
        <w:snapToGrid w:val="0"/>
        <w:spacing w:before="60" w:after="60"/>
        <w:rPr>
          <w:b/>
          <w:sz w:val="21"/>
          <w:szCs w:val="21"/>
          <w:u w:val="single"/>
          <w:lang w:eastAsia="zh-CN"/>
        </w:rPr>
      </w:pPr>
      <w:r w:rsidRPr="00BC62FB">
        <w:rPr>
          <w:b/>
          <w:sz w:val="21"/>
          <w:szCs w:val="21"/>
          <w:u w:val="single"/>
          <w:lang w:eastAsia="zh-CN"/>
        </w:rPr>
        <w:t>Issue</w:t>
      </w:r>
      <w:r>
        <w:rPr>
          <w:b/>
          <w:sz w:val="21"/>
          <w:szCs w:val="21"/>
          <w:u w:val="single"/>
          <w:lang w:eastAsia="zh-CN"/>
        </w:rPr>
        <w:t>: Review of PUSCH and PUCCH simulation results to be implemented in the draft CRs</w:t>
      </w:r>
    </w:p>
    <w:p w14:paraId="5805AEC3" w14:textId="77777777" w:rsidR="002E5171" w:rsidRPr="002E5171" w:rsidRDefault="002E5171"/>
    <w:sectPr w:rsidR="002E5171" w:rsidRPr="002E51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B6D99" w14:textId="77777777" w:rsidR="009E6A2C" w:rsidRDefault="009E6A2C" w:rsidP="002E5171">
      <w:pPr>
        <w:spacing w:after="0"/>
      </w:pPr>
      <w:r>
        <w:separator/>
      </w:r>
    </w:p>
  </w:endnote>
  <w:endnote w:type="continuationSeparator" w:id="0">
    <w:p w14:paraId="6E7334E0" w14:textId="77777777" w:rsidR="009E6A2C" w:rsidRDefault="009E6A2C" w:rsidP="002E51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E9B3D" w14:textId="77777777" w:rsidR="009E6A2C" w:rsidRDefault="009E6A2C" w:rsidP="002E5171">
      <w:pPr>
        <w:spacing w:after="0"/>
      </w:pPr>
      <w:r>
        <w:separator/>
      </w:r>
    </w:p>
  </w:footnote>
  <w:footnote w:type="continuationSeparator" w:id="0">
    <w:p w14:paraId="17A5CDFC" w14:textId="77777777" w:rsidR="009E6A2C" w:rsidRDefault="009E6A2C" w:rsidP="002E517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97B96"/>
    <w:multiLevelType w:val="hybridMultilevel"/>
    <w:tmpl w:val="A8D0A870"/>
    <w:lvl w:ilvl="0" w:tplc="08090001">
      <w:start w:val="1"/>
      <w:numFmt w:val="bullet"/>
      <w:lvlText w:val=""/>
      <w:lvlJc w:val="left"/>
      <w:pPr>
        <w:ind w:left="936" w:hanging="360"/>
      </w:pPr>
      <w:rPr>
        <w:rFonts w:ascii="Symbol" w:hAnsi="Symbol" w:hint="default"/>
      </w:rPr>
    </w:lvl>
    <w:lvl w:ilvl="1" w:tplc="9C4C95B2">
      <w:start w:val="1"/>
      <w:numFmt w:val="bullet"/>
      <w:lvlText w:val="–"/>
      <w:lvlJc w:val="left"/>
      <w:pPr>
        <w:ind w:left="1656" w:hanging="360"/>
      </w:pPr>
      <w:rPr>
        <w:rFonts w:ascii="Arial" w:hAnsi="Arial" w:hint="default"/>
        <w:color w:val="auto"/>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7550F79A">
      <w:numFmt w:val="bullet"/>
      <w:lvlText w:val="-"/>
      <w:lvlJc w:val="left"/>
      <w:pPr>
        <w:ind w:left="4536" w:hanging="360"/>
      </w:pPr>
      <w:rPr>
        <w:rFonts w:ascii="Times New Roman" w:eastAsia="Yu Mincho" w:hAnsi="Times New Roman" w:cs="Times New Roman"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494"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DB6461"/>
    <w:rsid w:val="002E5171"/>
    <w:rsid w:val="00307D7A"/>
    <w:rsid w:val="009E6A2C"/>
    <w:rsid w:val="00AE7434"/>
    <w:rsid w:val="00C1771A"/>
    <w:rsid w:val="00DB64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90162A"/>
  <w15:chartTrackingRefBased/>
  <w15:docId w15:val="{71E156A7-04EE-4211-BB58-96462406F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5171"/>
    <w:pPr>
      <w:spacing w:after="180"/>
    </w:pPr>
    <w:rPr>
      <w:rFonts w:ascii="Times New Roman" w:eastAsia="宋体" w:hAnsi="Times New Roman" w:cs="Times New Roman"/>
      <w:kern w:val="0"/>
      <w:sz w:val="20"/>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517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E5171"/>
    <w:rPr>
      <w:sz w:val="18"/>
      <w:szCs w:val="18"/>
    </w:rPr>
  </w:style>
  <w:style w:type="paragraph" w:styleId="a5">
    <w:name w:val="footer"/>
    <w:basedOn w:val="a"/>
    <w:link w:val="a6"/>
    <w:uiPriority w:val="99"/>
    <w:unhideWhenUsed/>
    <w:rsid w:val="002E5171"/>
    <w:pPr>
      <w:tabs>
        <w:tab w:val="center" w:pos="4153"/>
        <w:tab w:val="right" w:pos="8306"/>
      </w:tabs>
      <w:snapToGrid w:val="0"/>
    </w:pPr>
    <w:rPr>
      <w:sz w:val="18"/>
      <w:szCs w:val="18"/>
    </w:rPr>
  </w:style>
  <w:style w:type="character" w:customStyle="1" w:styleId="a6">
    <w:name w:val="页脚 字符"/>
    <w:basedOn w:val="a0"/>
    <w:link w:val="a5"/>
    <w:uiPriority w:val="99"/>
    <w:rsid w:val="002E5171"/>
    <w:rPr>
      <w:sz w:val="18"/>
      <w:szCs w:val="18"/>
    </w:rPr>
  </w:style>
  <w:style w:type="paragraph" w:styleId="a7">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8"/>
    <w:rsid w:val="002E5171"/>
  </w:style>
  <w:style w:type="character" w:customStyle="1" w:styleId="a8">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0"/>
    <w:link w:val="a7"/>
    <w:rsid w:val="002E5171"/>
    <w:rPr>
      <w:rFonts w:ascii="Times New Roman" w:eastAsia="宋体" w:hAnsi="Times New Roman" w:cs="Times New Roman"/>
      <w:kern w:val="0"/>
      <w:sz w:val="20"/>
      <w:szCs w:val="20"/>
      <w:lang w:val="en-GB" w:eastAsia="en-US"/>
    </w:rPr>
  </w:style>
  <w:style w:type="table" w:styleId="a9">
    <w:name w:val="Table Grid"/>
    <w:basedOn w:val="a1"/>
    <w:uiPriority w:val="59"/>
    <w:qFormat/>
    <w:rsid w:val="002E5171"/>
    <w:pPr>
      <w:overflowPunct w:val="0"/>
      <w:autoSpaceDE w:val="0"/>
      <w:autoSpaceDN w:val="0"/>
      <w:adjustRightInd w:val="0"/>
      <w:spacing w:after="180"/>
      <w:textAlignment w:val="baseline"/>
    </w:pPr>
    <w:rPr>
      <w:rFonts w:ascii="Times New Roman" w:eastAsia="Yu Mincho" w:hAnsi="Times New Roman" w:cs="Times New Roman"/>
      <w:kern w:val="0"/>
      <w:sz w:val="20"/>
      <w:szCs w:val="20"/>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 Bullets,?? ??,?????,????,Lista1,列出段落1,中等深浅网格 1 - 着色 21,R4_bullets,列表段落1,—ño’i—Ž,¥¡¡¡¡ì¬º¥¹¥È¶ÎÂä,ÁÐ³ö¶ÎÂä,¥ê¥¹¥È¶ÎÂä,1st level - Bullet List Paragraph,Lettre d'introduction,Paragrafo elenco,Normal bullet 2,목록 단락,Bullet list,목록단락,リスト段落"/>
    <w:basedOn w:val="a"/>
    <w:link w:val="ab"/>
    <w:uiPriority w:val="34"/>
    <w:qFormat/>
    <w:rsid w:val="002E5171"/>
    <w:pPr>
      <w:overflowPunct w:val="0"/>
      <w:autoSpaceDE w:val="0"/>
      <w:autoSpaceDN w:val="0"/>
      <w:adjustRightInd w:val="0"/>
      <w:ind w:firstLineChars="200" w:firstLine="420"/>
      <w:textAlignment w:val="baseline"/>
    </w:pPr>
    <w:rPr>
      <w:rFonts w:eastAsia="MS Mincho"/>
    </w:rPr>
  </w:style>
  <w:style w:type="character" w:customStyle="1" w:styleId="ab">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a"/>
    <w:uiPriority w:val="34"/>
    <w:qFormat/>
    <w:locked/>
    <w:rsid w:val="002E5171"/>
    <w:rPr>
      <w:rFonts w:ascii="Times New Roman" w:eastAsia="MS Mincho" w:hAnsi="Times New Roman" w:cs="Times New Roman"/>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313</Words>
  <Characters>1789</Characters>
  <Application>Microsoft Office Word</Application>
  <DocSecurity>0</DocSecurity>
  <Lines>14</Lines>
  <Paragraphs>4</Paragraphs>
  <ScaleCrop>false</ScaleCrop>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 Jingzhou - CTC</dc:creator>
  <cp:keywords/>
  <dc:description/>
  <cp:lastModifiedBy>Wu Jingzhou - CTC</cp:lastModifiedBy>
  <cp:revision>3</cp:revision>
  <dcterms:created xsi:type="dcterms:W3CDTF">2022-10-13T03:17:00Z</dcterms:created>
  <dcterms:modified xsi:type="dcterms:W3CDTF">2022-10-13T03:22:00Z</dcterms:modified>
</cp:coreProperties>
</file>