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24D7" w14:textId="1D4ECDAD" w:rsidR="00DB2993" w:rsidRDefault="00071B9F" w:rsidP="0053322B">
      <w:pPr>
        <w:snapToGrid w:val="0"/>
        <w:spacing w:after="60"/>
        <w:ind w:left="2383" w:hangingChars="993" w:hanging="2383"/>
        <w:jc w:val="both"/>
        <w:rPr>
          <w:rFonts w:ascii="Arial" w:eastAsia="等线" w:hAnsi="Arial" w:cs="Arial"/>
          <w:b/>
          <w:sz w:val="24"/>
          <w:szCs w:val="24"/>
          <w:lang w:eastAsia="zh-CN"/>
        </w:rPr>
      </w:pPr>
      <w:r>
        <w:rPr>
          <w:rFonts w:ascii="Arial" w:eastAsia="等线" w:hAnsi="Arial" w:cs="Arial"/>
          <w:b/>
          <w:sz w:val="24"/>
          <w:szCs w:val="24"/>
          <w:lang w:eastAsia="zh-CN"/>
        </w:rPr>
        <w:t>3GPP TSG-RAN WG4 Meeting #104-bis-e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631BD2" w:rsidRPr="00631BD2">
        <w:rPr>
          <w:rFonts w:ascii="Arial" w:eastAsia="等线" w:hAnsi="Arial" w:cs="Arial"/>
          <w:b/>
          <w:sz w:val="24"/>
          <w:szCs w:val="24"/>
          <w:lang w:eastAsia="zh-CN"/>
        </w:rPr>
        <w:t>R4-22</w:t>
      </w:r>
      <w:r w:rsidR="005F181E">
        <w:rPr>
          <w:rFonts w:ascii="Arial" w:eastAsia="等线" w:hAnsi="Arial" w:cs="Arial"/>
          <w:b/>
          <w:sz w:val="24"/>
          <w:szCs w:val="24"/>
          <w:lang w:eastAsia="zh-CN"/>
        </w:rPr>
        <w:t>17780</w:t>
      </w:r>
    </w:p>
    <w:p w14:paraId="2A4532E9" w14:textId="77777777" w:rsidR="00DB2993" w:rsidRDefault="00071B9F" w:rsidP="00462F92">
      <w:pPr>
        <w:snapToGrid w:val="0"/>
        <w:spacing w:after="60"/>
        <w:ind w:left="2383" w:hangingChars="993" w:hanging="238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cs="Arial"/>
          <w:b/>
          <w:sz w:val="24"/>
          <w:szCs w:val="24"/>
        </w:rPr>
        <w:t>Oct. 10</w:t>
      </w:r>
      <w:r>
        <w:rPr>
          <w:rFonts w:ascii="Arial" w:hAnsi="Arial" w:cs="Arial" w:hint="eastAsia"/>
          <w:b/>
          <w:sz w:val="24"/>
          <w:szCs w:val="24"/>
          <w:vertAlign w:val="superscript"/>
          <w:lang w:eastAsia="zh-CN"/>
        </w:rPr>
        <w:t>th</w:t>
      </w:r>
      <w:r>
        <w:rPr>
          <w:rFonts w:ascii="Arial" w:hAnsi="Arial" w:cs="Arial"/>
          <w:b/>
          <w:sz w:val="24"/>
          <w:szCs w:val="24"/>
          <w:lang w:eastAsia="zh-CN"/>
        </w:rPr>
        <w:t xml:space="preserve"> </w:t>
      </w:r>
      <w:r>
        <w:rPr>
          <w:rFonts w:ascii="Arial" w:hAnsi="Arial" w:cs="Arial"/>
          <w:b/>
          <w:sz w:val="24"/>
          <w:szCs w:val="24"/>
        </w:rPr>
        <w:t>– 19</w:t>
      </w:r>
      <w:r>
        <w:rPr>
          <w:rFonts w:ascii="Arial" w:hAnsi="Arial" w:cs="Arial"/>
          <w:b/>
          <w:sz w:val="24"/>
          <w:szCs w:val="24"/>
          <w:vertAlign w:val="superscript"/>
        </w:rPr>
        <w:t>th</w:t>
      </w:r>
      <w:r>
        <w:rPr>
          <w:rFonts w:ascii="Arial" w:hAnsi="Arial" w:cs="Arial"/>
          <w:b/>
          <w:sz w:val="24"/>
          <w:szCs w:val="24"/>
        </w:rPr>
        <w:t xml:space="preserve">, </w:t>
      </w:r>
      <w:r>
        <w:rPr>
          <w:rFonts w:ascii="Arial" w:hAnsi="Arial"/>
          <w:b/>
          <w:sz w:val="24"/>
          <w:lang w:eastAsia="zh-CN"/>
        </w:rPr>
        <w:t>2022</w:t>
      </w:r>
    </w:p>
    <w:p w14:paraId="3BBED037" w14:textId="77777777" w:rsidR="00DB2993" w:rsidRDefault="00DB2993">
      <w:pPr>
        <w:spacing w:after="120"/>
        <w:ind w:left="1985" w:hanging="1985"/>
        <w:rPr>
          <w:rFonts w:ascii="Arial" w:eastAsia="MS Mincho" w:hAnsi="Arial" w:cs="Arial"/>
          <w:b/>
          <w:sz w:val="22"/>
        </w:rPr>
      </w:pPr>
    </w:p>
    <w:p w14:paraId="224690F8" w14:textId="77777777" w:rsidR="00DB2993" w:rsidRDefault="00071B9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6.6.5</w:t>
      </w:r>
    </w:p>
    <w:p w14:paraId="08343C69" w14:textId="77777777" w:rsidR="00DB2993" w:rsidRDefault="00071B9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56FE321A" w14:textId="77777777" w:rsidR="00DB2993" w:rsidRDefault="00071B9F">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summary for [104-bis-</w:t>
      </w:r>
      <w:proofErr w:type="gramStart"/>
      <w:r>
        <w:rPr>
          <w:rFonts w:ascii="Arial" w:hAnsi="Arial" w:cs="Arial"/>
          <w:color w:val="000000"/>
          <w:sz w:val="22"/>
          <w:lang w:eastAsia="zh-CN"/>
        </w:rPr>
        <w:t>e][</w:t>
      </w:r>
      <w:proofErr w:type="gramEnd"/>
      <w:r>
        <w:rPr>
          <w:rFonts w:ascii="Arial" w:hAnsi="Arial" w:cs="Arial"/>
          <w:color w:val="000000"/>
          <w:sz w:val="22"/>
          <w:lang w:eastAsia="zh-CN"/>
        </w:rPr>
        <w:t>128] FR1_enh2_part2</w:t>
      </w:r>
    </w:p>
    <w:p w14:paraId="70D504DB" w14:textId="77777777" w:rsidR="00DB2993" w:rsidRDefault="00071B9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3728379A" w14:textId="77777777" w:rsidR="00DB2993" w:rsidRDefault="00071B9F">
      <w:pPr>
        <w:pStyle w:val="1"/>
        <w:rPr>
          <w:lang w:eastAsia="zh-CN"/>
        </w:rPr>
      </w:pPr>
      <w:r>
        <w:rPr>
          <w:rFonts w:hint="eastAsia"/>
          <w:lang w:eastAsia="ja-JP"/>
        </w:rPr>
        <w:t>Introduction</w:t>
      </w:r>
    </w:p>
    <w:p w14:paraId="1CE9D41B" w14:textId="77777777" w:rsidR="00DB2993" w:rsidRDefault="00071B9F">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517ADC62" w14:textId="77777777" w:rsidR="00DB2993" w:rsidRDefault="00071B9F">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71658DDD" w14:textId="77777777" w:rsidR="00DB2993" w:rsidRDefault="00071B9F">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0005790" w14:textId="77777777" w:rsidR="00DB2993" w:rsidRDefault="00071B9F">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82C07F5" w14:textId="77777777" w:rsidR="00DB2993" w:rsidRDefault="00071B9F">
      <w:pPr>
        <w:rPr>
          <w:color w:val="0070C0"/>
          <w:lang w:eastAsia="zh-CN"/>
        </w:rPr>
      </w:pPr>
      <w:r>
        <w:rPr>
          <w:color w:val="0070C0"/>
          <w:lang w:eastAsia="zh-CN"/>
        </w:rPr>
        <w:t>It is appreciated that the delegates for this topic put their contact information in the table below.</w:t>
      </w:r>
    </w:p>
    <w:p w14:paraId="1C39F0E9" w14:textId="77777777" w:rsidR="00DB2993" w:rsidRDefault="00071B9F">
      <w:pPr>
        <w:jc w:val="center"/>
        <w:rPr>
          <w:lang w:eastAsia="ja-JP"/>
        </w:rPr>
      </w:pPr>
      <w:r>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DB2993" w14:paraId="5DF6E39B" w14:textId="77777777">
        <w:tc>
          <w:tcPr>
            <w:tcW w:w="3210" w:type="dxa"/>
          </w:tcPr>
          <w:p w14:paraId="75DBE93E" w14:textId="77777777" w:rsidR="00DB2993" w:rsidRDefault="00071B9F">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108FDE1F" w14:textId="77777777" w:rsidR="00DB2993" w:rsidRDefault="00071B9F">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7A4902A1" w14:textId="77777777" w:rsidR="00DB2993" w:rsidRDefault="00071B9F">
            <w:pPr>
              <w:spacing w:after="120"/>
              <w:rPr>
                <w:rFonts w:eastAsiaTheme="minorEastAsia"/>
                <w:b/>
                <w:bCs/>
                <w:color w:val="0070C0"/>
                <w:lang w:eastAsia="zh-CN"/>
              </w:rPr>
            </w:pPr>
            <w:r>
              <w:rPr>
                <w:rFonts w:eastAsiaTheme="minorEastAsia"/>
                <w:b/>
                <w:bCs/>
                <w:color w:val="0070C0"/>
                <w:lang w:eastAsia="zh-CN"/>
              </w:rPr>
              <w:t>Email address</w:t>
            </w:r>
          </w:p>
        </w:tc>
      </w:tr>
      <w:tr w:rsidR="00DB2993" w14:paraId="0AD6CD85" w14:textId="77777777">
        <w:tc>
          <w:tcPr>
            <w:tcW w:w="3210" w:type="dxa"/>
          </w:tcPr>
          <w:p w14:paraId="63869ABB" w14:textId="77777777" w:rsidR="00DB2993" w:rsidRDefault="00071B9F">
            <w:pPr>
              <w:spacing w:after="120"/>
              <w:rPr>
                <w:rFonts w:eastAsiaTheme="minorEastAsia"/>
                <w:color w:val="0070C0"/>
                <w:lang w:eastAsia="zh-CN"/>
              </w:rPr>
            </w:pPr>
            <w:r>
              <w:rPr>
                <w:rFonts w:eastAsiaTheme="minorEastAsia"/>
                <w:color w:val="0070C0"/>
                <w:lang w:eastAsia="zh-CN"/>
              </w:rPr>
              <w:t>vivo (Moderator)</w:t>
            </w:r>
          </w:p>
        </w:tc>
        <w:tc>
          <w:tcPr>
            <w:tcW w:w="3210" w:type="dxa"/>
          </w:tcPr>
          <w:p w14:paraId="3DEAE794" w14:textId="77777777" w:rsidR="00DB2993" w:rsidRDefault="00071B9F">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anjun Feng</w:t>
            </w:r>
          </w:p>
        </w:tc>
        <w:tc>
          <w:tcPr>
            <w:tcW w:w="3211" w:type="dxa"/>
          </w:tcPr>
          <w:p w14:paraId="77C2E4F7" w14:textId="77777777" w:rsidR="00DB2993" w:rsidRDefault="00071B9F">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engsanjun@vivo.com</w:t>
            </w:r>
          </w:p>
        </w:tc>
      </w:tr>
      <w:tr w:rsidR="00DB2993" w14:paraId="2EAC9145" w14:textId="77777777">
        <w:tc>
          <w:tcPr>
            <w:tcW w:w="3210" w:type="dxa"/>
          </w:tcPr>
          <w:p w14:paraId="6D972F78" w14:textId="77777777" w:rsidR="00DB2993" w:rsidRDefault="00071B9F">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3210" w:type="dxa"/>
          </w:tcPr>
          <w:p w14:paraId="5C050BB9" w14:textId="77777777" w:rsidR="00DB2993" w:rsidRDefault="00071B9F">
            <w:pPr>
              <w:spacing w:after="120"/>
              <w:rPr>
                <w:rFonts w:eastAsiaTheme="minorEastAsia"/>
                <w:color w:val="0070C0"/>
                <w:lang w:eastAsia="zh-CN"/>
              </w:rPr>
            </w:pPr>
            <w:r>
              <w:rPr>
                <w:rFonts w:eastAsiaTheme="minorEastAsia" w:hint="eastAsia"/>
                <w:color w:val="0070C0"/>
                <w:lang w:eastAsia="zh-CN"/>
              </w:rPr>
              <w:t>J</w:t>
            </w:r>
            <w:r>
              <w:rPr>
                <w:rFonts w:eastAsiaTheme="minorEastAsia"/>
                <w:color w:val="0070C0"/>
                <w:lang w:eastAsia="zh-CN"/>
              </w:rPr>
              <w:t>inqiang</w:t>
            </w:r>
          </w:p>
        </w:tc>
        <w:tc>
          <w:tcPr>
            <w:tcW w:w="3211" w:type="dxa"/>
          </w:tcPr>
          <w:p w14:paraId="489F9F3C" w14:textId="77777777" w:rsidR="00DB2993" w:rsidRDefault="00071B9F">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ingjinqiang@oppo.com</w:t>
            </w:r>
          </w:p>
        </w:tc>
      </w:tr>
      <w:tr w:rsidR="00DB2993" w14:paraId="5ECCF9A5" w14:textId="77777777">
        <w:tc>
          <w:tcPr>
            <w:tcW w:w="3210" w:type="dxa"/>
          </w:tcPr>
          <w:p w14:paraId="2D4DE10E" w14:textId="77777777" w:rsidR="00DB2993" w:rsidRDefault="00071B9F">
            <w:pPr>
              <w:spacing w:after="120"/>
              <w:rPr>
                <w:rFonts w:eastAsiaTheme="minorEastAsia"/>
                <w:color w:val="0070C0"/>
                <w:lang w:eastAsia="zh-CN"/>
              </w:rPr>
            </w:pPr>
            <w:r>
              <w:rPr>
                <w:rFonts w:eastAsiaTheme="minorEastAsia"/>
                <w:color w:val="0070C0"/>
                <w:lang w:eastAsia="zh-CN"/>
              </w:rPr>
              <w:t>Skyworks Solutions, Inc.</w:t>
            </w:r>
          </w:p>
        </w:tc>
        <w:tc>
          <w:tcPr>
            <w:tcW w:w="3210" w:type="dxa"/>
          </w:tcPr>
          <w:p w14:paraId="1FBF9986" w14:textId="77777777" w:rsidR="00DB2993" w:rsidRDefault="00071B9F">
            <w:pPr>
              <w:spacing w:after="120"/>
              <w:rPr>
                <w:rFonts w:eastAsiaTheme="minorEastAsia"/>
                <w:color w:val="0070C0"/>
                <w:lang w:eastAsia="zh-CN"/>
              </w:rPr>
            </w:pPr>
            <w:r>
              <w:rPr>
                <w:rFonts w:eastAsiaTheme="minorEastAsia"/>
                <w:color w:val="0070C0"/>
                <w:lang w:eastAsia="zh-CN"/>
              </w:rPr>
              <w:t>Laurent Noel</w:t>
            </w:r>
          </w:p>
        </w:tc>
        <w:tc>
          <w:tcPr>
            <w:tcW w:w="3211" w:type="dxa"/>
          </w:tcPr>
          <w:p w14:paraId="14716F71" w14:textId="77777777" w:rsidR="00DB2993" w:rsidRDefault="00071B9F">
            <w:pPr>
              <w:spacing w:after="120"/>
              <w:rPr>
                <w:rFonts w:eastAsiaTheme="minorEastAsia"/>
                <w:color w:val="0070C0"/>
                <w:lang w:eastAsia="zh-CN"/>
              </w:rPr>
            </w:pPr>
            <w:r>
              <w:rPr>
                <w:rFonts w:eastAsiaTheme="minorEastAsia"/>
                <w:color w:val="0070C0"/>
                <w:lang w:eastAsia="zh-CN"/>
              </w:rPr>
              <w:t>laurent.noel@skyworksinc.com</w:t>
            </w:r>
          </w:p>
        </w:tc>
      </w:tr>
      <w:tr w:rsidR="00DB2993" w14:paraId="05605836" w14:textId="77777777">
        <w:tc>
          <w:tcPr>
            <w:tcW w:w="3210" w:type="dxa"/>
          </w:tcPr>
          <w:p w14:paraId="78922699" w14:textId="77777777" w:rsidR="00DB2993" w:rsidRDefault="00071B9F">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3210" w:type="dxa"/>
          </w:tcPr>
          <w:p w14:paraId="19DFBEDC" w14:textId="77777777" w:rsidR="00DB2993" w:rsidRDefault="00071B9F">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hengxiang Guo</w:t>
            </w:r>
          </w:p>
        </w:tc>
        <w:tc>
          <w:tcPr>
            <w:tcW w:w="3211" w:type="dxa"/>
          </w:tcPr>
          <w:p w14:paraId="37A9BA64" w14:textId="77777777" w:rsidR="00DB2993" w:rsidRDefault="00071B9F">
            <w:pPr>
              <w:spacing w:after="120"/>
              <w:rPr>
                <w:rFonts w:eastAsiaTheme="minorEastAsia"/>
                <w:color w:val="0070C0"/>
                <w:lang w:eastAsia="zh-CN"/>
              </w:rPr>
            </w:pPr>
            <w:r>
              <w:rPr>
                <w:rFonts w:eastAsiaTheme="minorEastAsia" w:hint="eastAsia"/>
                <w:color w:val="0070C0"/>
                <w:lang w:eastAsia="zh-CN"/>
              </w:rPr>
              <w:t>g</w:t>
            </w:r>
            <w:r>
              <w:rPr>
                <w:rFonts w:eastAsiaTheme="minorEastAsia"/>
                <w:color w:val="0070C0"/>
                <w:lang w:eastAsia="zh-CN"/>
              </w:rPr>
              <w:t>uoshengxiang@xiaomi.com</w:t>
            </w:r>
          </w:p>
        </w:tc>
      </w:tr>
      <w:tr w:rsidR="00DB2993" w14:paraId="6CFF7534" w14:textId="77777777">
        <w:tc>
          <w:tcPr>
            <w:tcW w:w="3210" w:type="dxa"/>
          </w:tcPr>
          <w:p w14:paraId="5C24C6D7" w14:textId="77777777" w:rsidR="00DB2993" w:rsidRDefault="00071B9F">
            <w:pPr>
              <w:spacing w:after="120"/>
              <w:rPr>
                <w:rFonts w:eastAsiaTheme="minorEastAsia"/>
                <w:color w:val="0070C0"/>
                <w:lang w:eastAsia="zh-CN"/>
              </w:rPr>
            </w:pPr>
            <w:r>
              <w:rPr>
                <w:rFonts w:eastAsiaTheme="minorEastAsia" w:hint="eastAsia"/>
                <w:color w:val="0070C0"/>
                <w:lang w:eastAsia="zh-CN"/>
              </w:rPr>
              <w:t>Huawei</w:t>
            </w:r>
          </w:p>
        </w:tc>
        <w:tc>
          <w:tcPr>
            <w:tcW w:w="3210" w:type="dxa"/>
          </w:tcPr>
          <w:p w14:paraId="09ECFAEE" w14:textId="77777777" w:rsidR="00DB2993" w:rsidRDefault="00071B9F">
            <w:pPr>
              <w:spacing w:after="120"/>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e Liu</w:t>
            </w:r>
          </w:p>
        </w:tc>
        <w:tc>
          <w:tcPr>
            <w:tcW w:w="3211" w:type="dxa"/>
          </w:tcPr>
          <w:p w14:paraId="63632140" w14:textId="77777777" w:rsidR="00DB2993" w:rsidRDefault="00071B9F">
            <w:pPr>
              <w:spacing w:after="120"/>
              <w:rPr>
                <w:rFonts w:eastAsiaTheme="minorEastAsia"/>
                <w:color w:val="0070C0"/>
                <w:lang w:eastAsia="zh-CN"/>
              </w:rPr>
            </w:pPr>
            <w:r>
              <w:rPr>
                <w:rFonts w:eastAsiaTheme="minorEastAsia"/>
                <w:color w:val="0070C0"/>
                <w:lang w:eastAsia="zh-CN"/>
              </w:rPr>
              <w:t>leo.liuye@huawei.com</w:t>
            </w:r>
          </w:p>
        </w:tc>
      </w:tr>
      <w:tr w:rsidR="00DB2993" w14:paraId="3C7EC66C" w14:textId="77777777">
        <w:tc>
          <w:tcPr>
            <w:tcW w:w="3210" w:type="dxa"/>
          </w:tcPr>
          <w:p w14:paraId="1F404DBE" w14:textId="77777777" w:rsidR="00DB2993" w:rsidRDefault="00071B9F">
            <w:pPr>
              <w:spacing w:after="120"/>
              <w:rPr>
                <w:rFonts w:eastAsiaTheme="minorEastAsia"/>
                <w:color w:val="0070C0"/>
                <w:lang w:eastAsia="zh-CN"/>
              </w:rPr>
            </w:pPr>
            <w:r>
              <w:rPr>
                <w:rFonts w:eastAsia="Malgun Gothic" w:hint="eastAsia"/>
                <w:color w:val="0070C0"/>
                <w:lang w:eastAsia="ko-KR"/>
              </w:rPr>
              <w:t>LG Electronics</w:t>
            </w:r>
          </w:p>
        </w:tc>
        <w:tc>
          <w:tcPr>
            <w:tcW w:w="3210" w:type="dxa"/>
          </w:tcPr>
          <w:p w14:paraId="00F343A0" w14:textId="77777777" w:rsidR="00DB2993" w:rsidRDefault="00071B9F">
            <w:pPr>
              <w:spacing w:after="120"/>
              <w:rPr>
                <w:rFonts w:eastAsiaTheme="minorEastAsia"/>
                <w:color w:val="0070C0"/>
                <w:lang w:eastAsia="zh-CN"/>
              </w:rPr>
            </w:pPr>
            <w:proofErr w:type="spellStart"/>
            <w:r>
              <w:rPr>
                <w:rFonts w:eastAsia="Malgun Gothic" w:hint="eastAsia"/>
                <w:color w:val="0070C0"/>
                <w:lang w:eastAsia="ko-KR"/>
              </w:rPr>
              <w:t>Yoonoh</w:t>
            </w:r>
            <w:proofErr w:type="spellEnd"/>
            <w:r>
              <w:rPr>
                <w:rFonts w:eastAsia="Malgun Gothic" w:hint="eastAsia"/>
                <w:color w:val="0070C0"/>
                <w:lang w:eastAsia="ko-KR"/>
              </w:rPr>
              <w:t xml:space="preserve"> Yang</w:t>
            </w:r>
          </w:p>
        </w:tc>
        <w:tc>
          <w:tcPr>
            <w:tcW w:w="3211" w:type="dxa"/>
          </w:tcPr>
          <w:p w14:paraId="0F75FD30" w14:textId="77777777" w:rsidR="00DB2993" w:rsidRDefault="00071B9F">
            <w:pPr>
              <w:spacing w:after="120"/>
              <w:rPr>
                <w:rFonts w:eastAsiaTheme="minorEastAsia"/>
                <w:color w:val="0070C0"/>
                <w:lang w:eastAsia="zh-CN"/>
              </w:rPr>
            </w:pPr>
            <w:r>
              <w:rPr>
                <w:rFonts w:eastAsia="Malgun Gothic"/>
                <w:color w:val="0070C0"/>
                <w:lang w:eastAsia="ko-KR"/>
              </w:rPr>
              <w:t>y</w:t>
            </w:r>
            <w:r>
              <w:rPr>
                <w:rFonts w:eastAsia="Malgun Gothic" w:hint="eastAsia"/>
                <w:color w:val="0070C0"/>
                <w:lang w:eastAsia="ko-KR"/>
              </w:rPr>
              <w:t>oonoh.</w:t>
            </w:r>
            <w:r>
              <w:rPr>
                <w:rFonts w:eastAsia="Malgun Gothic"/>
                <w:color w:val="0070C0"/>
                <w:lang w:eastAsia="ko-KR"/>
              </w:rPr>
              <w:t>yang@lge.com</w:t>
            </w:r>
          </w:p>
        </w:tc>
      </w:tr>
      <w:tr w:rsidR="00DB2993" w14:paraId="173E5205" w14:textId="77777777">
        <w:tc>
          <w:tcPr>
            <w:tcW w:w="3210" w:type="dxa"/>
          </w:tcPr>
          <w:p w14:paraId="668EF41D" w14:textId="77777777" w:rsidR="00DB2993" w:rsidRDefault="00071B9F">
            <w:pPr>
              <w:spacing w:after="120"/>
              <w:rPr>
                <w:rFonts w:eastAsia="Malgun Gothic"/>
                <w:color w:val="0070C0"/>
                <w:lang w:eastAsia="ko-KR"/>
              </w:rPr>
            </w:pPr>
            <w:r>
              <w:rPr>
                <w:rFonts w:eastAsia="Malgun Gothic"/>
                <w:color w:val="0070C0"/>
                <w:lang w:eastAsia="ko-KR"/>
              </w:rPr>
              <w:t>Rohde &amp; Schwarz</w:t>
            </w:r>
          </w:p>
        </w:tc>
        <w:tc>
          <w:tcPr>
            <w:tcW w:w="3210" w:type="dxa"/>
          </w:tcPr>
          <w:p w14:paraId="1537DAA6" w14:textId="77777777" w:rsidR="00DB2993" w:rsidRDefault="00071B9F">
            <w:pPr>
              <w:spacing w:after="120"/>
              <w:rPr>
                <w:rFonts w:eastAsia="Malgun Gothic"/>
                <w:color w:val="0070C0"/>
                <w:lang w:eastAsia="ko-KR"/>
              </w:rPr>
            </w:pPr>
            <w:r>
              <w:rPr>
                <w:rFonts w:eastAsia="Malgun Gothic"/>
                <w:color w:val="0070C0"/>
                <w:lang w:eastAsia="ko-KR"/>
              </w:rPr>
              <w:t xml:space="preserve">Niels </w:t>
            </w:r>
            <w:proofErr w:type="spellStart"/>
            <w:r>
              <w:rPr>
                <w:rFonts w:eastAsia="Malgun Gothic"/>
                <w:color w:val="0070C0"/>
                <w:lang w:eastAsia="ko-KR"/>
              </w:rPr>
              <w:t>Petrovic</w:t>
            </w:r>
            <w:proofErr w:type="spellEnd"/>
          </w:p>
        </w:tc>
        <w:tc>
          <w:tcPr>
            <w:tcW w:w="3211" w:type="dxa"/>
          </w:tcPr>
          <w:p w14:paraId="1ACBCB2E" w14:textId="77777777" w:rsidR="00DB2993" w:rsidRDefault="00071B9F">
            <w:pPr>
              <w:spacing w:after="120"/>
              <w:rPr>
                <w:rFonts w:eastAsia="Malgun Gothic"/>
                <w:color w:val="0070C0"/>
                <w:lang w:eastAsia="ko-KR"/>
              </w:rPr>
            </w:pPr>
            <w:r>
              <w:rPr>
                <w:rFonts w:eastAsia="Malgun Gothic"/>
                <w:color w:val="0070C0"/>
                <w:lang w:eastAsia="ko-KR"/>
              </w:rPr>
              <w:t>Niels.petrovic@rohde-schwarz.com</w:t>
            </w:r>
          </w:p>
        </w:tc>
      </w:tr>
      <w:tr w:rsidR="00DB2993" w14:paraId="63F3C06C" w14:textId="77777777">
        <w:tc>
          <w:tcPr>
            <w:tcW w:w="3210" w:type="dxa"/>
          </w:tcPr>
          <w:p w14:paraId="4CDD4708" w14:textId="77777777" w:rsidR="00DB2993" w:rsidRDefault="00071B9F">
            <w:pPr>
              <w:spacing w:after="120"/>
              <w:rPr>
                <w:rFonts w:eastAsia="Malgun Gothic"/>
                <w:color w:val="0070C0"/>
                <w:lang w:eastAsia="ko-KR"/>
              </w:rPr>
            </w:pPr>
            <w:r>
              <w:rPr>
                <w:rFonts w:eastAsia="Malgun Gothic"/>
                <w:color w:val="0070C0"/>
                <w:lang w:eastAsia="ko-KR"/>
              </w:rPr>
              <w:t>Nokia</w:t>
            </w:r>
          </w:p>
        </w:tc>
        <w:tc>
          <w:tcPr>
            <w:tcW w:w="3210" w:type="dxa"/>
          </w:tcPr>
          <w:p w14:paraId="5FFAE71B" w14:textId="77777777" w:rsidR="00DB2993" w:rsidRDefault="00071B9F">
            <w:pPr>
              <w:spacing w:after="120"/>
              <w:rPr>
                <w:rFonts w:eastAsia="Malgun Gothic"/>
                <w:color w:val="0070C0"/>
                <w:lang w:eastAsia="ko-KR"/>
              </w:rPr>
            </w:pPr>
            <w:r>
              <w:rPr>
                <w:rFonts w:eastAsia="Malgun Gothic"/>
                <w:color w:val="0070C0"/>
                <w:lang w:eastAsia="ko-KR"/>
              </w:rPr>
              <w:t>Hiromasa Umeda</w:t>
            </w:r>
          </w:p>
        </w:tc>
        <w:tc>
          <w:tcPr>
            <w:tcW w:w="3211" w:type="dxa"/>
          </w:tcPr>
          <w:p w14:paraId="3780D18C" w14:textId="77777777" w:rsidR="00DB2993" w:rsidRDefault="00071B9F">
            <w:pPr>
              <w:spacing w:after="120"/>
              <w:rPr>
                <w:rFonts w:eastAsia="Malgun Gothic"/>
                <w:color w:val="0070C0"/>
                <w:lang w:eastAsia="ko-KR"/>
              </w:rPr>
            </w:pPr>
            <w:r>
              <w:rPr>
                <w:rFonts w:eastAsia="Malgun Gothic"/>
                <w:color w:val="0070C0"/>
                <w:lang w:eastAsia="ko-KR"/>
              </w:rPr>
              <w:t>hiromasa.umeda@nokia.com</w:t>
            </w:r>
          </w:p>
        </w:tc>
      </w:tr>
      <w:tr w:rsidR="00DB2993" w14:paraId="347629A3" w14:textId="77777777">
        <w:tc>
          <w:tcPr>
            <w:tcW w:w="3210" w:type="dxa"/>
          </w:tcPr>
          <w:p w14:paraId="1929E3E7" w14:textId="77777777" w:rsidR="00DB2993" w:rsidRDefault="00071B9F">
            <w:pPr>
              <w:spacing w:after="120"/>
              <w:rPr>
                <w:color w:val="0070C0"/>
                <w:lang w:val="en-US" w:eastAsia="zh-CN"/>
              </w:rPr>
            </w:pPr>
            <w:r>
              <w:rPr>
                <w:rFonts w:hint="eastAsia"/>
                <w:color w:val="0070C0"/>
                <w:lang w:val="en-US" w:eastAsia="zh-CN"/>
              </w:rPr>
              <w:t>ZTE</w:t>
            </w:r>
          </w:p>
        </w:tc>
        <w:tc>
          <w:tcPr>
            <w:tcW w:w="3210" w:type="dxa"/>
          </w:tcPr>
          <w:p w14:paraId="7718C146" w14:textId="77777777" w:rsidR="00DB2993" w:rsidRDefault="00071B9F">
            <w:pPr>
              <w:spacing w:after="120"/>
              <w:rPr>
                <w:color w:val="0070C0"/>
                <w:lang w:val="en-US" w:eastAsia="zh-CN"/>
              </w:rPr>
            </w:pPr>
            <w:proofErr w:type="spellStart"/>
            <w:r>
              <w:rPr>
                <w:rFonts w:hint="eastAsia"/>
                <w:color w:val="0070C0"/>
                <w:lang w:val="en-US" w:eastAsia="zh-CN"/>
              </w:rPr>
              <w:t>Wubin</w:t>
            </w:r>
            <w:proofErr w:type="spellEnd"/>
            <w:r>
              <w:rPr>
                <w:rFonts w:hint="eastAsia"/>
                <w:color w:val="0070C0"/>
                <w:lang w:val="en-US" w:eastAsia="zh-CN"/>
              </w:rPr>
              <w:t xml:space="preserve"> Zhou</w:t>
            </w:r>
          </w:p>
        </w:tc>
        <w:tc>
          <w:tcPr>
            <w:tcW w:w="3211" w:type="dxa"/>
          </w:tcPr>
          <w:p w14:paraId="0BBB88A7" w14:textId="77777777" w:rsidR="00DB2993" w:rsidRDefault="00071B9F">
            <w:pPr>
              <w:spacing w:after="120"/>
              <w:rPr>
                <w:color w:val="0070C0"/>
                <w:lang w:val="en-US" w:eastAsia="zh-CN"/>
              </w:rPr>
            </w:pPr>
            <w:r>
              <w:rPr>
                <w:rFonts w:hint="eastAsia"/>
                <w:color w:val="0070C0"/>
                <w:lang w:val="en-US" w:eastAsia="zh-CN"/>
              </w:rPr>
              <w:t>Zhou.wubin@zte.com.cn</w:t>
            </w:r>
          </w:p>
        </w:tc>
      </w:tr>
      <w:tr w:rsidR="009D1EBD" w14:paraId="627732CD" w14:textId="77777777">
        <w:tc>
          <w:tcPr>
            <w:tcW w:w="3210" w:type="dxa"/>
          </w:tcPr>
          <w:p w14:paraId="34282A2F" w14:textId="77777777" w:rsidR="009D1EBD" w:rsidRDefault="009D1EBD">
            <w:pPr>
              <w:spacing w:after="120"/>
              <w:rPr>
                <w:color w:val="0070C0"/>
                <w:lang w:val="en-US" w:eastAsia="zh-CN"/>
              </w:rPr>
            </w:pPr>
            <w:r>
              <w:rPr>
                <w:color w:val="0070C0"/>
                <w:lang w:val="en-US" w:eastAsia="zh-CN"/>
              </w:rPr>
              <w:t>AT&amp;T</w:t>
            </w:r>
          </w:p>
        </w:tc>
        <w:tc>
          <w:tcPr>
            <w:tcW w:w="3210" w:type="dxa"/>
          </w:tcPr>
          <w:p w14:paraId="03E709FF" w14:textId="77777777" w:rsidR="009D1EBD" w:rsidRDefault="009D1EBD">
            <w:pPr>
              <w:spacing w:after="120"/>
              <w:rPr>
                <w:color w:val="0070C0"/>
                <w:lang w:val="en-US" w:eastAsia="zh-CN"/>
              </w:rPr>
            </w:pPr>
            <w:r>
              <w:rPr>
                <w:color w:val="0070C0"/>
                <w:lang w:val="en-US" w:eastAsia="zh-CN"/>
              </w:rPr>
              <w:t xml:space="preserve">Ron </w:t>
            </w:r>
            <w:proofErr w:type="spellStart"/>
            <w:r>
              <w:rPr>
                <w:color w:val="0070C0"/>
                <w:lang w:val="en-US" w:eastAsia="zh-CN"/>
              </w:rPr>
              <w:t>Borsato</w:t>
            </w:r>
            <w:proofErr w:type="spellEnd"/>
          </w:p>
        </w:tc>
        <w:tc>
          <w:tcPr>
            <w:tcW w:w="3211" w:type="dxa"/>
          </w:tcPr>
          <w:p w14:paraId="51772299" w14:textId="77777777" w:rsidR="009D1EBD" w:rsidRDefault="009D1EBD">
            <w:pPr>
              <w:spacing w:after="120"/>
              <w:rPr>
                <w:color w:val="0070C0"/>
                <w:lang w:val="en-US" w:eastAsia="zh-CN"/>
              </w:rPr>
            </w:pPr>
            <w:r>
              <w:rPr>
                <w:color w:val="0070C0"/>
                <w:lang w:val="en-US" w:eastAsia="zh-CN"/>
              </w:rPr>
              <w:t>ronald.borsato@att.com</w:t>
            </w:r>
          </w:p>
        </w:tc>
      </w:tr>
      <w:tr w:rsidR="006A16CF" w14:paraId="774C3979" w14:textId="77777777">
        <w:tc>
          <w:tcPr>
            <w:tcW w:w="3210" w:type="dxa"/>
          </w:tcPr>
          <w:p w14:paraId="11E4DFE8" w14:textId="77777777" w:rsidR="006A16CF" w:rsidRDefault="006A16CF" w:rsidP="006A16CF">
            <w:pPr>
              <w:spacing w:after="120"/>
              <w:rPr>
                <w:color w:val="0070C0"/>
                <w:lang w:val="en-US" w:eastAsia="zh-CN"/>
              </w:rPr>
            </w:pPr>
            <w:r>
              <w:rPr>
                <w:color w:val="0070C0"/>
                <w:lang w:val="en-US" w:eastAsia="zh-CN"/>
              </w:rPr>
              <w:t>Intel</w:t>
            </w:r>
          </w:p>
        </w:tc>
        <w:tc>
          <w:tcPr>
            <w:tcW w:w="3210" w:type="dxa"/>
          </w:tcPr>
          <w:p w14:paraId="146E7D4F" w14:textId="77777777" w:rsidR="006A16CF" w:rsidRDefault="006A16CF" w:rsidP="006A16CF">
            <w:pPr>
              <w:spacing w:after="120"/>
              <w:rPr>
                <w:color w:val="0070C0"/>
                <w:lang w:val="en-US" w:eastAsia="zh-CN"/>
              </w:rPr>
            </w:pPr>
            <w:r>
              <w:rPr>
                <w:color w:val="0070C0"/>
                <w:lang w:val="en-US" w:eastAsia="zh-CN"/>
              </w:rPr>
              <w:t xml:space="preserve">Mark </w:t>
            </w:r>
            <w:proofErr w:type="spellStart"/>
            <w:r>
              <w:rPr>
                <w:color w:val="0070C0"/>
                <w:lang w:val="en-US" w:eastAsia="zh-CN"/>
              </w:rPr>
              <w:t>Lehne</w:t>
            </w:r>
            <w:proofErr w:type="spellEnd"/>
          </w:p>
        </w:tc>
        <w:tc>
          <w:tcPr>
            <w:tcW w:w="3211" w:type="dxa"/>
          </w:tcPr>
          <w:p w14:paraId="6DC9F1C0" w14:textId="77777777" w:rsidR="006A16CF" w:rsidRDefault="006A16CF" w:rsidP="006A16CF">
            <w:pPr>
              <w:spacing w:after="120"/>
              <w:rPr>
                <w:color w:val="0070C0"/>
                <w:lang w:val="en-US" w:eastAsia="zh-CN"/>
              </w:rPr>
            </w:pPr>
            <w:r>
              <w:rPr>
                <w:color w:val="0070C0"/>
                <w:lang w:val="en-US" w:eastAsia="zh-CN"/>
              </w:rPr>
              <w:t>Mark.a.lehne@intel.com</w:t>
            </w:r>
          </w:p>
        </w:tc>
      </w:tr>
      <w:tr w:rsidR="00E76AD0" w14:paraId="1778E48A" w14:textId="77777777">
        <w:tc>
          <w:tcPr>
            <w:tcW w:w="3210" w:type="dxa"/>
          </w:tcPr>
          <w:p w14:paraId="4245D85C" w14:textId="77777777" w:rsidR="00E76AD0" w:rsidRDefault="00E76AD0" w:rsidP="00E76AD0">
            <w:pPr>
              <w:spacing w:after="120"/>
              <w:rPr>
                <w:color w:val="0070C0"/>
                <w:lang w:val="en-US" w:eastAsia="zh-CN"/>
              </w:rPr>
            </w:pPr>
            <w:r>
              <w:rPr>
                <w:rFonts w:hint="eastAsia"/>
                <w:color w:val="0070C0"/>
                <w:lang w:val="en-US" w:eastAsia="ja-JP"/>
              </w:rPr>
              <w:t>S</w:t>
            </w:r>
            <w:r>
              <w:rPr>
                <w:color w:val="0070C0"/>
                <w:lang w:val="en-US" w:eastAsia="ja-JP"/>
              </w:rPr>
              <w:t>oftBank-K</w:t>
            </w:r>
          </w:p>
        </w:tc>
        <w:tc>
          <w:tcPr>
            <w:tcW w:w="3210" w:type="dxa"/>
          </w:tcPr>
          <w:p w14:paraId="0C8A0F93" w14:textId="77777777" w:rsidR="00E76AD0" w:rsidRDefault="00E76AD0" w:rsidP="00E76AD0">
            <w:pPr>
              <w:spacing w:after="120"/>
              <w:rPr>
                <w:color w:val="0070C0"/>
                <w:lang w:val="en-US" w:eastAsia="zh-CN"/>
              </w:rPr>
            </w:pPr>
            <w:r>
              <w:rPr>
                <w:rFonts w:hint="eastAsia"/>
                <w:color w:val="0070C0"/>
                <w:lang w:val="en-US" w:eastAsia="ja-JP"/>
              </w:rPr>
              <w:t>K</w:t>
            </w:r>
            <w:r>
              <w:rPr>
                <w:color w:val="0070C0"/>
                <w:lang w:val="en-US" w:eastAsia="ja-JP"/>
              </w:rPr>
              <w:t>enichi Kihara</w:t>
            </w:r>
          </w:p>
        </w:tc>
        <w:tc>
          <w:tcPr>
            <w:tcW w:w="3211" w:type="dxa"/>
          </w:tcPr>
          <w:p w14:paraId="27843F30" w14:textId="77777777" w:rsidR="00E76AD0" w:rsidRDefault="00E76AD0" w:rsidP="00E76AD0">
            <w:pPr>
              <w:spacing w:after="120"/>
              <w:rPr>
                <w:color w:val="0070C0"/>
                <w:lang w:val="en-US" w:eastAsia="zh-CN"/>
              </w:rPr>
            </w:pPr>
            <w:r>
              <w:rPr>
                <w:color w:val="0070C0"/>
                <w:lang w:val="en-US" w:eastAsia="ja-JP"/>
              </w:rPr>
              <w:t>Kenichi.kihara@g.softbank.co.jp</w:t>
            </w:r>
          </w:p>
        </w:tc>
      </w:tr>
      <w:tr w:rsidR="00E76AD0" w14:paraId="28A009B2" w14:textId="77777777">
        <w:tc>
          <w:tcPr>
            <w:tcW w:w="3210" w:type="dxa"/>
          </w:tcPr>
          <w:p w14:paraId="13E43C48" w14:textId="77777777" w:rsidR="00E76AD0" w:rsidRDefault="00E76AD0" w:rsidP="006A16CF">
            <w:pPr>
              <w:spacing w:after="120"/>
              <w:rPr>
                <w:color w:val="0070C0"/>
                <w:lang w:val="en-US" w:eastAsia="zh-CN"/>
              </w:rPr>
            </w:pPr>
            <w:r>
              <w:rPr>
                <w:color w:val="0070C0"/>
                <w:lang w:val="en-US" w:eastAsia="zh-CN"/>
              </w:rPr>
              <w:t>SoftBank-M</w:t>
            </w:r>
          </w:p>
        </w:tc>
        <w:tc>
          <w:tcPr>
            <w:tcW w:w="3210" w:type="dxa"/>
          </w:tcPr>
          <w:p w14:paraId="35E947D6" w14:textId="77777777" w:rsidR="00E76AD0" w:rsidRDefault="00E76AD0" w:rsidP="006A16CF">
            <w:pPr>
              <w:spacing w:after="120"/>
              <w:rPr>
                <w:color w:val="0070C0"/>
                <w:lang w:val="en-US" w:eastAsia="ja-JP"/>
              </w:rPr>
            </w:pPr>
            <w:r>
              <w:rPr>
                <w:rFonts w:hint="eastAsia"/>
                <w:color w:val="0070C0"/>
                <w:lang w:val="en-US" w:eastAsia="ja-JP"/>
              </w:rPr>
              <w:t>M</w:t>
            </w:r>
            <w:r>
              <w:rPr>
                <w:color w:val="0070C0"/>
                <w:lang w:val="en-US" w:eastAsia="ja-JP"/>
              </w:rPr>
              <w:t>asashi Fushiki</w:t>
            </w:r>
          </w:p>
        </w:tc>
        <w:tc>
          <w:tcPr>
            <w:tcW w:w="3211" w:type="dxa"/>
          </w:tcPr>
          <w:p w14:paraId="5175A0A0" w14:textId="77777777" w:rsidR="00E76AD0" w:rsidRDefault="00E76AD0" w:rsidP="006A16CF">
            <w:pPr>
              <w:spacing w:after="120"/>
              <w:rPr>
                <w:color w:val="0070C0"/>
                <w:lang w:val="en-US" w:eastAsia="zh-CN"/>
              </w:rPr>
            </w:pPr>
            <w:r w:rsidRPr="00E76AD0">
              <w:rPr>
                <w:color w:val="0070C0"/>
                <w:lang w:val="en-US" w:eastAsia="zh-CN"/>
              </w:rPr>
              <w:t>masashi.fushiki@g.softbank.co.jp</w:t>
            </w:r>
          </w:p>
        </w:tc>
      </w:tr>
      <w:tr w:rsidR="00ED20E2" w14:paraId="4AA6D55C" w14:textId="77777777">
        <w:tc>
          <w:tcPr>
            <w:tcW w:w="3210" w:type="dxa"/>
          </w:tcPr>
          <w:p w14:paraId="1EA0B6E6" w14:textId="77777777" w:rsidR="00ED20E2" w:rsidRDefault="00ED20E2" w:rsidP="006A16CF">
            <w:pPr>
              <w:spacing w:after="120"/>
              <w:rPr>
                <w:color w:val="0070C0"/>
                <w:lang w:val="en-US" w:eastAsia="zh-CN"/>
              </w:rPr>
            </w:pPr>
            <w:r>
              <w:rPr>
                <w:color w:val="0070C0"/>
                <w:lang w:val="en-US" w:eastAsia="zh-CN"/>
              </w:rPr>
              <w:t>Verizon</w:t>
            </w:r>
          </w:p>
        </w:tc>
        <w:tc>
          <w:tcPr>
            <w:tcW w:w="3210" w:type="dxa"/>
          </w:tcPr>
          <w:p w14:paraId="1695691A" w14:textId="77777777" w:rsidR="00ED20E2" w:rsidRDefault="00ED20E2" w:rsidP="006A16CF">
            <w:pPr>
              <w:spacing w:after="120"/>
              <w:rPr>
                <w:color w:val="0070C0"/>
                <w:lang w:val="en-US" w:eastAsia="ja-JP"/>
              </w:rPr>
            </w:pPr>
            <w:r>
              <w:rPr>
                <w:color w:val="0070C0"/>
                <w:lang w:val="en-US" w:eastAsia="ja-JP"/>
              </w:rPr>
              <w:t>Zheng Zhao</w:t>
            </w:r>
          </w:p>
        </w:tc>
        <w:tc>
          <w:tcPr>
            <w:tcW w:w="3211" w:type="dxa"/>
          </w:tcPr>
          <w:p w14:paraId="7CEDD239" w14:textId="77777777" w:rsidR="00ED20E2" w:rsidRPr="00E76AD0" w:rsidRDefault="00ED20E2" w:rsidP="00C173FB">
            <w:pPr>
              <w:spacing w:after="120"/>
              <w:rPr>
                <w:color w:val="0070C0"/>
                <w:lang w:val="en-US" w:eastAsia="zh-CN"/>
              </w:rPr>
            </w:pPr>
            <w:r>
              <w:rPr>
                <w:color w:val="0070C0"/>
                <w:lang w:val="en-US" w:eastAsia="zh-CN"/>
              </w:rPr>
              <w:t>zheng.zhao@verizonwireless.com</w:t>
            </w:r>
          </w:p>
        </w:tc>
      </w:tr>
      <w:tr w:rsidR="00983131" w14:paraId="46E33C56" w14:textId="77777777">
        <w:tc>
          <w:tcPr>
            <w:tcW w:w="3210" w:type="dxa"/>
          </w:tcPr>
          <w:p w14:paraId="7D53FF9D" w14:textId="77777777" w:rsidR="00983131" w:rsidRDefault="00983131" w:rsidP="006A16CF">
            <w:pPr>
              <w:spacing w:after="120"/>
              <w:rPr>
                <w:color w:val="0070C0"/>
                <w:lang w:val="en-US" w:eastAsia="ja-JP"/>
              </w:rPr>
            </w:pPr>
            <w:r>
              <w:rPr>
                <w:rFonts w:hint="eastAsia"/>
                <w:color w:val="0070C0"/>
                <w:lang w:val="en-US" w:eastAsia="ja-JP"/>
              </w:rPr>
              <w:t>N</w:t>
            </w:r>
            <w:r>
              <w:rPr>
                <w:color w:val="0070C0"/>
                <w:lang w:val="en-US" w:eastAsia="ja-JP"/>
              </w:rPr>
              <w:t>TT DOCOMO</w:t>
            </w:r>
          </w:p>
        </w:tc>
        <w:tc>
          <w:tcPr>
            <w:tcW w:w="3210" w:type="dxa"/>
          </w:tcPr>
          <w:p w14:paraId="1A821808" w14:textId="77777777" w:rsidR="00983131" w:rsidRDefault="00983131" w:rsidP="006A16CF">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0BE0B743" w14:textId="77777777" w:rsidR="00983131" w:rsidRDefault="00983131" w:rsidP="00C173FB">
            <w:pPr>
              <w:spacing w:after="120"/>
              <w:rPr>
                <w:color w:val="0070C0"/>
                <w:lang w:val="en-US" w:eastAsia="ja-JP"/>
              </w:rPr>
            </w:pPr>
            <w:r>
              <w:rPr>
                <w:color w:val="0070C0"/>
                <w:lang w:val="en-US" w:eastAsia="ja-JP"/>
              </w:rPr>
              <w:t>y</w:t>
            </w:r>
            <w:r>
              <w:rPr>
                <w:rFonts w:hint="eastAsia"/>
                <w:color w:val="0070C0"/>
                <w:lang w:val="en-US" w:eastAsia="ja-JP"/>
              </w:rPr>
              <w:t>uuta.oguma.yt@nttdocomo.com</w:t>
            </w:r>
          </w:p>
        </w:tc>
      </w:tr>
      <w:tr w:rsidR="00DD673B" w14:paraId="3DD952BF" w14:textId="77777777">
        <w:tc>
          <w:tcPr>
            <w:tcW w:w="3210" w:type="dxa"/>
          </w:tcPr>
          <w:p w14:paraId="168E9586" w14:textId="77777777" w:rsidR="00DD673B" w:rsidRPr="005F181E" w:rsidRDefault="00DD673B" w:rsidP="006A16CF">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770AE6D4" w14:textId="77777777" w:rsidR="00DD673B" w:rsidRPr="005F181E" w:rsidRDefault="00DD673B" w:rsidP="006A16CF">
            <w:pPr>
              <w:spacing w:after="120"/>
              <w:rPr>
                <w:rFonts w:eastAsiaTheme="minorEastAsia"/>
                <w:color w:val="0070C0"/>
                <w:lang w:val="en-US" w:eastAsia="zh-CN"/>
              </w:rPr>
            </w:pPr>
            <w:proofErr w:type="spellStart"/>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p>
        </w:tc>
        <w:tc>
          <w:tcPr>
            <w:tcW w:w="3211" w:type="dxa"/>
          </w:tcPr>
          <w:p w14:paraId="78465936" w14:textId="77777777" w:rsidR="00DD673B" w:rsidRPr="005F181E" w:rsidRDefault="00DD673B" w:rsidP="00C173FB">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7A4BFE" w14:paraId="5AE7FA67" w14:textId="77777777">
        <w:tc>
          <w:tcPr>
            <w:tcW w:w="3210" w:type="dxa"/>
          </w:tcPr>
          <w:p w14:paraId="5AEDED3B" w14:textId="6A96C922" w:rsidR="007A4BFE" w:rsidRDefault="007A4BFE" w:rsidP="006A16CF">
            <w:pPr>
              <w:spacing w:after="120"/>
              <w:rPr>
                <w:color w:val="0070C0"/>
                <w:lang w:val="en-US" w:eastAsia="zh-CN"/>
              </w:rPr>
            </w:pPr>
            <w:r>
              <w:rPr>
                <w:color w:val="0070C0"/>
                <w:lang w:val="en-US" w:eastAsia="zh-CN"/>
              </w:rPr>
              <w:t>Lenovo</w:t>
            </w:r>
          </w:p>
        </w:tc>
        <w:tc>
          <w:tcPr>
            <w:tcW w:w="3210" w:type="dxa"/>
          </w:tcPr>
          <w:p w14:paraId="74B2DA61" w14:textId="660A7437" w:rsidR="007A4BFE" w:rsidRDefault="007A4BFE" w:rsidP="006A16CF">
            <w:pPr>
              <w:spacing w:after="120"/>
              <w:rPr>
                <w:color w:val="0070C0"/>
                <w:lang w:val="en-US" w:eastAsia="zh-CN"/>
              </w:rPr>
            </w:pPr>
            <w:r>
              <w:rPr>
                <w:color w:val="0070C0"/>
                <w:lang w:val="en-US" w:eastAsia="zh-CN"/>
              </w:rPr>
              <w:t>Colin Frank</w:t>
            </w:r>
          </w:p>
        </w:tc>
        <w:tc>
          <w:tcPr>
            <w:tcW w:w="3211" w:type="dxa"/>
          </w:tcPr>
          <w:p w14:paraId="0C70B54D" w14:textId="5D7F1CB1" w:rsidR="007A4BFE" w:rsidRDefault="007A4BFE" w:rsidP="00C173FB">
            <w:pPr>
              <w:spacing w:after="120"/>
              <w:rPr>
                <w:color w:val="0070C0"/>
                <w:lang w:val="en-US" w:eastAsia="zh-CN"/>
              </w:rPr>
            </w:pPr>
            <w:r>
              <w:rPr>
                <w:color w:val="0070C0"/>
                <w:lang w:val="en-US" w:eastAsia="zh-CN"/>
              </w:rPr>
              <w:t>colinfrank@motorola.com</w:t>
            </w:r>
          </w:p>
        </w:tc>
      </w:tr>
      <w:tr w:rsidR="00C5344C" w14:paraId="3F04342B" w14:textId="77777777">
        <w:tc>
          <w:tcPr>
            <w:tcW w:w="3210" w:type="dxa"/>
          </w:tcPr>
          <w:p w14:paraId="7EFD2D53" w14:textId="41A07B7A" w:rsidR="00C5344C" w:rsidRDefault="00C5344C" w:rsidP="00C5344C">
            <w:pPr>
              <w:spacing w:after="120"/>
              <w:rPr>
                <w:color w:val="0070C0"/>
                <w:lang w:val="en-US" w:eastAsia="zh-CN"/>
              </w:rPr>
            </w:pPr>
            <w:r>
              <w:rPr>
                <w:color w:val="0070C0"/>
                <w:lang w:val="en-US" w:eastAsia="zh-CN"/>
              </w:rPr>
              <w:t>T-Mobile USA</w:t>
            </w:r>
          </w:p>
        </w:tc>
        <w:tc>
          <w:tcPr>
            <w:tcW w:w="3210" w:type="dxa"/>
          </w:tcPr>
          <w:p w14:paraId="51C0D199" w14:textId="44ADC04D" w:rsidR="00C5344C" w:rsidRDefault="00C5344C" w:rsidP="00C5344C">
            <w:pPr>
              <w:spacing w:after="120"/>
              <w:rPr>
                <w:color w:val="0070C0"/>
                <w:lang w:val="en-US" w:eastAsia="zh-CN"/>
              </w:rPr>
            </w:pPr>
            <w:r>
              <w:rPr>
                <w:color w:val="0070C0"/>
                <w:lang w:eastAsia="zh-CN"/>
              </w:rPr>
              <w:t>We are OK with the recommended WF and with the Qualcomm proposals for the two FFS.</w:t>
            </w:r>
          </w:p>
        </w:tc>
        <w:tc>
          <w:tcPr>
            <w:tcW w:w="3211" w:type="dxa"/>
          </w:tcPr>
          <w:p w14:paraId="6D35AB94" w14:textId="77777777" w:rsidR="00C5344C" w:rsidRDefault="00C5344C" w:rsidP="00C5344C">
            <w:pPr>
              <w:spacing w:after="120"/>
              <w:rPr>
                <w:color w:val="0070C0"/>
                <w:lang w:val="en-US" w:eastAsia="zh-CN"/>
              </w:rPr>
            </w:pPr>
          </w:p>
        </w:tc>
      </w:tr>
      <w:tr w:rsidR="00D34F69" w14:paraId="03B63F97" w14:textId="77777777">
        <w:tc>
          <w:tcPr>
            <w:tcW w:w="3210" w:type="dxa"/>
          </w:tcPr>
          <w:p w14:paraId="30971C37" w14:textId="2B249F6E" w:rsidR="00D34F69" w:rsidRDefault="00D34F69" w:rsidP="00C5344C">
            <w:pPr>
              <w:spacing w:after="120"/>
              <w:rPr>
                <w:color w:val="0070C0"/>
                <w:lang w:val="en-US" w:eastAsia="zh-CN"/>
              </w:rPr>
            </w:pPr>
            <w:r>
              <w:rPr>
                <w:color w:val="0070C0"/>
                <w:lang w:val="en-US" w:eastAsia="zh-CN"/>
              </w:rPr>
              <w:t>Sony</w:t>
            </w:r>
          </w:p>
        </w:tc>
        <w:tc>
          <w:tcPr>
            <w:tcW w:w="3210" w:type="dxa"/>
          </w:tcPr>
          <w:p w14:paraId="3022251A" w14:textId="0757DB44" w:rsidR="00D34F69" w:rsidRDefault="00D34F69" w:rsidP="00C5344C">
            <w:pPr>
              <w:spacing w:after="120"/>
              <w:rPr>
                <w:color w:val="0070C0"/>
                <w:lang w:eastAsia="zh-CN"/>
              </w:rPr>
            </w:pPr>
            <w:r>
              <w:rPr>
                <w:color w:val="0070C0"/>
                <w:lang w:eastAsia="zh-CN"/>
              </w:rPr>
              <w:t>Olof Zander</w:t>
            </w:r>
          </w:p>
        </w:tc>
        <w:tc>
          <w:tcPr>
            <w:tcW w:w="3211" w:type="dxa"/>
          </w:tcPr>
          <w:p w14:paraId="28F615FC" w14:textId="47AFEC2C" w:rsidR="00D34F69" w:rsidRDefault="00D34F69" w:rsidP="00C5344C">
            <w:pPr>
              <w:spacing w:after="120"/>
              <w:rPr>
                <w:color w:val="0070C0"/>
                <w:lang w:val="en-US" w:eastAsia="zh-CN"/>
              </w:rPr>
            </w:pPr>
            <w:r>
              <w:rPr>
                <w:color w:val="0070C0"/>
                <w:lang w:val="en-US" w:eastAsia="zh-CN"/>
              </w:rPr>
              <w:t>Olof.zander@sony.com</w:t>
            </w:r>
          </w:p>
        </w:tc>
      </w:tr>
      <w:tr w:rsidR="00F82473" w14:paraId="089AD424" w14:textId="77777777">
        <w:tc>
          <w:tcPr>
            <w:tcW w:w="3210" w:type="dxa"/>
          </w:tcPr>
          <w:p w14:paraId="74E53298" w14:textId="76A2FAC0" w:rsidR="00F82473" w:rsidRDefault="00F82473" w:rsidP="00C5344C">
            <w:pPr>
              <w:spacing w:after="120"/>
              <w:rPr>
                <w:color w:val="0070C0"/>
                <w:lang w:val="en-US" w:eastAsia="zh-CN"/>
              </w:rPr>
            </w:pPr>
            <w:r>
              <w:rPr>
                <w:color w:val="0070C0"/>
                <w:lang w:val="en-US" w:eastAsia="zh-CN"/>
              </w:rPr>
              <w:t>Ericsson</w:t>
            </w:r>
          </w:p>
        </w:tc>
        <w:tc>
          <w:tcPr>
            <w:tcW w:w="3210" w:type="dxa"/>
          </w:tcPr>
          <w:p w14:paraId="17D2E12A" w14:textId="58448DE7" w:rsidR="00F82473" w:rsidRDefault="00F82473" w:rsidP="00C5344C">
            <w:pPr>
              <w:spacing w:after="120"/>
              <w:rPr>
                <w:color w:val="0070C0"/>
                <w:lang w:eastAsia="zh-CN"/>
              </w:rPr>
            </w:pPr>
            <w:r>
              <w:rPr>
                <w:color w:val="0070C0"/>
                <w:lang w:eastAsia="zh-CN"/>
              </w:rPr>
              <w:t>Christian Bergljung</w:t>
            </w:r>
          </w:p>
        </w:tc>
        <w:tc>
          <w:tcPr>
            <w:tcW w:w="3211" w:type="dxa"/>
          </w:tcPr>
          <w:p w14:paraId="1014CA1F" w14:textId="18304547" w:rsidR="00F82473" w:rsidRDefault="00F82473" w:rsidP="00C5344C">
            <w:pPr>
              <w:spacing w:after="120"/>
              <w:rPr>
                <w:color w:val="0070C0"/>
                <w:lang w:val="en-US" w:eastAsia="zh-CN"/>
              </w:rPr>
            </w:pPr>
            <w:r>
              <w:rPr>
                <w:color w:val="0070C0"/>
                <w:lang w:val="en-US" w:eastAsia="zh-CN"/>
              </w:rPr>
              <w:t>Christian.Bergljung@ericsson.com</w:t>
            </w:r>
          </w:p>
        </w:tc>
      </w:tr>
    </w:tbl>
    <w:p w14:paraId="5548330A" w14:textId="77777777" w:rsidR="00DB2993" w:rsidRDefault="00DB2993">
      <w:pPr>
        <w:rPr>
          <w:color w:val="0070C0"/>
          <w:lang w:eastAsia="zh-CN"/>
        </w:rPr>
      </w:pPr>
    </w:p>
    <w:p w14:paraId="4DDAF5AD" w14:textId="77777777" w:rsidR="00DB2993" w:rsidRDefault="00071B9F">
      <w:pPr>
        <w:rPr>
          <w:color w:val="0070C0"/>
          <w:lang w:eastAsia="zh-CN"/>
        </w:rPr>
      </w:pPr>
      <w:r>
        <w:rPr>
          <w:color w:val="0070C0"/>
          <w:lang w:eastAsia="zh-CN"/>
        </w:rPr>
        <w:t>Note:</w:t>
      </w:r>
    </w:p>
    <w:p w14:paraId="640FCF07" w14:textId="77777777" w:rsidR="00DB2993" w:rsidRDefault="00071B9F">
      <w:pPr>
        <w:pStyle w:val="aff6"/>
        <w:numPr>
          <w:ilvl w:val="0"/>
          <w:numId w:val="3"/>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4D862FEF" w14:textId="77777777" w:rsidR="00DB2993" w:rsidRDefault="00071B9F">
      <w:pPr>
        <w:pStyle w:val="aff6"/>
        <w:numPr>
          <w:ilvl w:val="0"/>
          <w:numId w:val="3"/>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2FE9CF59" w14:textId="77777777" w:rsidR="00DB2993" w:rsidRPr="005F181E" w:rsidRDefault="00071B9F">
      <w:pPr>
        <w:pStyle w:val="1"/>
        <w:rPr>
          <w:lang w:val="en-US" w:eastAsia="ja-JP"/>
        </w:rPr>
      </w:pPr>
      <w:r w:rsidRPr="005F181E">
        <w:rPr>
          <w:lang w:val="en-US" w:eastAsia="ja-JP"/>
        </w:rPr>
        <w:t xml:space="preserve">Topic #1: </w:t>
      </w:r>
      <w:r w:rsidRPr="005F181E">
        <w:rPr>
          <w:color w:val="000000" w:themeColor="text1"/>
          <w:lang w:val="en-US" w:eastAsia="zh-CN"/>
        </w:rPr>
        <w:t xml:space="preserve">Issues for </w:t>
      </w:r>
      <w:r w:rsidRPr="005F181E">
        <w:rPr>
          <w:lang w:val="en-US"/>
        </w:rPr>
        <w:t>4Tx (Agenda 6.6.2)</w:t>
      </w:r>
    </w:p>
    <w:p w14:paraId="37C455E9" w14:textId="77777777" w:rsidR="00DB2993" w:rsidRDefault="00071B9F">
      <w:pPr>
        <w:pStyle w:val="2"/>
      </w:pPr>
      <w:r>
        <w:rPr>
          <w:rFonts w:hint="eastAsia"/>
        </w:rPr>
        <w:t>Companies</w:t>
      </w:r>
      <w:r>
        <w:t>’ contributions summary</w:t>
      </w:r>
    </w:p>
    <w:tbl>
      <w:tblPr>
        <w:tblStyle w:val="afd"/>
        <w:tblW w:w="0" w:type="auto"/>
        <w:tblLook w:val="04A0" w:firstRow="1" w:lastRow="0" w:firstColumn="1" w:lastColumn="0" w:noHBand="0" w:noVBand="1"/>
      </w:tblPr>
      <w:tblGrid>
        <w:gridCol w:w="1121"/>
        <w:gridCol w:w="2228"/>
        <w:gridCol w:w="1115"/>
        <w:gridCol w:w="5167"/>
      </w:tblGrid>
      <w:tr w:rsidR="00DB2993" w14:paraId="3FA64A99" w14:textId="77777777">
        <w:trPr>
          <w:trHeight w:val="468"/>
        </w:trPr>
        <w:tc>
          <w:tcPr>
            <w:tcW w:w="1121" w:type="dxa"/>
            <w:vAlign w:val="center"/>
          </w:tcPr>
          <w:p w14:paraId="0220978D" w14:textId="77777777" w:rsidR="00DB2993" w:rsidRDefault="00071B9F">
            <w:pPr>
              <w:spacing w:before="120" w:after="120"/>
              <w:rPr>
                <w:b/>
                <w:bCs/>
              </w:rPr>
            </w:pPr>
            <w:r>
              <w:rPr>
                <w:b/>
                <w:bCs/>
              </w:rPr>
              <w:t>T-doc number</w:t>
            </w:r>
          </w:p>
        </w:tc>
        <w:tc>
          <w:tcPr>
            <w:tcW w:w="2228" w:type="dxa"/>
          </w:tcPr>
          <w:p w14:paraId="3762AFC6" w14:textId="77777777" w:rsidR="00DB2993" w:rsidRDefault="00071B9F">
            <w:pPr>
              <w:spacing w:before="120" w:after="120"/>
              <w:rPr>
                <w:b/>
                <w:bCs/>
              </w:rPr>
            </w:pPr>
            <w:r>
              <w:rPr>
                <w:b/>
                <w:bCs/>
              </w:rPr>
              <w:t>T-doc name</w:t>
            </w:r>
          </w:p>
        </w:tc>
        <w:tc>
          <w:tcPr>
            <w:tcW w:w="1115" w:type="dxa"/>
            <w:vAlign w:val="center"/>
          </w:tcPr>
          <w:p w14:paraId="5FFE1792" w14:textId="77777777" w:rsidR="00DB2993" w:rsidRDefault="00071B9F">
            <w:pPr>
              <w:spacing w:before="120" w:after="120"/>
              <w:rPr>
                <w:b/>
                <w:bCs/>
              </w:rPr>
            </w:pPr>
            <w:r>
              <w:rPr>
                <w:b/>
                <w:bCs/>
              </w:rPr>
              <w:t>Company</w:t>
            </w:r>
          </w:p>
        </w:tc>
        <w:tc>
          <w:tcPr>
            <w:tcW w:w="5167" w:type="dxa"/>
            <w:vAlign w:val="center"/>
          </w:tcPr>
          <w:p w14:paraId="31DB2850" w14:textId="77777777" w:rsidR="00DB2993" w:rsidRDefault="00071B9F">
            <w:pPr>
              <w:spacing w:before="120" w:after="120"/>
              <w:rPr>
                <w:b/>
                <w:bCs/>
              </w:rPr>
            </w:pPr>
            <w:r>
              <w:rPr>
                <w:b/>
                <w:bCs/>
              </w:rPr>
              <w:t>Proposals / Observations</w:t>
            </w:r>
          </w:p>
        </w:tc>
      </w:tr>
      <w:tr w:rsidR="00DB2993" w14:paraId="71006240" w14:textId="77777777">
        <w:trPr>
          <w:trHeight w:val="468"/>
        </w:trPr>
        <w:tc>
          <w:tcPr>
            <w:tcW w:w="1121" w:type="dxa"/>
          </w:tcPr>
          <w:p w14:paraId="698898A3" w14:textId="77777777" w:rsidR="00DB2993" w:rsidRDefault="00771864">
            <w:pPr>
              <w:spacing w:before="120" w:after="120"/>
              <w:rPr>
                <w:rFonts w:asciiTheme="minorHAnsi" w:hAnsiTheme="minorHAnsi" w:cstheme="minorHAnsi"/>
              </w:rPr>
            </w:pPr>
            <w:hyperlink r:id="rId10" w:history="1">
              <w:r w:rsidR="00071B9F">
                <w:rPr>
                  <w:rStyle w:val="aff1"/>
                  <w:rFonts w:ascii="Arial" w:hAnsi="Arial" w:cs="Arial"/>
                  <w:b/>
                  <w:bCs/>
                  <w:sz w:val="16"/>
                  <w:szCs w:val="16"/>
                </w:rPr>
                <w:t>R4-2215377</w:t>
              </w:r>
            </w:hyperlink>
          </w:p>
        </w:tc>
        <w:tc>
          <w:tcPr>
            <w:tcW w:w="2228" w:type="dxa"/>
          </w:tcPr>
          <w:p w14:paraId="385482E0" w14:textId="77777777" w:rsidR="00DB2993" w:rsidRDefault="00071B9F">
            <w:pPr>
              <w:spacing w:before="120" w:after="120"/>
              <w:rPr>
                <w:rFonts w:asciiTheme="minorHAnsi" w:hAnsiTheme="minorHAnsi" w:cstheme="minorHAnsi"/>
              </w:rPr>
            </w:pPr>
            <w:r>
              <w:rPr>
                <w:rFonts w:ascii="Arial" w:hAnsi="Arial" w:cs="Arial"/>
                <w:sz w:val="16"/>
                <w:szCs w:val="16"/>
              </w:rPr>
              <w:t>4 Tx RF issues</w:t>
            </w:r>
          </w:p>
        </w:tc>
        <w:tc>
          <w:tcPr>
            <w:tcW w:w="1115" w:type="dxa"/>
          </w:tcPr>
          <w:p w14:paraId="1D2DA72A" w14:textId="77777777" w:rsidR="00DB2993" w:rsidRDefault="00071B9F">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7B72BD49" w14:textId="77777777" w:rsidR="00DB2993" w:rsidRDefault="00071B9F">
            <w:pPr>
              <w:rPr>
                <w:bCs/>
                <w:lang w:val="en-US" w:eastAsia="zh-CN"/>
              </w:rPr>
            </w:pPr>
            <w:r>
              <w:rPr>
                <w:b/>
                <w:lang w:val="en-US" w:eastAsia="zh-CN"/>
              </w:rPr>
              <w:t>Observation 1:</w:t>
            </w:r>
            <w:r>
              <w:rPr>
                <w:lang w:val="en-US" w:eastAsia="zh-CN"/>
              </w:rPr>
              <w:t xml:space="preserve"> It is possible to use MPR values for power class 2 with dual Tx given in table 6.2D.2.-1 of [2] for the 4 PA high antenna isolation scenario.</w:t>
            </w:r>
          </w:p>
          <w:p w14:paraId="7BD4A136" w14:textId="77777777" w:rsidR="00DB2993" w:rsidRDefault="00071B9F">
            <w:pPr>
              <w:rPr>
                <w:lang w:val="en-US" w:eastAsia="zh-CN"/>
              </w:rPr>
            </w:pPr>
            <w:r>
              <w:rPr>
                <w:b/>
                <w:lang w:val="en-US" w:eastAsia="zh-CN"/>
              </w:rPr>
              <w:t>Proposal 1:</w:t>
            </w:r>
            <w:r>
              <w:rPr>
                <w:lang w:val="en-US" w:eastAsia="zh-CN"/>
              </w:rPr>
              <w:t xml:space="preserve"> Vehicular UEs due to their large form factor compared to UE handheld devices should have high antenna isolation characteristics similar to CPE and FWA devices.</w:t>
            </w:r>
          </w:p>
          <w:p w14:paraId="27399306" w14:textId="77777777" w:rsidR="00DB2993" w:rsidRDefault="00071B9F">
            <w:pPr>
              <w:pStyle w:val="xmsonormal"/>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Observation 2: </w:t>
            </w:r>
            <w:r>
              <w:rPr>
                <w:rFonts w:ascii="Times New Roman" w:eastAsiaTheme="minorEastAsia" w:hAnsi="Times New Roman" w:cs="Times New Roman"/>
                <w:sz w:val="20"/>
                <w:szCs w:val="20"/>
                <w:lang w:eastAsia="zh-CN"/>
              </w:rPr>
              <w:t xml:space="preserve">current specifications define PC1.5 as the sum of the power from 2 PAs only for UEs that declare </w:t>
            </w:r>
            <w:proofErr w:type="spellStart"/>
            <w:r>
              <w:rPr>
                <w:rFonts w:ascii="Times New Roman" w:eastAsiaTheme="minorEastAsia" w:hAnsi="Times New Roman" w:cs="Times New Roman"/>
                <w:sz w:val="20"/>
                <w:szCs w:val="20"/>
                <w:lang w:eastAsia="zh-CN"/>
              </w:rPr>
              <w:t>TxD</w:t>
            </w:r>
            <w:proofErr w:type="spellEnd"/>
            <w:r>
              <w:rPr>
                <w:rFonts w:ascii="Times New Roman" w:eastAsiaTheme="minorEastAsia" w:hAnsi="Times New Roman" w:cs="Times New Roman"/>
                <w:sz w:val="20"/>
                <w:szCs w:val="20"/>
                <w:lang w:eastAsia="zh-CN"/>
              </w:rPr>
              <w:t xml:space="preserve"> capability</w:t>
            </w:r>
          </w:p>
          <w:p w14:paraId="66CA1123" w14:textId="77777777" w:rsidR="00DB2993" w:rsidRDefault="00071B9F">
            <w:pPr>
              <w:rPr>
                <w:b/>
                <w:bCs/>
              </w:rPr>
            </w:pPr>
            <w:r>
              <w:rPr>
                <w:b/>
                <w:lang w:val="en-US" w:eastAsia="zh-CN"/>
              </w:rPr>
              <w:t>Proposal 2</w:t>
            </w:r>
            <w:r>
              <w:rPr>
                <w:lang w:val="en-US" w:eastAsia="zh-CN"/>
              </w:rPr>
              <w:t xml:space="preserve">: RAN4 to further discuss whether to redefine PC1.5 to be the sum of power from all PAs regardless of whether a UE supports </w:t>
            </w:r>
            <w:proofErr w:type="spellStart"/>
            <w:r>
              <w:rPr>
                <w:lang w:val="en-US" w:eastAsia="zh-CN"/>
              </w:rPr>
              <w:t>TxD</w:t>
            </w:r>
            <w:proofErr w:type="spellEnd"/>
            <w:r>
              <w:rPr>
                <w:lang w:val="en-US" w:eastAsia="zh-CN"/>
              </w:rPr>
              <w:t xml:space="preserve"> or not</w:t>
            </w:r>
          </w:p>
        </w:tc>
      </w:tr>
      <w:tr w:rsidR="00DB2993" w14:paraId="67CB2EF8" w14:textId="77777777">
        <w:trPr>
          <w:trHeight w:val="468"/>
        </w:trPr>
        <w:tc>
          <w:tcPr>
            <w:tcW w:w="1121" w:type="dxa"/>
          </w:tcPr>
          <w:p w14:paraId="36C618BA" w14:textId="77777777" w:rsidR="00DB2993" w:rsidRDefault="00771864">
            <w:pPr>
              <w:spacing w:before="120" w:after="120"/>
              <w:rPr>
                <w:rStyle w:val="aff1"/>
                <w:rFonts w:ascii="Arial" w:hAnsi="Arial" w:cs="Arial"/>
                <w:b/>
                <w:bCs/>
                <w:sz w:val="16"/>
                <w:szCs w:val="16"/>
              </w:rPr>
            </w:pPr>
            <w:hyperlink r:id="rId11" w:history="1">
              <w:r w:rsidR="00071B9F">
                <w:rPr>
                  <w:rStyle w:val="aff1"/>
                  <w:rFonts w:ascii="Arial" w:hAnsi="Arial" w:cs="Arial"/>
                  <w:b/>
                  <w:bCs/>
                  <w:sz w:val="16"/>
                  <w:szCs w:val="16"/>
                </w:rPr>
                <w:t>R4-2215782</w:t>
              </w:r>
            </w:hyperlink>
          </w:p>
        </w:tc>
        <w:tc>
          <w:tcPr>
            <w:tcW w:w="2228" w:type="dxa"/>
          </w:tcPr>
          <w:p w14:paraId="68AF6B90" w14:textId="77777777" w:rsidR="00DB2993" w:rsidRDefault="00071B9F">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2CBE64E8" w14:textId="77777777" w:rsidR="00DB2993" w:rsidRDefault="00071B9F">
            <w:pPr>
              <w:spacing w:before="120" w:after="120"/>
              <w:rPr>
                <w:rFonts w:ascii="Arial" w:hAnsi="Arial" w:cs="Arial"/>
                <w:sz w:val="16"/>
                <w:szCs w:val="16"/>
              </w:rPr>
            </w:pPr>
            <w:r>
              <w:rPr>
                <w:rFonts w:ascii="Arial" w:hAnsi="Arial" w:cs="Arial"/>
                <w:sz w:val="16"/>
                <w:szCs w:val="16"/>
              </w:rPr>
              <w:t>LG Electronics</w:t>
            </w:r>
          </w:p>
        </w:tc>
        <w:tc>
          <w:tcPr>
            <w:tcW w:w="5167" w:type="dxa"/>
          </w:tcPr>
          <w:p w14:paraId="1F31D9D9" w14:textId="77777777" w:rsidR="00DB2993" w:rsidRDefault="00071B9F">
            <w:pPr>
              <w:pStyle w:val="ab"/>
              <w:rPr>
                <w:lang w:val="en-US" w:eastAsia="ko-KR"/>
              </w:rPr>
            </w:pPr>
            <w:r>
              <w:rPr>
                <w:b/>
                <w:lang w:val="en-US" w:eastAsia="ko-KR"/>
              </w:rPr>
              <w:t xml:space="preserve">Proposal 1: </w:t>
            </w:r>
            <w:r>
              <w:rPr>
                <w:lang w:val="en-US" w:eastAsia="ko-KR"/>
              </w:rPr>
              <w:t>Consider MPR as provided in Table 3 for PC1.5 4Tx (4x23dBm) for Vehicular UE or other industrial devices with antenna isolation of 10dB.</w:t>
            </w:r>
          </w:p>
          <w:p w14:paraId="567F0AD6" w14:textId="77777777" w:rsidR="00DB2993" w:rsidRDefault="00071B9F">
            <w:pPr>
              <w:pStyle w:val="ab"/>
              <w:rPr>
                <w:lang w:val="en-US" w:eastAsia="ko-KR"/>
              </w:rPr>
            </w:pPr>
            <w:r>
              <w:rPr>
                <w:b/>
                <w:lang w:val="en-US" w:eastAsia="ko-KR"/>
              </w:rPr>
              <w:t>Proposal 2:</w:t>
            </w:r>
            <w:r>
              <w:rPr>
                <w:lang w:val="en-US" w:eastAsia="ko-KR"/>
              </w:rPr>
              <w:t xml:space="preserve"> Consider MPR as provided in Table 4 for PC1.5 4Tx (4x23dBm) for CPE/FWA or other industrial devices with antennal isolation of 20dB or above.</w:t>
            </w:r>
          </w:p>
          <w:p w14:paraId="62CF85A3" w14:textId="77777777" w:rsidR="00DB2993" w:rsidRPr="005F181E" w:rsidRDefault="00933628">
            <w:pPr>
              <w:pStyle w:val="TH"/>
              <w:overflowPunct/>
              <w:autoSpaceDE/>
              <w:autoSpaceDN/>
              <w:adjustRightInd/>
              <w:textAlignment w:val="auto"/>
              <w:rPr>
                <w:sz w:val="18"/>
                <w:lang w:val="en-US"/>
              </w:rPr>
            </w:pPr>
            <w:r w:rsidRPr="005F181E">
              <w:rPr>
                <w:sz w:val="18"/>
                <w:lang w:val="en-US"/>
              </w:rPr>
              <w:t>Table 3.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10"/>
              <w:gridCol w:w="1157"/>
              <w:gridCol w:w="1163"/>
              <w:gridCol w:w="1147"/>
            </w:tblGrid>
            <w:tr w:rsidR="00DB2993" w14:paraId="3B0D3205"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4E46AC82" w14:textId="77777777" w:rsidR="00DB2993" w:rsidRPr="005F181E" w:rsidRDefault="00933628">
                  <w:pPr>
                    <w:pStyle w:val="TAH"/>
                    <w:rPr>
                      <w:sz w:val="16"/>
                      <w:lang w:val="en-US" w:eastAsia="zh-CN"/>
                    </w:rPr>
                  </w:pPr>
                  <w:r w:rsidRPr="005F181E">
                    <w:rPr>
                      <w:sz w:val="16"/>
                      <w:lang w:val="en-US" w:eastAsia="zh-CN"/>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0854DF75" w14:textId="77777777" w:rsidR="00DB2993" w:rsidRPr="005F181E" w:rsidRDefault="00933628">
                  <w:pPr>
                    <w:pStyle w:val="TAH"/>
                    <w:rPr>
                      <w:sz w:val="16"/>
                      <w:lang w:val="en-US" w:eastAsia="zh-CN"/>
                    </w:rPr>
                  </w:pPr>
                  <w:r w:rsidRPr="005F181E">
                    <w:rPr>
                      <w:sz w:val="16"/>
                      <w:lang w:val="en-US" w:eastAsia="zh-CN"/>
                    </w:rPr>
                    <w:t>MPR (dB)</w:t>
                  </w:r>
                </w:p>
              </w:tc>
            </w:tr>
            <w:tr w:rsidR="00DB2993" w14:paraId="5F5E608F"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0444AB3C" w14:textId="77777777" w:rsidR="00DB2993" w:rsidRPr="005F181E" w:rsidRDefault="00DB2993">
                  <w:pPr>
                    <w:pStyle w:val="TAH"/>
                    <w:rPr>
                      <w:rFonts w:cs="Arial"/>
                      <w:sz w:val="16"/>
                      <w:lang w:val="en-US" w:eastAsia="zh-CN"/>
                    </w:rPr>
                  </w:pPr>
                </w:p>
              </w:tc>
              <w:tc>
                <w:tcPr>
                  <w:tcW w:w="2098" w:type="dxa"/>
                  <w:tcBorders>
                    <w:top w:val="single" w:sz="4" w:space="0" w:color="auto"/>
                    <w:left w:val="single" w:sz="4" w:space="0" w:color="auto"/>
                    <w:bottom w:val="single" w:sz="4" w:space="0" w:color="auto"/>
                    <w:right w:val="single" w:sz="4" w:space="0" w:color="auto"/>
                  </w:tcBorders>
                </w:tcPr>
                <w:p w14:paraId="5969BFDD" w14:textId="77777777" w:rsidR="00DB2993" w:rsidRPr="005F181E" w:rsidRDefault="00933628">
                  <w:pPr>
                    <w:pStyle w:val="TAH"/>
                    <w:rPr>
                      <w:sz w:val="16"/>
                      <w:lang w:val="en-US" w:eastAsia="zh-CN"/>
                    </w:rPr>
                  </w:pPr>
                  <w:r w:rsidRPr="005F181E">
                    <w:rPr>
                      <w:sz w:val="16"/>
                      <w:lang w:val="en-US" w:eastAsia="zh-CN"/>
                    </w:rPr>
                    <w:t>Edge RB allocations</w:t>
                  </w:r>
                </w:p>
              </w:tc>
              <w:tc>
                <w:tcPr>
                  <w:tcW w:w="2161" w:type="dxa"/>
                  <w:tcBorders>
                    <w:top w:val="single" w:sz="4" w:space="0" w:color="auto"/>
                    <w:left w:val="single" w:sz="4" w:space="0" w:color="auto"/>
                    <w:bottom w:val="single" w:sz="4" w:space="0" w:color="auto"/>
                    <w:right w:val="single" w:sz="4" w:space="0" w:color="auto"/>
                  </w:tcBorders>
                </w:tcPr>
                <w:p w14:paraId="48F25B6C" w14:textId="77777777" w:rsidR="00DB2993" w:rsidRPr="005F181E" w:rsidRDefault="00933628">
                  <w:pPr>
                    <w:pStyle w:val="TAH"/>
                    <w:rPr>
                      <w:sz w:val="16"/>
                      <w:lang w:val="en-US" w:eastAsia="zh-CN"/>
                    </w:rPr>
                  </w:pPr>
                  <w:r w:rsidRPr="005F181E">
                    <w:rPr>
                      <w:sz w:val="16"/>
                      <w:lang w:val="en-US" w:eastAsia="zh-CN"/>
                    </w:rPr>
                    <w:t>Outer RB allocations</w:t>
                  </w:r>
                </w:p>
              </w:tc>
              <w:tc>
                <w:tcPr>
                  <w:tcW w:w="1996" w:type="dxa"/>
                  <w:tcBorders>
                    <w:top w:val="single" w:sz="4" w:space="0" w:color="auto"/>
                    <w:left w:val="single" w:sz="4" w:space="0" w:color="auto"/>
                    <w:bottom w:val="single" w:sz="4" w:space="0" w:color="auto"/>
                    <w:right w:val="single" w:sz="4" w:space="0" w:color="auto"/>
                  </w:tcBorders>
                </w:tcPr>
                <w:p w14:paraId="14AA2BC8" w14:textId="77777777" w:rsidR="00DB2993" w:rsidRPr="005F181E" w:rsidRDefault="00933628">
                  <w:pPr>
                    <w:pStyle w:val="TAH"/>
                    <w:rPr>
                      <w:sz w:val="16"/>
                      <w:lang w:val="en-US" w:eastAsia="zh-CN"/>
                    </w:rPr>
                  </w:pPr>
                  <w:r w:rsidRPr="005F181E">
                    <w:rPr>
                      <w:sz w:val="16"/>
                      <w:lang w:val="en-US" w:eastAsia="zh-CN"/>
                    </w:rPr>
                    <w:t>Inner RB allocations</w:t>
                  </w:r>
                </w:p>
              </w:tc>
            </w:tr>
            <w:tr w:rsidR="00DB2993" w14:paraId="3AECAABE" w14:textId="77777777">
              <w:trPr>
                <w:trHeight w:val="148"/>
                <w:jc w:val="center"/>
              </w:trPr>
              <w:tc>
                <w:tcPr>
                  <w:tcW w:w="1442" w:type="dxa"/>
                  <w:tcBorders>
                    <w:top w:val="single" w:sz="4" w:space="0" w:color="auto"/>
                    <w:left w:val="single" w:sz="4" w:space="0" w:color="auto"/>
                    <w:bottom w:val="nil"/>
                    <w:right w:val="single" w:sz="4" w:space="0" w:color="auto"/>
                  </w:tcBorders>
                  <w:shd w:val="clear" w:color="auto" w:fill="auto"/>
                </w:tcPr>
                <w:p w14:paraId="42AB4409" w14:textId="77777777" w:rsidR="00DB2993" w:rsidRPr="005F181E" w:rsidRDefault="00933628">
                  <w:pPr>
                    <w:pStyle w:val="TAC"/>
                    <w:rPr>
                      <w:sz w:val="16"/>
                      <w:lang w:val="en-US" w:eastAsia="zh-CN"/>
                    </w:rPr>
                  </w:pPr>
                  <w:r w:rsidRPr="005F181E">
                    <w:rPr>
                      <w:sz w:val="16"/>
                      <w:lang w:val="en-US" w:eastAsia="zh-CN"/>
                    </w:rPr>
                    <w:t>DFT-s-OFDM</w:t>
                  </w:r>
                </w:p>
              </w:tc>
              <w:tc>
                <w:tcPr>
                  <w:tcW w:w="1154" w:type="dxa"/>
                  <w:tcBorders>
                    <w:top w:val="single" w:sz="4" w:space="0" w:color="auto"/>
                    <w:left w:val="single" w:sz="4" w:space="0" w:color="auto"/>
                    <w:bottom w:val="single" w:sz="4" w:space="0" w:color="auto"/>
                    <w:right w:val="single" w:sz="4" w:space="0" w:color="auto"/>
                  </w:tcBorders>
                </w:tcPr>
                <w:p w14:paraId="3F5DF14D" w14:textId="77777777" w:rsidR="00DB2993" w:rsidRPr="005F181E" w:rsidRDefault="00933628">
                  <w:pPr>
                    <w:pStyle w:val="TAC"/>
                    <w:rPr>
                      <w:sz w:val="16"/>
                      <w:lang w:val="en-US" w:eastAsia="zh-CN"/>
                    </w:rPr>
                  </w:pPr>
                  <w:r w:rsidRPr="005F181E">
                    <w:rPr>
                      <w:sz w:val="16"/>
                      <w:lang w:val="en-US" w:eastAsia="zh-CN"/>
                    </w:rPr>
                    <w:t>Pi/2 BPSK</w:t>
                  </w:r>
                </w:p>
              </w:tc>
              <w:tc>
                <w:tcPr>
                  <w:tcW w:w="2098" w:type="dxa"/>
                  <w:tcBorders>
                    <w:top w:val="single" w:sz="4" w:space="0" w:color="auto"/>
                    <w:left w:val="single" w:sz="4" w:space="0" w:color="auto"/>
                    <w:bottom w:val="single" w:sz="4" w:space="0" w:color="auto"/>
                    <w:right w:val="single" w:sz="4" w:space="0" w:color="auto"/>
                  </w:tcBorders>
                </w:tcPr>
                <w:p w14:paraId="11FEDD42"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8.0</w:t>
                  </w:r>
                </w:p>
              </w:tc>
              <w:tc>
                <w:tcPr>
                  <w:tcW w:w="2161" w:type="dxa"/>
                  <w:tcBorders>
                    <w:top w:val="single" w:sz="4" w:space="0" w:color="auto"/>
                    <w:left w:val="single" w:sz="4" w:space="0" w:color="auto"/>
                    <w:bottom w:val="single" w:sz="4" w:space="0" w:color="auto"/>
                    <w:right w:val="single" w:sz="4" w:space="0" w:color="auto"/>
                  </w:tcBorders>
                </w:tcPr>
                <w:p w14:paraId="797AEEFC" w14:textId="77777777" w:rsidR="00DB2993"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3.0</w:t>
                  </w:r>
                </w:p>
              </w:tc>
              <w:tc>
                <w:tcPr>
                  <w:tcW w:w="1996" w:type="dxa"/>
                  <w:tcBorders>
                    <w:top w:val="single" w:sz="4" w:space="0" w:color="auto"/>
                    <w:left w:val="single" w:sz="4" w:space="0" w:color="auto"/>
                    <w:bottom w:val="single" w:sz="4" w:space="0" w:color="auto"/>
                    <w:right w:val="single" w:sz="4" w:space="0" w:color="auto"/>
                  </w:tcBorders>
                </w:tcPr>
                <w:p w14:paraId="7C2F3AB8" w14:textId="77777777" w:rsidR="00DB2993"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2.0</w:t>
                  </w:r>
                </w:p>
              </w:tc>
            </w:tr>
            <w:tr w:rsidR="00DB2993" w14:paraId="431A9EF4" w14:textId="77777777">
              <w:trPr>
                <w:jc w:val="center"/>
              </w:trPr>
              <w:tc>
                <w:tcPr>
                  <w:tcW w:w="1442" w:type="dxa"/>
                  <w:tcBorders>
                    <w:top w:val="nil"/>
                    <w:left w:val="single" w:sz="4" w:space="0" w:color="auto"/>
                    <w:bottom w:val="nil"/>
                    <w:right w:val="single" w:sz="4" w:space="0" w:color="auto"/>
                  </w:tcBorders>
                  <w:shd w:val="clear" w:color="auto" w:fill="auto"/>
                </w:tcPr>
                <w:p w14:paraId="245F0548" w14:textId="77777777" w:rsidR="00DB2993" w:rsidRPr="005F181E" w:rsidRDefault="00DB2993">
                  <w:pPr>
                    <w:pStyle w:val="TAC"/>
                    <w:rPr>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6C5A4EDB" w14:textId="77777777" w:rsidR="00DB2993" w:rsidRPr="005F181E" w:rsidRDefault="00933628">
                  <w:pPr>
                    <w:pStyle w:val="TAC"/>
                    <w:rPr>
                      <w:sz w:val="16"/>
                      <w:lang w:val="en-US" w:eastAsia="zh-CN"/>
                    </w:rPr>
                  </w:pPr>
                  <w:r w:rsidRPr="005F181E">
                    <w:rPr>
                      <w:sz w:val="16"/>
                      <w:lang w:val="en-US" w:eastAsia="zh-CN"/>
                    </w:rPr>
                    <w:t>QPSK</w:t>
                  </w:r>
                </w:p>
              </w:tc>
              <w:tc>
                <w:tcPr>
                  <w:tcW w:w="2098" w:type="dxa"/>
                  <w:tcBorders>
                    <w:top w:val="single" w:sz="4" w:space="0" w:color="auto"/>
                    <w:left w:val="single" w:sz="4" w:space="0" w:color="auto"/>
                    <w:bottom w:val="single" w:sz="4" w:space="0" w:color="auto"/>
                    <w:right w:val="single" w:sz="4" w:space="0" w:color="auto"/>
                  </w:tcBorders>
                </w:tcPr>
                <w:p w14:paraId="5F900E22"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8.5</w:t>
                  </w:r>
                </w:p>
              </w:tc>
              <w:tc>
                <w:tcPr>
                  <w:tcW w:w="2161" w:type="dxa"/>
                  <w:tcBorders>
                    <w:top w:val="single" w:sz="4" w:space="0" w:color="auto"/>
                    <w:left w:val="single" w:sz="4" w:space="0" w:color="auto"/>
                    <w:bottom w:val="single" w:sz="4" w:space="0" w:color="auto"/>
                    <w:right w:val="single" w:sz="4" w:space="0" w:color="auto"/>
                  </w:tcBorders>
                </w:tcPr>
                <w:p w14:paraId="347B21D1"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3.5</w:t>
                  </w:r>
                </w:p>
              </w:tc>
              <w:tc>
                <w:tcPr>
                  <w:tcW w:w="1996" w:type="dxa"/>
                  <w:tcBorders>
                    <w:top w:val="single" w:sz="4" w:space="0" w:color="auto"/>
                    <w:left w:val="single" w:sz="4" w:space="0" w:color="auto"/>
                    <w:bottom w:val="single" w:sz="4" w:space="0" w:color="auto"/>
                    <w:right w:val="single" w:sz="4" w:space="0" w:color="auto"/>
                  </w:tcBorders>
                </w:tcPr>
                <w:p w14:paraId="72CD253E"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2.0</w:t>
                  </w:r>
                </w:p>
              </w:tc>
            </w:tr>
            <w:tr w:rsidR="00DB2993" w14:paraId="617CE527" w14:textId="77777777">
              <w:trPr>
                <w:jc w:val="center"/>
              </w:trPr>
              <w:tc>
                <w:tcPr>
                  <w:tcW w:w="1442" w:type="dxa"/>
                  <w:tcBorders>
                    <w:top w:val="nil"/>
                    <w:left w:val="single" w:sz="4" w:space="0" w:color="auto"/>
                    <w:bottom w:val="nil"/>
                    <w:right w:val="single" w:sz="4" w:space="0" w:color="auto"/>
                  </w:tcBorders>
                  <w:shd w:val="clear" w:color="auto" w:fill="auto"/>
                </w:tcPr>
                <w:p w14:paraId="6F50D1FA" w14:textId="77777777" w:rsidR="00DB2993" w:rsidRPr="005F181E" w:rsidRDefault="00DB2993">
                  <w:pPr>
                    <w:pStyle w:val="TAC"/>
                    <w:rPr>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0A944DC6" w14:textId="77777777" w:rsidR="00DB2993" w:rsidRPr="005F181E" w:rsidRDefault="00933628">
                  <w:pPr>
                    <w:pStyle w:val="TAC"/>
                    <w:rPr>
                      <w:sz w:val="16"/>
                      <w:lang w:val="en-US" w:eastAsia="zh-CN"/>
                    </w:rPr>
                  </w:pPr>
                  <w:r w:rsidRPr="005F181E">
                    <w:rPr>
                      <w:sz w:val="16"/>
                      <w:lang w:val="en-US" w:eastAsia="zh-CN"/>
                    </w:rPr>
                    <w:t>16 QAM</w:t>
                  </w:r>
                </w:p>
              </w:tc>
              <w:tc>
                <w:tcPr>
                  <w:tcW w:w="2098" w:type="dxa"/>
                  <w:tcBorders>
                    <w:top w:val="single" w:sz="4" w:space="0" w:color="auto"/>
                    <w:left w:val="single" w:sz="4" w:space="0" w:color="auto"/>
                    <w:bottom w:val="single" w:sz="4" w:space="0" w:color="auto"/>
                    <w:right w:val="single" w:sz="4" w:space="0" w:color="auto"/>
                  </w:tcBorders>
                </w:tcPr>
                <w:p w14:paraId="76785268"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8.5</w:t>
                  </w:r>
                </w:p>
              </w:tc>
              <w:tc>
                <w:tcPr>
                  <w:tcW w:w="2161" w:type="dxa"/>
                  <w:tcBorders>
                    <w:top w:val="single" w:sz="4" w:space="0" w:color="auto"/>
                    <w:left w:val="single" w:sz="4" w:space="0" w:color="auto"/>
                    <w:bottom w:val="single" w:sz="4" w:space="0" w:color="auto"/>
                    <w:right w:val="single" w:sz="4" w:space="0" w:color="auto"/>
                  </w:tcBorders>
                </w:tcPr>
                <w:p w14:paraId="00FE69CE"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4.0</w:t>
                  </w:r>
                </w:p>
              </w:tc>
              <w:tc>
                <w:tcPr>
                  <w:tcW w:w="1996" w:type="dxa"/>
                  <w:tcBorders>
                    <w:top w:val="single" w:sz="4" w:space="0" w:color="auto"/>
                    <w:left w:val="single" w:sz="4" w:space="0" w:color="auto"/>
                    <w:bottom w:val="single" w:sz="4" w:space="0" w:color="auto"/>
                    <w:right w:val="single" w:sz="4" w:space="0" w:color="auto"/>
                  </w:tcBorders>
                </w:tcPr>
                <w:p w14:paraId="3B2DA76D"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2.5</w:t>
                  </w:r>
                </w:p>
              </w:tc>
            </w:tr>
            <w:tr w:rsidR="00DB2993" w14:paraId="6464AFF4" w14:textId="77777777">
              <w:trPr>
                <w:jc w:val="center"/>
              </w:trPr>
              <w:tc>
                <w:tcPr>
                  <w:tcW w:w="1442" w:type="dxa"/>
                  <w:tcBorders>
                    <w:top w:val="nil"/>
                    <w:left w:val="single" w:sz="4" w:space="0" w:color="auto"/>
                    <w:bottom w:val="nil"/>
                    <w:right w:val="single" w:sz="4" w:space="0" w:color="auto"/>
                  </w:tcBorders>
                  <w:shd w:val="clear" w:color="auto" w:fill="auto"/>
                </w:tcPr>
                <w:p w14:paraId="0F6FE555" w14:textId="77777777" w:rsidR="00DB2993" w:rsidRPr="005F181E" w:rsidRDefault="00DB2993">
                  <w:pPr>
                    <w:pStyle w:val="TAC"/>
                    <w:rPr>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52BDB163" w14:textId="77777777" w:rsidR="00DB2993" w:rsidRPr="005F181E" w:rsidRDefault="00933628">
                  <w:pPr>
                    <w:pStyle w:val="TAC"/>
                    <w:rPr>
                      <w:sz w:val="16"/>
                      <w:lang w:val="en-US" w:eastAsia="zh-CN"/>
                    </w:rPr>
                  </w:pPr>
                  <w:r w:rsidRPr="005F181E">
                    <w:rPr>
                      <w:sz w:val="16"/>
                      <w:lang w:val="en-US" w:eastAsia="zh-CN"/>
                    </w:rPr>
                    <w:t>64 QAM</w:t>
                  </w:r>
                </w:p>
              </w:tc>
              <w:tc>
                <w:tcPr>
                  <w:tcW w:w="2098" w:type="dxa"/>
                  <w:tcBorders>
                    <w:top w:val="single" w:sz="4" w:space="0" w:color="auto"/>
                    <w:left w:val="single" w:sz="4" w:space="0" w:color="auto"/>
                    <w:bottom w:val="single" w:sz="4" w:space="0" w:color="auto"/>
                    <w:right w:val="single" w:sz="4" w:space="0" w:color="auto"/>
                  </w:tcBorders>
                </w:tcPr>
                <w:p w14:paraId="524B160E"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8.5</w:t>
                  </w:r>
                </w:p>
              </w:tc>
              <w:tc>
                <w:tcPr>
                  <w:tcW w:w="2161" w:type="dxa"/>
                  <w:tcBorders>
                    <w:top w:val="single" w:sz="4" w:space="0" w:color="auto"/>
                    <w:left w:val="single" w:sz="4" w:space="0" w:color="auto"/>
                    <w:bottom w:val="single" w:sz="4" w:space="0" w:color="auto"/>
                    <w:right w:val="single" w:sz="4" w:space="0" w:color="auto"/>
                  </w:tcBorders>
                </w:tcPr>
                <w:p w14:paraId="2599F0ED"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4.7</w:t>
                  </w:r>
                </w:p>
              </w:tc>
              <w:tc>
                <w:tcPr>
                  <w:tcW w:w="1996" w:type="dxa"/>
                  <w:tcBorders>
                    <w:top w:val="single" w:sz="4" w:space="0" w:color="auto"/>
                    <w:left w:val="single" w:sz="4" w:space="0" w:color="auto"/>
                    <w:bottom w:val="single" w:sz="4" w:space="0" w:color="auto"/>
                    <w:right w:val="single" w:sz="4" w:space="0" w:color="auto"/>
                  </w:tcBorders>
                </w:tcPr>
                <w:p w14:paraId="1DBC85C6"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4.5</w:t>
                  </w:r>
                </w:p>
              </w:tc>
            </w:tr>
            <w:tr w:rsidR="00DB2993" w14:paraId="6C884179"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05BF183C" w14:textId="77777777" w:rsidR="00DB2993" w:rsidRPr="005F181E" w:rsidRDefault="00DB2993">
                  <w:pPr>
                    <w:pStyle w:val="TAC"/>
                    <w:rPr>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0F115B30" w14:textId="77777777" w:rsidR="00DB2993" w:rsidRPr="005F181E" w:rsidRDefault="00933628">
                  <w:pPr>
                    <w:pStyle w:val="TAC"/>
                    <w:rPr>
                      <w:sz w:val="16"/>
                      <w:lang w:val="en-US" w:eastAsia="zh-CN"/>
                    </w:rPr>
                  </w:pPr>
                  <w:r w:rsidRPr="005F181E">
                    <w:rPr>
                      <w:sz w:val="16"/>
                      <w:lang w:val="en-US" w:eastAsia="zh-CN"/>
                    </w:rPr>
                    <w:t>256 QAM</w:t>
                  </w:r>
                </w:p>
              </w:tc>
              <w:tc>
                <w:tcPr>
                  <w:tcW w:w="2098" w:type="dxa"/>
                  <w:tcBorders>
                    <w:top w:val="single" w:sz="4" w:space="0" w:color="auto"/>
                    <w:left w:val="single" w:sz="4" w:space="0" w:color="auto"/>
                    <w:bottom w:val="single" w:sz="4" w:space="0" w:color="auto"/>
                    <w:right w:val="single" w:sz="4" w:space="0" w:color="auto"/>
                  </w:tcBorders>
                </w:tcPr>
                <w:p w14:paraId="27E40C6B"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9.5</w:t>
                  </w:r>
                </w:p>
              </w:tc>
              <w:tc>
                <w:tcPr>
                  <w:tcW w:w="2161" w:type="dxa"/>
                  <w:tcBorders>
                    <w:top w:val="single" w:sz="4" w:space="0" w:color="auto"/>
                    <w:left w:val="single" w:sz="4" w:space="0" w:color="auto"/>
                    <w:bottom w:val="single" w:sz="4" w:space="0" w:color="auto"/>
                    <w:right w:val="single" w:sz="4" w:space="0" w:color="auto"/>
                  </w:tcBorders>
                </w:tcPr>
                <w:p w14:paraId="72BD1F63"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7.0</w:t>
                  </w:r>
                </w:p>
              </w:tc>
              <w:tc>
                <w:tcPr>
                  <w:tcW w:w="1996" w:type="dxa"/>
                  <w:tcBorders>
                    <w:top w:val="single" w:sz="4" w:space="0" w:color="auto"/>
                    <w:left w:val="single" w:sz="4" w:space="0" w:color="auto"/>
                    <w:bottom w:val="single" w:sz="4" w:space="0" w:color="auto"/>
                    <w:right w:val="single" w:sz="4" w:space="0" w:color="auto"/>
                  </w:tcBorders>
                </w:tcPr>
                <w:p w14:paraId="5C6A13D9"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7.0</w:t>
                  </w:r>
                </w:p>
              </w:tc>
            </w:tr>
            <w:tr w:rsidR="00DB2993" w14:paraId="60D13C21"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4244B066" w14:textId="77777777" w:rsidR="00DB2993" w:rsidRPr="005F181E" w:rsidRDefault="00933628">
                  <w:pPr>
                    <w:pStyle w:val="TAC"/>
                    <w:rPr>
                      <w:sz w:val="16"/>
                      <w:lang w:val="en-US" w:eastAsia="zh-CN"/>
                    </w:rPr>
                  </w:pPr>
                  <w:r w:rsidRPr="005F181E">
                    <w:rPr>
                      <w:sz w:val="16"/>
                      <w:lang w:val="en-US" w:eastAsia="zh-CN"/>
                    </w:rPr>
                    <w:t>CP-OFDM</w:t>
                  </w:r>
                </w:p>
              </w:tc>
              <w:tc>
                <w:tcPr>
                  <w:tcW w:w="1154" w:type="dxa"/>
                  <w:tcBorders>
                    <w:top w:val="single" w:sz="4" w:space="0" w:color="auto"/>
                    <w:left w:val="single" w:sz="4" w:space="0" w:color="auto"/>
                    <w:bottom w:val="single" w:sz="4" w:space="0" w:color="auto"/>
                    <w:right w:val="single" w:sz="4" w:space="0" w:color="auto"/>
                  </w:tcBorders>
                </w:tcPr>
                <w:p w14:paraId="60301331" w14:textId="77777777" w:rsidR="00DB2993" w:rsidRPr="005F181E" w:rsidRDefault="00933628">
                  <w:pPr>
                    <w:pStyle w:val="TAC"/>
                    <w:rPr>
                      <w:sz w:val="16"/>
                      <w:lang w:val="en-US" w:eastAsia="zh-CN"/>
                    </w:rPr>
                  </w:pPr>
                  <w:r w:rsidRPr="005F181E">
                    <w:rPr>
                      <w:sz w:val="16"/>
                      <w:lang w:val="en-US" w:eastAsia="zh-CN"/>
                    </w:rPr>
                    <w:t>QPSK</w:t>
                  </w:r>
                </w:p>
              </w:tc>
              <w:tc>
                <w:tcPr>
                  <w:tcW w:w="2098" w:type="dxa"/>
                  <w:tcBorders>
                    <w:top w:val="single" w:sz="4" w:space="0" w:color="auto"/>
                    <w:left w:val="single" w:sz="4" w:space="0" w:color="auto"/>
                    <w:bottom w:val="single" w:sz="4" w:space="0" w:color="auto"/>
                    <w:right w:val="single" w:sz="4" w:space="0" w:color="auto"/>
                  </w:tcBorders>
                </w:tcPr>
                <w:p w14:paraId="2F5D2C59"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9.5</w:t>
                  </w:r>
                </w:p>
              </w:tc>
              <w:tc>
                <w:tcPr>
                  <w:tcW w:w="2161" w:type="dxa"/>
                  <w:tcBorders>
                    <w:top w:val="single" w:sz="4" w:space="0" w:color="auto"/>
                    <w:left w:val="single" w:sz="4" w:space="0" w:color="auto"/>
                    <w:bottom w:val="single" w:sz="4" w:space="0" w:color="auto"/>
                    <w:right w:val="single" w:sz="4" w:space="0" w:color="auto"/>
                  </w:tcBorders>
                </w:tcPr>
                <w:p w14:paraId="247B1B3D"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5.0</w:t>
                  </w:r>
                </w:p>
              </w:tc>
              <w:tc>
                <w:tcPr>
                  <w:tcW w:w="1996" w:type="dxa"/>
                  <w:tcBorders>
                    <w:top w:val="single" w:sz="4" w:space="0" w:color="auto"/>
                    <w:left w:val="single" w:sz="4" w:space="0" w:color="auto"/>
                    <w:bottom w:val="single" w:sz="4" w:space="0" w:color="auto"/>
                    <w:right w:val="single" w:sz="4" w:space="0" w:color="auto"/>
                  </w:tcBorders>
                </w:tcPr>
                <w:p w14:paraId="21D0C2E3" w14:textId="77777777" w:rsidR="00DB2993" w:rsidRPr="005F181E" w:rsidRDefault="00933628">
                  <w:pPr>
                    <w:pStyle w:val="TAC"/>
                    <w:rPr>
                      <w:sz w:val="16"/>
                      <w:lang w:val="en-US" w:eastAsia="zh-CN"/>
                    </w:rPr>
                  </w:pPr>
                  <w:r w:rsidRPr="005F181E">
                    <w:rPr>
                      <w:rFonts w:hint="eastAsia"/>
                      <w:sz w:val="16"/>
                      <w:lang w:val="en-US" w:eastAsia="zh-CN"/>
                    </w:rPr>
                    <w:t>≤</w:t>
                  </w:r>
                  <w:r w:rsidR="00071B9F">
                    <w:rPr>
                      <w:sz w:val="16"/>
                      <w:lang w:val="en-CA" w:eastAsia="zh-CN"/>
                    </w:rPr>
                    <w:t xml:space="preserve"> 3.5</w:t>
                  </w:r>
                </w:p>
              </w:tc>
            </w:tr>
            <w:tr w:rsidR="00DB2993" w14:paraId="7A0FCDC9" w14:textId="77777777">
              <w:trPr>
                <w:jc w:val="center"/>
              </w:trPr>
              <w:tc>
                <w:tcPr>
                  <w:tcW w:w="1442" w:type="dxa"/>
                  <w:tcBorders>
                    <w:top w:val="nil"/>
                    <w:left w:val="single" w:sz="4" w:space="0" w:color="auto"/>
                    <w:bottom w:val="nil"/>
                    <w:right w:val="single" w:sz="4" w:space="0" w:color="auto"/>
                  </w:tcBorders>
                  <w:shd w:val="clear" w:color="auto" w:fill="auto"/>
                </w:tcPr>
                <w:p w14:paraId="55FCAAA2" w14:textId="77777777" w:rsidR="00DB2993" w:rsidRPr="005F181E" w:rsidRDefault="00DB2993">
                  <w:pPr>
                    <w:pStyle w:val="TAC"/>
                    <w:rPr>
                      <w:rFonts w:cs="Arial"/>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592AF13A" w14:textId="77777777" w:rsidR="00DB2993" w:rsidRPr="005F181E" w:rsidRDefault="00933628">
                  <w:pPr>
                    <w:pStyle w:val="TAC"/>
                    <w:rPr>
                      <w:sz w:val="16"/>
                      <w:lang w:val="en-US" w:eastAsia="zh-CN"/>
                    </w:rPr>
                  </w:pPr>
                  <w:r w:rsidRPr="005F181E">
                    <w:rPr>
                      <w:sz w:val="16"/>
                      <w:lang w:val="en-US" w:eastAsia="zh-CN"/>
                    </w:rPr>
                    <w:t>16 QAM</w:t>
                  </w:r>
                </w:p>
              </w:tc>
              <w:tc>
                <w:tcPr>
                  <w:tcW w:w="2098" w:type="dxa"/>
                  <w:tcBorders>
                    <w:top w:val="single" w:sz="4" w:space="0" w:color="auto"/>
                    <w:left w:val="single" w:sz="4" w:space="0" w:color="auto"/>
                    <w:bottom w:val="single" w:sz="4" w:space="0" w:color="auto"/>
                    <w:right w:val="single" w:sz="4" w:space="0" w:color="auto"/>
                  </w:tcBorders>
                </w:tcPr>
                <w:p w14:paraId="5F7518E2"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9.5</w:t>
                  </w:r>
                </w:p>
              </w:tc>
              <w:tc>
                <w:tcPr>
                  <w:tcW w:w="2161" w:type="dxa"/>
                  <w:tcBorders>
                    <w:top w:val="single" w:sz="4" w:space="0" w:color="auto"/>
                    <w:left w:val="single" w:sz="4" w:space="0" w:color="auto"/>
                    <w:bottom w:val="single" w:sz="4" w:space="0" w:color="auto"/>
                    <w:right w:val="single" w:sz="4" w:space="0" w:color="auto"/>
                  </w:tcBorders>
                </w:tcPr>
                <w:p w14:paraId="2A4875A3" w14:textId="77777777" w:rsidR="00DB2993"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5.0</w:t>
                  </w:r>
                </w:p>
              </w:tc>
              <w:tc>
                <w:tcPr>
                  <w:tcW w:w="1996" w:type="dxa"/>
                  <w:tcBorders>
                    <w:top w:val="single" w:sz="4" w:space="0" w:color="auto"/>
                    <w:left w:val="single" w:sz="4" w:space="0" w:color="auto"/>
                    <w:bottom w:val="single" w:sz="4" w:space="0" w:color="auto"/>
                    <w:right w:val="single" w:sz="4" w:space="0" w:color="auto"/>
                  </w:tcBorders>
                </w:tcPr>
                <w:p w14:paraId="38D5B865"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4.0</w:t>
                  </w:r>
                </w:p>
              </w:tc>
            </w:tr>
            <w:tr w:rsidR="00DB2993" w14:paraId="796C9B7E" w14:textId="77777777">
              <w:trPr>
                <w:jc w:val="center"/>
              </w:trPr>
              <w:tc>
                <w:tcPr>
                  <w:tcW w:w="1442" w:type="dxa"/>
                  <w:tcBorders>
                    <w:top w:val="nil"/>
                    <w:left w:val="single" w:sz="4" w:space="0" w:color="auto"/>
                    <w:bottom w:val="nil"/>
                    <w:right w:val="single" w:sz="4" w:space="0" w:color="auto"/>
                  </w:tcBorders>
                  <w:shd w:val="clear" w:color="auto" w:fill="auto"/>
                </w:tcPr>
                <w:p w14:paraId="4B5682B8" w14:textId="77777777" w:rsidR="00DB2993" w:rsidRPr="005F181E" w:rsidRDefault="00DB2993">
                  <w:pPr>
                    <w:pStyle w:val="TAC"/>
                    <w:rPr>
                      <w:rFonts w:cs="Arial"/>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50E1997F" w14:textId="77777777" w:rsidR="00DB2993" w:rsidRPr="005F181E" w:rsidRDefault="00933628">
                  <w:pPr>
                    <w:pStyle w:val="TAC"/>
                    <w:rPr>
                      <w:sz w:val="16"/>
                      <w:lang w:val="en-US" w:eastAsia="zh-CN"/>
                    </w:rPr>
                  </w:pPr>
                  <w:r w:rsidRPr="005F181E">
                    <w:rPr>
                      <w:sz w:val="16"/>
                      <w:lang w:val="en-US" w:eastAsia="zh-CN"/>
                    </w:rPr>
                    <w:t>64 QAM</w:t>
                  </w:r>
                </w:p>
              </w:tc>
              <w:tc>
                <w:tcPr>
                  <w:tcW w:w="2098" w:type="dxa"/>
                  <w:tcBorders>
                    <w:top w:val="single" w:sz="4" w:space="0" w:color="auto"/>
                    <w:left w:val="single" w:sz="4" w:space="0" w:color="auto"/>
                    <w:bottom w:val="single" w:sz="4" w:space="0" w:color="auto"/>
                    <w:right w:val="single" w:sz="4" w:space="0" w:color="auto"/>
                  </w:tcBorders>
                </w:tcPr>
                <w:p w14:paraId="79CA7001"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w:t>
                  </w:r>
                  <w:r w:rsidR="00071B9F">
                    <w:rPr>
                      <w:sz w:val="16"/>
                      <w:lang w:val="en-CA" w:eastAsia="zh-CN"/>
                    </w:rPr>
                    <w:t>.5</w:t>
                  </w:r>
                </w:p>
              </w:tc>
              <w:tc>
                <w:tcPr>
                  <w:tcW w:w="2161" w:type="dxa"/>
                  <w:tcBorders>
                    <w:top w:val="single" w:sz="4" w:space="0" w:color="auto"/>
                    <w:left w:val="single" w:sz="4" w:space="0" w:color="auto"/>
                    <w:bottom w:val="single" w:sz="4" w:space="0" w:color="auto"/>
                    <w:right w:val="single" w:sz="4" w:space="0" w:color="auto"/>
                  </w:tcBorders>
                </w:tcPr>
                <w:p w14:paraId="6637D284" w14:textId="77777777" w:rsidR="00DB2993"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7.0</w:t>
                  </w:r>
                </w:p>
              </w:tc>
              <w:tc>
                <w:tcPr>
                  <w:tcW w:w="1996" w:type="dxa"/>
                  <w:tcBorders>
                    <w:top w:val="single" w:sz="4" w:space="0" w:color="auto"/>
                    <w:left w:val="single" w:sz="4" w:space="0" w:color="auto"/>
                    <w:bottom w:val="single" w:sz="4" w:space="0" w:color="auto"/>
                    <w:right w:val="single" w:sz="4" w:space="0" w:color="auto"/>
                  </w:tcBorders>
                </w:tcPr>
                <w:p w14:paraId="06941169" w14:textId="77777777" w:rsidR="00DB2993" w:rsidRPr="005F181E" w:rsidRDefault="00933628">
                  <w:pPr>
                    <w:pStyle w:val="TAC"/>
                    <w:rPr>
                      <w:sz w:val="16"/>
                      <w:lang w:val="en-US" w:eastAsia="zh-CN"/>
                    </w:rPr>
                  </w:pPr>
                  <w:r w:rsidRPr="005F181E">
                    <w:rPr>
                      <w:rFonts w:hint="eastAsia"/>
                      <w:sz w:val="16"/>
                      <w:lang w:val="en-US" w:eastAsia="zh-CN"/>
                    </w:rPr>
                    <w:t>≤</w:t>
                  </w:r>
                  <w:r w:rsidR="00071B9F">
                    <w:rPr>
                      <w:sz w:val="16"/>
                      <w:lang w:val="en-CA" w:eastAsia="zh-CN"/>
                    </w:rPr>
                    <w:t xml:space="preserve"> 7.0</w:t>
                  </w:r>
                </w:p>
              </w:tc>
            </w:tr>
            <w:tr w:rsidR="00DB2993" w14:paraId="29B418D4"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696335F" w14:textId="77777777" w:rsidR="00DB2993" w:rsidRPr="005F181E" w:rsidRDefault="00DB2993">
                  <w:pPr>
                    <w:pStyle w:val="TAC"/>
                    <w:rPr>
                      <w:rFonts w:cs="Arial"/>
                      <w:sz w:val="16"/>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5B3DB46D" w14:textId="77777777" w:rsidR="00DB2993" w:rsidRPr="005F181E" w:rsidRDefault="00933628">
                  <w:pPr>
                    <w:pStyle w:val="TAC"/>
                    <w:rPr>
                      <w:sz w:val="16"/>
                      <w:lang w:val="en-US" w:eastAsia="zh-CN"/>
                    </w:rPr>
                  </w:pPr>
                  <w:r w:rsidRPr="005F181E">
                    <w:rPr>
                      <w:sz w:val="16"/>
                      <w:lang w:val="en-US" w:eastAsia="zh-CN"/>
                    </w:rPr>
                    <w:t>256 QAM</w:t>
                  </w:r>
                </w:p>
              </w:tc>
              <w:tc>
                <w:tcPr>
                  <w:tcW w:w="2098" w:type="dxa"/>
                  <w:tcBorders>
                    <w:top w:val="single" w:sz="4" w:space="0" w:color="auto"/>
                    <w:left w:val="single" w:sz="4" w:space="0" w:color="auto"/>
                    <w:bottom w:val="single" w:sz="4" w:space="0" w:color="auto"/>
                    <w:right w:val="single" w:sz="4" w:space="0" w:color="auto"/>
                  </w:tcBorders>
                </w:tcPr>
                <w:p w14:paraId="693FAF88"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w:t>
                  </w:r>
                  <w:r w:rsidR="00071B9F">
                    <w:rPr>
                      <w:sz w:val="16"/>
                      <w:lang w:val="en-CA" w:eastAsia="zh-CN"/>
                    </w:rPr>
                    <w:t>.5</w:t>
                  </w:r>
                </w:p>
              </w:tc>
              <w:tc>
                <w:tcPr>
                  <w:tcW w:w="2161" w:type="dxa"/>
                  <w:tcBorders>
                    <w:top w:val="single" w:sz="4" w:space="0" w:color="auto"/>
                    <w:left w:val="single" w:sz="4" w:space="0" w:color="auto"/>
                    <w:bottom w:val="single" w:sz="4" w:space="0" w:color="auto"/>
                    <w:right w:val="single" w:sz="4" w:space="0" w:color="auto"/>
                  </w:tcBorders>
                </w:tcPr>
                <w:p w14:paraId="4B3DF0DD" w14:textId="77777777" w:rsidR="00DB2993" w:rsidRPr="005F181E" w:rsidRDefault="00933628">
                  <w:pPr>
                    <w:pStyle w:val="TAC"/>
                    <w:rPr>
                      <w:sz w:val="16"/>
                      <w:lang w:val="en-US" w:eastAsia="zh-CN"/>
                    </w:rPr>
                  </w:pPr>
                  <w:r w:rsidRPr="005F181E">
                    <w:rPr>
                      <w:rFonts w:hint="eastAsia"/>
                      <w:sz w:val="16"/>
                      <w:lang w:val="en-US" w:eastAsia="zh-CN"/>
                    </w:rPr>
                    <w:t>≤</w:t>
                  </w:r>
                  <w:r w:rsidRPr="005F181E">
                    <w:rPr>
                      <w:sz w:val="16"/>
                      <w:lang w:val="en-US" w:eastAsia="zh-CN"/>
                    </w:rPr>
                    <w:t xml:space="preserve"> 9</w:t>
                  </w:r>
                  <w:r w:rsidR="00071B9F">
                    <w:rPr>
                      <w:sz w:val="16"/>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224E1CD0" w14:textId="77777777" w:rsidR="00DB2993" w:rsidRPr="005F181E" w:rsidRDefault="00933628">
                  <w:pPr>
                    <w:pStyle w:val="TAC"/>
                    <w:rPr>
                      <w:sz w:val="16"/>
                      <w:lang w:val="en-US" w:eastAsia="zh-CN"/>
                    </w:rPr>
                  </w:pPr>
                  <w:r w:rsidRPr="005F181E">
                    <w:rPr>
                      <w:rFonts w:hint="eastAsia"/>
                      <w:sz w:val="16"/>
                      <w:lang w:val="en-US" w:eastAsia="zh-CN"/>
                    </w:rPr>
                    <w:t>≤</w:t>
                  </w:r>
                  <w:r w:rsidR="00071B9F">
                    <w:rPr>
                      <w:sz w:val="16"/>
                      <w:lang w:val="en-CA" w:eastAsia="zh-CN"/>
                    </w:rPr>
                    <w:t xml:space="preserve"> 9.5</w:t>
                  </w:r>
                </w:p>
              </w:tc>
            </w:tr>
          </w:tbl>
          <w:p w14:paraId="7D293881" w14:textId="77777777" w:rsidR="00DB2993" w:rsidRDefault="00DB2993">
            <w:pPr>
              <w:rPr>
                <w:sz w:val="18"/>
                <w:lang w:eastAsia="zh-CN"/>
              </w:rPr>
            </w:pPr>
          </w:p>
          <w:p w14:paraId="3169B59C" w14:textId="77777777" w:rsidR="00DB2993" w:rsidRPr="005F181E" w:rsidRDefault="00933628">
            <w:pPr>
              <w:pStyle w:val="TH"/>
              <w:overflowPunct/>
              <w:autoSpaceDE/>
              <w:autoSpaceDN/>
              <w:adjustRightInd/>
              <w:textAlignment w:val="auto"/>
              <w:rPr>
                <w:sz w:val="18"/>
                <w:lang w:val="en-US"/>
              </w:rPr>
            </w:pPr>
            <w:r w:rsidRPr="005F181E">
              <w:rPr>
                <w:sz w:val="18"/>
                <w:lang w:val="en-US" w:eastAsia="zh-CN"/>
              </w:rPr>
              <w:lastRenderedPageBreak/>
              <w:t xml:space="preserve">Table 4. </w:t>
            </w:r>
            <w:r w:rsidRPr="005F181E">
              <w:rPr>
                <w:sz w:val="18"/>
                <w:lang w:val="en-US"/>
              </w:rPr>
              <w:t>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10"/>
              <w:gridCol w:w="1157"/>
              <w:gridCol w:w="1163"/>
              <w:gridCol w:w="1147"/>
            </w:tblGrid>
            <w:tr w:rsidR="00DB2993" w14:paraId="33B805F0"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3F68E82E"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6A003A1" w14:textId="77777777" w:rsidR="00DB2993" w:rsidRDefault="00071B9F">
                  <w:pPr>
                    <w:pStyle w:val="TAH"/>
                    <w:rPr>
                      <w:sz w:val="16"/>
                    </w:rPr>
                  </w:pPr>
                  <w:r>
                    <w:rPr>
                      <w:sz w:val="16"/>
                    </w:rPr>
                    <w:t>MPR (dB)</w:t>
                  </w:r>
                </w:p>
              </w:tc>
            </w:tr>
            <w:tr w:rsidR="00DB2993" w14:paraId="09DDF5FF"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35C8A8D9"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6E024C72"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693B936B"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2D936031" w14:textId="77777777" w:rsidR="00DB2993" w:rsidRDefault="00071B9F">
                  <w:pPr>
                    <w:pStyle w:val="TAH"/>
                    <w:rPr>
                      <w:sz w:val="16"/>
                    </w:rPr>
                  </w:pPr>
                  <w:r>
                    <w:rPr>
                      <w:sz w:val="16"/>
                    </w:rPr>
                    <w:t>Inner RB allocations</w:t>
                  </w:r>
                </w:p>
              </w:tc>
            </w:tr>
            <w:tr w:rsidR="00DB2993" w14:paraId="706C5206"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2332E1F9"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7213D8FB"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7E7818FB" w14:textId="77777777" w:rsidR="00DB2993" w:rsidRDefault="00071B9F">
                  <w:pPr>
                    <w:pStyle w:val="TAC"/>
                    <w:rPr>
                      <w:sz w:val="16"/>
                    </w:rPr>
                  </w:pPr>
                  <w:r>
                    <w:rPr>
                      <w:sz w:val="16"/>
                    </w:rPr>
                    <w:t>≤ 7.5</w:t>
                  </w:r>
                </w:p>
              </w:tc>
              <w:tc>
                <w:tcPr>
                  <w:tcW w:w="2161" w:type="dxa"/>
                  <w:tcBorders>
                    <w:top w:val="single" w:sz="4" w:space="0" w:color="auto"/>
                    <w:left w:val="single" w:sz="4" w:space="0" w:color="auto"/>
                    <w:bottom w:val="single" w:sz="4" w:space="0" w:color="auto"/>
                    <w:right w:val="single" w:sz="4" w:space="0" w:color="auto"/>
                  </w:tcBorders>
                </w:tcPr>
                <w:p w14:paraId="60634281" w14:textId="77777777" w:rsidR="00DB2993" w:rsidRDefault="00071B9F">
                  <w:pPr>
                    <w:pStyle w:val="TAC"/>
                    <w:rPr>
                      <w:sz w:val="16"/>
                      <w:lang w:val="en-US"/>
                    </w:rPr>
                  </w:pPr>
                  <w:r>
                    <w:rPr>
                      <w:sz w:val="16"/>
                    </w:rPr>
                    <w:t>≤ 1.5</w:t>
                  </w:r>
                </w:p>
              </w:tc>
              <w:tc>
                <w:tcPr>
                  <w:tcW w:w="1996" w:type="dxa"/>
                  <w:tcBorders>
                    <w:top w:val="single" w:sz="4" w:space="0" w:color="auto"/>
                    <w:left w:val="single" w:sz="4" w:space="0" w:color="auto"/>
                    <w:bottom w:val="single" w:sz="4" w:space="0" w:color="auto"/>
                    <w:right w:val="single" w:sz="4" w:space="0" w:color="auto"/>
                  </w:tcBorders>
                </w:tcPr>
                <w:p w14:paraId="5AFB294D" w14:textId="77777777" w:rsidR="00DB2993" w:rsidRDefault="00071B9F">
                  <w:pPr>
                    <w:pStyle w:val="TAC"/>
                    <w:rPr>
                      <w:sz w:val="16"/>
                      <w:lang w:val="en-US"/>
                    </w:rPr>
                  </w:pPr>
                  <w:r>
                    <w:rPr>
                      <w:sz w:val="16"/>
                    </w:rPr>
                    <w:t>≤ 0</w:t>
                  </w:r>
                  <w:r>
                    <w:rPr>
                      <w:sz w:val="16"/>
                      <w:lang w:val="en-US"/>
                    </w:rPr>
                    <w:t>.5</w:t>
                  </w:r>
                </w:p>
              </w:tc>
            </w:tr>
            <w:tr w:rsidR="00DB2993" w14:paraId="5F3B2ECB" w14:textId="77777777">
              <w:trPr>
                <w:jc w:val="center"/>
              </w:trPr>
              <w:tc>
                <w:tcPr>
                  <w:tcW w:w="1442" w:type="dxa"/>
                  <w:tcBorders>
                    <w:top w:val="nil"/>
                    <w:left w:val="single" w:sz="4" w:space="0" w:color="auto"/>
                    <w:bottom w:val="nil"/>
                    <w:right w:val="single" w:sz="4" w:space="0" w:color="auto"/>
                  </w:tcBorders>
                  <w:shd w:val="clear" w:color="auto" w:fill="auto"/>
                </w:tcPr>
                <w:p w14:paraId="0693B555"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6BA028CF"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7A4A9078"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99554CA" w14:textId="77777777" w:rsidR="00DB2993" w:rsidRDefault="00071B9F">
                  <w:pPr>
                    <w:pStyle w:val="TAC"/>
                    <w:rPr>
                      <w:sz w:val="16"/>
                    </w:rPr>
                  </w:pPr>
                  <w:r>
                    <w:rPr>
                      <w:sz w:val="16"/>
                    </w:rPr>
                    <w:t xml:space="preserve">≤ </w:t>
                  </w:r>
                  <w:r>
                    <w:rPr>
                      <w:rFonts w:hint="eastAsia"/>
                      <w:sz w:val="16"/>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tcPr>
                <w:p w14:paraId="10E29357" w14:textId="77777777" w:rsidR="00DB2993" w:rsidRDefault="00071B9F">
                  <w:pPr>
                    <w:pStyle w:val="TAC"/>
                    <w:rPr>
                      <w:sz w:val="16"/>
                    </w:rPr>
                  </w:pPr>
                  <w:r>
                    <w:rPr>
                      <w:sz w:val="16"/>
                    </w:rPr>
                    <w:t>≤ 0.5</w:t>
                  </w:r>
                  <w:r>
                    <w:rPr>
                      <w:rFonts w:hint="eastAsia"/>
                      <w:sz w:val="16"/>
                    </w:rPr>
                    <w:t xml:space="preserve"> </w:t>
                  </w:r>
                </w:p>
              </w:tc>
            </w:tr>
            <w:tr w:rsidR="00DB2993" w14:paraId="4170B420" w14:textId="77777777">
              <w:trPr>
                <w:jc w:val="center"/>
              </w:trPr>
              <w:tc>
                <w:tcPr>
                  <w:tcW w:w="1442" w:type="dxa"/>
                  <w:tcBorders>
                    <w:top w:val="nil"/>
                    <w:left w:val="single" w:sz="4" w:space="0" w:color="auto"/>
                    <w:bottom w:val="nil"/>
                    <w:right w:val="single" w:sz="4" w:space="0" w:color="auto"/>
                  </w:tcBorders>
                  <w:shd w:val="clear" w:color="auto" w:fill="auto"/>
                </w:tcPr>
                <w:p w14:paraId="7C7F18CE"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32E788BA"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77752501" w14:textId="77777777" w:rsidR="00DB2993" w:rsidRDefault="00071B9F">
                  <w:pPr>
                    <w:pStyle w:val="TAC"/>
                    <w:rPr>
                      <w:sz w:val="16"/>
                    </w:rPr>
                  </w:pPr>
                  <w:r>
                    <w:rPr>
                      <w:sz w:val="16"/>
                    </w:rPr>
                    <w:t>≤ 8</w:t>
                  </w:r>
                  <w:r>
                    <w:rPr>
                      <w:rFonts w:hint="eastAsia"/>
                      <w:sz w:val="16"/>
                    </w:rPr>
                    <w:t>.</w:t>
                  </w:r>
                  <w:r>
                    <w:rPr>
                      <w:sz w:val="16"/>
                    </w:rPr>
                    <w:t>0</w:t>
                  </w:r>
                </w:p>
              </w:tc>
              <w:tc>
                <w:tcPr>
                  <w:tcW w:w="2161" w:type="dxa"/>
                  <w:tcBorders>
                    <w:top w:val="single" w:sz="4" w:space="0" w:color="auto"/>
                    <w:left w:val="single" w:sz="4" w:space="0" w:color="auto"/>
                    <w:bottom w:val="single" w:sz="4" w:space="0" w:color="auto"/>
                    <w:right w:val="single" w:sz="4" w:space="0" w:color="auto"/>
                  </w:tcBorders>
                  <w:vAlign w:val="center"/>
                </w:tcPr>
                <w:p w14:paraId="6419849B" w14:textId="77777777" w:rsidR="00DB2993" w:rsidRDefault="00071B9F">
                  <w:pPr>
                    <w:pStyle w:val="TAC"/>
                    <w:rPr>
                      <w:sz w:val="16"/>
                    </w:rPr>
                  </w:pPr>
                  <w:r>
                    <w:rPr>
                      <w:sz w:val="16"/>
                    </w:rPr>
                    <w:t>≤ 2.5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42012838" w14:textId="77777777" w:rsidR="00DB2993" w:rsidRDefault="00071B9F">
                  <w:pPr>
                    <w:pStyle w:val="TAC"/>
                    <w:rPr>
                      <w:sz w:val="16"/>
                    </w:rPr>
                  </w:pPr>
                  <w:r>
                    <w:rPr>
                      <w:sz w:val="16"/>
                    </w:rPr>
                    <w:t xml:space="preserve">≤ </w:t>
                  </w:r>
                  <w:r>
                    <w:rPr>
                      <w:rFonts w:hint="eastAsia"/>
                      <w:sz w:val="16"/>
                    </w:rPr>
                    <w:t xml:space="preserve">1.5 </w:t>
                  </w:r>
                </w:p>
              </w:tc>
            </w:tr>
            <w:tr w:rsidR="00DB2993" w14:paraId="2B0517A7" w14:textId="77777777">
              <w:trPr>
                <w:jc w:val="center"/>
              </w:trPr>
              <w:tc>
                <w:tcPr>
                  <w:tcW w:w="1442" w:type="dxa"/>
                  <w:tcBorders>
                    <w:top w:val="nil"/>
                    <w:left w:val="single" w:sz="4" w:space="0" w:color="auto"/>
                    <w:bottom w:val="nil"/>
                    <w:right w:val="single" w:sz="4" w:space="0" w:color="auto"/>
                  </w:tcBorders>
                  <w:shd w:val="clear" w:color="auto" w:fill="auto"/>
                </w:tcPr>
                <w:p w14:paraId="1BBB09EB"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71782B20"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2A1B51A7"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5184437" w14:textId="77777777" w:rsidR="00DB2993" w:rsidRDefault="00071B9F">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3EFDD5EF" w14:textId="77777777" w:rsidR="00DB2993" w:rsidRDefault="00071B9F">
                  <w:pPr>
                    <w:pStyle w:val="TAC"/>
                    <w:rPr>
                      <w:sz w:val="16"/>
                    </w:rPr>
                  </w:pPr>
                  <w:r>
                    <w:rPr>
                      <w:sz w:val="16"/>
                    </w:rPr>
                    <w:t xml:space="preserve">≤ </w:t>
                  </w:r>
                  <w:r>
                    <w:rPr>
                      <w:rFonts w:hint="eastAsia"/>
                      <w:sz w:val="16"/>
                    </w:rPr>
                    <w:t xml:space="preserve">3.0 </w:t>
                  </w:r>
                </w:p>
              </w:tc>
            </w:tr>
            <w:tr w:rsidR="00DB2993" w14:paraId="7061B4C3"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D6935BC"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83F65DB"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43336670"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5EDB566" w14:textId="77777777" w:rsidR="00DB2993" w:rsidRDefault="00071B9F">
                  <w:pPr>
                    <w:pStyle w:val="TAC"/>
                    <w:rPr>
                      <w:sz w:val="16"/>
                    </w:rPr>
                  </w:pPr>
                  <w:r>
                    <w:rPr>
                      <w:sz w:val="16"/>
                    </w:rPr>
                    <w:t xml:space="preserve">≤ </w:t>
                  </w:r>
                  <w:r>
                    <w:rPr>
                      <w:rFonts w:hint="eastAsia"/>
                      <w:sz w:val="16"/>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2B54D44F" w14:textId="77777777" w:rsidR="00DB2993" w:rsidRDefault="00071B9F">
                  <w:pPr>
                    <w:pStyle w:val="TAC"/>
                    <w:rPr>
                      <w:sz w:val="16"/>
                    </w:rPr>
                  </w:pPr>
                  <w:r>
                    <w:rPr>
                      <w:sz w:val="16"/>
                    </w:rPr>
                    <w:t xml:space="preserve">≤ </w:t>
                  </w:r>
                  <w:r>
                    <w:rPr>
                      <w:rFonts w:hint="eastAsia"/>
                      <w:sz w:val="16"/>
                    </w:rPr>
                    <w:t>6.0</w:t>
                  </w:r>
                </w:p>
              </w:tc>
            </w:tr>
            <w:tr w:rsidR="00DB2993" w14:paraId="46EB31D5"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6F60836A"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649E6CF8"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2CC762DA"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828093A" w14:textId="77777777" w:rsidR="00DB2993" w:rsidRDefault="00071B9F">
                  <w:pPr>
                    <w:pStyle w:val="TAC"/>
                    <w:rPr>
                      <w:sz w:val="16"/>
                    </w:rPr>
                  </w:pPr>
                  <w:r>
                    <w:rPr>
                      <w:sz w:val="16"/>
                    </w:rPr>
                    <w:t>≤ 3.5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32F6F394" w14:textId="77777777" w:rsidR="00DB2993" w:rsidRDefault="00071B9F">
                  <w:pPr>
                    <w:pStyle w:val="TAC"/>
                    <w:rPr>
                      <w:sz w:val="16"/>
                    </w:rPr>
                  </w:pPr>
                  <w:r>
                    <w:rPr>
                      <w:sz w:val="16"/>
                    </w:rPr>
                    <w:t>≤ 2.0</w:t>
                  </w:r>
                  <w:r>
                    <w:rPr>
                      <w:rFonts w:hint="eastAsia"/>
                      <w:sz w:val="16"/>
                    </w:rPr>
                    <w:t xml:space="preserve"> </w:t>
                  </w:r>
                </w:p>
              </w:tc>
            </w:tr>
            <w:tr w:rsidR="00DB2993" w14:paraId="05CBA630" w14:textId="77777777">
              <w:trPr>
                <w:jc w:val="center"/>
              </w:trPr>
              <w:tc>
                <w:tcPr>
                  <w:tcW w:w="1442" w:type="dxa"/>
                  <w:tcBorders>
                    <w:top w:val="nil"/>
                    <w:left w:val="single" w:sz="4" w:space="0" w:color="auto"/>
                    <w:bottom w:val="nil"/>
                    <w:right w:val="single" w:sz="4" w:space="0" w:color="auto"/>
                  </w:tcBorders>
                  <w:shd w:val="clear" w:color="auto" w:fill="auto"/>
                </w:tcPr>
                <w:p w14:paraId="47E393A4"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00A3DD90"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29778EC4"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AACCA8C" w14:textId="77777777" w:rsidR="00DB2993" w:rsidRDefault="00071B9F">
                  <w:pPr>
                    <w:pStyle w:val="TAC"/>
                    <w:rPr>
                      <w:sz w:val="16"/>
                      <w:lang w:val="en-US"/>
                    </w:rPr>
                  </w:pPr>
                  <w:r>
                    <w:rPr>
                      <w:sz w:val="16"/>
                    </w:rPr>
                    <w:t>≤ 3.5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1E33DEF" w14:textId="77777777" w:rsidR="00DB2993" w:rsidRDefault="00071B9F">
                  <w:pPr>
                    <w:pStyle w:val="TAC"/>
                    <w:rPr>
                      <w:sz w:val="16"/>
                    </w:rPr>
                  </w:pPr>
                  <w:r>
                    <w:rPr>
                      <w:sz w:val="16"/>
                    </w:rPr>
                    <w:t>≤ 2.5</w:t>
                  </w:r>
                  <w:r>
                    <w:rPr>
                      <w:rFonts w:hint="eastAsia"/>
                      <w:sz w:val="16"/>
                    </w:rPr>
                    <w:t xml:space="preserve"> </w:t>
                  </w:r>
                </w:p>
              </w:tc>
            </w:tr>
            <w:tr w:rsidR="00DB2993" w14:paraId="15F11395" w14:textId="77777777">
              <w:trPr>
                <w:jc w:val="center"/>
              </w:trPr>
              <w:tc>
                <w:tcPr>
                  <w:tcW w:w="1442" w:type="dxa"/>
                  <w:tcBorders>
                    <w:top w:val="nil"/>
                    <w:left w:val="single" w:sz="4" w:space="0" w:color="auto"/>
                    <w:bottom w:val="nil"/>
                    <w:right w:val="single" w:sz="4" w:space="0" w:color="auto"/>
                  </w:tcBorders>
                  <w:shd w:val="clear" w:color="auto" w:fill="auto"/>
                </w:tcPr>
                <w:p w14:paraId="70B320EE"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230342B7"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4F231F33"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170D4A0" w14:textId="77777777" w:rsidR="00DB2993" w:rsidRDefault="00071B9F">
                  <w:pPr>
                    <w:pStyle w:val="TAC"/>
                    <w:rPr>
                      <w:sz w:val="16"/>
                      <w:lang w:val="en-US"/>
                    </w:rPr>
                  </w:pPr>
                  <w:r>
                    <w:rPr>
                      <w:sz w:val="16"/>
                    </w:rPr>
                    <w:t>≤ 5</w:t>
                  </w:r>
                  <w:r>
                    <w:rPr>
                      <w:rFonts w:hint="eastAsia"/>
                      <w:sz w:val="16"/>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099C396" w14:textId="77777777" w:rsidR="00DB2993" w:rsidRDefault="00071B9F">
                  <w:pPr>
                    <w:pStyle w:val="TAC"/>
                    <w:rPr>
                      <w:sz w:val="16"/>
                    </w:rPr>
                  </w:pPr>
                  <w:r>
                    <w:rPr>
                      <w:sz w:val="16"/>
                    </w:rPr>
                    <w:t xml:space="preserve">≤ </w:t>
                  </w:r>
                  <w:r>
                    <w:rPr>
                      <w:rFonts w:hint="eastAsia"/>
                      <w:sz w:val="16"/>
                    </w:rPr>
                    <w:t xml:space="preserve">5.0 </w:t>
                  </w:r>
                </w:p>
              </w:tc>
            </w:tr>
            <w:tr w:rsidR="00DB2993" w14:paraId="1A0C6296"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C88F68C"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0D673446"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4B4D2BFC"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A9D321E" w14:textId="77777777" w:rsidR="00DB2993" w:rsidRDefault="00071B9F">
                  <w:pPr>
                    <w:pStyle w:val="TAC"/>
                    <w:rPr>
                      <w:sz w:val="16"/>
                    </w:rPr>
                  </w:pPr>
                  <w:r>
                    <w:rPr>
                      <w:sz w:val="16"/>
                    </w:rPr>
                    <w:t>≤ 8.0</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B98A55B" w14:textId="77777777" w:rsidR="00DB2993" w:rsidRDefault="00071B9F">
                  <w:pPr>
                    <w:pStyle w:val="TAC"/>
                    <w:rPr>
                      <w:sz w:val="16"/>
                    </w:rPr>
                  </w:pPr>
                  <w:r>
                    <w:rPr>
                      <w:sz w:val="16"/>
                    </w:rPr>
                    <w:t>≤ 8.0</w:t>
                  </w:r>
                </w:p>
              </w:tc>
            </w:tr>
          </w:tbl>
          <w:p w14:paraId="682ED5C1" w14:textId="77777777" w:rsidR="00DB2993" w:rsidRDefault="00DB2993">
            <w:pPr>
              <w:pStyle w:val="ab"/>
              <w:rPr>
                <w:iCs/>
              </w:rPr>
            </w:pPr>
          </w:p>
        </w:tc>
      </w:tr>
      <w:tr w:rsidR="00DB2993" w14:paraId="58B9C5F9" w14:textId="77777777">
        <w:trPr>
          <w:trHeight w:val="468"/>
        </w:trPr>
        <w:tc>
          <w:tcPr>
            <w:tcW w:w="1121" w:type="dxa"/>
          </w:tcPr>
          <w:p w14:paraId="78D5C279" w14:textId="77777777" w:rsidR="00DB2993" w:rsidRDefault="00771864">
            <w:pPr>
              <w:spacing w:before="120" w:after="120"/>
              <w:rPr>
                <w:rStyle w:val="aff1"/>
                <w:rFonts w:ascii="Arial" w:hAnsi="Arial" w:cs="Arial"/>
                <w:b/>
                <w:bCs/>
                <w:sz w:val="16"/>
                <w:szCs w:val="16"/>
              </w:rPr>
            </w:pPr>
            <w:hyperlink r:id="rId12" w:history="1">
              <w:r w:rsidR="00071B9F">
                <w:rPr>
                  <w:rStyle w:val="aff1"/>
                  <w:rFonts w:ascii="Arial" w:hAnsi="Arial" w:cs="Arial"/>
                  <w:b/>
                  <w:bCs/>
                  <w:sz w:val="16"/>
                  <w:szCs w:val="16"/>
                </w:rPr>
                <w:t>R4-2215888</w:t>
              </w:r>
            </w:hyperlink>
          </w:p>
        </w:tc>
        <w:tc>
          <w:tcPr>
            <w:tcW w:w="2228" w:type="dxa"/>
          </w:tcPr>
          <w:p w14:paraId="3B9288C1" w14:textId="77777777" w:rsidR="00DB2993" w:rsidRDefault="00071B9F">
            <w:pPr>
              <w:spacing w:before="120" w:after="120"/>
              <w:rPr>
                <w:rFonts w:ascii="Arial" w:hAnsi="Arial" w:cs="Arial"/>
                <w:sz w:val="16"/>
                <w:szCs w:val="16"/>
              </w:rPr>
            </w:pPr>
            <w:r>
              <w:rPr>
                <w:rFonts w:ascii="Arial" w:hAnsi="Arial" w:cs="Arial"/>
                <w:sz w:val="16"/>
                <w:szCs w:val="16"/>
              </w:rPr>
              <w:t>Discussion on CEP/FWA/vehicle/industrial devices</w:t>
            </w:r>
          </w:p>
        </w:tc>
        <w:tc>
          <w:tcPr>
            <w:tcW w:w="1115" w:type="dxa"/>
          </w:tcPr>
          <w:p w14:paraId="7F95240F" w14:textId="77777777" w:rsidR="00DB2993" w:rsidRDefault="00071B9F">
            <w:pPr>
              <w:spacing w:before="120" w:after="120"/>
              <w:rPr>
                <w:rFonts w:ascii="Arial" w:hAnsi="Arial" w:cs="Arial"/>
                <w:sz w:val="16"/>
                <w:szCs w:val="16"/>
              </w:rPr>
            </w:pPr>
            <w:r>
              <w:rPr>
                <w:rFonts w:ascii="Arial" w:hAnsi="Arial" w:cs="Arial"/>
                <w:sz w:val="16"/>
                <w:szCs w:val="16"/>
              </w:rPr>
              <w:t>ZTE Corporation</w:t>
            </w:r>
          </w:p>
        </w:tc>
        <w:tc>
          <w:tcPr>
            <w:tcW w:w="5167" w:type="dxa"/>
          </w:tcPr>
          <w:p w14:paraId="17954C63" w14:textId="77777777" w:rsidR="00DB2993" w:rsidRDefault="00071B9F">
            <w:pPr>
              <w:spacing w:before="120" w:after="120"/>
              <w:rPr>
                <w:bCs/>
                <w:i/>
                <w:iCs/>
              </w:rPr>
            </w:pPr>
            <w:r>
              <w:rPr>
                <w:rFonts w:hint="eastAsia"/>
                <w:b/>
                <w:bCs/>
                <w:i/>
                <w:iCs/>
                <w:lang w:val="en-US" w:eastAsia="zh-CN"/>
              </w:rPr>
              <w:t>Proposal 1.</w:t>
            </w:r>
            <w:r>
              <w:rPr>
                <w:rFonts w:hint="eastAsia"/>
                <w:bCs/>
                <w:i/>
                <w:iCs/>
                <w:lang w:val="en-US" w:eastAsia="zh-CN"/>
              </w:rPr>
              <w:t xml:space="preserve"> The existing component assumptions for handheld UE can be reused, and the requirements which would be different with handheld UE which should be defined separately.</w:t>
            </w:r>
          </w:p>
          <w:p w14:paraId="55A02C09" w14:textId="77777777" w:rsidR="00DB2993" w:rsidRDefault="00071B9F">
            <w:pPr>
              <w:spacing w:before="120" w:after="120"/>
              <w:rPr>
                <w:color w:val="000000"/>
              </w:rPr>
            </w:pPr>
            <w:r>
              <w:rPr>
                <w:rFonts w:hint="eastAsia"/>
                <w:b/>
                <w:bCs/>
                <w:i/>
                <w:iCs/>
                <w:lang w:val="en-US" w:eastAsia="zh-CN"/>
              </w:rPr>
              <w:t xml:space="preserve">Proposal 2. </w:t>
            </w:r>
            <w:r>
              <w:rPr>
                <w:rFonts w:hint="eastAsia"/>
                <w:bCs/>
                <w:i/>
                <w:iCs/>
                <w:lang w:val="en-US" w:eastAsia="zh-CN"/>
              </w:rPr>
              <w:t xml:space="preserve">Additional regulation requirements may need to be considered when define the related RF requirements. </w:t>
            </w:r>
          </w:p>
          <w:p w14:paraId="7CC62657" w14:textId="77777777" w:rsidR="00DB2993" w:rsidRDefault="00DB2993">
            <w:pPr>
              <w:spacing w:after="0" w:line="288" w:lineRule="auto"/>
              <w:contextualSpacing/>
              <w:rPr>
                <w:i/>
                <w:iCs/>
              </w:rPr>
            </w:pPr>
          </w:p>
        </w:tc>
      </w:tr>
      <w:tr w:rsidR="00DB2993" w14:paraId="33F47869" w14:textId="77777777">
        <w:trPr>
          <w:trHeight w:val="468"/>
        </w:trPr>
        <w:tc>
          <w:tcPr>
            <w:tcW w:w="1121" w:type="dxa"/>
          </w:tcPr>
          <w:p w14:paraId="69ECD0B9" w14:textId="77777777" w:rsidR="00DB2993" w:rsidRDefault="00771864">
            <w:pPr>
              <w:spacing w:before="120" w:after="120"/>
              <w:rPr>
                <w:rStyle w:val="aff1"/>
                <w:rFonts w:ascii="Arial" w:hAnsi="Arial" w:cs="Arial"/>
                <w:b/>
                <w:bCs/>
                <w:sz w:val="16"/>
                <w:szCs w:val="16"/>
              </w:rPr>
            </w:pPr>
            <w:hyperlink r:id="rId13" w:history="1">
              <w:r w:rsidR="00071B9F">
                <w:rPr>
                  <w:rStyle w:val="aff1"/>
                  <w:rFonts w:ascii="Arial" w:hAnsi="Arial" w:cs="Arial"/>
                  <w:b/>
                  <w:bCs/>
                  <w:sz w:val="16"/>
                  <w:szCs w:val="16"/>
                </w:rPr>
                <w:t>R4-2216115</w:t>
              </w:r>
            </w:hyperlink>
          </w:p>
        </w:tc>
        <w:tc>
          <w:tcPr>
            <w:tcW w:w="2228" w:type="dxa"/>
          </w:tcPr>
          <w:p w14:paraId="3D103F4B" w14:textId="77777777" w:rsidR="00DB2993" w:rsidRDefault="00071B9F">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33590447" w14:textId="77777777" w:rsidR="00DB2993" w:rsidRDefault="00071B9F">
            <w:pPr>
              <w:spacing w:before="120" w:after="120"/>
              <w:rPr>
                <w:rFonts w:ascii="Arial" w:hAnsi="Arial" w:cs="Arial"/>
                <w:sz w:val="16"/>
                <w:szCs w:val="16"/>
              </w:rPr>
            </w:pPr>
            <w:r>
              <w:rPr>
                <w:rFonts w:ascii="Arial" w:hAnsi="Arial" w:cs="Arial"/>
                <w:sz w:val="16"/>
                <w:szCs w:val="16"/>
              </w:rPr>
              <w:t>vivo</w:t>
            </w:r>
          </w:p>
        </w:tc>
        <w:tc>
          <w:tcPr>
            <w:tcW w:w="5167" w:type="dxa"/>
          </w:tcPr>
          <w:p w14:paraId="7905DE13" w14:textId="77777777" w:rsidR="00DB2993" w:rsidRDefault="00071B9F">
            <w:pPr>
              <w:rPr>
                <w:sz w:val="21"/>
                <w:lang w:eastAsia="zh-CN"/>
              </w:rPr>
            </w:pPr>
            <w:r>
              <w:rPr>
                <w:b/>
                <w:sz w:val="21"/>
                <w:lang w:eastAsia="zh-CN"/>
              </w:rPr>
              <w:t xml:space="preserve">Proposal 1: </w:t>
            </w:r>
            <w:r>
              <w:rPr>
                <w:sz w:val="21"/>
                <w:lang w:eastAsia="zh-CN"/>
              </w:rPr>
              <w:t xml:space="preserve">1-layer configuration is used for </w:t>
            </w:r>
            <w:proofErr w:type="spellStart"/>
            <w:r>
              <w:rPr>
                <w:sz w:val="21"/>
                <w:lang w:eastAsia="zh-CN"/>
              </w:rPr>
              <w:t>ULFPTx</w:t>
            </w:r>
            <w:proofErr w:type="spellEnd"/>
            <w:r>
              <w:rPr>
                <w:sz w:val="21"/>
                <w:lang w:eastAsia="zh-CN"/>
              </w:rPr>
              <w:t xml:space="preserve"> mode 1 in the 1</w:t>
            </w:r>
            <w:r>
              <w:rPr>
                <w:sz w:val="21"/>
                <w:vertAlign w:val="superscript"/>
                <w:lang w:eastAsia="zh-CN"/>
              </w:rPr>
              <w:t>st</w:t>
            </w:r>
            <w:r>
              <w:rPr>
                <w:sz w:val="21"/>
                <w:lang w:eastAsia="zh-CN"/>
              </w:rPr>
              <w:t xml:space="preserve"> stage.</w:t>
            </w:r>
          </w:p>
          <w:p w14:paraId="71256746" w14:textId="77777777" w:rsidR="00DB2993" w:rsidRDefault="00071B9F">
            <w:pPr>
              <w:rPr>
                <w:b/>
                <w:sz w:val="21"/>
                <w:lang w:eastAsia="zh-CN"/>
              </w:rPr>
            </w:pPr>
            <w:r>
              <w:rPr>
                <w:b/>
                <w:sz w:val="21"/>
                <w:lang w:eastAsia="zh-CN"/>
              </w:rPr>
              <w:t>Proposal 2:</w:t>
            </w:r>
            <w:r>
              <w:rPr>
                <w:sz w:val="21"/>
                <w:lang w:eastAsia="zh-CN"/>
              </w:rPr>
              <w:t xml:space="preserve"> Using the following TPMI=13 (1 layer, </w:t>
            </w:r>
            <w:r w:rsidRPr="00EE3C3C">
              <w:rPr>
                <w:rFonts w:eastAsia="宋体"/>
                <w:position w:val="-56"/>
              </w:rPr>
              <w:object w:dxaOrig="460" w:dyaOrig="1200" w14:anchorId="6B6EF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60.35pt" o:ole="">
                  <v:imagedata r:id="rId14" o:title=""/>
                </v:shape>
                <o:OLEObject Type="Embed" ProgID="Equation.3" ShapeID="_x0000_i1025" DrawAspect="Content" ObjectID="_1727679891" r:id="rId15"/>
              </w:object>
            </w:r>
            <w:r>
              <w:rPr>
                <w:sz w:val="21"/>
                <w:lang w:eastAsia="zh-CN"/>
              </w:rPr>
              <w:t xml:space="preserve">) for </w:t>
            </w:r>
            <w:proofErr w:type="spellStart"/>
            <w:r>
              <w:rPr>
                <w:sz w:val="21"/>
                <w:lang w:eastAsia="zh-CN"/>
              </w:rPr>
              <w:t>ULFPTx</w:t>
            </w:r>
            <w:proofErr w:type="spellEnd"/>
            <w:r>
              <w:rPr>
                <w:sz w:val="21"/>
                <w:lang w:eastAsia="zh-CN"/>
              </w:rPr>
              <w:t xml:space="preserve"> mode 1 verification.</w:t>
            </w:r>
          </w:p>
          <w:p w14:paraId="42F7E9AE" w14:textId="77777777" w:rsidR="00DB2993" w:rsidRDefault="00071B9F">
            <w:pPr>
              <w:rPr>
                <w:rFonts w:eastAsiaTheme="minorEastAsia"/>
                <w:lang w:eastAsia="zh-CN"/>
              </w:rPr>
            </w:pPr>
            <w:r>
              <w:rPr>
                <w:rFonts w:eastAsiaTheme="minorEastAsia" w:hint="eastAsia"/>
                <w:b/>
                <w:lang w:eastAsia="zh-CN"/>
              </w:rPr>
              <w:t>P</w:t>
            </w:r>
            <w:r>
              <w:rPr>
                <w:rFonts w:eastAsiaTheme="minorEastAsia"/>
                <w:b/>
                <w:lang w:eastAsia="zh-CN"/>
              </w:rPr>
              <w:t xml:space="preserve">roposal 3: </w:t>
            </w:r>
            <w:r>
              <w:rPr>
                <w:rFonts w:eastAsiaTheme="minorEastAsia"/>
                <w:lang w:eastAsia="zh-CN"/>
              </w:rPr>
              <w:t xml:space="preserve">Clarify 4Tx co-exist with CA do not included in this WI. </w:t>
            </w:r>
          </w:p>
          <w:p w14:paraId="3BCC9ECA" w14:textId="77777777" w:rsidR="00DB2993" w:rsidRDefault="00071B9F">
            <w:pPr>
              <w:rPr>
                <w:b/>
                <w:i/>
                <w:iCs/>
              </w:rPr>
            </w:pPr>
            <w:r>
              <w:rPr>
                <w:rFonts w:eastAsiaTheme="minorEastAsia" w:hint="eastAsia"/>
                <w:b/>
                <w:lang w:eastAsia="zh-CN"/>
              </w:rPr>
              <w:t>P</w:t>
            </w:r>
            <w:r>
              <w:rPr>
                <w:rFonts w:eastAsiaTheme="minorEastAsia"/>
                <w:b/>
                <w:lang w:eastAsia="zh-CN"/>
              </w:rPr>
              <w:t xml:space="preserve">roposal 4: </w:t>
            </w:r>
            <w:r>
              <w:rPr>
                <w:rFonts w:eastAsiaTheme="minorEastAsia"/>
                <w:lang w:eastAsia="zh-CN"/>
              </w:rPr>
              <w:t>A very draft text proposal attached in the Annex was submitted for review.</w:t>
            </w:r>
          </w:p>
        </w:tc>
      </w:tr>
      <w:tr w:rsidR="00DB2993" w14:paraId="1671374B" w14:textId="77777777">
        <w:trPr>
          <w:trHeight w:val="468"/>
        </w:trPr>
        <w:tc>
          <w:tcPr>
            <w:tcW w:w="1121" w:type="dxa"/>
          </w:tcPr>
          <w:p w14:paraId="44BC237E" w14:textId="77777777" w:rsidR="00DB2993" w:rsidRDefault="00771864">
            <w:pPr>
              <w:spacing w:before="120" w:after="120"/>
              <w:rPr>
                <w:rStyle w:val="aff1"/>
                <w:rFonts w:ascii="Arial" w:hAnsi="Arial" w:cs="Arial"/>
                <w:b/>
                <w:bCs/>
                <w:sz w:val="16"/>
                <w:szCs w:val="16"/>
              </w:rPr>
            </w:pPr>
            <w:hyperlink r:id="rId16" w:history="1">
              <w:r w:rsidR="00071B9F">
                <w:rPr>
                  <w:rStyle w:val="aff1"/>
                  <w:rFonts w:ascii="Arial" w:hAnsi="Arial" w:cs="Arial"/>
                  <w:b/>
                  <w:bCs/>
                  <w:sz w:val="16"/>
                  <w:szCs w:val="16"/>
                </w:rPr>
                <w:t>R4-2216143</w:t>
              </w:r>
            </w:hyperlink>
          </w:p>
        </w:tc>
        <w:tc>
          <w:tcPr>
            <w:tcW w:w="2228" w:type="dxa"/>
          </w:tcPr>
          <w:p w14:paraId="00AA8054" w14:textId="77777777" w:rsidR="00DB2993" w:rsidRDefault="00071B9F">
            <w:pPr>
              <w:spacing w:before="120" w:after="120"/>
              <w:rPr>
                <w:rFonts w:ascii="Arial" w:hAnsi="Arial" w:cs="Arial"/>
                <w:sz w:val="16"/>
                <w:szCs w:val="16"/>
              </w:rPr>
            </w:pPr>
            <w:r>
              <w:rPr>
                <w:rFonts w:ascii="Arial" w:hAnsi="Arial" w:cs="Arial"/>
                <w:sz w:val="16"/>
                <w:szCs w:val="16"/>
              </w:rPr>
              <w:t>Discussion on 4Tx on for CPE FWA vehicle industrial devices</w:t>
            </w:r>
          </w:p>
        </w:tc>
        <w:tc>
          <w:tcPr>
            <w:tcW w:w="1115" w:type="dxa"/>
          </w:tcPr>
          <w:p w14:paraId="2809CB0B" w14:textId="77777777" w:rsidR="00DB2993" w:rsidRDefault="00071B9F">
            <w:pPr>
              <w:spacing w:before="120" w:after="120"/>
              <w:rPr>
                <w:rFonts w:ascii="Arial" w:hAnsi="Arial" w:cs="Arial"/>
                <w:sz w:val="16"/>
                <w:szCs w:val="16"/>
              </w:rPr>
            </w:pPr>
            <w:r>
              <w:rPr>
                <w:rFonts w:ascii="Arial" w:hAnsi="Arial" w:cs="Arial"/>
                <w:sz w:val="16"/>
                <w:szCs w:val="16"/>
              </w:rPr>
              <w:t>Xiaomi</w:t>
            </w:r>
          </w:p>
        </w:tc>
        <w:tc>
          <w:tcPr>
            <w:tcW w:w="5167" w:type="dxa"/>
          </w:tcPr>
          <w:p w14:paraId="1ABF2523" w14:textId="77777777" w:rsidR="00DB2993" w:rsidRDefault="00071B9F">
            <w:pPr>
              <w:rPr>
                <w:lang w:eastAsia="zh-CN"/>
              </w:rPr>
            </w:pPr>
            <w:r>
              <w:rPr>
                <w:b/>
                <w:lang w:eastAsia="zh-CN"/>
              </w:rPr>
              <w:t>Observation 1:</w:t>
            </w:r>
            <w:r>
              <w:rPr>
                <w:lang w:eastAsia="zh-CN"/>
              </w:rPr>
              <w:t xml:space="preserve"> the UE types like FWA, CPE, </w:t>
            </w:r>
            <w:r>
              <w:rPr>
                <w:rFonts w:hint="eastAsia"/>
                <w:lang w:eastAsia="zh-CN"/>
              </w:rPr>
              <w:t>vehicle</w:t>
            </w:r>
            <w:r>
              <w:rPr>
                <w:lang w:eastAsia="zh-CN"/>
              </w:rPr>
              <w:t xml:space="preserve"> has been already allowed in current spec. And the spec doesn’t differentiate the </w:t>
            </w:r>
            <w:r>
              <w:rPr>
                <w:rFonts w:hint="eastAsia"/>
                <w:lang w:eastAsia="zh-CN"/>
              </w:rPr>
              <w:t>Tx</w:t>
            </w:r>
            <w:r>
              <w:rPr>
                <w:lang w:eastAsia="zh-CN"/>
              </w:rPr>
              <w:t xml:space="preserve"> </w:t>
            </w:r>
            <w:r>
              <w:rPr>
                <w:rFonts w:hint="eastAsia"/>
                <w:lang w:eastAsia="zh-CN"/>
              </w:rPr>
              <w:t>RF</w:t>
            </w:r>
            <w:r>
              <w:rPr>
                <w:lang w:eastAsia="zh-CN"/>
              </w:rPr>
              <w:t xml:space="preserve"> requirements between these UE types and handset UE </w:t>
            </w:r>
            <w:r>
              <w:rPr>
                <w:rFonts w:hint="eastAsia"/>
                <w:lang w:eastAsia="zh-CN"/>
              </w:rPr>
              <w:t>except</w:t>
            </w:r>
            <w:r>
              <w:rPr>
                <w:lang w:eastAsia="zh-CN"/>
              </w:rPr>
              <w:t xml:space="preserve"> </w:t>
            </w:r>
            <w:r>
              <w:rPr>
                <w:rFonts w:hint="eastAsia"/>
                <w:lang w:eastAsia="zh-CN"/>
              </w:rPr>
              <w:t>MPR</w:t>
            </w:r>
            <w:r>
              <w:rPr>
                <w:lang w:eastAsia="zh-CN"/>
              </w:rPr>
              <w:t xml:space="preserve"> </w:t>
            </w:r>
            <w:r>
              <w:rPr>
                <w:rFonts w:hint="eastAsia"/>
                <w:lang w:eastAsia="zh-CN"/>
              </w:rPr>
              <w:t>requirement</w:t>
            </w:r>
          </w:p>
          <w:p w14:paraId="32008147" w14:textId="77777777" w:rsidR="00DB2993" w:rsidRDefault="00071B9F">
            <w:pPr>
              <w:rPr>
                <w:lang w:eastAsia="zh-CN"/>
              </w:rPr>
            </w:pPr>
            <w:r>
              <w:rPr>
                <w:b/>
                <w:lang w:eastAsia="zh-CN"/>
              </w:rPr>
              <w:t>Observation 2:</w:t>
            </w:r>
            <w:r>
              <w:t xml:space="preserve"> </w:t>
            </w:r>
            <w:r>
              <w:rPr>
                <w:lang w:eastAsia="zh-CN"/>
              </w:rPr>
              <w:t>whether separated requirements are needed or not rely on the further study on how much MPR difference among UE types considering the potential larger form factor comparted to handset UE</w:t>
            </w:r>
          </w:p>
          <w:p w14:paraId="586C3C8C" w14:textId="77777777" w:rsidR="00DB2993" w:rsidRDefault="00071B9F">
            <w:pPr>
              <w:rPr>
                <w:lang w:eastAsia="zh-CN"/>
              </w:rPr>
            </w:pPr>
            <w:r>
              <w:rPr>
                <w:b/>
                <w:lang w:eastAsia="zh-CN"/>
              </w:rPr>
              <w:t>Observation 3</w:t>
            </w:r>
            <w:r>
              <w:rPr>
                <w:lang w:eastAsia="zh-CN"/>
              </w:rPr>
              <w:t xml:space="preserve">: </w:t>
            </w:r>
            <w:r>
              <w:rPr>
                <w:szCs w:val="22"/>
                <w:lang w:eastAsia="zh-CN"/>
              </w:rPr>
              <w:t xml:space="preserve">although the form factor for </w:t>
            </w:r>
            <w:r>
              <w:rPr>
                <w:lang w:eastAsia="zh-CN"/>
              </w:rPr>
              <w:t xml:space="preserve">CPE/FWA/vehicle/industrial devices </w:t>
            </w:r>
            <w:r>
              <w:rPr>
                <w:szCs w:val="22"/>
                <w:lang w:eastAsia="zh-CN"/>
              </w:rPr>
              <w:t>may be greatly improved compared with normal handset UE, there should be little difference in the Form factor between them.</w:t>
            </w:r>
          </w:p>
          <w:p w14:paraId="4B5BAE73" w14:textId="77777777" w:rsidR="00DB2993" w:rsidRDefault="00071B9F">
            <w:pPr>
              <w:rPr>
                <w:lang w:eastAsia="zh-CN"/>
              </w:rPr>
            </w:pPr>
            <w:r>
              <w:rPr>
                <w:rFonts w:hint="eastAsia"/>
                <w:b/>
                <w:lang w:eastAsia="zh-CN"/>
              </w:rPr>
              <w:t>P</w:t>
            </w:r>
            <w:r>
              <w:rPr>
                <w:b/>
                <w:lang w:eastAsia="zh-CN"/>
              </w:rPr>
              <w:t>roposal 1</w:t>
            </w:r>
            <w:r>
              <w:rPr>
                <w:lang w:eastAsia="zh-CN"/>
              </w:rPr>
              <w:t>:</w:t>
            </w:r>
            <w:r>
              <w:rPr>
                <w:szCs w:val="22"/>
                <w:lang w:eastAsia="zh-CN"/>
              </w:rPr>
              <w:t xml:space="preserve"> in order to simplify the spec, and to consider that RF requirement is just the minimum requirements, only </w:t>
            </w:r>
            <w:r>
              <w:rPr>
                <w:szCs w:val="22"/>
                <w:lang w:eastAsia="zh-CN"/>
              </w:rPr>
              <w:lastRenderedPageBreak/>
              <w:t xml:space="preserve">defining one set of requirements for </w:t>
            </w:r>
            <w:r>
              <w:rPr>
                <w:lang w:eastAsia="zh-CN"/>
              </w:rPr>
              <w:t>CPE/FWA/vehicle/industrial devices is preferred</w:t>
            </w:r>
            <w:r>
              <w:rPr>
                <w:rFonts w:hint="eastAsia"/>
                <w:lang w:eastAsia="zh-CN"/>
              </w:rPr>
              <w:t>.</w:t>
            </w:r>
          </w:p>
          <w:p w14:paraId="17403D02" w14:textId="77777777" w:rsidR="00DB2993" w:rsidRDefault="00071B9F">
            <w:pPr>
              <w:rPr>
                <w:b/>
                <w:i/>
                <w:iCs/>
              </w:rPr>
            </w:pPr>
            <w:r>
              <w:rPr>
                <w:rFonts w:hint="eastAsia"/>
                <w:b/>
                <w:lang w:val="en-US" w:eastAsia="zh-CN"/>
              </w:rPr>
              <w:t>P</w:t>
            </w:r>
            <w:r>
              <w:rPr>
                <w:b/>
                <w:lang w:val="en-US" w:eastAsia="zh-CN"/>
              </w:rPr>
              <w:t>roposal 2</w:t>
            </w:r>
            <w:r>
              <w:rPr>
                <w:lang w:val="en-US" w:eastAsia="zh-CN"/>
              </w:rPr>
              <w:t xml:space="preserve">: only P-MPR approach is considered for </w:t>
            </w:r>
            <w:r>
              <w:rPr>
                <w:lang w:eastAsia="zh-CN"/>
              </w:rPr>
              <w:t>CPE/FWA/vehicle/industrial devices to comply with SAR compliance if needed.</w:t>
            </w:r>
          </w:p>
        </w:tc>
      </w:tr>
      <w:tr w:rsidR="00DB2993" w14:paraId="099B76E7" w14:textId="77777777">
        <w:trPr>
          <w:trHeight w:val="468"/>
        </w:trPr>
        <w:tc>
          <w:tcPr>
            <w:tcW w:w="1121" w:type="dxa"/>
          </w:tcPr>
          <w:p w14:paraId="1062E941" w14:textId="77777777" w:rsidR="00DB2993" w:rsidRDefault="00771864">
            <w:pPr>
              <w:spacing w:before="120" w:after="120"/>
              <w:rPr>
                <w:rStyle w:val="aff1"/>
                <w:rFonts w:ascii="Arial" w:hAnsi="Arial" w:cs="Arial"/>
                <w:b/>
                <w:bCs/>
                <w:sz w:val="16"/>
                <w:szCs w:val="16"/>
              </w:rPr>
            </w:pPr>
            <w:hyperlink r:id="rId17" w:history="1">
              <w:r w:rsidR="00071B9F">
                <w:rPr>
                  <w:rStyle w:val="aff1"/>
                  <w:rFonts w:ascii="Arial" w:hAnsi="Arial" w:cs="Arial"/>
                  <w:b/>
                  <w:bCs/>
                  <w:sz w:val="16"/>
                  <w:szCs w:val="16"/>
                </w:rPr>
                <w:t>R4-2216158</w:t>
              </w:r>
            </w:hyperlink>
          </w:p>
        </w:tc>
        <w:tc>
          <w:tcPr>
            <w:tcW w:w="2228" w:type="dxa"/>
          </w:tcPr>
          <w:p w14:paraId="3D9B0E26" w14:textId="77777777" w:rsidR="00DB2993" w:rsidRDefault="00071B9F">
            <w:pPr>
              <w:spacing w:before="120" w:after="120"/>
              <w:rPr>
                <w:rFonts w:ascii="Arial" w:hAnsi="Arial" w:cs="Arial"/>
                <w:sz w:val="16"/>
                <w:szCs w:val="16"/>
              </w:rPr>
            </w:pPr>
            <w:r>
              <w:rPr>
                <w:rFonts w:ascii="Arial" w:hAnsi="Arial" w:cs="Arial"/>
                <w:sz w:val="16"/>
                <w:szCs w:val="16"/>
              </w:rPr>
              <w:t>Views on 4Tx for Rel-18 RF FR1 enhancements</w:t>
            </w:r>
          </w:p>
        </w:tc>
        <w:tc>
          <w:tcPr>
            <w:tcW w:w="1115" w:type="dxa"/>
          </w:tcPr>
          <w:p w14:paraId="007A8FBD" w14:textId="77777777" w:rsidR="00DB2993" w:rsidRDefault="00071B9F">
            <w:pPr>
              <w:spacing w:before="120" w:after="120"/>
              <w:rPr>
                <w:rFonts w:ascii="Arial" w:hAnsi="Arial" w:cs="Arial"/>
                <w:sz w:val="16"/>
                <w:szCs w:val="16"/>
              </w:rPr>
            </w:pPr>
            <w:r>
              <w:rPr>
                <w:rFonts w:ascii="Arial" w:hAnsi="Arial" w:cs="Arial"/>
                <w:sz w:val="16"/>
                <w:szCs w:val="16"/>
              </w:rPr>
              <w:t>NTT DOCOMO INC.</w:t>
            </w:r>
          </w:p>
        </w:tc>
        <w:tc>
          <w:tcPr>
            <w:tcW w:w="5167" w:type="dxa"/>
          </w:tcPr>
          <w:p w14:paraId="78E90785" w14:textId="77777777" w:rsidR="00DB2993" w:rsidRDefault="00071B9F">
            <w:pPr>
              <w:spacing w:line="360" w:lineRule="auto"/>
              <w:rPr>
                <w:bCs/>
                <w:lang w:val="en-US" w:eastAsia="ja-JP"/>
              </w:rPr>
            </w:pPr>
            <w:r>
              <w:rPr>
                <w:rFonts w:hint="eastAsia"/>
                <w:b/>
                <w:bCs/>
                <w:u w:val="single"/>
                <w:lang w:val="en-US" w:eastAsia="ja-JP"/>
              </w:rPr>
              <w:t>P</w:t>
            </w:r>
            <w:r>
              <w:rPr>
                <w:b/>
                <w:bCs/>
                <w:u w:val="single"/>
                <w:lang w:val="en-US" w:eastAsia="ja-JP"/>
              </w:rPr>
              <w:t>roposal:</w:t>
            </w:r>
            <w:r>
              <w:rPr>
                <w:bCs/>
                <w:lang w:val="en-US" w:eastAsia="ja-JP"/>
              </w:rPr>
              <w:t xml:space="preserve"> At least per UE basis requirements in case of 2Tx are also per UE basis in case of 4Tx.</w:t>
            </w:r>
          </w:p>
          <w:p w14:paraId="1ED26C8F" w14:textId="77777777" w:rsidR="00DB2993" w:rsidRDefault="00071B9F">
            <w:pPr>
              <w:numPr>
                <w:ilvl w:val="0"/>
                <w:numId w:val="4"/>
              </w:numPr>
              <w:spacing w:line="360" w:lineRule="auto"/>
              <w:rPr>
                <w:b/>
                <w:i/>
                <w:iCs/>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tc>
      </w:tr>
      <w:tr w:rsidR="00DB2993" w14:paraId="5D3F649C" w14:textId="77777777">
        <w:trPr>
          <w:trHeight w:val="468"/>
        </w:trPr>
        <w:tc>
          <w:tcPr>
            <w:tcW w:w="1121" w:type="dxa"/>
          </w:tcPr>
          <w:p w14:paraId="2C2D444D" w14:textId="77777777" w:rsidR="00DB2993" w:rsidRDefault="00771864">
            <w:pPr>
              <w:spacing w:before="120" w:after="120"/>
              <w:rPr>
                <w:rStyle w:val="aff1"/>
                <w:rFonts w:ascii="Arial" w:hAnsi="Arial" w:cs="Arial"/>
                <w:b/>
                <w:bCs/>
                <w:sz w:val="16"/>
                <w:szCs w:val="16"/>
              </w:rPr>
            </w:pPr>
            <w:hyperlink r:id="rId18" w:history="1">
              <w:r w:rsidR="00071B9F">
                <w:rPr>
                  <w:rStyle w:val="aff1"/>
                  <w:rFonts w:ascii="Arial" w:hAnsi="Arial" w:cs="Arial"/>
                  <w:b/>
                  <w:bCs/>
                  <w:sz w:val="16"/>
                  <w:szCs w:val="16"/>
                </w:rPr>
                <w:t>R4-2216436</w:t>
              </w:r>
            </w:hyperlink>
          </w:p>
        </w:tc>
        <w:tc>
          <w:tcPr>
            <w:tcW w:w="2228" w:type="dxa"/>
          </w:tcPr>
          <w:p w14:paraId="5FA20348" w14:textId="77777777" w:rsidR="00DB2993" w:rsidRDefault="00071B9F">
            <w:pPr>
              <w:spacing w:before="120" w:after="120"/>
              <w:rPr>
                <w:rFonts w:ascii="Arial" w:hAnsi="Arial" w:cs="Arial"/>
                <w:sz w:val="16"/>
                <w:szCs w:val="16"/>
              </w:rPr>
            </w:pPr>
            <w:r>
              <w:rPr>
                <w:rFonts w:ascii="Arial" w:hAnsi="Arial" w:cs="Arial"/>
                <w:sz w:val="16"/>
                <w:szCs w:val="16"/>
              </w:rPr>
              <w:t>R18 Discussion on 4Tx FWA</w:t>
            </w:r>
          </w:p>
        </w:tc>
        <w:tc>
          <w:tcPr>
            <w:tcW w:w="1115" w:type="dxa"/>
          </w:tcPr>
          <w:p w14:paraId="6564BBAB" w14:textId="77777777" w:rsidR="00DB2993" w:rsidRDefault="00071B9F">
            <w:pPr>
              <w:spacing w:before="120" w:after="120"/>
              <w:rPr>
                <w:rFonts w:ascii="Arial" w:hAnsi="Arial" w:cs="Arial"/>
                <w:sz w:val="16"/>
                <w:szCs w:val="16"/>
              </w:rPr>
            </w:pPr>
            <w:r>
              <w:rPr>
                <w:rFonts w:ascii="Arial" w:hAnsi="Arial" w:cs="Arial"/>
                <w:sz w:val="16"/>
                <w:szCs w:val="16"/>
              </w:rPr>
              <w:t>OPPO</w:t>
            </w:r>
          </w:p>
        </w:tc>
        <w:tc>
          <w:tcPr>
            <w:tcW w:w="5167" w:type="dxa"/>
          </w:tcPr>
          <w:p w14:paraId="64807925"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1</w:t>
            </w:r>
            <w:r>
              <w:rPr>
                <w:rFonts w:eastAsia="等线" w:hint="eastAsia"/>
                <w:i/>
                <w:lang w:val="en-US" w:eastAsia="zh-CN"/>
              </w:rPr>
              <w:t xml:space="preserve">: </w:t>
            </w:r>
            <w:r>
              <w:rPr>
                <w:rFonts w:eastAsia="等线"/>
                <w:i/>
                <w:lang w:val="en-US" w:eastAsia="zh-CN"/>
              </w:rPr>
              <w:t xml:space="preserve">   Vehicle UE has used different antenna isolation assumption comparing to CPE/FWA devices.</w:t>
            </w:r>
          </w:p>
          <w:p w14:paraId="2FB45B1B" w14:textId="77777777" w:rsidR="00DB2993" w:rsidRDefault="00071B9F">
            <w:pPr>
              <w:ind w:left="1418" w:hangingChars="709" w:hanging="1418"/>
              <w:rPr>
                <w:i/>
                <w:lang w:eastAsia="zh-CN"/>
              </w:rPr>
            </w:pPr>
            <w:r>
              <w:rPr>
                <w:rFonts w:eastAsia="等线" w:hint="eastAsia"/>
                <w:i/>
                <w:lang w:val="en-US" w:eastAsia="zh-CN"/>
              </w:rPr>
              <w:t>Proposal</w:t>
            </w:r>
            <w:r>
              <w:rPr>
                <w:rFonts w:eastAsia="等线"/>
                <w:i/>
                <w:lang w:val="en-US" w:eastAsia="zh-CN"/>
              </w:rPr>
              <w:t xml:space="preserve"> 1</w:t>
            </w:r>
            <w:r>
              <w:rPr>
                <w:rFonts w:eastAsia="等线" w:hint="eastAsia"/>
                <w:i/>
                <w:lang w:val="en-US" w:eastAsia="zh-CN"/>
              </w:rPr>
              <w:t xml:space="preserve">: </w:t>
            </w:r>
            <w:r>
              <w:rPr>
                <w:rFonts w:eastAsia="等线"/>
                <w:i/>
                <w:lang w:val="en-US" w:eastAsia="zh-CN"/>
              </w:rPr>
              <w:t xml:space="preserve">        No differentiation of CPE/FWA in FR1 enhancement requirements.</w:t>
            </w:r>
          </w:p>
          <w:p w14:paraId="3517EC68"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2</w:t>
            </w:r>
            <w:r>
              <w:rPr>
                <w:rFonts w:eastAsia="等线" w:hint="eastAsia"/>
                <w:i/>
                <w:lang w:val="en-US" w:eastAsia="zh-CN"/>
              </w:rPr>
              <w:t xml:space="preserve">: </w:t>
            </w:r>
            <w:r>
              <w:rPr>
                <w:rFonts w:eastAsia="等线"/>
                <w:i/>
                <w:lang w:val="en-US" w:eastAsia="zh-CN"/>
              </w:rPr>
              <w:t xml:space="preserve">        Consider separate requirements for vehicle UE in FR1 when necessary.</w:t>
            </w:r>
          </w:p>
          <w:p w14:paraId="71D52433"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2</w:t>
            </w:r>
            <w:r>
              <w:rPr>
                <w:rFonts w:eastAsia="等线" w:hint="eastAsia"/>
                <w:i/>
                <w:lang w:val="en-US" w:eastAsia="zh-CN"/>
              </w:rPr>
              <w:t xml:space="preserve">: </w:t>
            </w:r>
            <w:r>
              <w:rPr>
                <w:rFonts w:eastAsia="等线"/>
                <w:i/>
                <w:lang w:val="en-US" w:eastAsia="zh-CN"/>
              </w:rPr>
              <w:t xml:space="preserve">   Many types of industrial devices exist and form factors could be diverse, further clarifications are needed from proponents.</w:t>
            </w:r>
          </w:p>
          <w:p w14:paraId="18DAB13D"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3</w:t>
            </w:r>
            <w:r>
              <w:rPr>
                <w:rFonts w:eastAsia="等线" w:hint="eastAsia"/>
                <w:i/>
                <w:lang w:val="en-US" w:eastAsia="zh-CN"/>
              </w:rPr>
              <w:t xml:space="preserve">: </w:t>
            </w:r>
            <w:r>
              <w:rPr>
                <w:rFonts w:eastAsia="等线"/>
                <w:i/>
                <w:lang w:val="en-US" w:eastAsia="zh-CN"/>
              </w:rPr>
              <w:t xml:space="preserve">        Reuse CPE/FWA assumptions for industrial devices before clear definition is made for it.</w:t>
            </w:r>
          </w:p>
          <w:p w14:paraId="18CE3C9E"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4</w:t>
            </w:r>
            <w:r>
              <w:rPr>
                <w:rFonts w:eastAsia="等线" w:hint="eastAsia"/>
                <w:i/>
                <w:lang w:val="en-US" w:eastAsia="zh-CN"/>
              </w:rPr>
              <w:t xml:space="preserve">: </w:t>
            </w:r>
            <w:r>
              <w:rPr>
                <w:rFonts w:eastAsia="等线"/>
                <w:i/>
                <w:lang w:val="en-US" w:eastAsia="zh-CN"/>
              </w:rPr>
              <w:t xml:space="preserve">        SAR issue can be left to UE implementation for at least CPE/FWA/vehicle devices.</w:t>
            </w:r>
          </w:p>
          <w:p w14:paraId="3AF82981"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3</w:t>
            </w:r>
            <w:r>
              <w:rPr>
                <w:rFonts w:eastAsia="等线" w:hint="eastAsia"/>
                <w:i/>
                <w:lang w:val="en-US" w:eastAsia="zh-CN"/>
              </w:rPr>
              <w:t xml:space="preserve">: </w:t>
            </w:r>
            <w:r>
              <w:rPr>
                <w:rFonts w:eastAsia="等线"/>
                <w:i/>
                <w:lang w:val="en-US" w:eastAsia="zh-CN"/>
              </w:rPr>
              <w:t xml:space="preserve">   Some of CPE devices could be roaming to other countries, while some may not.</w:t>
            </w:r>
          </w:p>
          <w:p w14:paraId="5D5D04DD" w14:textId="77777777" w:rsidR="00DB2993" w:rsidRDefault="00071B9F">
            <w:pPr>
              <w:ind w:left="1418" w:hangingChars="709" w:hanging="1418"/>
              <w:rPr>
                <w:i/>
                <w:lang w:eastAsia="zh-CN"/>
              </w:rPr>
            </w:pPr>
            <w:r>
              <w:rPr>
                <w:rFonts w:eastAsia="等线" w:hint="eastAsia"/>
                <w:i/>
                <w:lang w:val="en-US" w:eastAsia="zh-CN"/>
              </w:rPr>
              <w:t>Proposal</w:t>
            </w:r>
            <w:r>
              <w:rPr>
                <w:rFonts w:eastAsia="等线"/>
                <w:i/>
                <w:lang w:val="en-US" w:eastAsia="zh-CN"/>
              </w:rPr>
              <w:t xml:space="preserve"> 5</w:t>
            </w:r>
            <w:r>
              <w:rPr>
                <w:rFonts w:eastAsia="等线" w:hint="eastAsia"/>
                <w:i/>
                <w:lang w:val="en-US" w:eastAsia="zh-CN"/>
              </w:rPr>
              <w:t xml:space="preserve">: </w:t>
            </w:r>
            <w:r>
              <w:rPr>
                <w:rFonts w:eastAsia="等线"/>
                <w:i/>
                <w:lang w:val="en-US" w:eastAsia="zh-CN"/>
              </w:rPr>
              <w:t xml:space="preserve">        International roaming can be supported by some of CPEs, and the NS value based requirement definition approach can be applied if there is different requirements among countries.</w:t>
            </w:r>
          </w:p>
          <w:p w14:paraId="54908BAB"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6</w:t>
            </w:r>
            <w:r>
              <w:rPr>
                <w:rFonts w:eastAsia="等线" w:hint="eastAsia"/>
                <w:i/>
                <w:lang w:val="en-US" w:eastAsia="zh-CN"/>
              </w:rPr>
              <w:t xml:space="preserve">: </w:t>
            </w:r>
            <w:r>
              <w:rPr>
                <w:rFonts w:eastAsia="等线"/>
                <w:i/>
                <w:lang w:val="en-US" w:eastAsia="zh-CN"/>
              </w:rPr>
              <w:t xml:space="preserve">        Align the understanding that UE power class is per band defined, rather than per antenna port.</w:t>
            </w:r>
          </w:p>
          <w:p w14:paraId="484B02DA"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5</w:t>
            </w:r>
            <w:r>
              <w:rPr>
                <w:rFonts w:eastAsia="等线" w:hint="eastAsia"/>
                <w:i/>
                <w:lang w:val="en-US" w:eastAsia="zh-CN"/>
              </w:rPr>
              <w:t xml:space="preserve">: </w:t>
            </w:r>
            <w:r>
              <w:rPr>
                <w:rFonts w:eastAsia="等线"/>
                <w:i/>
                <w:lang w:val="en-US" w:eastAsia="zh-CN"/>
              </w:rPr>
              <w:t xml:space="preserve">   It is not clear whether 4Tx UE has to meet 2Layer UL MIMO requirements.</w:t>
            </w:r>
          </w:p>
          <w:p w14:paraId="00B935F9"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6</w:t>
            </w:r>
            <w:r>
              <w:rPr>
                <w:rFonts w:eastAsia="等线" w:hint="eastAsia"/>
                <w:i/>
                <w:lang w:val="en-US" w:eastAsia="zh-CN"/>
              </w:rPr>
              <w:t xml:space="preserve">: </w:t>
            </w:r>
            <w:r>
              <w:rPr>
                <w:rFonts w:eastAsia="等线"/>
                <w:i/>
                <w:lang w:val="en-US" w:eastAsia="zh-CN"/>
              </w:rPr>
              <w:t xml:space="preserve">   Rel-17 </w:t>
            </w:r>
            <w:proofErr w:type="spellStart"/>
            <w:r>
              <w:rPr>
                <w:rFonts w:eastAsia="等线"/>
                <w:i/>
                <w:lang w:val="en-US" w:eastAsia="zh-CN"/>
              </w:rPr>
              <w:t>TxD</w:t>
            </w:r>
            <w:proofErr w:type="spellEnd"/>
            <w:r>
              <w:rPr>
                <w:rFonts w:eastAsia="等线"/>
                <w:i/>
                <w:lang w:val="en-US" w:eastAsia="zh-CN"/>
              </w:rPr>
              <w:t xml:space="preserve"> only defined for 2Tx and not support (4Tx </w:t>
            </w:r>
            <w:proofErr w:type="spellStart"/>
            <w:r>
              <w:rPr>
                <w:rFonts w:eastAsia="等线"/>
                <w:i/>
                <w:lang w:val="en-US" w:eastAsia="zh-CN"/>
              </w:rPr>
              <w:t>TxD</w:t>
            </w:r>
            <w:proofErr w:type="spellEnd"/>
            <w:r>
              <w:rPr>
                <w:rFonts w:eastAsia="等线"/>
                <w:i/>
                <w:lang w:val="en-US" w:eastAsia="zh-CN"/>
              </w:rPr>
              <w:t xml:space="preserve">) or (2Tx </w:t>
            </w:r>
            <w:proofErr w:type="spellStart"/>
            <w:r>
              <w:rPr>
                <w:rFonts w:eastAsia="等线"/>
                <w:i/>
                <w:lang w:val="en-US" w:eastAsia="zh-CN"/>
              </w:rPr>
              <w:t>TxD</w:t>
            </w:r>
            <w:proofErr w:type="spellEnd"/>
            <w:r>
              <w:rPr>
                <w:rFonts w:eastAsia="等线"/>
                <w:i/>
                <w:lang w:val="en-US" w:eastAsia="zh-CN"/>
              </w:rPr>
              <w:t xml:space="preserve"> +UL MIMO).</w:t>
            </w:r>
          </w:p>
          <w:p w14:paraId="5C583D97"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7</w:t>
            </w:r>
            <w:r>
              <w:rPr>
                <w:rFonts w:eastAsia="等线" w:hint="eastAsia"/>
                <w:i/>
                <w:lang w:val="en-US" w:eastAsia="zh-CN"/>
              </w:rPr>
              <w:t xml:space="preserve">: </w:t>
            </w:r>
            <w:r>
              <w:rPr>
                <w:rFonts w:eastAsia="等线"/>
                <w:i/>
                <w:lang w:val="en-US" w:eastAsia="zh-CN"/>
              </w:rPr>
              <w:t xml:space="preserve">   3Layer UL MIMO is supported in RAN1 for 4port UE by configuring three-layer four port codebooks.</w:t>
            </w:r>
          </w:p>
          <w:p w14:paraId="403FA32C"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8</w:t>
            </w:r>
            <w:r>
              <w:rPr>
                <w:rFonts w:eastAsia="等线" w:hint="eastAsia"/>
                <w:i/>
                <w:lang w:val="en-US" w:eastAsia="zh-CN"/>
              </w:rPr>
              <w:t xml:space="preserve">: </w:t>
            </w:r>
            <w:r>
              <w:rPr>
                <w:rFonts w:eastAsia="等线"/>
                <w:i/>
                <w:lang w:val="en-US" w:eastAsia="zh-CN"/>
              </w:rPr>
              <w:t xml:space="preserve">   3Layer UL MIMO is not supported in Rel-18 RAN4 requirements though can be supported by UE in implementation.</w:t>
            </w:r>
          </w:p>
          <w:p w14:paraId="6463A1B4" w14:textId="77777777" w:rsidR="00DB2993" w:rsidRDefault="00071B9F">
            <w:pPr>
              <w:ind w:left="1418" w:hangingChars="709" w:hanging="1418"/>
              <w:rPr>
                <w:b/>
                <w:i/>
                <w:iCs/>
              </w:rPr>
            </w:pPr>
            <w:r>
              <w:rPr>
                <w:rFonts w:eastAsia="等线" w:hint="eastAsia"/>
                <w:i/>
                <w:lang w:val="en-US" w:eastAsia="zh-CN"/>
              </w:rPr>
              <w:lastRenderedPageBreak/>
              <w:t>Proposal</w:t>
            </w:r>
            <w:r>
              <w:rPr>
                <w:rFonts w:eastAsia="等线"/>
                <w:i/>
                <w:lang w:val="en-US" w:eastAsia="zh-CN"/>
              </w:rPr>
              <w:t xml:space="preserve"> 7</w:t>
            </w:r>
            <w:r>
              <w:rPr>
                <w:rFonts w:eastAsia="等线" w:hint="eastAsia"/>
                <w:i/>
                <w:lang w:val="en-US" w:eastAsia="zh-CN"/>
              </w:rPr>
              <w:t xml:space="preserve">: </w:t>
            </w:r>
            <w:r>
              <w:rPr>
                <w:rFonts w:eastAsia="等线"/>
                <w:i/>
                <w:lang w:val="en-US"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w:t>
            </w:r>
          </w:p>
        </w:tc>
      </w:tr>
      <w:tr w:rsidR="00DB2993" w14:paraId="389B7472" w14:textId="77777777">
        <w:trPr>
          <w:trHeight w:val="468"/>
        </w:trPr>
        <w:tc>
          <w:tcPr>
            <w:tcW w:w="1121" w:type="dxa"/>
          </w:tcPr>
          <w:p w14:paraId="640395ED" w14:textId="77777777" w:rsidR="00DB2993" w:rsidRDefault="00771864">
            <w:pPr>
              <w:spacing w:before="120" w:after="120"/>
              <w:rPr>
                <w:rStyle w:val="aff1"/>
                <w:rFonts w:ascii="Arial" w:hAnsi="Arial" w:cs="Arial"/>
                <w:b/>
                <w:bCs/>
                <w:sz w:val="16"/>
                <w:szCs w:val="16"/>
              </w:rPr>
            </w:pPr>
            <w:hyperlink r:id="rId19" w:history="1">
              <w:r w:rsidR="00071B9F">
                <w:rPr>
                  <w:rStyle w:val="aff1"/>
                  <w:rFonts w:ascii="Arial" w:hAnsi="Arial" w:cs="Arial"/>
                  <w:b/>
                  <w:bCs/>
                  <w:sz w:val="16"/>
                  <w:szCs w:val="16"/>
                </w:rPr>
                <w:t>R4-2216673</w:t>
              </w:r>
            </w:hyperlink>
          </w:p>
        </w:tc>
        <w:tc>
          <w:tcPr>
            <w:tcW w:w="2228" w:type="dxa"/>
          </w:tcPr>
          <w:p w14:paraId="789B9C75" w14:textId="77777777" w:rsidR="00DB2993" w:rsidRDefault="00071B9F">
            <w:pPr>
              <w:spacing w:before="120" w:after="120"/>
              <w:rPr>
                <w:rFonts w:ascii="Arial" w:hAnsi="Arial" w:cs="Arial"/>
                <w:sz w:val="16"/>
                <w:szCs w:val="16"/>
              </w:rPr>
            </w:pPr>
            <w:r>
              <w:rPr>
                <w:rFonts w:ascii="Arial" w:hAnsi="Arial" w:cs="Arial"/>
                <w:sz w:val="16"/>
                <w:szCs w:val="16"/>
              </w:rPr>
              <w:t>Further consideration on 4Tx</w:t>
            </w:r>
          </w:p>
        </w:tc>
        <w:tc>
          <w:tcPr>
            <w:tcW w:w="1115" w:type="dxa"/>
          </w:tcPr>
          <w:p w14:paraId="04CE1BE9" w14:textId="77777777" w:rsidR="00DB2993" w:rsidRDefault="00071B9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7211603B" w14:textId="77777777" w:rsidR="00DB2993" w:rsidRDefault="00071B9F">
            <w:pPr>
              <w:rPr>
                <w:i/>
              </w:rPr>
            </w:pPr>
            <w:r>
              <w:rPr>
                <w:b/>
                <w:i/>
              </w:rPr>
              <w:t xml:space="preserve">Observation 1: </w:t>
            </w:r>
            <w:proofErr w:type="spellStart"/>
            <w:r>
              <w:rPr>
                <w:i/>
              </w:rPr>
              <w:t>TxD</w:t>
            </w:r>
            <w:proofErr w:type="spellEnd"/>
            <w:r>
              <w:rPr>
                <w:i/>
              </w:rPr>
              <w:t xml:space="preserve"> is necessary for PC1.5 UE supporting 4Tx for 4x23dBm implementation assumption.</w:t>
            </w:r>
          </w:p>
          <w:p w14:paraId="1FA5A62E" w14:textId="77777777" w:rsidR="00DB2993" w:rsidRDefault="00071B9F">
            <w:pPr>
              <w:rPr>
                <w:i/>
                <w:lang w:val="en-US"/>
              </w:rPr>
            </w:pPr>
            <w:r>
              <w:rPr>
                <w:b/>
                <w:i/>
              </w:rPr>
              <w:t>Observation 2:</w:t>
            </w:r>
            <w:r>
              <w:rPr>
                <w:i/>
              </w:rPr>
              <w:t xml:space="preserve"> </w:t>
            </w:r>
            <w:r>
              <w:rPr>
                <w:rFonts w:hint="eastAsia"/>
                <w:i/>
              </w:rPr>
              <w:t>The</w:t>
            </w:r>
            <w:r>
              <w:rPr>
                <w:i/>
              </w:rPr>
              <w:t xml:space="preserve"> applicable PC2 </w:t>
            </w:r>
            <w:proofErr w:type="spellStart"/>
            <w:r>
              <w:rPr>
                <w:i/>
              </w:rPr>
              <w:t>fallback</w:t>
            </w:r>
            <w:proofErr w:type="spellEnd"/>
            <w:r>
              <w:rPr>
                <w:i/>
              </w:rPr>
              <w:t xml:space="preserve"> MPR requirement agreed in last meeting is only for 2Tx PC1.5 case.</w:t>
            </w:r>
          </w:p>
          <w:p w14:paraId="30E4F82C" w14:textId="77777777" w:rsidR="00DB2993" w:rsidRDefault="00071B9F">
            <w:pPr>
              <w:rPr>
                <w:lang w:val="en-US"/>
              </w:rPr>
            </w:pPr>
            <w:r>
              <w:rPr>
                <w:b/>
                <w:i/>
              </w:rPr>
              <w:t>Proposal 1</w:t>
            </w:r>
            <w:r>
              <w:rPr>
                <w:i/>
              </w:rPr>
              <w:t xml:space="preserve">: </w:t>
            </w:r>
            <w:proofErr w:type="spellStart"/>
            <w:r>
              <w:rPr>
                <w:i/>
              </w:rPr>
              <w:t>TxD</w:t>
            </w:r>
            <w:proofErr w:type="spellEnd"/>
            <w:r>
              <w:rPr>
                <w:i/>
              </w:rPr>
              <w:t xml:space="preserve"> requirements shall be considered in phase 1 to support PC1.5 UE delivering the max output power.</w:t>
            </w:r>
          </w:p>
          <w:p w14:paraId="5B117212" w14:textId="77777777" w:rsidR="00DB2993" w:rsidRDefault="00071B9F">
            <w:pPr>
              <w:rPr>
                <w:lang w:val="en-US"/>
              </w:rPr>
            </w:pPr>
            <w:r>
              <w:rPr>
                <w:b/>
                <w:i/>
              </w:rPr>
              <w:t>Proposal 2:</w:t>
            </w:r>
            <w:r>
              <w:rPr>
                <w:i/>
              </w:rPr>
              <w:t xml:space="preserve"> It is proposed to consider dual Tx PC2 requirement as the </w:t>
            </w:r>
            <w:proofErr w:type="spellStart"/>
            <w:r>
              <w:rPr>
                <w:i/>
              </w:rPr>
              <w:t>fallback</w:t>
            </w:r>
            <w:proofErr w:type="spellEnd"/>
            <w:r>
              <w:rPr>
                <w:i/>
              </w:rPr>
              <w:t xml:space="preserve"> requirement for 4Tx PC1.5.</w:t>
            </w:r>
          </w:p>
          <w:p w14:paraId="4751FE52" w14:textId="77777777" w:rsidR="00DB2993" w:rsidRDefault="00071B9F">
            <w:pPr>
              <w:rPr>
                <w:i/>
              </w:rPr>
            </w:pPr>
            <w:r>
              <w:rPr>
                <w:b/>
                <w:i/>
              </w:rPr>
              <w:t>Proposal 3:</w:t>
            </w:r>
            <w:r>
              <w:rPr>
                <w:i/>
              </w:rPr>
              <w:t xml:space="preserve"> It is proposed to use MPR in Table 6.2D.2-2 as baseline to do the measurement evaluation for PC1.5 with 4Tx.</w:t>
            </w:r>
          </w:p>
          <w:p w14:paraId="2F966B34" w14:textId="77777777" w:rsidR="00DB2993" w:rsidRDefault="00DB2993">
            <w:pPr>
              <w:spacing w:after="0" w:line="288" w:lineRule="auto"/>
              <w:contextualSpacing/>
              <w:rPr>
                <w:i/>
                <w:iCs/>
              </w:rPr>
            </w:pPr>
          </w:p>
        </w:tc>
      </w:tr>
      <w:tr w:rsidR="00DB2993" w14:paraId="4CAEEC36" w14:textId="77777777">
        <w:trPr>
          <w:trHeight w:val="468"/>
        </w:trPr>
        <w:tc>
          <w:tcPr>
            <w:tcW w:w="1121" w:type="dxa"/>
          </w:tcPr>
          <w:p w14:paraId="3ECF08FD" w14:textId="77777777" w:rsidR="00DB2993" w:rsidRDefault="00771864">
            <w:pPr>
              <w:spacing w:before="120" w:after="120"/>
              <w:rPr>
                <w:rStyle w:val="aff1"/>
                <w:rFonts w:ascii="Arial" w:hAnsi="Arial" w:cs="Arial"/>
                <w:b/>
                <w:bCs/>
                <w:sz w:val="16"/>
                <w:szCs w:val="16"/>
              </w:rPr>
            </w:pPr>
            <w:hyperlink r:id="rId20" w:history="1">
              <w:r w:rsidR="00071B9F">
                <w:rPr>
                  <w:rStyle w:val="aff1"/>
                  <w:rFonts w:ascii="Arial" w:hAnsi="Arial" w:cs="Arial"/>
                  <w:b/>
                  <w:bCs/>
                  <w:sz w:val="16"/>
                  <w:szCs w:val="16"/>
                </w:rPr>
                <w:t>R4-2216674</w:t>
              </w:r>
            </w:hyperlink>
          </w:p>
        </w:tc>
        <w:tc>
          <w:tcPr>
            <w:tcW w:w="2228" w:type="dxa"/>
          </w:tcPr>
          <w:p w14:paraId="2798A801" w14:textId="77777777" w:rsidR="00DB2993" w:rsidRDefault="00071B9F">
            <w:pPr>
              <w:spacing w:before="120" w:after="120"/>
              <w:rPr>
                <w:rFonts w:ascii="Arial" w:hAnsi="Arial" w:cs="Arial"/>
                <w:sz w:val="16"/>
                <w:szCs w:val="16"/>
              </w:rPr>
            </w:pPr>
            <w:r>
              <w:rPr>
                <w:rFonts w:ascii="Arial" w:hAnsi="Arial" w:cs="Arial"/>
                <w:sz w:val="16"/>
                <w:szCs w:val="16"/>
              </w:rPr>
              <w:t>draft CR to TS 38.101-1 4Tx requirements (phase 1)</w:t>
            </w:r>
          </w:p>
        </w:tc>
        <w:tc>
          <w:tcPr>
            <w:tcW w:w="1115" w:type="dxa"/>
          </w:tcPr>
          <w:p w14:paraId="2671FCE4" w14:textId="77777777" w:rsidR="00DB2993" w:rsidRDefault="00071B9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7DFF7816" w14:textId="77777777" w:rsidR="00DB2993" w:rsidRDefault="00DB2993">
            <w:pPr>
              <w:spacing w:after="0" w:line="288" w:lineRule="auto"/>
              <w:contextualSpacing/>
              <w:rPr>
                <w:b/>
                <w:i/>
                <w:iCs/>
              </w:rPr>
            </w:pPr>
          </w:p>
        </w:tc>
      </w:tr>
      <w:tr w:rsidR="00DB2993" w14:paraId="436548AC" w14:textId="77777777">
        <w:trPr>
          <w:trHeight w:val="468"/>
        </w:trPr>
        <w:tc>
          <w:tcPr>
            <w:tcW w:w="1121" w:type="dxa"/>
          </w:tcPr>
          <w:p w14:paraId="6DA8B625" w14:textId="77777777" w:rsidR="00DB2993" w:rsidRDefault="00071B9F">
            <w:pPr>
              <w:spacing w:before="120" w:after="120"/>
              <w:rPr>
                <w:rStyle w:val="aff1"/>
                <w:rFonts w:ascii="Arial" w:hAnsi="Arial" w:cs="Arial"/>
                <w:b/>
                <w:bCs/>
                <w:sz w:val="16"/>
                <w:szCs w:val="16"/>
              </w:rPr>
            </w:pPr>
            <w:r>
              <w:rPr>
                <w:rFonts w:ascii="Arial" w:hAnsi="Arial" w:cs="Arial"/>
                <w:color w:val="000000"/>
                <w:sz w:val="16"/>
                <w:szCs w:val="16"/>
              </w:rPr>
              <w:t>R4-2216874</w:t>
            </w:r>
          </w:p>
        </w:tc>
        <w:tc>
          <w:tcPr>
            <w:tcW w:w="2228" w:type="dxa"/>
          </w:tcPr>
          <w:p w14:paraId="7C60A42C" w14:textId="77777777" w:rsidR="00DB2993" w:rsidRDefault="00071B9F">
            <w:pPr>
              <w:spacing w:before="120" w:after="120"/>
              <w:rPr>
                <w:rFonts w:ascii="Arial" w:hAnsi="Arial" w:cs="Arial"/>
                <w:sz w:val="16"/>
                <w:szCs w:val="16"/>
              </w:rPr>
            </w:pPr>
            <w:r>
              <w:rPr>
                <w:rFonts w:ascii="Arial" w:hAnsi="Arial" w:cs="Arial"/>
                <w:sz w:val="16"/>
                <w:szCs w:val="16"/>
              </w:rPr>
              <w:t>EVM Definition for Conductive MIMO Testing</w:t>
            </w:r>
          </w:p>
        </w:tc>
        <w:tc>
          <w:tcPr>
            <w:tcW w:w="1115" w:type="dxa"/>
          </w:tcPr>
          <w:p w14:paraId="22871A35" w14:textId="77777777" w:rsidR="00DB2993" w:rsidRDefault="00071B9F">
            <w:pPr>
              <w:spacing w:before="120" w:after="120"/>
              <w:rPr>
                <w:rFonts w:ascii="Arial" w:hAnsi="Arial" w:cs="Arial"/>
                <w:sz w:val="16"/>
                <w:szCs w:val="16"/>
              </w:rPr>
            </w:pPr>
            <w:r>
              <w:rPr>
                <w:rFonts w:ascii="Arial" w:hAnsi="Arial" w:cs="Arial"/>
                <w:sz w:val="16"/>
                <w:szCs w:val="16"/>
              </w:rPr>
              <w:t>Lenovo</w:t>
            </w:r>
          </w:p>
        </w:tc>
        <w:tc>
          <w:tcPr>
            <w:tcW w:w="5167" w:type="dxa"/>
          </w:tcPr>
          <w:p w14:paraId="34051E39" w14:textId="77777777" w:rsidR="00DB2993" w:rsidRDefault="00DB2993">
            <w:pPr>
              <w:spacing w:after="0" w:line="288" w:lineRule="auto"/>
              <w:contextualSpacing/>
              <w:rPr>
                <w:b/>
                <w:i/>
                <w:iCs/>
              </w:rPr>
            </w:pPr>
          </w:p>
        </w:tc>
      </w:tr>
      <w:tr w:rsidR="00DB2993" w14:paraId="174BB75F" w14:textId="77777777">
        <w:trPr>
          <w:trHeight w:val="468"/>
        </w:trPr>
        <w:tc>
          <w:tcPr>
            <w:tcW w:w="1121" w:type="dxa"/>
          </w:tcPr>
          <w:p w14:paraId="1FA1D1C4" w14:textId="77777777" w:rsidR="00DB2993" w:rsidRDefault="00771864">
            <w:pPr>
              <w:spacing w:before="120" w:after="120"/>
              <w:rPr>
                <w:rStyle w:val="aff1"/>
                <w:rFonts w:ascii="Arial" w:hAnsi="Arial" w:cs="Arial"/>
                <w:b/>
                <w:bCs/>
                <w:sz w:val="16"/>
                <w:szCs w:val="16"/>
              </w:rPr>
            </w:pPr>
            <w:hyperlink r:id="rId21" w:history="1">
              <w:r w:rsidR="00071B9F">
                <w:rPr>
                  <w:rStyle w:val="aff1"/>
                  <w:rFonts w:ascii="Arial" w:hAnsi="Arial" w:cs="Arial"/>
                  <w:b/>
                  <w:bCs/>
                  <w:sz w:val="16"/>
                  <w:szCs w:val="16"/>
                </w:rPr>
                <w:t>R4-2216879</w:t>
              </w:r>
            </w:hyperlink>
          </w:p>
        </w:tc>
        <w:tc>
          <w:tcPr>
            <w:tcW w:w="2228" w:type="dxa"/>
          </w:tcPr>
          <w:p w14:paraId="1DF91988" w14:textId="77777777" w:rsidR="00DB2993" w:rsidRDefault="00071B9F">
            <w:pPr>
              <w:spacing w:before="120" w:after="120"/>
              <w:rPr>
                <w:rFonts w:ascii="Arial" w:hAnsi="Arial" w:cs="Arial"/>
                <w:sz w:val="16"/>
                <w:szCs w:val="16"/>
              </w:rPr>
            </w:pPr>
            <w:r>
              <w:rPr>
                <w:rFonts w:ascii="Arial" w:hAnsi="Arial" w:cs="Arial"/>
                <w:sz w:val="16"/>
                <w:szCs w:val="16"/>
              </w:rPr>
              <w:t>EVM Definition for 4x4 UL MIMO</w:t>
            </w:r>
          </w:p>
        </w:tc>
        <w:tc>
          <w:tcPr>
            <w:tcW w:w="1115" w:type="dxa"/>
          </w:tcPr>
          <w:p w14:paraId="78553B43" w14:textId="77777777" w:rsidR="00DB2993" w:rsidRDefault="00071B9F">
            <w:pPr>
              <w:spacing w:before="120" w:after="120"/>
              <w:rPr>
                <w:rFonts w:ascii="Arial" w:hAnsi="Arial" w:cs="Arial"/>
                <w:sz w:val="16"/>
                <w:szCs w:val="16"/>
              </w:rPr>
            </w:pPr>
            <w:r>
              <w:rPr>
                <w:rFonts w:ascii="Arial" w:hAnsi="Arial" w:cs="Arial"/>
                <w:sz w:val="16"/>
                <w:szCs w:val="16"/>
              </w:rPr>
              <w:t>Lenovo</w:t>
            </w:r>
          </w:p>
        </w:tc>
        <w:tc>
          <w:tcPr>
            <w:tcW w:w="5167" w:type="dxa"/>
          </w:tcPr>
          <w:p w14:paraId="78CF76C4"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1</w:t>
            </w:r>
            <w:r>
              <w:rPr>
                <w:rFonts w:eastAsia="Calibri"/>
                <w:sz w:val="22"/>
                <w:szCs w:val="22"/>
                <w:lang w:val="en-US"/>
              </w:rPr>
              <w:t xml:space="preserve">:  Define the EVM for 4 Tx UL MIMO transmission on a per layer basis. </w:t>
            </w:r>
          </w:p>
          <w:p w14:paraId="4A0C401A"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2</w:t>
            </w:r>
            <w:r>
              <w:rPr>
                <w:rFonts w:eastAsia="Calibri"/>
                <w:sz w:val="22"/>
                <w:szCs w:val="22"/>
                <w:lang w:val="en-US"/>
              </w:rPr>
              <w:t>:  For full-rank transmission, measure the EVM using a zero-forcing MIMO receiver.</w:t>
            </w:r>
          </w:p>
          <w:p w14:paraId="53040BDF"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3</w:t>
            </w:r>
            <w:r>
              <w:rPr>
                <w:rFonts w:eastAsia="Calibri"/>
                <w:sz w:val="22"/>
                <w:szCs w:val="22"/>
                <w:lang w:val="en-US"/>
              </w:rPr>
              <w:t>:  For less than full-rank transmission, measure the EVM using a pseudo-inverse receiver.</w:t>
            </w:r>
          </w:p>
          <w:p w14:paraId="5D484F77" w14:textId="77777777" w:rsidR="00DB2993" w:rsidRDefault="00071B9F">
            <w:pPr>
              <w:widowControl w:val="0"/>
              <w:tabs>
                <w:tab w:val="left" w:pos="0"/>
                <w:tab w:val="left" w:pos="4470"/>
              </w:tabs>
              <w:spacing w:after="0"/>
              <w:ind w:left="1166" w:hanging="1166"/>
              <w:jc w:val="both"/>
              <w:outlineLvl w:val="0"/>
              <w:rPr>
                <w:rFonts w:eastAsia="Calibri"/>
                <w:sz w:val="22"/>
                <w:szCs w:val="22"/>
                <w:lang w:val="en-US"/>
              </w:rPr>
            </w:pPr>
            <w:r>
              <w:rPr>
                <w:rFonts w:eastAsia="Calibri"/>
                <w:b/>
                <w:bCs/>
                <w:sz w:val="22"/>
                <w:szCs w:val="22"/>
                <w:lang w:val="en-US"/>
              </w:rPr>
              <w:t>Proposal 4</w:t>
            </w:r>
            <w:r>
              <w:rPr>
                <w:rFonts w:eastAsia="Calibri"/>
                <w:sz w:val="22"/>
                <w:szCs w:val="22"/>
                <w:lang w:val="en-US"/>
              </w:rPr>
              <w:t>: To account for antenna correlation not observed in conductive measurements, increase the conductive EVM measurement by some fraction of the square root of the maximum combining gain so that</w:t>
            </w:r>
          </w:p>
          <w:p w14:paraId="3A1D5FD3" w14:textId="77777777" w:rsidR="00DB2993" w:rsidRDefault="00771864">
            <w:pPr>
              <w:widowControl w:val="0"/>
              <w:tabs>
                <w:tab w:val="left" w:pos="0"/>
                <w:tab w:val="left" w:pos="1440"/>
                <w:tab w:val="left" w:pos="4470"/>
              </w:tabs>
              <w:spacing w:after="0"/>
              <w:ind w:left="1440" w:hanging="1440"/>
              <w:jc w:val="both"/>
              <w:outlineLvl w:val="0"/>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13F1E218" w14:textId="77777777" w:rsidR="00DB2993" w:rsidRDefault="00071B9F">
            <w:pPr>
              <w:widowControl w:val="0"/>
              <w:tabs>
                <w:tab w:val="left" w:pos="0"/>
                <w:tab w:val="left" w:pos="4470"/>
              </w:tabs>
              <w:spacing w:after="120"/>
              <w:ind w:left="1170" w:hanging="1170"/>
              <w:jc w:val="both"/>
              <w:outlineLvl w:val="0"/>
              <w:rPr>
                <w:rFonts w:eastAsia="Calibri"/>
                <w:sz w:val="22"/>
                <w:szCs w:val="22"/>
                <w:lang w:val="en-US"/>
              </w:rPr>
            </w:pPr>
            <w:r>
              <w:rPr>
                <w:rFonts w:eastAsia="Calibri"/>
                <w:sz w:val="22"/>
                <w:szCs w:val="22"/>
                <w:lang w:val="en-US"/>
              </w:rPr>
              <w:t xml:space="preserve">                      where </w:t>
            </w:r>
            <w:r>
              <w:rPr>
                <w:rFonts w:eastAsia="Calibri"/>
                <w:i/>
                <w:iCs/>
                <w:sz w:val="22"/>
                <w:szCs w:val="22"/>
                <w:lang w:val="en-US"/>
              </w:rPr>
              <w:t>f</w:t>
            </w:r>
            <w:r>
              <w:rPr>
                <w:rFonts w:eastAsia="Calibri"/>
                <w:sz w:val="22"/>
                <w:szCs w:val="22"/>
                <w:lang w:val="en-US"/>
              </w:rPr>
              <w:t xml:space="preserve"> is in the interval (0, 1].</w:t>
            </w:r>
          </w:p>
          <w:p w14:paraId="417B6E49" w14:textId="77777777" w:rsidR="00DB2993" w:rsidRDefault="00071B9F">
            <w:pPr>
              <w:widowControl w:val="0"/>
              <w:tabs>
                <w:tab w:val="left" w:pos="0"/>
                <w:tab w:val="left" w:pos="4470"/>
              </w:tabs>
              <w:spacing w:after="120"/>
              <w:ind w:left="1170" w:hanging="1170"/>
              <w:jc w:val="both"/>
              <w:outlineLvl w:val="0"/>
              <w:rPr>
                <w:rFonts w:eastAsia="Calibri"/>
                <w:sz w:val="22"/>
                <w:szCs w:val="22"/>
                <w:lang w:val="en-US"/>
              </w:rPr>
            </w:pPr>
            <w:r>
              <w:rPr>
                <w:rFonts w:eastAsia="Calibri"/>
                <w:b/>
                <w:bCs/>
                <w:sz w:val="22"/>
                <w:szCs w:val="22"/>
                <w:lang w:val="en-US"/>
              </w:rPr>
              <w:t>Proposal 5</w:t>
            </w:r>
            <w:r>
              <w:rPr>
                <w:rFonts w:eastAsia="Calibri"/>
                <w:sz w:val="22"/>
                <w:szCs w:val="22"/>
                <w:lang w:val="en-US"/>
              </w:rPr>
              <w:t xml:space="preserve">: Alternatively, in the case that increased MPR is defined for multi-antenna transmission, increase the conductive EVM measurement by </w:t>
            </w:r>
          </w:p>
          <w:p w14:paraId="3742CFDF" w14:textId="77777777" w:rsidR="00DB2993" w:rsidRDefault="00771864">
            <w:pPr>
              <w:widowControl w:val="0"/>
              <w:tabs>
                <w:tab w:val="left" w:pos="0"/>
                <w:tab w:val="left" w:pos="2495"/>
                <w:tab w:val="left" w:pos="4470"/>
              </w:tabs>
              <w:spacing w:after="120"/>
              <w:ind w:left="1170" w:hanging="117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192D6053" w14:textId="77777777" w:rsidR="00DB2993" w:rsidRDefault="00071B9F">
            <w:pPr>
              <w:widowControl w:val="0"/>
              <w:tabs>
                <w:tab w:val="left" w:pos="0"/>
                <w:tab w:val="left" w:pos="4470"/>
              </w:tabs>
              <w:spacing w:after="120"/>
              <w:ind w:left="1170" w:hanging="1170"/>
              <w:jc w:val="both"/>
              <w:outlineLvl w:val="0"/>
              <w:rPr>
                <w:rFonts w:eastAsia="Calibri"/>
                <w:b/>
                <w:sz w:val="22"/>
                <w:szCs w:val="22"/>
                <w:lang w:val="en-US"/>
              </w:rPr>
            </w:pPr>
            <w:r>
              <w:rPr>
                <w:rFonts w:eastAsia="Calibri"/>
                <w:b/>
                <w:sz w:val="22"/>
                <w:szCs w:val="22"/>
                <w:lang w:val="en-US"/>
              </w:rPr>
              <w:t xml:space="preserve">                      </w:t>
            </w:r>
            <w:r>
              <w:rPr>
                <w:rFonts w:eastAsia="Calibri"/>
                <w:bCs/>
                <w:sz w:val="22"/>
                <w:szCs w:val="22"/>
                <w:lang w:val="en-US"/>
              </w:rPr>
              <w:t xml:space="preserve">where </w:t>
            </w:r>
            <w:r>
              <w:rPr>
                <w:rFonts w:eastAsia="Calibri"/>
                <w:bCs/>
                <w:i/>
                <w:iCs/>
                <w:sz w:val="22"/>
                <w:szCs w:val="22"/>
                <w:lang w:val="en-US"/>
              </w:rPr>
              <w:t>f</w:t>
            </w:r>
            <w:r>
              <w:rPr>
                <w:rFonts w:eastAsia="Calibri"/>
                <w:bCs/>
                <w:sz w:val="22"/>
                <w:szCs w:val="22"/>
                <w:lang w:val="en-US"/>
              </w:rPr>
              <w:t xml:space="preserve"> is in the interval (0, 1].</w:t>
            </w:r>
          </w:p>
          <w:p w14:paraId="7CD52079" w14:textId="77777777" w:rsidR="00DB2993" w:rsidRDefault="00DB2993">
            <w:pPr>
              <w:spacing w:after="0" w:line="288" w:lineRule="auto"/>
              <w:contextualSpacing/>
              <w:rPr>
                <w:b/>
                <w:i/>
                <w:iCs/>
              </w:rPr>
            </w:pPr>
          </w:p>
        </w:tc>
      </w:tr>
      <w:tr w:rsidR="00DB2993" w14:paraId="3F0E05CE" w14:textId="77777777">
        <w:trPr>
          <w:trHeight w:val="468"/>
        </w:trPr>
        <w:tc>
          <w:tcPr>
            <w:tcW w:w="1121" w:type="dxa"/>
          </w:tcPr>
          <w:p w14:paraId="4EC68343" w14:textId="4B7DD870" w:rsidR="00DB2993" w:rsidRDefault="00771864">
            <w:pPr>
              <w:spacing w:before="120" w:after="120"/>
            </w:pPr>
            <w:hyperlink r:id="rId22" w:history="1">
              <w:r w:rsidR="00071B9F">
                <w:rPr>
                  <w:rStyle w:val="aff1"/>
                  <w:rFonts w:ascii="Arial" w:hAnsi="Arial" w:cs="Arial"/>
                  <w:b/>
                  <w:bCs/>
                  <w:sz w:val="16"/>
                  <w:szCs w:val="16"/>
                </w:rPr>
                <w:t>R4-2215381</w:t>
              </w:r>
            </w:hyperlink>
            <w:r w:rsidR="00071B9F">
              <w:rPr>
                <w:rStyle w:val="aff1"/>
                <w:rFonts w:ascii="Arial" w:hAnsi="Arial" w:cs="Arial"/>
                <w:b/>
                <w:bCs/>
                <w:sz w:val="16"/>
                <w:szCs w:val="16"/>
              </w:rPr>
              <w:t>*</w:t>
            </w:r>
          </w:p>
        </w:tc>
        <w:tc>
          <w:tcPr>
            <w:tcW w:w="2228" w:type="dxa"/>
          </w:tcPr>
          <w:p w14:paraId="30A693AF" w14:textId="77777777" w:rsidR="00DB2993" w:rsidRDefault="00071B9F">
            <w:pPr>
              <w:spacing w:before="120" w:after="120"/>
              <w:rPr>
                <w:rFonts w:ascii="Arial" w:hAnsi="Arial" w:cs="Arial"/>
                <w:sz w:val="16"/>
                <w:szCs w:val="16"/>
              </w:rPr>
            </w:pPr>
            <w:r>
              <w:rPr>
                <w:rFonts w:ascii="Arial" w:hAnsi="Arial" w:cs="Arial"/>
                <w:sz w:val="16"/>
                <w:szCs w:val="16"/>
              </w:rPr>
              <w:t>On international roaming possibility of CPE/FWA/vehicle/industrial devices</w:t>
            </w:r>
          </w:p>
        </w:tc>
        <w:tc>
          <w:tcPr>
            <w:tcW w:w="1115" w:type="dxa"/>
          </w:tcPr>
          <w:p w14:paraId="017C5B19" w14:textId="77777777" w:rsidR="00DB2993" w:rsidRDefault="00071B9F">
            <w:pPr>
              <w:spacing w:before="120" w:after="120"/>
              <w:rPr>
                <w:rFonts w:ascii="Arial" w:hAnsi="Arial" w:cs="Arial"/>
                <w:sz w:val="16"/>
                <w:szCs w:val="16"/>
              </w:rPr>
            </w:pPr>
            <w:r>
              <w:rPr>
                <w:rFonts w:ascii="Arial" w:hAnsi="Arial" w:cs="Arial"/>
                <w:sz w:val="16"/>
                <w:szCs w:val="16"/>
              </w:rPr>
              <w:t>SoftBank Corp.</w:t>
            </w:r>
          </w:p>
        </w:tc>
        <w:tc>
          <w:tcPr>
            <w:tcW w:w="5167" w:type="dxa"/>
          </w:tcPr>
          <w:p w14:paraId="1ABF7C3E" w14:textId="77777777" w:rsidR="00DB2993" w:rsidRDefault="00071B9F">
            <w:pPr>
              <w:widowControl w:val="0"/>
              <w:tabs>
                <w:tab w:val="left" w:pos="0"/>
                <w:tab w:val="left" w:pos="2495"/>
                <w:tab w:val="left" w:pos="4470"/>
              </w:tabs>
              <w:spacing w:after="120"/>
              <w:jc w:val="both"/>
              <w:outlineLvl w:val="0"/>
              <w:rPr>
                <w:rFonts w:eastAsia="Calibri"/>
                <w:bCs/>
                <w:sz w:val="22"/>
                <w:szCs w:val="22"/>
                <w:lang w:val="en-US"/>
              </w:rPr>
            </w:pPr>
            <w:r>
              <w:rPr>
                <w:b/>
                <w:bCs/>
                <w:szCs w:val="18"/>
              </w:rPr>
              <w:t>[Proposal-1]</w:t>
            </w:r>
            <w:r>
              <w:rPr>
                <w:bCs/>
                <w:szCs w:val="18"/>
              </w:rPr>
              <w:t xml:space="preserve"> A clarification is requested whether four types of devices under this WID are subject to international roaming.</w:t>
            </w:r>
          </w:p>
        </w:tc>
      </w:tr>
      <w:tr w:rsidR="00DB2993" w14:paraId="1DC49492" w14:textId="77777777">
        <w:trPr>
          <w:trHeight w:val="468"/>
        </w:trPr>
        <w:tc>
          <w:tcPr>
            <w:tcW w:w="1121" w:type="dxa"/>
          </w:tcPr>
          <w:p w14:paraId="1801866B" w14:textId="32C70CBD" w:rsidR="00DB2993" w:rsidRDefault="00771864">
            <w:pPr>
              <w:spacing w:before="120" w:after="120"/>
            </w:pPr>
            <w:hyperlink r:id="rId23" w:history="1">
              <w:r w:rsidR="00071B9F">
                <w:rPr>
                  <w:rStyle w:val="aff1"/>
                  <w:rFonts w:ascii="Arial" w:hAnsi="Arial" w:cs="Arial"/>
                  <w:b/>
                  <w:bCs/>
                  <w:sz w:val="16"/>
                  <w:szCs w:val="16"/>
                </w:rPr>
                <w:t>R4-2216154</w:t>
              </w:r>
            </w:hyperlink>
            <w:r w:rsidR="00071B9F">
              <w:rPr>
                <w:rStyle w:val="aff1"/>
                <w:rFonts w:ascii="Arial" w:hAnsi="Arial" w:cs="Arial"/>
                <w:b/>
                <w:bCs/>
                <w:sz w:val="16"/>
                <w:szCs w:val="16"/>
              </w:rPr>
              <w:t>*</w:t>
            </w:r>
          </w:p>
        </w:tc>
        <w:tc>
          <w:tcPr>
            <w:tcW w:w="2228" w:type="dxa"/>
          </w:tcPr>
          <w:p w14:paraId="0D8E791C" w14:textId="77777777" w:rsidR="00DB2993" w:rsidRDefault="00071B9F">
            <w:pPr>
              <w:spacing w:before="120" w:after="120"/>
              <w:rPr>
                <w:rFonts w:ascii="Arial" w:hAnsi="Arial" w:cs="Arial"/>
                <w:sz w:val="16"/>
                <w:szCs w:val="16"/>
              </w:rPr>
            </w:pPr>
            <w:r>
              <w:rPr>
                <w:rFonts w:ascii="Arial" w:hAnsi="Arial" w:cs="Arial"/>
                <w:sz w:val="16"/>
                <w:szCs w:val="16"/>
              </w:rPr>
              <w:t>Views on assumption for CPE/FWA/vehicle/industrial devices for 4Tx and 8Rx</w:t>
            </w:r>
          </w:p>
        </w:tc>
        <w:tc>
          <w:tcPr>
            <w:tcW w:w="1115" w:type="dxa"/>
          </w:tcPr>
          <w:p w14:paraId="2DC8F087" w14:textId="77777777" w:rsidR="00DB2993" w:rsidRDefault="00071B9F">
            <w:pPr>
              <w:spacing w:before="120" w:after="120"/>
              <w:rPr>
                <w:rFonts w:ascii="Arial" w:hAnsi="Arial" w:cs="Arial"/>
                <w:sz w:val="16"/>
                <w:szCs w:val="16"/>
              </w:rPr>
            </w:pPr>
            <w:r>
              <w:rPr>
                <w:rFonts w:ascii="Arial" w:hAnsi="Arial" w:cs="Arial"/>
                <w:sz w:val="16"/>
                <w:szCs w:val="16"/>
              </w:rPr>
              <w:t>NTT DOCOMO INC.</w:t>
            </w:r>
          </w:p>
        </w:tc>
        <w:tc>
          <w:tcPr>
            <w:tcW w:w="5167" w:type="dxa"/>
          </w:tcPr>
          <w:p w14:paraId="10C03E37" w14:textId="77777777" w:rsidR="00DB2993" w:rsidRDefault="00071B9F" w:rsidP="00DD673B">
            <w:pPr>
              <w:widowControl w:val="0"/>
              <w:spacing w:afterLines="50" w:after="120"/>
              <w:jc w:val="both"/>
              <w:rPr>
                <w:bCs/>
                <w:iCs/>
                <w:szCs w:val="18"/>
              </w:rPr>
            </w:pPr>
            <w:r>
              <w:rPr>
                <w:bCs/>
                <w:iCs/>
                <w:szCs w:val="18"/>
              </w:rPr>
              <w:t>Observation 1: RF components assumptions for 4 types of UEs should be considered during discussion for 4Tx and 8Rx RF requirements, which is also mentioned in [2], and whether sets of requirements are different or not depends on how the requirements of 4 types of UEs look like based on the outcome of the discussion.</w:t>
            </w:r>
          </w:p>
          <w:p w14:paraId="3A1F8F49" w14:textId="77777777" w:rsidR="00DB2993" w:rsidRDefault="00071B9F">
            <w:pPr>
              <w:widowControl w:val="0"/>
              <w:spacing w:afterLines="50" w:after="120"/>
              <w:jc w:val="both"/>
              <w:rPr>
                <w:bCs/>
                <w:iCs/>
                <w:szCs w:val="18"/>
              </w:rPr>
            </w:pPr>
            <w:r>
              <w:rPr>
                <w:bCs/>
                <w:iCs/>
                <w:szCs w:val="18"/>
              </w:rPr>
              <w:t>Observation 2: Approved WF for 4Tx and 8Rx in last meeting already made some agreements on RF components for 4 types of UEs.</w:t>
            </w:r>
          </w:p>
          <w:p w14:paraId="67C8AC0C" w14:textId="77777777" w:rsidR="00685D99" w:rsidRDefault="00071B9F" w:rsidP="005F181E">
            <w:pPr>
              <w:widowControl w:val="0"/>
              <w:spacing w:afterLines="50" w:after="120"/>
              <w:jc w:val="both"/>
              <w:rPr>
                <w:rFonts w:eastAsiaTheme="minorEastAsia"/>
                <w:bCs/>
                <w:iCs/>
                <w:szCs w:val="18"/>
              </w:rPr>
            </w:pPr>
            <w:r>
              <w:rPr>
                <w:bCs/>
                <w:iCs/>
                <w:szCs w:val="18"/>
              </w:rPr>
              <w:t>Observation 3: In our view, it is preferable to have common requirements among 4 types of UEs, but it depends on what differences of the requirements will be identified and interested companies for each type of UE want to differentiate them.</w:t>
            </w:r>
          </w:p>
          <w:p w14:paraId="187D41F9" w14:textId="77777777" w:rsidR="00685D99" w:rsidRDefault="00071B9F" w:rsidP="005F181E">
            <w:pPr>
              <w:widowControl w:val="0"/>
              <w:spacing w:afterLines="50" w:after="120"/>
              <w:jc w:val="both"/>
              <w:rPr>
                <w:rFonts w:eastAsiaTheme="minorEastAsia"/>
                <w:bCs/>
                <w:iCs/>
                <w:szCs w:val="18"/>
              </w:rPr>
            </w:pPr>
            <w:r>
              <w:rPr>
                <w:bCs/>
                <w:iCs/>
                <w:szCs w:val="18"/>
              </w:rPr>
              <w:t>Observation 4: Although SAR compliance may be removed/relaxed for CPE/FWA/vehicle/industrial devices in some cases, it depends on those device types and use cases.</w:t>
            </w:r>
          </w:p>
          <w:p w14:paraId="1858995E" w14:textId="77777777" w:rsidR="00685D99" w:rsidRDefault="00071B9F" w:rsidP="005F181E">
            <w:pPr>
              <w:widowControl w:val="0"/>
              <w:spacing w:afterLines="50" w:after="120"/>
              <w:jc w:val="both"/>
              <w:rPr>
                <w:rFonts w:eastAsiaTheme="minorEastAsia"/>
                <w:bCs/>
                <w:iCs/>
                <w:szCs w:val="18"/>
              </w:rPr>
            </w:pPr>
            <w:r>
              <w:rPr>
                <w:bCs/>
                <w:iCs/>
                <w:szCs w:val="18"/>
              </w:rPr>
              <w:t>Observation 5: Since values of P-MPR and UL duty cycle capability is up to UE implementation, if a device does not have any issues on SAR, the device can apply zero P-MPR and indicate larger UL duty cycle capability.</w:t>
            </w:r>
          </w:p>
          <w:p w14:paraId="1A006F90" w14:textId="77777777" w:rsidR="00DB2993" w:rsidRDefault="00071B9F">
            <w:pPr>
              <w:widowControl w:val="0"/>
              <w:tabs>
                <w:tab w:val="left" w:pos="0"/>
                <w:tab w:val="left" w:pos="2495"/>
                <w:tab w:val="left" w:pos="4470"/>
              </w:tabs>
              <w:spacing w:after="120"/>
              <w:jc w:val="both"/>
              <w:outlineLvl w:val="0"/>
              <w:rPr>
                <w:rFonts w:eastAsia="Calibri"/>
                <w:bCs/>
                <w:sz w:val="22"/>
                <w:szCs w:val="22"/>
                <w:lang w:val="en-US"/>
              </w:rPr>
            </w:pPr>
            <w:r>
              <w:rPr>
                <w:bCs/>
                <w:iCs/>
                <w:szCs w:val="18"/>
              </w:rPr>
              <w:t>Proposal: Confirm existing solutions such as P-MPR and UL duty cycle scheme are still valid for CPE/FWA/vehicle/industrial devices with 4Tx.</w:t>
            </w:r>
          </w:p>
        </w:tc>
      </w:tr>
    </w:tbl>
    <w:p w14:paraId="198473CB" w14:textId="77777777" w:rsidR="00DB2993" w:rsidRDefault="00071B9F">
      <w:pPr>
        <w:rPr>
          <w:lang w:val="en-US" w:eastAsia="zh-CN"/>
        </w:rPr>
      </w:pPr>
      <w:r>
        <w:rPr>
          <w:lang w:val="en-US" w:eastAsia="zh-CN"/>
        </w:rPr>
        <w:t>* The documents were moved from agenda 6.6.1.</w:t>
      </w:r>
    </w:p>
    <w:p w14:paraId="095AE28E" w14:textId="77777777" w:rsidR="00DB2993" w:rsidRDefault="00071B9F">
      <w:pPr>
        <w:pStyle w:val="2"/>
      </w:pPr>
      <w:r>
        <w:rPr>
          <w:rFonts w:hint="eastAsia"/>
        </w:rPr>
        <w:t>Open issues</w:t>
      </w:r>
      <w:r>
        <w:t xml:space="preserve"> summary</w:t>
      </w:r>
    </w:p>
    <w:p w14:paraId="7EB210B6" w14:textId="77777777" w:rsidR="00DB2993" w:rsidRPr="005F181E" w:rsidRDefault="00071B9F">
      <w:pPr>
        <w:pStyle w:val="3"/>
        <w:rPr>
          <w:lang w:val="en-US"/>
        </w:rPr>
      </w:pPr>
      <w:bookmarkStart w:id="0" w:name="OLE_LINK9"/>
      <w:r w:rsidRPr="005F181E">
        <w:rPr>
          <w:lang w:val="en-US"/>
        </w:rPr>
        <w:t>Sub-topic 1-1: Assumptions for different UE type</w:t>
      </w:r>
    </w:p>
    <w:p w14:paraId="10381FFD" w14:textId="77777777" w:rsidR="00DB2993" w:rsidRDefault="00071B9F">
      <w:pPr>
        <w:snapToGrid w:val="0"/>
        <w:spacing w:before="60" w:after="60"/>
        <w:rPr>
          <w:b/>
          <w:i/>
          <w:szCs w:val="21"/>
          <w:u w:val="single"/>
          <w:lang w:eastAsia="ko-KR"/>
        </w:rPr>
      </w:pPr>
      <w:r>
        <w:rPr>
          <w:b/>
          <w:i/>
          <w:szCs w:val="21"/>
          <w:u w:val="single"/>
          <w:lang w:eastAsia="ko-KR"/>
        </w:rPr>
        <w:t>Issue 1-1-1:</w:t>
      </w:r>
      <w:r>
        <w:rPr>
          <w:b/>
          <w:i/>
          <w:szCs w:val="21"/>
          <w:u w:val="single"/>
          <w:lang w:eastAsia="zh-CN"/>
        </w:rPr>
        <w:t xml:space="preserve"> RF parts</w:t>
      </w:r>
      <w:r>
        <w:rPr>
          <w:rFonts w:hint="eastAsia"/>
          <w:b/>
          <w:i/>
          <w:szCs w:val="21"/>
          <w:u w:val="single"/>
          <w:lang w:eastAsia="zh-CN"/>
        </w:rPr>
        <w:t>/</w:t>
      </w:r>
      <w:r>
        <w:rPr>
          <w:b/>
          <w:i/>
          <w:szCs w:val="21"/>
          <w:u w:val="single"/>
          <w:lang w:eastAsia="zh-CN"/>
        </w:rPr>
        <w:t>performance</w:t>
      </w:r>
    </w:p>
    <w:p w14:paraId="542FE8C7" w14:textId="77777777" w:rsidR="00DB2993" w:rsidRDefault="00071B9F">
      <w:pPr>
        <w:pStyle w:val="aff6"/>
        <w:numPr>
          <w:ilvl w:val="0"/>
          <w:numId w:val="5"/>
        </w:numPr>
        <w:ind w:firstLineChars="0"/>
        <w:rPr>
          <w:lang w:eastAsia="zh-CN"/>
        </w:rPr>
      </w:pPr>
      <w:r>
        <w:rPr>
          <w:rFonts w:hint="eastAsia"/>
          <w:b/>
          <w:lang w:eastAsia="zh-CN"/>
        </w:rPr>
        <w:t>Proposal 1</w:t>
      </w:r>
      <w:r>
        <w:rPr>
          <w:b/>
          <w:lang w:eastAsia="zh-CN"/>
        </w:rPr>
        <w:t>:</w:t>
      </w:r>
      <w:r>
        <w:rPr>
          <w:rFonts w:hint="eastAsia"/>
          <w:lang w:eastAsia="zh-CN"/>
        </w:rPr>
        <w:t xml:space="preserve"> The existing component assumptions for handheld UE can be reused, and the requirements which would be different with handheld UE which should be defined separately.</w:t>
      </w:r>
      <w:r>
        <w:rPr>
          <w:lang w:eastAsia="zh-CN"/>
        </w:rPr>
        <w:t xml:space="preserve"> (ZTE, R4-2215888)</w:t>
      </w:r>
    </w:p>
    <w:p w14:paraId="4D01F927" w14:textId="77777777" w:rsidR="00DB2993" w:rsidRDefault="00071B9F">
      <w:pPr>
        <w:pStyle w:val="aff6"/>
        <w:numPr>
          <w:ilvl w:val="0"/>
          <w:numId w:val="5"/>
        </w:numPr>
        <w:ind w:firstLineChars="0"/>
        <w:rPr>
          <w:lang w:eastAsia="zh-CN"/>
        </w:rPr>
      </w:pPr>
      <w:r>
        <w:rPr>
          <w:rFonts w:hint="eastAsia"/>
          <w:b/>
          <w:lang w:eastAsia="zh-CN"/>
        </w:rPr>
        <w:t>P</w:t>
      </w:r>
      <w:r>
        <w:rPr>
          <w:b/>
          <w:lang w:eastAsia="zh-CN"/>
        </w:rPr>
        <w:t>roposal 2</w:t>
      </w:r>
      <w:r>
        <w:rPr>
          <w:lang w:eastAsia="zh-CN"/>
        </w:rPr>
        <w:t>:</w:t>
      </w:r>
      <w:r>
        <w:rPr>
          <w:szCs w:val="22"/>
          <w:lang w:eastAsia="zh-CN"/>
        </w:rPr>
        <w:t xml:space="preserve"> in order to simplify the spec, and to consider that RF requirement is just the minimum requirements, only defining one set of requirements for </w:t>
      </w:r>
      <w:r>
        <w:rPr>
          <w:lang w:eastAsia="zh-CN"/>
        </w:rPr>
        <w:t>CPE/FWA/vehicle/industrial devices is preferred</w:t>
      </w:r>
      <w:r>
        <w:rPr>
          <w:rFonts w:hint="eastAsia"/>
          <w:lang w:eastAsia="zh-CN"/>
        </w:rPr>
        <w:t>.</w:t>
      </w:r>
      <w:r>
        <w:rPr>
          <w:lang w:eastAsia="zh-CN"/>
        </w:rPr>
        <w:t xml:space="preserve"> (Xiaomi, </w:t>
      </w:r>
      <w:hyperlink r:id="rId24" w:history="1">
        <w:r>
          <w:rPr>
            <w:lang w:eastAsia="zh-CN"/>
          </w:rPr>
          <w:t>R4-2216143</w:t>
        </w:r>
      </w:hyperlink>
      <w:r>
        <w:rPr>
          <w:lang w:eastAsia="zh-CN"/>
        </w:rPr>
        <w:t>)</w:t>
      </w:r>
    </w:p>
    <w:p w14:paraId="5FC0255B" w14:textId="77777777" w:rsidR="00DB2993" w:rsidRDefault="00071B9F">
      <w:pPr>
        <w:pStyle w:val="aff6"/>
        <w:numPr>
          <w:ilvl w:val="0"/>
          <w:numId w:val="5"/>
        </w:numPr>
        <w:ind w:firstLineChars="0"/>
        <w:rPr>
          <w:lang w:eastAsia="zh-CN"/>
        </w:rPr>
      </w:pPr>
      <w:r>
        <w:rPr>
          <w:b/>
          <w:lang w:eastAsia="zh-CN"/>
        </w:rPr>
        <w:t>Proposal 3:</w:t>
      </w:r>
      <w:r>
        <w:rPr>
          <w:lang w:eastAsia="zh-CN"/>
        </w:rPr>
        <w:t xml:space="preserve"> Vehicular UEs due to their large form factor compared to UE handheld devices should have high antenna isolation characteristics similar to CPE and FWA devices. (Qualcomm, R4-2215377)</w:t>
      </w:r>
    </w:p>
    <w:p w14:paraId="69660C3E" w14:textId="77777777" w:rsidR="00DB2993" w:rsidRDefault="00071B9F">
      <w:pPr>
        <w:pStyle w:val="aff6"/>
        <w:numPr>
          <w:ilvl w:val="0"/>
          <w:numId w:val="5"/>
        </w:numPr>
        <w:ind w:firstLineChars="0"/>
        <w:rPr>
          <w:lang w:eastAsia="zh-CN"/>
        </w:rPr>
      </w:pPr>
      <w:r>
        <w:rPr>
          <w:rFonts w:hint="eastAsia"/>
          <w:b/>
          <w:lang w:eastAsia="zh-CN"/>
        </w:rPr>
        <w:t>Proposal</w:t>
      </w:r>
      <w:r>
        <w:rPr>
          <w:b/>
          <w:lang w:eastAsia="zh-CN"/>
        </w:rPr>
        <w:t xml:space="preserve"> 4</w:t>
      </w:r>
      <w:r>
        <w:rPr>
          <w:rFonts w:hint="eastAsia"/>
          <w:b/>
          <w:lang w:eastAsia="zh-CN"/>
        </w:rPr>
        <w:t>:</w:t>
      </w:r>
      <w:r>
        <w:rPr>
          <w:lang w:eastAsia="zh-CN"/>
        </w:rPr>
        <w:t xml:space="preserve"> (OPPO, </w:t>
      </w:r>
      <w:hyperlink r:id="rId25" w:history="1">
        <w:r>
          <w:rPr>
            <w:lang w:eastAsia="zh-CN"/>
          </w:rPr>
          <w:t>R4-2216436</w:t>
        </w:r>
      </w:hyperlink>
      <w:r>
        <w:rPr>
          <w:lang w:eastAsia="zh-CN"/>
        </w:rPr>
        <w:t>)</w:t>
      </w:r>
    </w:p>
    <w:p w14:paraId="0AF08DDA" w14:textId="77777777" w:rsidR="00DB2993" w:rsidRDefault="00071B9F">
      <w:pPr>
        <w:pStyle w:val="aff6"/>
        <w:numPr>
          <w:ilvl w:val="1"/>
          <w:numId w:val="5"/>
        </w:numPr>
        <w:ind w:firstLineChars="0"/>
        <w:rPr>
          <w:lang w:eastAsia="zh-CN"/>
        </w:rPr>
      </w:pPr>
      <w:r>
        <w:rPr>
          <w:lang w:eastAsia="zh-CN"/>
        </w:rPr>
        <w:t xml:space="preserve">No differentiation of CPE/FWA in FR1 enhancement requirements; </w:t>
      </w:r>
    </w:p>
    <w:p w14:paraId="497EAA2E" w14:textId="77777777" w:rsidR="00DB2993" w:rsidRDefault="00071B9F">
      <w:pPr>
        <w:pStyle w:val="aff6"/>
        <w:numPr>
          <w:ilvl w:val="1"/>
          <w:numId w:val="5"/>
        </w:numPr>
        <w:ind w:firstLineChars="0"/>
        <w:rPr>
          <w:lang w:eastAsia="zh-CN"/>
        </w:rPr>
      </w:pPr>
      <w:r>
        <w:rPr>
          <w:lang w:eastAsia="zh-CN"/>
        </w:rPr>
        <w:t xml:space="preserve">separate requirements for vehicle UE in FR1 when necessary; </w:t>
      </w:r>
    </w:p>
    <w:p w14:paraId="1B537337" w14:textId="77777777" w:rsidR="00DB2993" w:rsidRDefault="00071B9F">
      <w:pPr>
        <w:pStyle w:val="aff6"/>
        <w:numPr>
          <w:ilvl w:val="1"/>
          <w:numId w:val="5"/>
        </w:numPr>
        <w:ind w:firstLineChars="0"/>
        <w:rPr>
          <w:lang w:eastAsia="zh-CN"/>
        </w:rPr>
      </w:pPr>
      <w:r>
        <w:rPr>
          <w:lang w:eastAsia="zh-CN"/>
        </w:rPr>
        <w:t xml:space="preserve">CPE/FWA assumptions for industrial devices before clear definition is made for it. </w:t>
      </w:r>
    </w:p>
    <w:p w14:paraId="6B77C9EA" w14:textId="77777777" w:rsidR="00DB2993" w:rsidRDefault="00071B9F">
      <w:pPr>
        <w:pStyle w:val="aff6"/>
        <w:numPr>
          <w:ilvl w:val="0"/>
          <w:numId w:val="5"/>
        </w:numPr>
        <w:ind w:firstLineChars="0"/>
        <w:rPr>
          <w:lang w:eastAsia="zh-CN"/>
        </w:rPr>
      </w:pPr>
      <w:r>
        <w:rPr>
          <w:rFonts w:eastAsia="宋体"/>
          <w:lang w:val="en-US"/>
        </w:rPr>
        <w:t>Proposal 5: It is preferred to have common requirements among 4 types of UEs, but depends on other factors (DCM, R4-2216154)</w:t>
      </w:r>
    </w:p>
    <w:p w14:paraId="6D89F40A" w14:textId="77777777" w:rsidR="00DB2993" w:rsidRDefault="00071B9F">
      <w:pPr>
        <w:pStyle w:val="aff6"/>
        <w:numPr>
          <w:ilvl w:val="1"/>
          <w:numId w:val="5"/>
        </w:numPr>
        <w:ind w:firstLineChars="0"/>
        <w:rPr>
          <w:lang w:eastAsia="zh-CN"/>
        </w:rPr>
      </w:pPr>
      <w:r>
        <w:rPr>
          <w:lang w:eastAsia="zh-CN"/>
        </w:rPr>
        <w:t>Observation 1: RF components assumptions for 4 types of UEs should be considered during discussion for 4Tx and 8Rx RF requirements, and whether sets of requirements are different or not depends on how the requirements of 4 types of UEs look like based on the outcome of the discussion.</w:t>
      </w:r>
    </w:p>
    <w:p w14:paraId="60642256" w14:textId="77777777" w:rsidR="00DB2993" w:rsidRDefault="00071B9F">
      <w:pPr>
        <w:pStyle w:val="aff6"/>
        <w:numPr>
          <w:ilvl w:val="1"/>
          <w:numId w:val="5"/>
        </w:numPr>
        <w:ind w:firstLineChars="0"/>
        <w:rPr>
          <w:lang w:eastAsia="zh-CN"/>
        </w:rPr>
      </w:pPr>
      <w:r>
        <w:rPr>
          <w:lang w:eastAsia="zh-CN"/>
        </w:rPr>
        <w:lastRenderedPageBreak/>
        <w:t>Observation 2: Approved WF for 4Tx and 8Rx in last meeting already made some agreements on RF components for 4 types of UEs.</w:t>
      </w:r>
    </w:p>
    <w:p w14:paraId="7C861D12" w14:textId="77777777" w:rsidR="00DB2993" w:rsidRDefault="00071B9F">
      <w:pPr>
        <w:pStyle w:val="aff6"/>
        <w:numPr>
          <w:ilvl w:val="1"/>
          <w:numId w:val="5"/>
        </w:numPr>
        <w:ind w:firstLineChars="0"/>
        <w:rPr>
          <w:lang w:eastAsia="zh-CN"/>
        </w:rPr>
      </w:pPr>
      <w:r>
        <w:rPr>
          <w:lang w:eastAsia="zh-CN"/>
        </w:rPr>
        <w:t>Observation 3: In our view, it is preferable to have common requirements among 4 types of UEs, but it depends on what differences of the requirements will be identified and interested companies for each type of UE want to differentiate them.</w:t>
      </w:r>
    </w:p>
    <w:p w14:paraId="401647F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1D344C4"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101E6FA"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Reuse existing component assumptions for handheld UE unless otherwise stated;</w:t>
      </w:r>
    </w:p>
    <w:p w14:paraId="1106BB26"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No differentiation of CPE/FWA;</w:t>
      </w:r>
    </w:p>
    <w:p w14:paraId="4A46485E"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05531465"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t>
      </w:r>
      <w:r>
        <w:rPr>
          <w:szCs w:val="22"/>
          <w:lang w:eastAsia="zh-CN"/>
        </w:rPr>
        <w:t xml:space="preserve">one set of requirements for </w:t>
      </w:r>
      <w:r>
        <w:rPr>
          <w:lang w:eastAsia="zh-CN"/>
        </w:rPr>
        <w:t>CPE/FWA/vehicle/industrial devices</w:t>
      </w:r>
      <w:r>
        <w:rPr>
          <w:szCs w:val="24"/>
          <w:lang w:eastAsia="zh-CN"/>
        </w:rPr>
        <w:t>;</w:t>
      </w:r>
    </w:p>
    <w:tbl>
      <w:tblPr>
        <w:tblStyle w:val="afd"/>
        <w:tblW w:w="0" w:type="auto"/>
        <w:tblLook w:val="04A0" w:firstRow="1" w:lastRow="0" w:firstColumn="1" w:lastColumn="0" w:noHBand="0" w:noVBand="1"/>
      </w:tblPr>
      <w:tblGrid>
        <w:gridCol w:w="1236"/>
        <w:gridCol w:w="8395"/>
      </w:tblGrid>
      <w:tr w:rsidR="00DB2993" w14:paraId="5EC251CF" w14:textId="77777777">
        <w:tc>
          <w:tcPr>
            <w:tcW w:w="1236" w:type="dxa"/>
          </w:tcPr>
          <w:p w14:paraId="5F421CC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5750C5"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5EB7CBD9" w14:textId="77777777">
        <w:tc>
          <w:tcPr>
            <w:tcW w:w="1236" w:type="dxa"/>
          </w:tcPr>
          <w:p w14:paraId="5FC94D89"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B06AB8"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recommended WF. </w:t>
            </w:r>
          </w:p>
          <w:p w14:paraId="32FAE88A" w14:textId="77777777" w:rsidR="00DB2993" w:rsidRDefault="00071B9F">
            <w:pPr>
              <w:spacing w:after="120"/>
              <w:rPr>
                <w:rFonts w:eastAsiaTheme="minorEastAsia"/>
                <w:color w:val="0070C0"/>
                <w:lang w:val="en-US" w:eastAsia="zh-CN"/>
              </w:rPr>
            </w:pPr>
            <w:r>
              <w:rPr>
                <w:rFonts w:eastAsiaTheme="minorEastAsia"/>
                <w:color w:val="0070C0"/>
                <w:lang w:val="en-US" w:eastAsia="zh-CN"/>
              </w:rPr>
              <w:t>For the antenna isolation for vehicular UE, it was agreed in last meeting that same as handheld UE, this is different from CPE/FWA, and may lead to different requirements like MPR. But what does vehicular UE means actually is not quite clear, is it another kind of CPE/FWA?</w:t>
            </w:r>
          </w:p>
        </w:tc>
      </w:tr>
      <w:tr w:rsidR="00DB2993" w14:paraId="2B149850" w14:textId="77777777">
        <w:tc>
          <w:tcPr>
            <w:tcW w:w="1236" w:type="dxa"/>
          </w:tcPr>
          <w:p w14:paraId="4C143C3E" w14:textId="77777777" w:rsidR="00DB2993" w:rsidRDefault="00071B9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F57EC64" w14:textId="77777777" w:rsidR="00DB2993" w:rsidRDefault="00071B9F">
            <w:pPr>
              <w:spacing w:after="120"/>
              <w:rPr>
                <w:rFonts w:eastAsiaTheme="minorEastAsia"/>
                <w:color w:val="0070C0"/>
                <w:lang w:val="en-US" w:eastAsia="zh-CN"/>
              </w:rPr>
            </w:pPr>
            <w:r>
              <w:rPr>
                <w:rFonts w:eastAsiaTheme="minorEastAsia"/>
                <w:color w:val="0070C0"/>
                <w:lang w:val="en-US" w:eastAsia="zh-CN"/>
              </w:rPr>
              <w:t>We have a preference for Xiaomi (</w:t>
            </w:r>
            <w:hyperlink r:id="rId26" w:history="1">
              <w:r>
                <w:rPr>
                  <w:lang w:eastAsia="zh-CN"/>
                </w:rPr>
                <w:t>R4-2216143</w:t>
              </w:r>
            </w:hyperlink>
            <w:r>
              <w:rPr>
                <w:lang w:eastAsia="zh-CN"/>
              </w:rPr>
              <w:t>)</w:t>
            </w:r>
            <w:r>
              <w:rPr>
                <w:rFonts w:eastAsiaTheme="minorEastAsia"/>
                <w:color w:val="0070C0"/>
                <w:lang w:val="en-US" w:eastAsia="zh-CN"/>
              </w:rPr>
              <w:t xml:space="preserve"> proposal 2 to define only one set of requirements for all device types.</w:t>
            </w:r>
          </w:p>
        </w:tc>
      </w:tr>
      <w:tr w:rsidR="00DB2993" w14:paraId="4BA85F11" w14:textId="77777777">
        <w:tc>
          <w:tcPr>
            <w:tcW w:w="1236" w:type="dxa"/>
          </w:tcPr>
          <w:p w14:paraId="502402B0"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87FAAC"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1) </w:t>
            </w:r>
            <w:r>
              <w:rPr>
                <w:szCs w:val="24"/>
                <w:lang w:eastAsia="zh-CN"/>
              </w:rPr>
              <w:t>Reuse existing component assumptions for handheld UE unless otherwise stated</w:t>
            </w:r>
            <w:r>
              <w:rPr>
                <w:rFonts w:eastAsiaTheme="minorEastAsia"/>
                <w:color w:val="0070C0"/>
                <w:lang w:val="en-US" w:eastAsia="zh-CN"/>
              </w:rPr>
              <w:t xml:space="preserve"> 2) No differentiation of CPE/FWA. 3) Vehicular devices should have high antenna isolation characteristics similar to CPE/FWA 4) One set of requirements for CPE/FWA/Vehicular devices/industrial devices to greatly simplify development. </w:t>
            </w:r>
          </w:p>
        </w:tc>
      </w:tr>
      <w:tr w:rsidR="00DB2993" w14:paraId="3894CB1C" w14:textId="77777777">
        <w:tc>
          <w:tcPr>
            <w:tcW w:w="1236" w:type="dxa"/>
          </w:tcPr>
          <w:p w14:paraId="1553ED10"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BA4924"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Our preference is option 2 and agree that </w:t>
            </w:r>
            <w:r>
              <w:rPr>
                <w:lang w:eastAsia="zh-CN"/>
              </w:rPr>
              <w:t xml:space="preserve">vehicular </w:t>
            </w:r>
            <w:r>
              <w:rPr>
                <w:szCs w:val="24"/>
                <w:lang w:eastAsia="zh-CN"/>
              </w:rPr>
              <w:t xml:space="preserve">UE should </w:t>
            </w:r>
            <w:r>
              <w:rPr>
                <w:lang w:eastAsia="zh-CN"/>
              </w:rPr>
              <w:t>have high antenna isolation characteristics similar to CPE and FWA.</w:t>
            </w:r>
          </w:p>
        </w:tc>
      </w:tr>
      <w:tr w:rsidR="00DB2993" w14:paraId="6573BAA7" w14:textId="77777777">
        <w:tc>
          <w:tcPr>
            <w:tcW w:w="1236" w:type="dxa"/>
          </w:tcPr>
          <w:p w14:paraId="3F40D3A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0394E4"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We are fine with the first two bullets of the moderator recommendation. For the last two bullets, we prefer to consider one set of RF requirements for all these mentioned UE types. </w:t>
            </w:r>
          </w:p>
        </w:tc>
      </w:tr>
      <w:tr w:rsidR="00DB2993" w14:paraId="22AD5BA9" w14:textId="77777777">
        <w:tc>
          <w:tcPr>
            <w:tcW w:w="1236" w:type="dxa"/>
          </w:tcPr>
          <w:p w14:paraId="23CC91FB"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7A090094" w14:textId="77777777" w:rsidR="00DB2993" w:rsidRDefault="00071B9F">
            <w:pPr>
              <w:spacing w:after="120"/>
              <w:rPr>
                <w:rFonts w:eastAsia="Malgun Gothic"/>
                <w:color w:val="0070C0"/>
                <w:lang w:eastAsia="ko-KR"/>
              </w:rPr>
            </w:pPr>
            <w:r>
              <w:rPr>
                <w:rFonts w:eastAsia="Malgun Gothic" w:hint="eastAsia"/>
                <w:color w:val="0070C0"/>
                <w:lang w:eastAsia="ko-KR"/>
              </w:rPr>
              <w:t xml:space="preserve">For </w:t>
            </w:r>
            <w:r>
              <w:rPr>
                <w:rFonts w:eastAsia="Malgun Gothic"/>
                <w:color w:val="0070C0"/>
                <w:lang w:eastAsia="ko-KR"/>
              </w:rPr>
              <w:t>moderator’s recommended WF,</w:t>
            </w:r>
          </w:p>
          <w:p w14:paraId="46682906" w14:textId="77777777" w:rsidR="00DB2993" w:rsidRDefault="00071B9F">
            <w:pPr>
              <w:spacing w:after="120"/>
              <w:rPr>
                <w:szCs w:val="24"/>
                <w:lang w:eastAsia="zh-CN"/>
              </w:rPr>
            </w:pPr>
            <w:r>
              <w:rPr>
                <w:szCs w:val="24"/>
                <w:lang w:eastAsia="zh-CN"/>
              </w:rPr>
              <w:t>- Reuse existing component assumptions for handheld UE unless otherwise stated</w:t>
            </w:r>
          </w:p>
          <w:p w14:paraId="24FA9D61" w14:textId="77777777" w:rsidR="00DB2993" w:rsidRDefault="00071B9F">
            <w:pPr>
              <w:spacing w:after="120"/>
              <w:rPr>
                <w:rFonts w:eastAsia="Malgun Gothic"/>
                <w:color w:val="0070C0"/>
                <w:lang w:eastAsia="ko-KR"/>
              </w:rPr>
            </w:pPr>
            <w:r>
              <w:rPr>
                <w:rFonts w:eastAsia="Malgun Gothic" w:hint="eastAsia"/>
                <w:color w:val="0070C0"/>
                <w:lang w:eastAsia="ko-KR"/>
              </w:rPr>
              <w:t xml:space="preserve">   : Support</w:t>
            </w:r>
          </w:p>
          <w:p w14:paraId="3D744FAE" w14:textId="77777777" w:rsidR="00DB2993" w:rsidRDefault="00071B9F">
            <w:pPr>
              <w:spacing w:after="120"/>
              <w:rPr>
                <w:szCs w:val="24"/>
                <w:lang w:eastAsia="zh-CN"/>
              </w:rPr>
            </w:pPr>
            <w:r>
              <w:rPr>
                <w:rFonts w:eastAsia="Malgun Gothic" w:hint="eastAsia"/>
                <w:color w:val="0070C0"/>
                <w:lang w:eastAsia="ko-KR"/>
              </w:rPr>
              <w:t xml:space="preserve">- </w:t>
            </w:r>
            <w:r>
              <w:rPr>
                <w:szCs w:val="24"/>
                <w:lang w:eastAsia="zh-CN"/>
              </w:rPr>
              <w:t>No differentiation of CPE/FWA</w:t>
            </w:r>
          </w:p>
          <w:p w14:paraId="32219DF4" w14:textId="77777777" w:rsidR="00DB2993" w:rsidRDefault="00071B9F">
            <w:pPr>
              <w:spacing w:after="120"/>
              <w:rPr>
                <w:szCs w:val="24"/>
                <w:lang w:eastAsia="zh-CN"/>
              </w:rPr>
            </w:pPr>
            <w:r>
              <w:rPr>
                <w:szCs w:val="24"/>
                <w:lang w:eastAsia="zh-CN"/>
              </w:rPr>
              <w:t xml:space="preserve">   : Support</w:t>
            </w:r>
          </w:p>
          <w:p w14:paraId="4EB56804" w14:textId="77777777" w:rsidR="00DB2993" w:rsidRDefault="00071B9F">
            <w:pPr>
              <w:spacing w:after="120"/>
              <w:rPr>
                <w:lang w:eastAsia="zh-CN"/>
              </w:rPr>
            </w:pPr>
            <w:r>
              <w:rPr>
                <w:rFonts w:hint="eastAsia"/>
                <w:color w:val="0070C0"/>
                <w:szCs w:val="24"/>
                <w:lang w:eastAsia="zh-CN"/>
              </w:rPr>
              <w:t>-</w:t>
            </w:r>
            <w:r>
              <w:rPr>
                <w:rFonts w:eastAsia="Malgun Gothic" w:hint="eastAsia"/>
                <w:color w:val="0070C0"/>
                <w:lang w:eastAsia="ko-KR"/>
              </w:rPr>
              <w:t xml:space="preserve"> </w:t>
            </w: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p>
          <w:p w14:paraId="20643B25" w14:textId="77777777" w:rsidR="00DB2993" w:rsidRDefault="00071B9F">
            <w:pPr>
              <w:spacing w:after="120"/>
              <w:rPr>
                <w:lang w:eastAsia="zh-CN"/>
              </w:rPr>
            </w:pPr>
            <w:r>
              <w:rPr>
                <w:lang w:eastAsia="zh-CN"/>
              </w:rPr>
              <w:t xml:space="preserve">   : RAN4 agreed with same antenna isolation as handheld UE for vehicular UE. So, further discussion is not necessary. </w:t>
            </w:r>
          </w:p>
          <w:p w14:paraId="403DBE2D" w14:textId="77777777" w:rsidR="00DB2993" w:rsidRDefault="00071B9F">
            <w:pPr>
              <w:spacing w:after="120"/>
              <w:rPr>
                <w:lang w:eastAsia="zh-CN"/>
              </w:rPr>
            </w:pPr>
            <w:r>
              <w:rPr>
                <w:rFonts w:hint="eastAsia"/>
                <w:color w:val="0070C0"/>
                <w:lang w:eastAsia="zh-CN"/>
              </w:rPr>
              <w:t>-</w:t>
            </w:r>
            <w:r>
              <w:rPr>
                <w:rFonts w:eastAsia="Malgun Gothic" w:hint="eastAsia"/>
                <w:color w:val="0070C0"/>
                <w:lang w:eastAsia="ko-KR"/>
              </w:rPr>
              <w:t xml:space="preserve"> </w:t>
            </w:r>
            <w:r>
              <w:rPr>
                <w:szCs w:val="24"/>
                <w:lang w:eastAsia="zh-CN"/>
              </w:rPr>
              <w:t xml:space="preserve">FFS </w:t>
            </w:r>
            <w:r>
              <w:rPr>
                <w:szCs w:val="22"/>
                <w:lang w:eastAsia="zh-CN"/>
              </w:rPr>
              <w:t xml:space="preserve">one set of requirements for </w:t>
            </w:r>
            <w:r>
              <w:rPr>
                <w:lang w:eastAsia="zh-CN"/>
              </w:rPr>
              <w:t>CPE/FWA/vehicle/industrial devices</w:t>
            </w:r>
          </w:p>
          <w:p w14:paraId="1BB5A5FB" w14:textId="77777777" w:rsidR="00DB2993" w:rsidRPr="00DB2993" w:rsidRDefault="00071B9F">
            <w:pPr>
              <w:overflowPunct/>
              <w:autoSpaceDE/>
              <w:autoSpaceDN/>
              <w:adjustRightInd/>
              <w:spacing w:after="120"/>
              <w:textAlignment w:val="auto"/>
              <w:rPr>
                <w:lang w:eastAsia="zh-CN"/>
              </w:rPr>
            </w:pPr>
            <w:r>
              <w:rPr>
                <w:lang w:eastAsia="zh-CN"/>
              </w:rPr>
              <w:t xml:space="preserve">   : Based on the different antenna isolation, we think that two set of requirement for CPE/FWA and for vehicular UE are needed. </w:t>
            </w:r>
          </w:p>
        </w:tc>
      </w:tr>
      <w:tr w:rsidR="00DB2993" w14:paraId="60748AFF" w14:textId="77777777">
        <w:tc>
          <w:tcPr>
            <w:tcW w:w="1236" w:type="dxa"/>
          </w:tcPr>
          <w:p w14:paraId="6FA23530" w14:textId="77777777" w:rsidR="00DB2993" w:rsidRDefault="00071B9F">
            <w:pPr>
              <w:spacing w:after="120"/>
              <w:rPr>
                <w:color w:val="0070C0"/>
                <w:lang w:val="en-US" w:eastAsia="zh-CN"/>
              </w:rPr>
            </w:pPr>
            <w:r>
              <w:rPr>
                <w:rFonts w:hint="eastAsia"/>
                <w:color w:val="0070C0"/>
                <w:lang w:val="en-US" w:eastAsia="zh-CN"/>
              </w:rPr>
              <w:t>ZTE</w:t>
            </w:r>
          </w:p>
        </w:tc>
        <w:tc>
          <w:tcPr>
            <w:tcW w:w="8395" w:type="dxa"/>
          </w:tcPr>
          <w:p w14:paraId="3CDF67A0" w14:textId="77777777" w:rsidR="00DB2993" w:rsidRDefault="00071B9F">
            <w:pPr>
              <w:spacing w:after="120"/>
              <w:rPr>
                <w:lang w:val="en-US" w:eastAsia="zh-CN"/>
              </w:rPr>
            </w:pPr>
            <w:r>
              <w:rPr>
                <w:rFonts w:hint="eastAsia"/>
                <w:lang w:val="en-US" w:eastAsia="zh-CN"/>
              </w:rPr>
              <w:t>The first two bullet are fine to us.</w:t>
            </w:r>
          </w:p>
          <w:p w14:paraId="61974242" w14:textId="77777777" w:rsidR="00DB2993" w:rsidRDefault="00071B9F">
            <w:pPr>
              <w:spacing w:after="120"/>
              <w:rPr>
                <w:lang w:val="en-US" w:eastAsia="zh-CN"/>
              </w:rPr>
            </w:pPr>
            <w:r>
              <w:rPr>
                <w:rFonts w:hint="eastAsia"/>
                <w:lang w:val="en-US" w:eastAsia="zh-CN"/>
              </w:rPr>
              <w:t>For 3</w:t>
            </w:r>
            <w:r>
              <w:rPr>
                <w:rFonts w:hint="eastAsia"/>
                <w:vertAlign w:val="superscript"/>
                <w:lang w:val="en-US" w:eastAsia="zh-CN"/>
              </w:rPr>
              <w:t>rd</w:t>
            </w:r>
            <w:r>
              <w:rPr>
                <w:rFonts w:hint="eastAsia"/>
                <w:lang w:val="en-US" w:eastAsia="zh-CN"/>
              </w:rPr>
              <w:t xml:space="preserve"> bullet, as commented by LG, RAN4 already agreed that </w:t>
            </w:r>
            <w:r>
              <w:t>high antenna isolation compared to handheld UE</w:t>
            </w:r>
            <w:r>
              <w:rPr>
                <w:rFonts w:hint="eastAsia"/>
                <w:lang w:val="en-US" w:eastAsia="zh-CN"/>
              </w:rPr>
              <w:t xml:space="preserve">(equals to </w:t>
            </w:r>
            <w:r>
              <w:t>vehicular UE</w:t>
            </w:r>
            <w:r>
              <w:rPr>
                <w:rFonts w:hint="eastAsia"/>
                <w:lang w:val="en-US" w:eastAsia="zh-CN"/>
              </w:rPr>
              <w:t xml:space="preserve">) is applied FWA/CPE. </w:t>
            </w:r>
          </w:p>
          <w:p w14:paraId="02D5D5B7" w14:textId="77777777" w:rsidR="00DB2993" w:rsidRDefault="00071B9F">
            <w:pPr>
              <w:spacing w:after="120"/>
              <w:rPr>
                <w:lang w:val="en-US" w:eastAsia="zh-CN"/>
              </w:rPr>
            </w:pPr>
            <w:r>
              <w:rPr>
                <w:rFonts w:hint="eastAsia"/>
                <w:lang w:val="en-US" w:eastAsia="zh-CN"/>
              </w:rPr>
              <w:t>For 4</w:t>
            </w:r>
            <w:r>
              <w:rPr>
                <w:rFonts w:hint="eastAsia"/>
                <w:vertAlign w:val="superscript"/>
                <w:lang w:val="en-US" w:eastAsia="zh-CN"/>
              </w:rPr>
              <w:t>th</w:t>
            </w:r>
            <w:r>
              <w:rPr>
                <w:rFonts w:hint="eastAsia"/>
                <w:lang w:val="en-US" w:eastAsia="zh-CN"/>
              </w:rPr>
              <w:t xml:space="preserve"> bullet, share other comments</w:t>
            </w:r>
            <w:r>
              <w:rPr>
                <w:lang w:val="en-US" w:eastAsia="zh-CN"/>
              </w:rPr>
              <w:t>’</w:t>
            </w:r>
            <w:r>
              <w:rPr>
                <w:rFonts w:hint="eastAsia"/>
                <w:lang w:val="en-US" w:eastAsia="zh-CN"/>
              </w:rPr>
              <w:t xml:space="preserve"> view that two sets of requirements maybe needed, like PC1.5 dual Tx MPR requirements for different antenna isolation.</w:t>
            </w:r>
          </w:p>
        </w:tc>
      </w:tr>
      <w:tr w:rsidR="00DB2993" w14:paraId="40869C01" w14:textId="77777777">
        <w:tc>
          <w:tcPr>
            <w:tcW w:w="1236" w:type="dxa"/>
          </w:tcPr>
          <w:p w14:paraId="72053758" w14:textId="77777777" w:rsidR="00DB2993" w:rsidRDefault="002E68A7">
            <w:pPr>
              <w:spacing w:after="120"/>
              <w:rPr>
                <w:rFonts w:eastAsia="Malgun Gothic"/>
                <w:color w:val="0070C0"/>
                <w:lang w:val="en-US" w:eastAsia="ko-KR"/>
              </w:rPr>
            </w:pPr>
            <w:r>
              <w:rPr>
                <w:rFonts w:eastAsia="Malgun Gothic"/>
                <w:color w:val="0070C0"/>
                <w:lang w:val="en-US" w:eastAsia="ko-KR"/>
              </w:rPr>
              <w:t>AT&amp;T</w:t>
            </w:r>
          </w:p>
        </w:tc>
        <w:tc>
          <w:tcPr>
            <w:tcW w:w="8395" w:type="dxa"/>
          </w:tcPr>
          <w:p w14:paraId="4D293297" w14:textId="77777777" w:rsidR="00DB2993" w:rsidRDefault="002E68A7">
            <w:pPr>
              <w:spacing w:after="120"/>
              <w:rPr>
                <w:rFonts w:eastAsia="Malgun Gothic"/>
                <w:color w:val="0070C0"/>
                <w:lang w:eastAsia="ko-KR"/>
              </w:rPr>
            </w:pPr>
            <w:r>
              <w:rPr>
                <w:rFonts w:eastAsia="Malgun Gothic"/>
                <w:color w:val="0070C0"/>
                <w:lang w:eastAsia="ko-KR"/>
              </w:rPr>
              <w:t xml:space="preserve">We are </w:t>
            </w:r>
            <w:r w:rsidR="00FD437C">
              <w:rPr>
                <w:rFonts w:eastAsia="Malgun Gothic"/>
                <w:color w:val="0070C0"/>
                <w:lang w:eastAsia="ko-KR"/>
              </w:rPr>
              <w:t xml:space="preserve">generally </w:t>
            </w:r>
            <w:r>
              <w:rPr>
                <w:rFonts w:eastAsia="Malgun Gothic"/>
                <w:color w:val="0070C0"/>
                <w:lang w:eastAsia="ko-KR"/>
              </w:rPr>
              <w:t xml:space="preserve">OK with the recommended WF </w:t>
            </w:r>
            <w:r w:rsidR="00160E86">
              <w:rPr>
                <w:rFonts w:eastAsia="Malgun Gothic"/>
                <w:color w:val="0070C0"/>
                <w:lang w:eastAsia="ko-KR"/>
              </w:rPr>
              <w:t>if</w:t>
            </w:r>
            <w:r>
              <w:rPr>
                <w:rFonts w:eastAsia="Malgun Gothic"/>
                <w:color w:val="0070C0"/>
                <w:lang w:eastAsia="ko-KR"/>
              </w:rPr>
              <w:t xml:space="preserve"> </w:t>
            </w:r>
            <w:r w:rsidR="001763D0">
              <w:rPr>
                <w:rFonts w:eastAsia="Malgun Gothic"/>
                <w:color w:val="0070C0"/>
                <w:lang w:eastAsia="ko-KR"/>
              </w:rPr>
              <w:t>the first bullet</w:t>
            </w:r>
            <w:r>
              <w:rPr>
                <w:rFonts w:eastAsia="Malgun Gothic"/>
                <w:color w:val="0070C0"/>
                <w:lang w:eastAsia="ko-KR"/>
              </w:rPr>
              <w:t xml:space="preserve"> does not preclude the use of </w:t>
            </w:r>
            <w:r w:rsidR="00FD437C">
              <w:rPr>
                <w:rFonts w:eastAsia="Malgun Gothic"/>
                <w:color w:val="0070C0"/>
                <w:lang w:eastAsia="ko-KR"/>
              </w:rPr>
              <w:t xml:space="preserve">better PCB isolation, better antenna isolation, and </w:t>
            </w:r>
            <w:r>
              <w:rPr>
                <w:rFonts w:eastAsia="Malgun Gothic"/>
                <w:color w:val="0070C0"/>
                <w:lang w:eastAsia="ko-KR"/>
              </w:rPr>
              <w:t>better performing components commonly used in larger form-factor and/or externally powered devices such as CPE/FWA.</w:t>
            </w:r>
          </w:p>
        </w:tc>
      </w:tr>
      <w:tr w:rsidR="007231B9" w14:paraId="4F9AD4A5" w14:textId="77777777">
        <w:tc>
          <w:tcPr>
            <w:tcW w:w="1236" w:type="dxa"/>
          </w:tcPr>
          <w:p w14:paraId="071BA157" w14:textId="77777777" w:rsidR="007231B9" w:rsidRDefault="007231B9" w:rsidP="007231B9">
            <w:pPr>
              <w:spacing w:after="120"/>
              <w:rPr>
                <w:rFonts w:eastAsia="Malgun Gothic"/>
                <w:color w:val="0070C0"/>
                <w:lang w:val="en-US" w:eastAsia="ko-KR"/>
              </w:rPr>
            </w:pPr>
            <w:r>
              <w:rPr>
                <w:rFonts w:eastAsia="Malgun Gothic"/>
                <w:color w:val="0070C0"/>
                <w:lang w:val="en-US" w:eastAsia="ko-KR"/>
              </w:rPr>
              <w:lastRenderedPageBreak/>
              <w:t>Intel</w:t>
            </w:r>
          </w:p>
        </w:tc>
        <w:tc>
          <w:tcPr>
            <w:tcW w:w="8395" w:type="dxa"/>
          </w:tcPr>
          <w:p w14:paraId="4A094B50" w14:textId="77777777" w:rsidR="007231B9" w:rsidRDefault="007231B9" w:rsidP="007231B9">
            <w:pPr>
              <w:spacing w:after="120"/>
              <w:rPr>
                <w:rFonts w:eastAsia="Malgun Gothic"/>
                <w:color w:val="0070C0"/>
                <w:lang w:eastAsia="ko-KR"/>
              </w:rPr>
            </w:pPr>
            <w:r>
              <w:rPr>
                <w:rFonts w:eastAsia="Malgun Gothic"/>
                <w:color w:val="0070C0"/>
                <w:lang w:eastAsia="ko-KR"/>
              </w:rPr>
              <w:t xml:space="preserve">We agree with the moderator’s recommended WF.  This seems like a reasonable balance between the desire to have individual specs tailored to each use case and having the simplicity of a common approach. </w:t>
            </w:r>
          </w:p>
          <w:p w14:paraId="619B2B8E" w14:textId="77777777" w:rsidR="007231B9" w:rsidRDefault="007231B9" w:rsidP="007231B9">
            <w:pPr>
              <w:spacing w:after="120"/>
              <w:rPr>
                <w:rFonts w:eastAsia="Malgun Gothic"/>
                <w:color w:val="0070C0"/>
                <w:lang w:eastAsia="ko-KR"/>
              </w:rPr>
            </w:pPr>
            <w:r>
              <w:rPr>
                <w:rFonts w:eastAsia="Malgun Gothic"/>
                <w:color w:val="0070C0"/>
                <w:lang w:eastAsia="ko-KR"/>
              </w:rPr>
              <w:t>We agree with Proposal 5’s point that the approved WF already made some agreement on re-using RF components.</w:t>
            </w:r>
          </w:p>
          <w:p w14:paraId="18E2CB38" w14:textId="77777777" w:rsidR="007231B9" w:rsidRDefault="007231B9" w:rsidP="007231B9">
            <w:pPr>
              <w:spacing w:after="120"/>
              <w:rPr>
                <w:rFonts w:eastAsia="Malgun Gothic"/>
                <w:color w:val="0070C0"/>
                <w:lang w:eastAsia="ko-KR"/>
              </w:rPr>
            </w:pPr>
            <w:r>
              <w:rPr>
                <w:rFonts w:eastAsia="Malgun Gothic"/>
                <w:color w:val="0070C0"/>
                <w:lang w:eastAsia="ko-KR"/>
              </w:rPr>
              <w:t>Perhaps, just distinguishing the use cases by antenna isolation requirements would be feasible, since it has been difficult to agree on one antenna isolation value in previous discussions on FWA.</w:t>
            </w:r>
          </w:p>
        </w:tc>
      </w:tr>
      <w:tr w:rsidR="007231B9" w14:paraId="637867D2" w14:textId="77777777">
        <w:tc>
          <w:tcPr>
            <w:tcW w:w="1236" w:type="dxa"/>
          </w:tcPr>
          <w:p w14:paraId="01DCABB7" w14:textId="77777777" w:rsidR="007231B9" w:rsidRDefault="006B78AC" w:rsidP="007231B9">
            <w:pPr>
              <w:spacing w:after="120"/>
              <w:rPr>
                <w:rFonts w:eastAsia="Malgun Gothic"/>
                <w:color w:val="0070C0"/>
                <w:lang w:val="en-US" w:eastAsia="ko-KR"/>
              </w:rPr>
            </w:pPr>
            <w:r>
              <w:rPr>
                <w:rFonts w:eastAsia="Malgun Gothic"/>
                <w:color w:val="0070C0"/>
                <w:lang w:val="en-US" w:eastAsia="ko-KR"/>
              </w:rPr>
              <w:t xml:space="preserve">Verizon </w:t>
            </w:r>
          </w:p>
        </w:tc>
        <w:tc>
          <w:tcPr>
            <w:tcW w:w="8395" w:type="dxa"/>
          </w:tcPr>
          <w:p w14:paraId="09B442EE" w14:textId="77777777" w:rsidR="007231B9" w:rsidRDefault="006B78AC" w:rsidP="007231B9">
            <w:pPr>
              <w:spacing w:after="120"/>
              <w:rPr>
                <w:rFonts w:eastAsia="Malgun Gothic"/>
                <w:color w:val="0070C0"/>
                <w:lang w:eastAsia="ko-KR"/>
              </w:rPr>
            </w:pPr>
            <w:r>
              <w:rPr>
                <w:rFonts w:eastAsia="Malgun Gothic"/>
                <w:color w:val="0070C0"/>
                <w:lang w:eastAsia="ko-KR"/>
              </w:rPr>
              <w:t>We can accept Qualcomm suggestion as WF!</w:t>
            </w:r>
          </w:p>
        </w:tc>
      </w:tr>
      <w:tr w:rsidR="00983131" w14:paraId="2EE84061" w14:textId="77777777">
        <w:tc>
          <w:tcPr>
            <w:tcW w:w="1236" w:type="dxa"/>
          </w:tcPr>
          <w:p w14:paraId="6A0F956A" w14:textId="19408AAD" w:rsidR="00983131" w:rsidRPr="00462F92" w:rsidRDefault="00983131" w:rsidP="00462F92">
            <w:pPr>
              <w:spacing w:after="120"/>
              <w:rPr>
                <w:rFonts w:eastAsiaTheme="minorEastAsia"/>
                <w:color w:val="0070C0"/>
                <w:lang w:val="en-US" w:eastAsia="zh-CN"/>
              </w:rPr>
            </w:pPr>
            <w:r>
              <w:rPr>
                <w:color w:val="0070C0"/>
                <w:lang w:val="en-US" w:eastAsia="ja-JP"/>
              </w:rPr>
              <w:t xml:space="preserve">NTT </w:t>
            </w:r>
            <w:r>
              <w:rPr>
                <w:rFonts w:hint="eastAsia"/>
                <w:color w:val="0070C0"/>
                <w:lang w:val="en-US" w:eastAsia="ja-JP"/>
              </w:rPr>
              <w:t>D</w:t>
            </w:r>
            <w:r>
              <w:rPr>
                <w:color w:val="0070C0"/>
                <w:lang w:val="en-US" w:eastAsia="ja-JP"/>
              </w:rPr>
              <w:t>OCOMO</w:t>
            </w:r>
          </w:p>
        </w:tc>
        <w:tc>
          <w:tcPr>
            <w:tcW w:w="8395" w:type="dxa"/>
          </w:tcPr>
          <w:p w14:paraId="72E3F984" w14:textId="77777777" w:rsidR="00983131" w:rsidRPr="00462F92" w:rsidRDefault="00983131" w:rsidP="007231B9">
            <w:pPr>
              <w:overflowPunct/>
              <w:autoSpaceDE/>
              <w:autoSpaceDN/>
              <w:adjustRightInd/>
              <w:spacing w:after="120"/>
              <w:textAlignment w:val="auto"/>
              <w:rPr>
                <w:rFonts w:eastAsiaTheme="minorEastAsia"/>
                <w:color w:val="0070C0"/>
                <w:lang w:eastAsia="zh-CN"/>
              </w:rPr>
            </w:pPr>
            <w:r>
              <w:rPr>
                <w:rFonts w:hint="eastAsia"/>
                <w:color w:val="0070C0"/>
                <w:lang w:eastAsia="ja-JP"/>
              </w:rPr>
              <w:t>W</w:t>
            </w:r>
            <w:r>
              <w:rPr>
                <w:color w:val="0070C0"/>
                <w:lang w:eastAsia="ja-JP"/>
              </w:rPr>
              <w:t>e support moderator’s recommendation.</w:t>
            </w:r>
          </w:p>
        </w:tc>
      </w:tr>
      <w:tr w:rsidR="00462F92" w14:paraId="62D3F9E1" w14:textId="77777777">
        <w:tc>
          <w:tcPr>
            <w:tcW w:w="1236" w:type="dxa"/>
          </w:tcPr>
          <w:p w14:paraId="1EFA93CB" w14:textId="77777777" w:rsidR="00462F92" w:rsidRPr="005F181E" w:rsidRDefault="00462F92" w:rsidP="007231B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CMCC</w:t>
            </w:r>
          </w:p>
        </w:tc>
        <w:tc>
          <w:tcPr>
            <w:tcW w:w="8395" w:type="dxa"/>
          </w:tcPr>
          <w:p w14:paraId="0E04A253" w14:textId="77777777" w:rsidR="00462F92" w:rsidRPr="005F181E" w:rsidRDefault="00462F92" w:rsidP="007231B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 xml:space="preserve">We are OK with the </w:t>
            </w:r>
            <w:r>
              <w:rPr>
                <w:rFonts w:eastAsiaTheme="minorEastAsia"/>
                <w:color w:val="0070C0"/>
                <w:lang w:eastAsia="zh-CN"/>
              </w:rPr>
              <w:t>recommended</w:t>
            </w:r>
            <w:r>
              <w:rPr>
                <w:rFonts w:eastAsiaTheme="minorEastAsia" w:hint="eastAsia"/>
                <w:color w:val="0070C0"/>
                <w:lang w:eastAsia="zh-CN"/>
              </w:rPr>
              <w:t xml:space="preserve"> WF. For the two FFS, we are fine with QC proposal.</w:t>
            </w:r>
          </w:p>
        </w:tc>
      </w:tr>
      <w:tr w:rsidR="008F5B68" w14:paraId="430721B5" w14:textId="77777777" w:rsidTr="003272AF">
        <w:tc>
          <w:tcPr>
            <w:tcW w:w="1236" w:type="dxa"/>
          </w:tcPr>
          <w:p w14:paraId="3E7769D9" w14:textId="77777777" w:rsidR="008F5B68" w:rsidRDefault="008F5B68" w:rsidP="003272AF">
            <w:pPr>
              <w:spacing w:after="120"/>
              <w:rPr>
                <w:color w:val="0070C0"/>
                <w:lang w:val="en-US" w:eastAsia="zh-CN"/>
              </w:rPr>
            </w:pPr>
            <w:r>
              <w:rPr>
                <w:color w:val="0070C0"/>
                <w:lang w:val="en-US" w:eastAsia="zh-CN"/>
              </w:rPr>
              <w:t>T-Mobile USA</w:t>
            </w:r>
          </w:p>
        </w:tc>
        <w:tc>
          <w:tcPr>
            <w:tcW w:w="8395" w:type="dxa"/>
          </w:tcPr>
          <w:p w14:paraId="06248B78" w14:textId="77777777" w:rsidR="008F5B68" w:rsidRDefault="008F5B68" w:rsidP="003272AF">
            <w:pPr>
              <w:spacing w:after="120"/>
              <w:rPr>
                <w:color w:val="0070C0"/>
                <w:lang w:eastAsia="zh-CN"/>
              </w:rPr>
            </w:pPr>
            <w:r>
              <w:rPr>
                <w:color w:val="0070C0"/>
                <w:lang w:eastAsia="zh-CN"/>
              </w:rPr>
              <w:t>We are OK with the recommended WF and with the Qualcomm proposals for the two FFS.</w:t>
            </w:r>
          </w:p>
        </w:tc>
      </w:tr>
      <w:tr w:rsidR="00A71F86" w14:paraId="2F70F097" w14:textId="77777777" w:rsidTr="003272AF">
        <w:tc>
          <w:tcPr>
            <w:tcW w:w="1236" w:type="dxa"/>
          </w:tcPr>
          <w:p w14:paraId="0B43D15A" w14:textId="68B6753D" w:rsidR="00A71F86" w:rsidRPr="005F181E" w:rsidRDefault="00A71F86" w:rsidP="003272AF">
            <w:pPr>
              <w:spacing w:after="120"/>
              <w:rPr>
                <w:color w:val="0070C0"/>
                <w:lang w:eastAsia="zh-CN"/>
              </w:rPr>
            </w:pPr>
            <w:r>
              <w:rPr>
                <w:color w:val="0070C0"/>
                <w:lang w:eastAsia="zh-CN"/>
              </w:rPr>
              <w:t>Sony</w:t>
            </w:r>
          </w:p>
        </w:tc>
        <w:tc>
          <w:tcPr>
            <w:tcW w:w="8395" w:type="dxa"/>
          </w:tcPr>
          <w:p w14:paraId="43C31E5F" w14:textId="64C070FA" w:rsidR="00A71F86" w:rsidRDefault="002679B5" w:rsidP="003272AF">
            <w:pPr>
              <w:spacing w:after="120"/>
              <w:rPr>
                <w:color w:val="0070C0"/>
                <w:lang w:eastAsia="zh-CN"/>
              </w:rPr>
            </w:pPr>
            <w:r>
              <w:rPr>
                <w:color w:val="0070C0"/>
                <w:lang w:eastAsia="zh-CN"/>
              </w:rPr>
              <w:t>Support moderator’s proposal</w:t>
            </w:r>
            <w:r w:rsidR="00B90CBE">
              <w:rPr>
                <w:color w:val="0070C0"/>
                <w:lang w:eastAsia="zh-CN"/>
              </w:rPr>
              <w:t xml:space="preserve">. </w:t>
            </w:r>
          </w:p>
        </w:tc>
      </w:tr>
      <w:tr w:rsidR="003272AF" w14:paraId="76AAF4CB" w14:textId="77777777" w:rsidTr="003272AF">
        <w:tc>
          <w:tcPr>
            <w:tcW w:w="1236" w:type="dxa"/>
          </w:tcPr>
          <w:p w14:paraId="34AB1B24" w14:textId="006E7DE1" w:rsidR="003272AF" w:rsidRDefault="003272AF" w:rsidP="003272AF">
            <w:pPr>
              <w:spacing w:after="120"/>
              <w:rPr>
                <w:color w:val="0070C0"/>
                <w:lang w:eastAsia="zh-CN"/>
              </w:rPr>
            </w:pPr>
            <w:r>
              <w:rPr>
                <w:rFonts w:eastAsia="PMingLiU" w:hint="eastAsia"/>
                <w:color w:val="0070C0"/>
                <w:lang w:val="en-US" w:eastAsia="zh-TW"/>
              </w:rPr>
              <w:t>CHTTL</w:t>
            </w:r>
          </w:p>
        </w:tc>
        <w:tc>
          <w:tcPr>
            <w:tcW w:w="8395" w:type="dxa"/>
          </w:tcPr>
          <w:p w14:paraId="233D030E" w14:textId="29DFC4C8" w:rsidR="003272AF" w:rsidRDefault="003272AF" w:rsidP="003272AF">
            <w:pPr>
              <w:spacing w:after="120"/>
              <w:rPr>
                <w:color w:val="0070C0"/>
                <w:lang w:eastAsia="zh-CN"/>
              </w:rPr>
            </w:pPr>
            <w:r>
              <w:rPr>
                <w:rFonts w:eastAsia="PMingLiU" w:hint="eastAsia"/>
                <w:color w:val="0070C0"/>
                <w:lang w:eastAsia="zh-TW"/>
              </w:rPr>
              <w:t xml:space="preserve">in general ok with </w:t>
            </w:r>
            <w:r>
              <w:rPr>
                <w:color w:val="0070C0"/>
                <w:lang w:eastAsia="ja-JP"/>
              </w:rPr>
              <w:t>moderator’s recommendation.</w:t>
            </w:r>
          </w:p>
        </w:tc>
      </w:tr>
      <w:tr w:rsidR="003272AF" w14:paraId="2DC6105C" w14:textId="77777777" w:rsidTr="003272AF">
        <w:tc>
          <w:tcPr>
            <w:tcW w:w="1236" w:type="dxa"/>
          </w:tcPr>
          <w:p w14:paraId="5CFD0B0D" w14:textId="775EACFA" w:rsidR="003272AF" w:rsidRPr="003272AF" w:rsidRDefault="003272AF" w:rsidP="003272A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F84A716" w14:textId="26737BDC" w:rsidR="003272AF" w:rsidRDefault="003272AF" w:rsidP="003272AF">
            <w:pPr>
              <w:spacing w:after="120"/>
              <w:rPr>
                <w:lang w:eastAsia="zh-CN"/>
              </w:rPr>
            </w:pPr>
            <w:r>
              <w:rPr>
                <w:rFonts w:eastAsiaTheme="minorEastAsia" w:hint="eastAsia"/>
                <w:color w:val="0070C0"/>
                <w:lang w:eastAsia="zh-CN"/>
              </w:rPr>
              <w:t>A</w:t>
            </w:r>
            <w:r>
              <w:rPr>
                <w:rFonts w:eastAsiaTheme="minorEastAsia"/>
                <w:color w:val="0070C0"/>
                <w:lang w:eastAsia="zh-CN"/>
              </w:rPr>
              <w:t xml:space="preserve">part from the first non-controversial bullets, we also support </w:t>
            </w:r>
            <w:r>
              <w:rPr>
                <w:szCs w:val="22"/>
                <w:lang w:eastAsia="zh-CN"/>
              </w:rPr>
              <w:t xml:space="preserve">one set of requirements for </w:t>
            </w:r>
            <w:r>
              <w:rPr>
                <w:lang w:eastAsia="zh-CN"/>
              </w:rPr>
              <w:t xml:space="preserve">CPE/FWA/vehicle/industrial devices, which is in-line with Qualcomm’ suggestion. </w:t>
            </w:r>
          </w:p>
          <w:p w14:paraId="6C3229EB" w14:textId="4D18F4A5" w:rsidR="003272AF" w:rsidRDefault="003272AF" w:rsidP="003272AF">
            <w:pPr>
              <w:spacing w:after="120"/>
              <w:rPr>
                <w:lang w:eastAsia="zh-CN"/>
              </w:rPr>
            </w:pPr>
            <w:r>
              <w:rPr>
                <w:lang w:eastAsia="zh-CN"/>
              </w:rPr>
              <w:t>Though this may not be that aligned with last meeting’s agreement different antenna isolation is assumed for vehicular UE and CPE/FWA, they are still not direct contradicting and can still be considered. We also support Qualcomm’s suggestion to accept the different antenna isolation assumption, while pursue one set of requirements.</w:t>
            </w:r>
          </w:p>
          <w:p w14:paraId="729DE0CD" w14:textId="3A0849AB" w:rsidR="003272AF" w:rsidRPr="005F181E" w:rsidRDefault="003272AF" w:rsidP="003272AF">
            <w:pPr>
              <w:spacing w:after="120"/>
              <w:rPr>
                <w:rFonts w:eastAsiaTheme="minorEastAsia"/>
                <w:color w:val="0070C0"/>
                <w:lang w:eastAsia="zh-CN"/>
              </w:rPr>
            </w:pPr>
          </w:p>
        </w:tc>
      </w:tr>
    </w:tbl>
    <w:p w14:paraId="792621A0" w14:textId="77777777" w:rsidR="00DB2993" w:rsidRPr="005F181E" w:rsidRDefault="00DB2993">
      <w:pPr>
        <w:rPr>
          <w:lang w:val="en-US" w:eastAsia="zh-CN"/>
        </w:rPr>
      </w:pPr>
    </w:p>
    <w:p w14:paraId="46E4DEC0" w14:textId="77777777" w:rsidR="00DB2993" w:rsidRDefault="00071B9F">
      <w:pPr>
        <w:snapToGrid w:val="0"/>
        <w:spacing w:before="60" w:after="60"/>
        <w:rPr>
          <w:b/>
          <w:i/>
          <w:szCs w:val="21"/>
          <w:u w:val="single"/>
          <w:lang w:eastAsia="ko-KR"/>
        </w:rPr>
      </w:pPr>
      <w:r>
        <w:rPr>
          <w:b/>
          <w:i/>
          <w:szCs w:val="21"/>
          <w:u w:val="single"/>
          <w:lang w:eastAsia="ko-KR"/>
        </w:rPr>
        <w:t xml:space="preserve">Issue 1-1-2: </w:t>
      </w:r>
      <w:r>
        <w:rPr>
          <w:b/>
          <w:i/>
          <w:szCs w:val="21"/>
          <w:u w:val="single"/>
          <w:lang w:eastAsia="zh-CN"/>
        </w:rPr>
        <w:t>SAR compliance</w:t>
      </w:r>
    </w:p>
    <w:p w14:paraId="55424DAE" w14:textId="77777777" w:rsidR="00DB2993" w:rsidRDefault="00071B9F">
      <w:pPr>
        <w:pStyle w:val="aff6"/>
        <w:numPr>
          <w:ilvl w:val="0"/>
          <w:numId w:val="5"/>
        </w:numPr>
        <w:ind w:firstLineChars="0"/>
        <w:rPr>
          <w:lang w:eastAsia="zh-CN"/>
        </w:rPr>
      </w:pPr>
      <w:r>
        <w:rPr>
          <w:rFonts w:hint="eastAsia"/>
          <w:lang w:eastAsia="zh-CN"/>
        </w:rPr>
        <w:t xml:space="preserve">Proposal </w:t>
      </w:r>
      <w:r>
        <w:rPr>
          <w:lang w:eastAsia="zh-CN"/>
        </w:rPr>
        <w:t>1:</w:t>
      </w:r>
      <w:r>
        <w:rPr>
          <w:rFonts w:hint="eastAsia"/>
          <w:lang w:eastAsia="zh-CN"/>
        </w:rPr>
        <w:t xml:space="preserve"> Additional regulation requirements may need to be considered when define the related RF requirements. </w:t>
      </w:r>
      <w:r>
        <w:rPr>
          <w:lang w:eastAsia="zh-CN"/>
        </w:rPr>
        <w:t>(ZTE, R4-2215888)</w:t>
      </w:r>
    </w:p>
    <w:p w14:paraId="6BAAF58F" w14:textId="77777777" w:rsidR="00DB2993" w:rsidRDefault="00071B9F">
      <w:pPr>
        <w:pStyle w:val="aff6"/>
        <w:numPr>
          <w:ilvl w:val="0"/>
          <w:numId w:val="5"/>
        </w:numPr>
        <w:ind w:firstLineChars="0"/>
        <w:rPr>
          <w:lang w:eastAsia="zh-CN"/>
        </w:rPr>
      </w:pPr>
      <w:r>
        <w:rPr>
          <w:rFonts w:hint="eastAsia"/>
          <w:lang w:eastAsia="zh-CN"/>
        </w:rPr>
        <w:t>P</w:t>
      </w:r>
      <w:r>
        <w:rPr>
          <w:lang w:eastAsia="zh-CN"/>
        </w:rPr>
        <w:t xml:space="preserve">roposal 2: only P-MPR approach is considered for CPE/FWA/vehicle/industrial devices to comply with SAR compliance if needed. (Xiaomi, </w:t>
      </w:r>
      <w:hyperlink r:id="rId27" w:history="1">
        <w:r>
          <w:rPr>
            <w:lang w:eastAsia="zh-CN"/>
          </w:rPr>
          <w:t>R4-2216143</w:t>
        </w:r>
      </w:hyperlink>
      <w:r>
        <w:rPr>
          <w:lang w:eastAsia="zh-CN"/>
        </w:rPr>
        <w:t>)</w:t>
      </w:r>
    </w:p>
    <w:p w14:paraId="189B57A0"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3</w:t>
      </w:r>
      <w:r>
        <w:rPr>
          <w:rFonts w:hint="eastAsia"/>
          <w:lang w:eastAsia="zh-CN"/>
        </w:rPr>
        <w:t xml:space="preserve">: </w:t>
      </w:r>
      <w:r>
        <w:rPr>
          <w:lang w:eastAsia="zh-CN"/>
        </w:rPr>
        <w:t xml:space="preserve">SAR issue can be left to UE implementation for at least CPE/FWA/vehicle devices. (OPPO, </w:t>
      </w:r>
      <w:hyperlink r:id="rId28" w:history="1">
        <w:r>
          <w:rPr>
            <w:lang w:eastAsia="zh-CN"/>
          </w:rPr>
          <w:t>R4-2216436</w:t>
        </w:r>
      </w:hyperlink>
      <w:r>
        <w:rPr>
          <w:lang w:eastAsia="zh-CN"/>
        </w:rPr>
        <w:t>)</w:t>
      </w:r>
    </w:p>
    <w:p w14:paraId="1A7D6587" w14:textId="77777777" w:rsidR="00DB2993" w:rsidRDefault="00071B9F">
      <w:pPr>
        <w:pStyle w:val="aff6"/>
        <w:numPr>
          <w:ilvl w:val="0"/>
          <w:numId w:val="5"/>
        </w:numPr>
        <w:ind w:firstLineChars="0"/>
        <w:rPr>
          <w:lang w:eastAsia="zh-CN"/>
        </w:rPr>
      </w:pPr>
      <w:r>
        <w:rPr>
          <w:bCs/>
          <w:iCs/>
          <w:szCs w:val="18"/>
        </w:rPr>
        <w:t>Proposal 4: Confirm existing solutions such as P-MPR and UL duty cycle scheme are still valid for CPE/FWA/vehicle/industrial devices with 4Tx. (DCM, R4-2216154)</w:t>
      </w:r>
    </w:p>
    <w:p w14:paraId="57AC9BB2"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3DDE996"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356E4E0"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Only consider P-MPR approach for</w:t>
      </w:r>
      <w:r>
        <w:rPr>
          <w:lang w:eastAsia="zh-CN"/>
        </w:rPr>
        <w:t xml:space="preserve"> CPE/FWA/vehicle/industrial devices</w:t>
      </w:r>
    </w:p>
    <w:p w14:paraId="779746DB"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2: Confirm existing solutions including P-MPR and UL </w:t>
      </w:r>
      <w:proofErr w:type="spellStart"/>
      <w:r>
        <w:rPr>
          <w:szCs w:val="24"/>
          <w:lang w:eastAsia="zh-CN"/>
        </w:rPr>
        <w:t>dutycycle</w:t>
      </w:r>
      <w:proofErr w:type="spellEnd"/>
      <w:r>
        <w:rPr>
          <w:szCs w:val="24"/>
          <w:lang w:eastAsia="zh-CN"/>
        </w:rPr>
        <w:t xml:space="preserve"> scheme for </w:t>
      </w:r>
      <w:r>
        <w:rPr>
          <w:lang w:eastAsia="zh-CN"/>
        </w:rPr>
        <w:t xml:space="preserve">CPE/FWA/vehicle/industrial devices since P-MPR number is flexible and </w:t>
      </w:r>
      <w:proofErr w:type="spellStart"/>
      <w:r>
        <w:rPr>
          <w:lang w:eastAsia="zh-CN"/>
        </w:rPr>
        <w:t>dutycycle</w:t>
      </w:r>
      <w:proofErr w:type="spellEnd"/>
      <w:r>
        <w:rPr>
          <w:lang w:eastAsia="zh-CN"/>
        </w:rPr>
        <w:t xml:space="preserve"> is or optional.</w:t>
      </w:r>
    </w:p>
    <w:tbl>
      <w:tblPr>
        <w:tblStyle w:val="afd"/>
        <w:tblW w:w="0" w:type="auto"/>
        <w:tblLook w:val="04A0" w:firstRow="1" w:lastRow="0" w:firstColumn="1" w:lastColumn="0" w:noHBand="0" w:noVBand="1"/>
      </w:tblPr>
      <w:tblGrid>
        <w:gridCol w:w="1673"/>
        <w:gridCol w:w="7958"/>
      </w:tblGrid>
      <w:tr w:rsidR="00DB2993" w14:paraId="5441645B" w14:textId="77777777" w:rsidTr="008A6EDF">
        <w:tc>
          <w:tcPr>
            <w:tcW w:w="1673" w:type="dxa"/>
          </w:tcPr>
          <w:p w14:paraId="01862577"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7958" w:type="dxa"/>
          </w:tcPr>
          <w:p w14:paraId="1257FAE8"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2066287" w14:textId="77777777" w:rsidTr="008A6EDF">
        <w:tc>
          <w:tcPr>
            <w:tcW w:w="1673" w:type="dxa"/>
          </w:tcPr>
          <w:p w14:paraId="6BB3E6B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7958" w:type="dxa"/>
          </w:tcPr>
          <w:p w14:paraId="6FA7C390"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Only consider PMPR approach for simplicity.</w:t>
            </w:r>
          </w:p>
        </w:tc>
      </w:tr>
      <w:tr w:rsidR="00DB2993" w14:paraId="649946BC" w14:textId="77777777" w:rsidTr="008A6EDF">
        <w:tc>
          <w:tcPr>
            <w:tcW w:w="1673" w:type="dxa"/>
          </w:tcPr>
          <w:p w14:paraId="19FE8839"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7958" w:type="dxa"/>
          </w:tcPr>
          <w:p w14:paraId="54BCA88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considering </w:t>
            </w:r>
            <w:r>
              <w:rPr>
                <w:lang w:eastAsia="zh-CN"/>
              </w:rPr>
              <w:t>SAR issue is not serious compared with handhold UE</w:t>
            </w:r>
          </w:p>
        </w:tc>
      </w:tr>
      <w:tr w:rsidR="00DB2993" w14:paraId="480EF882" w14:textId="77777777" w:rsidTr="008A6EDF">
        <w:tc>
          <w:tcPr>
            <w:tcW w:w="1673" w:type="dxa"/>
          </w:tcPr>
          <w:p w14:paraId="673B8D62"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7958" w:type="dxa"/>
          </w:tcPr>
          <w:p w14:paraId="72ABE8C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Prefer</w:t>
            </w:r>
            <w:r>
              <w:rPr>
                <w:rFonts w:eastAsiaTheme="minorEastAsia"/>
                <w:color w:val="0070C0"/>
                <w:lang w:val="en-US" w:eastAsia="zh-CN"/>
              </w:rPr>
              <w:t xml:space="preserve"> option 1.</w:t>
            </w:r>
          </w:p>
        </w:tc>
      </w:tr>
      <w:tr w:rsidR="00DB2993" w14:paraId="6F920DB7" w14:textId="77777777" w:rsidTr="008A6EDF">
        <w:tc>
          <w:tcPr>
            <w:tcW w:w="1673" w:type="dxa"/>
          </w:tcPr>
          <w:p w14:paraId="01606CC5" w14:textId="77777777" w:rsidR="00DB2993" w:rsidRDefault="00071B9F">
            <w:pPr>
              <w:spacing w:after="120"/>
              <w:rPr>
                <w:rFonts w:eastAsiaTheme="minorEastAsia"/>
                <w:color w:val="0070C0"/>
                <w:lang w:val="en-US" w:eastAsia="zh-CN"/>
              </w:rPr>
            </w:pPr>
            <w:r>
              <w:rPr>
                <w:rFonts w:eastAsiaTheme="minorEastAsia"/>
                <w:color w:val="0070C0"/>
                <w:lang w:val="en-US" w:eastAsia="zh-CN"/>
              </w:rPr>
              <w:t>Nokia</w:t>
            </w:r>
          </w:p>
        </w:tc>
        <w:tc>
          <w:tcPr>
            <w:tcW w:w="7958" w:type="dxa"/>
          </w:tcPr>
          <w:p w14:paraId="6B39775D" w14:textId="77777777" w:rsidR="00DB2993" w:rsidRDefault="00071B9F">
            <w:pPr>
              <w:spacing w:after="120"/>
              <w:rPr>
                <w:rFonts w:eastAsiaTheme="minorEastAsia"/>
                <w:color w:val="0070C0"/>
                <w:lang w:val="en-US" w:eastAsia="zh-CN"/>
              </w:rPr>
            </w:pPr>
            <w:r>
              <w:rPr>
                <w:rFonts w:eastAsiaTheme="minorEastAsia"/>
                <w:color w:val="0070C0"/>
                <w:lang w:val="en-US" w:eastAsia="zh-CN"/>
              </w:rPr>
              <w:t>This is the same discussion like PC2 FDD and causes a problem later.</w:t>
            </w:r>
          </w:p>
          <w:p w14:paraId="16A514AA" w14:textId="77777777" w:rsidR="00DB2993" w:rsidRDefault="00071B9F">
            <w:pPr>
              <w:spacing w:after="120"/>
              <w:rPr>
                <w:rFonts w:eastAsiaTheme="minorEastAsia"/>
                <w:color w:val="0070C0"/>
                <w:lang w:val="en-US" w:eastAsia="zh-CN"/>
              </w:rPr>
            </w:pPr>
            <w:r>
              <w:rPr>
                <w:rFonts w:eastAsiaTheme="minorEastAsia"/>
                <w:color w:val="0070C0"/>
                <w:lang w:val="en-US" w:eastAsia="zh-CN"/>
              </w:rPr>
              <w:t>What does Option 1 mean? Do we prevent a UE from reporting duty cycle capability? If so, we need to clarify it in the spec. If it’s allowed, the option we need to take must be Option 2.</w:t>
            </w:r>
          </w:p>
          <w:p w14:paraId="56166FBC" w14:textId="77777777" w:rsidR="00DB2993" w:rsidRDefault="00071B9F">
            <w:pPr>
              <w:spacing w:after="120"/>
              <w:rPr>
                <w:rFonts w:eastAsiaTheme="minorEastAsia"/>
                <w:color w:val="0070C0"/>
                <w:lang w:val="en-US" w:eastAsia="zh-CN"/>
              </w:rPr>
            </w:pPr>
            <w:r>
              <w:rPr>
                <w:rFonts w:eastAsiaTheme="minorEastAsia"/>
                <w:color w:val="0070C0"/>
                <w:lang w:val="en-US" w:eastAsia="zh-CN"/>
              </w:rPr>
              <w:lastRenderedPageBreak/>
              <w:t>When it comes to UL duty cycle, does it include the following two or one of them? Which one(s) we are talking about? Companies are talking about SAR so that the former one is considered?</w:t>
            </w:r>
          </w:p>
          <w:p w14:paraId="35C95F0E" w14:textId="77777777" w:rsidR="00DB2993" w:rsidRDefault="00071B9F">
            <w:pPr>
              <w:spacing w:after="120"/>
              <w:rPr>
                <w:i/>
                <w:iCs/>
              </w:rPr>
            </w:pPr>
            <w:r>
              <w:rPr>
                <w:i/>
                <w:iCs/>
              </w:rPr>
              <w:t>maxUplinkDutyCycle-PC1dot5-MPE-FR1</w:t>
            </w:r>
          </w:p>
          <w:p w14:paraId="09507B2C" w14:textId="77777777" w:rsidR="00DB2993" w:rsidRDefault="00071B9F">
            <w:pPr>
              <w:spacing w:after="120"/>
              <w:rPr>
                <w:rFonts w:eastAsiaTheme="minorEastAsia"/>
                <w:color w:val="0070C0"/>
                <w:lang w:val="en-US" w:eastAsia="zh-CN"/>
              </w:rPr>
            </w:pPr>
            <w:r>
              <w:rPr>
                <w:i/>
              </w:rPr>
              <w:t>maxUplinkDutyCycle-PC2-FR1</w:t>
            </w:r>
          </w:p>
        </w:tc>
      </w:tr>
      <w:tr w:rsidR="00DB2993" w14:paraId="5694B3E3" w14:textId="77777777" w:rsidTr="008A6EDF">
        <w:tc>
          <w:tcPr>
            <w:tcW w:w="1673" w:type="dxa"/>
          </w:tcPr>
          <w:p w14:paraId="5125114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7958" w:type="dxa"/>
          </w:tcPr>
          <w:p w14:paraId="16159F80" w14:textId="77777777" w:rsidR="00DB2993" w:rsidRDefault="00071B9F">
            <w:pPr>
              <w:spacing w:after="120"/>
              <w:rPr>
                <w:i/>
                <w:lang w:val="en-US"/>
              </w:rPr>
            </w:pPr>
            <w:r>
              <w:rPr>
                <w:rFonts w:hint="eastAsia"/>
                <w:szCs w:val="24"/>
                <w:lang w:val="en-US" w:eastAsia="zh-CN"/>
              </w:rPr>
              <w:t xml:space="preserve">Prefer </w:t>
            </w:r>
            <w:r>
              <w:rPr>
                <w:szCs w:val="24"/>
                <w:lang w:eastAsia="zh-CN"/>
              </w:rPr>
              <w:t>Option 1</w:t>
            </w:r>
            <w:r>
              <w:rPr>
                <w:rFonts w:hint="eastAsia"/>
                <w:szCs w:val="24"/>
                <w:lang w:val="en-US" w:eastAsia="zh-CN"/>
              </w:rPr>
              <w:t>.</w:t>
            </w:r>
          </w:p>
        </w:tc>
      </w:tr>
      <w:tr w:rsidR="00E161FC" w14:paraId="6A581CD5" w14:textId="77777777" w:rsidTr="008A6EDF">
        <w:tc>
          <w:tcPr>
            <w:tcW w:w="1673" w:type="dxa"/>
          </w:tcPr>
          <w:p w14:paraId="21C5E2C2" w14:textId="77777777" w:rsidR="00E161FC" w:rsidRDefault="00E161FC" w:rsidP="00E161FC">
            <w:pPr>
              <w:spacing w:after="120"/>
              <w:rPr>
                <w:rFonts w:eastAsiaTheme="minorEastAsia"/>
                <w:color w:val="0070C0"/>
                <w:lang w:val="en-US" w:eastAsia="zh-CN"/>
              </w:rPr>
            </w:pPr>
            <w:r>
              <w:rPr>
                <w:rFonts w:eastAsiaTheme="minorEastAsia"/>
                <w:color w:val="0070C0"/>
                <w:lang w:val="en-US" w:eastAsia="zh-CN"/>
              </w:rPr>
              <w:t>Intel</w:t>
            </w:r>
          </w:p>
        </w:tc>
        <w:tc>
          <w:tcPr>
            <w:tcW w:w="7958" w:type="dxa"/>
          </w:tcPr>
          <w:p w14:paraId="3F98F768" w14:textId="77777777" w:rsidR="00E161FC" w:rsidRDefault="00E161FC" w:rsidP="00E161FC">
            <w:pPr>
              <w:spacing w:after="120"/>
              <w:rPr>
                <w:szCs w:val="24"/>
                <w:lang w:val="en-US" w:eastAsia="zh-CN"/>
              </w:rPr>
            </w:pPr>
            <w:r>
              <w:rPr>
                <w:szCs w:val="24"/>
                <w:lang w:val="en-US" w:eastAsia="zh-CN"/>
              </w:rPr>
              <w:t>We prefer Option 1</w:t>
            </w:r>
          </w:p>
        </w:tc>
      </w:tr>
      <w:tr w:rsidR="00E161FC" w14:paraId="333A479D" w14:textId="77777777" w:rsidTr="008A6EDF">
        <w:tc>
          <w:tcPr>
            <w:tcW w:w="1673" w:type="dxa"/>
          </w:tcPr>
          <w:p w14:paraId="5156FF3B" w14:textId="77777777" w:rsidR="00E161FC" w:rsidRPr="005F181E" w:rsidRDefault="00826A2C" w:rsidP="00E161FC">
            <w:pPr>
              <w:overflowPunct/>
              <w:autoSpaceDE/>
              <w:autoSpaceDN/>
              <w:adjustRightInd/>
              <w:spacing w:after="120"/>
              <w:ind w:left="568" w:hanging="284"/>
              <w:textAlignment w:val="auto"/>
              <w:rPr>
                <w:color w:val="0070C0"/>
                <w:lang w:val="en-US" w:eastAsia="ja-JP"/>
              </w:rPr>
            </w:pPr>
            <w:r>
              <w:rPr>
                <w:rFonts w:hint="eastAsia"/>
                <w:color w:val="0070C0"/>
                <w:lang w:val="en-US" w:eastAsia="ja-JP"/>
              </w:rPr>
              <w:t>N</w:t>
            </w:r>
            <w:r>
              <w:rPr>
                <w:color w:val="0070C0"/>
                <w:lang w:val="en-US" w:eastAsia="ja-JP"/>
              </w:rPr>
              <w:t>TT DOCOMO</w:t>
            </w:r>
          </w:p>
        </w:tc>
        <w:tc>
          <w:tcPr>
            <w:tcW w:w="7958" w:type="dxa"/>
          </w:tcPr>
          <w:p w14:paraId="118A4AD6" w14:textId="77777777" w:rsidR="00826A2C" w:rsidRDefault="00826A2C" w:rsidP="00E161FC">
            <w:pPr>
              <w:spacing w:after="120"/>
              <w:rPr>
                <w:szCs w:val="24"/>
                <w:lang w:val="en-US" w:eastAsia="ja-JP"/>
              </w:rPr>
            </w:pPr>
            <w:r>
              <w:rPr>
                <w:rFonts w:hint="eastAsia"/>
                <w:szCs w:val="24"/>
                <w:lang w:val="en-US" w:eastAsia="ja-JP"/>
              </w:rPr>
              <w:t>O</w:t>
            </w:r>
            <w:r>
              <w:rPr>
                <w:szCs w:val="24"/>
                <w:lang w:val="en-US" w:eastAsia="ja-JP"/>
              </w:rPr>
              <w:t>ption 2 as proponent.</w:t>
            </w:r>
          </w:p>
          <w:p w14:paraId="0165A367" w14:textId="77777777" w:rsidR="00826A2C" w:rsidRDefault="00826A2C" w:rsidP="00E161FC">
            <w:pPr>
              <w:spacing w:after="120"/>
              <w:rPr>
                <w:szCs w:val="24"/>
                <w:lang w:val="en-US" w:eastAsia="ja-JP"/>
              </w:rPr>
            </w:pPr>
            <w:r>
              <w:rPr>
                <w:rFonts w:hint="eastAsia"/>
                <w:szCs w:val="24"/>
                <w:lang w:val="en-US" w:eastAsia="ja-JP"/>
              </w:rPr>
              <w:t>W</w:t>
            </w:r>
            <w:r>
              <w:rPr>
                <w:szCs w:val="24"/>
                <w:lang w:val="en-US" w:eastAsia="ja-JP"/>
              </w:rPr>
              <w:t xml:space="preserve">e don’t have intention to introduce something new. For UL duty cycle, our proposal is to confirm that already defined solution such as UL duty cycle for PC2 and PC1.5 for TDD bands is also applicable to 4Tx </w:t>
            </w:r>
            <w:r>
              <w:rPr>
                <w:lang w:eastAsia="zh-CN"/>
              </w:rPr>
              <w:t xml:space="preserve">CPE/FWA/vehicle/industrial devices. </w:t>
            </w:r>
            <w:r w:rsidR="00983131">
              <w:rPr>
                <w:lang w:eastAsia="zh-CN"/>
              </w:rPr>
              <w:t xml:space="preserve">We just try to confirm it in response to the last meeting WF. </w:t>
            </w:r>
            <w:r>
              <w:rPr>
                <w:lang w:eastAsia="zh-CN"/>
              </w:rPr>
              <w:t>We are not sure what is the concern on option 2.</w:t>
            </w:r>
          </w:p>
        </w:tc>
      </w:tr>
      <w:tr w:rsidR="000A14B9" w14:paraId="1D47AFC9" w14:textId="77777777" w:rsidTr="008A6EDF">
        <w:tc>
          <w:tcPr>
            <w:tcW w:w="1673" w:type="dxa"/>
          </w:tcPr>
          <w:p w14:paraId="5DDA176B" w14:textId="77777777" w:rsidR="000A14B9" w:rsidRPr="000A14B9" w:rsidRDefault="000A14B9" w:rsidP="00E161FC">
            <w:pPr>
              <w:spacing w:after="120"/>
              <w:rPr>
                <w:rFonts w:eastAsiaTheme="minorEastAsia"/>
                <w:color w:val="0070C0"/>
                <w:lang w:val="en-US" w:eastAsia="zh-CN"/>
              </w:rPr>
            </w:pPr>
            <w:r>
              <w:rPr>
                <w:rFonts w:eastAsiaTheme="minorEastAsia" w:hint="eastAsia"/>
                <w:color w:val="0070C0"/>
                <w:lang w:val="en-US" w:eastAsia="zh-CN"/>
              </w:rPr>
              <w:t>CMCC</w:t>
            </w:r>
          </w:p>
        </w:tc>
        <w:tc>
          <w:tcPr>
            <w:tcW w:w="7958" w:type="dxa"/>
          </w:tcPr>
          <w:p w14:paraId="12C150DB" w14:textId="77777777" w:rsidR="000A14B9" w:rsidRPr="000A14B9" w:rsidRDefault="000A14B9" w:rsidP="000A14B9">
            <w:pPr>
              <w:spacing w:after="120"/>
              <w:rPr>
                <w:rFonts w:eastAsiaTheme="minorEastAsia"/>
                <w:szCs w:val="24"/>
                <w:lang w:val="en-US" w:eastAsia="zh-CN"/>
              </w:rPr>
            </w:pPr>
            <w:r>
              <w:rPr>
                <w:rFonts w:eastAsiaTheme="minorEastAsia" w:hint="eastAsia"/>
                <w:szCs w:val="24"/>
                <w:lang w:val="en-US" w:eastAsia="zh-CN"/>
              </w:rPr>
              <w:t xml:space="preserve">We are open to discuss option2. The UL duty cycle signaling for PC2 and PC1.5 may can be </w:t>
            </w:r>
            <w:proofErr w:type="spellStart"/>
            <w:r>
              <w:rPr>
                <w:rFonts w:eastAsiaTheme="minorEastAsia" w:hint="eastAsia"/>
                <w:szCs w:val="24"/>
                <w:lang w:val="en-US" w:eastAsia="zh-CN"/>
              </w:rPr>
              <w:t>resued</w:t>
            </w:r>
            <w:proofErr w:type="spellEnd"/>
            <w:r>
              <w:rPr>
                <w:rFonts w:eastAsiaTheme="minorEastAsia" w:hint="eastAsia"/>
                <w:szCs w:val="24"/>
                <w:lang w:val="en-US" w:eastAsia="zh-CN"/>
              </w:rPr>
              <w:t>. However, would the CPE/FWA/vehicle/</w:t>
            </w:r>
            <w:r>
              <w:rPr>
                <w:rFonts w:eastAsiaTheme="minorEastAsia"/>
                <w:szCs w:val="24"/>
                <w:lang w:val="en-US" w:eastAsia="zh-CN"/>
              </w:rPr>
              <w:t>industrial</w:t>
            </w:r>
            <w:r>
              <w:rPr>
                <w:rFonts w:eastAsiaTheme="minorEastAsia" w:hint="eastAsia"/>
                <w:szCs w:val="24"/>
                <w:lang w:val="en-US" w:eastAsia="zh-CN"/>
              </w:rPr>
              <w:t xml:space="preserve"> devices have the same default UL duty cycle assumption as handheld UE?  If not, then we need to update the RAN4 spec descriptions.</w:t>
            </w:r>
          </w:p>
        </w:tc>
      </w:tr>
      <w:tr w:rsidR="008A6EDF" w14:paraId="3AA2D6C4" w14:textId="77777777" w:rsidTr="008A6EDF">
        <w:tc>
          <w:tcPr>
            <w:tcW w:w="1673" w:type="dxa"/>
          </w:tcPr>
          <w:p w14:paraId="2C0EAC06" w14:textId="77777777" w:rsidR="008A6EDF" w:rsidRDefault="008A6EDF" w:rsidP="003272AF">
            <w:pPr>
              <w:spacing w:after="120"/>
              <w:rPr>
                <w:color w:val="0070C0"/>
                <w:lang w:val="en-US" w:eastAsia="zh-CN"/>
              </w:rPr>
            </w:pPr>
            <w:r>
              <w:rPr>
                <w:color w:val="0070C0"/>
                <w:lang w:val="en-US" w:eastAsia="zh-CN"/>
              </w:rPr>
              <w:t>T-Mobile USA</w:t>
            </w:r>
          </w:p>
        </w:tc>
        <w:tc>
          <w:tcPr>
            <w:tcW w:w="7958" w:type="dxa"/>
          </w:tcPr>
          <w:p w14:paraId="49EA3FEA" w14:textId="77777777" w:rsidR="008A6EDF" w:rsidRDefault="008A6EDF" w:rsidP="003272AF">
            <w:pPr>
              <w:spacing w:after="120"/>
              <w:rPr>
                <w:szCs w:val="24"/>
                <w:lang w:val="en-US" w:eastAsia="zh-CN"/>
              </w:rPr>
            </w:pPr>
            <w:r>
              <w:rPr>
                <w:szCs w:val="24"/>
                <w:lang w:val="en-US" w:eastAsia="zh-CN"/>
              </w:rPr>
              <w:t xml:space="preserve">Option 1. CPE/FWA/vehicular devices should meet FCC MPE </w:t>
            </w:r>
            <w:proofErr w:type="spellStart"/>
            <w:r>
              <w:rPr>
                <w:szCs w:val="24"/>
                <w:lang w:val="en-US" w:eastAsia="zh-CN"/>
              </w:rPr>
              <w:t>requirments</w:t>
            </w:r>
            <w:proofErr w:type="spellEnd"/>
            <w:r>
              <w:rPr>
                <w:szCs w:val="24"/>
                <w:lang w:val="en-US" w:eastAsia="zh-CN"/>
              </w:rPr>
              <w:t xml:space="preserve"> with up to 32 dBm Tx power and &gt; 20 cm distance. </w:t>
            </w:r>
          </w:p>
        </w:tc>
      </w:tr>
      <w:tr w:rsidR="003272AF" w14:paraId="4126067F" w14:textId="77777777" w:rsidTr="008A6EDF">
        <w:tc>
          <w:tcPr>
            <w:tcW w:w="1673" w:type="dxa"/>
          </w:tcPr>
          <w:p w14:paraId="04D59EF7" w14:textId="024E4CB2" w:rsidR="003272AF" w:rsidRDefault="003272AF" w:rsidP="003272AF">
            <w:pPr>
              <w:spacing w:after="120"/>
              <w:rPr>
                <w:color w:val="0070C0"/>
                <w:lang w:val="en-US" w:eastAsia="zh-CN"/>
              </w:rPr>
            </w:pPr>
            <w:r>
              <w:rPr>
                <w:rFonts w:eastAsia="PMingLiU" w:hint="eastAsia"/>
                <w:color w:val="0070C0"/>
                <w:lang w:val="en-US" w:eastAsia="zh-TW"/>
              </w:rPr>
              <w:t>CHTTL</w:t>
            </w:r>
          </w:p>
        </w:tc>
        <w:tc>
          <w:tcPr>
            <w:tcW w:w="7958" w:type="dxa"/>
          </w:tcPr>
          <w:p w14:paraId="1240205B" w14:textId="10E0ECEF" w:rsidR="003272AF" w:rsidRDefault="003272AF" w:rsidP="003272AF">
            <w:pPr>
              <w:spacing w:after="120"/>
              <w:rPr>
                <w:szCs w:val="24"/>
                <w:lang w:val="en-US" w:eastAsia="zh-CN"/>
              </w:rPr>
            </w:pPr>
            <w:r>
              <w:rPr>
                <w:rFonts w:eastAsia="PMingLiU" w:hint="eastAsia"/>
                <w:szCs w:val="24"/>
                <w:lang w:val="en-US" w:eastAsia="zh-TW"/>
              </w:rPr>
              <w:t>Option 2</w:t>
            </w:r>
          </w:p>
        </w:tc>
      </w:tr>
      <w:tr w:rsidR="006E0B1B" w14:paraId="17DAF1E2" w14:textId="77777777" w:rsidTr="008A6EDF">
        <w:tc>
          <w:tcPr>
            <w:tcW w:w="1673" w:type="dxa"/>
          </w:tcPr>
          <w:p w14:paraId="2C9EFC25" w14:textId="0734D910" w:rsidR="006E0B1B" w:rsidRPr="005F181E" w:rsidRDefault="006E0B1B" w:rsidP="006E0B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7958" w:type="dxa"/>
          </w:tcPr>
          <w:p w14:paraId="6A3BEC08" w14:textId="685744D4" w:rsidR="006E0B1B" w:rsidRPr="005F181E" w:rsidRDefault="006E0B1B" w:rsidP="006E0B1B">
            <w:pPr>
              <w:spacing w:after="120"/>
              <w:rPr>
                <w:rFonts w:eastAsiaTheme="minorEastAsia"/>
                <w:szCs w:val="24"/>
                <w:lang w:val="en-US" w:eastAsia="zh-CN"/>
              </w:rPr>
            </w:pPr>
            <w:r>
              <w:rPr>
                <w:rFonts w:eastAsiaTheme="minorEastAsia"/>
                <w:szCs w:val="24"/>
                <w:lang w:val="en-US" w:eastAsia="zh-CN"/>
              </w:rPr>
              <w:t xml:space="preserve">Slightly prefer option 2. </w:t>
            </w:r>
            <w:r>
              <w:rPr>
                <w:rFonts w:eastAsiaTheme="minorEastAsia" w:hint="eastAsia"/>
                <w:szCs w:val="24"/>
                <w:lang w:val="en-US" w:eastAsia="zh-CN"/>
              </w:rPr>
              <w:t>U</w:t>
            </w:r>
            <w:r>
              <w:rPr>
                <w:rFonts w:eastAsiaTheme="minorEastAsia"/>
                <w:szCs w:val="24"/>
                <w:lang w:val="en-US" w:eastAsia="zh-CN"/>
              </w:rPr>
              <w:t xml:space="preserve">nlike FDD HPUE, this 4Tx which is assumed PC1.5 is currently already have </w:t>
            </w:r>
            <w:proofErr w:type="spellStart"/>
            <w:r>
              <w:rPr>
                <w:rFonts w:eastAsiaTheme="minorEastAsia"/>
                <w:szCs w:val="24"/>
                <w:lang w:val="en-US" w:eastAsia="zh-CN"/>
              </w:rPr>
              <w:t>dutycycle</w:t>
            </w:r>
            <w:proofErr w:type="spellEnd"/>
            <w:r>
              <w:rPr>
                <w:rFonts w:eastAsiaTheme="minorEastAsia"/>
                <w:szCs w:val="24"/>
                <w:lang w:val="en-US" w:eastAsia="zh-CN"/>
              </w:rPr>
              <w:t xml:space="preserve"> scheme available. It seems that there is no major obstacle for the reuse, and prevent using it would cause some more problems. As pointed out by other company, it is optional anyway.</w:t>
            </w:r>
          </w:p>
        </w:tc>
      </w:tr>
    </w:tbl>
    <w:p w14:paraId="622F7DC5" w14:textId="77777777" w:rsidR="00DB2993" w:rsidRDefault="00DB2993">
      <w:pPr>
        <w:rPr>
          <w:lang w:eastAsia="zh-CN"/>
        </w:rPr>
      </w:pPr>
    </w:p>
    <w:p w14:paraId="52F8E0E8" w14:textId="77777777" w:rsidR="00DB2993" w:rsidRPr="005F181E" w:rsidRDefault="00DB2993">
      <w:pPr>
        <w:rPr>
          <w:lang w:val="en-US" w:eastAsia="zh-CN"/>
        </w:rPr>
      </w:pPr>
    </w:p>
    <w:p w14:paraId="30D9052A" w14:textId="77777777" w:rsidR="00DB2993" w:rsidRDefault="00071B9F">
      <w:pPr>
        <w:snapToGrid w:val="0"/>
        <w:spacing w:before="60" w:after="60"/>
        <w:rPr>
          <w:b/>
          <w:i/>
          <w:szCs w:val="21"/>
          <w:u w:val="single"/>
          <w:lang w:eastAsia="ko-KR"/>
        </w:rPr>
      </w:pPr>
      <w:r>
        <w:rPr>
          <w:b/>
          <w:i/>
          <w:szCs w:val="21"/>
          <w:u w:val="single"/>
          <w:lang w:eastAsia="ko-KR"/>
        </w:rPr>
        <w:t>Issue 1-1-3:</w:t>
      </w:r>
      <w:r>
        <w:rPr>
          <w:b/>
          <w:i/>
          <w:szCs w:val="21"/>
          <w:u w:val="single"/>
          <w:lang w:eastAsia="zh-CN"/>
        </w:rPr>
        <w:t xml:space="preserve"> International operation</w:t>
      </w:r>
    </w:p>
    <w:p w14:paraId="10A7F0C8" w14:textId="77777777" w:rsidR="00DB2993" w:rsidRDefault="00071B9F">
      <w:pPr>
        <w:pStyle w:val="aff6"/>
        <w:numPr>
          <w:ilvl w:val="0"/>
          <w:numId w:val="5"/>
        </w:numPr>
        <w:ind w:firstLineChars="0"/>
        <w:rPr>
          <w:lang w:eastAsia="zh-CN"/>
        </w:rPr>
      </w:pPr>
      <w:r>
        <w:rPr>
          <w:rFonts w:eastAsiaTheme="minorEastAsia"/>
          <w:szCs w:val="21"/>
          <w:lang w:eastAsia="zh-CN"/>
        </w:rPr>
        <w:t>Proposal 1:</w:t>
      </w:r>
      <w:r>
        <w:rPr>
          <w:rFonts w:eastAsia="宋体"/>
          <w:lang w:val="en-US"/>
        </w:rPr>
        <w:t xml:space="preserve"> </w:t>
      </w:r>
      <w:r>
        <w:rPr>
          <w:bCs/>
          <w:szCs w:val="18"/>
        </w:rPr>
        <w:t xml:space="preserve">A clarification is requested </w:t>
      </w:r>
      <w:r>
        <w:rPr>
          <w:lang w:val="en-US"/>
        </w:rPr>
        <w:t>whether four types of devices under this WID are subject to international roaming (SBM, R4- 2215381).</w:t>
      </w:r>
    </w:p>
    <w:p w14:paraId="15CCD7F0"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2</w:t>
      </w:r>
      <w:r>
        <w:rPr>
          <w:rFonts w:hint="eastAsia"/>
          <w:lang w:eastAsia="zh-CN"/>
        </w:rPr>
        <w:t>:</w:t>
      </w:r>
      <w:r>
        <w:rPr>
          <w:lang w:eastAsia="zh-CN"/>
        </w:rPr>
        <w:t xml:space="preserve"> International roaming can be supported by some of CPEs, and the NS value based requirement definition approach can be applied if there is different requirements among countries. (OPPO, </w:t>
      </w:r>
      <w:hyperlink r:id="rId29" w:history="1">
        <w:r>
          <w:rPr>
            <w:lang w:eastAsia="zh-CN"/>
          </w:rPr>
          <w:t>R4-2216436</w:t>
        </w:r>
      </w:hyperlink>
      <w:r>
        <w:rPr>
          <w:lang w:eastAsia="zh-CN"/>
        </w:rPr>
        <w:t>)</w:t>
      </w:r>
    </w:p>
    <w:p w14:paraId="6E84DD43"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A2953B0"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E7C8CFD"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3A62D903" w14:textId="77777777">
        <w:tc>
          <w:tcPr>
            <w:tcW w:w="1236" w:type="dxa"/>
          </w:tcPr>
          <w:p w14:paraId="2B3977B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B35F7B"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023649CB" w14:textId="77777777">
        <w:tc>
          <w:tcPr>
            <w:tcW w:w="1236" w:type="dxa"/>
          </w:tcPr>
          <w:p w14:paraId="7D2C0E12"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24BB68"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2. And if understand correctly the purpose of this discussion is to decide whether global requirements/regulations need to be considered, if it is then the usual approach can be applied, i.e. NS based.</w:t>
            </w:r>
          </w:p>
        </w:tc>
      </w:tr>
      <w:tr w:rsidR="00DB2993" w14:paraId="37574B57" w14:textId="77777777">
        <w:tc>
          <w:tcPr>
            <w:tcW w:w="1236" w:type="dxa"/>
          </w:tcPr>
          <w:p w14:paraId="77B9AF62"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8A3D1D" w14:textId="77777777" w:rsidR="00DB2993" w:rsidRDefault="00071B9F">
            <w:pPr>
              <w:spacing w:after="120"/>
              <w:rPr>
                <w:rFonts w:eastAsiaTheme="minorEastAsia"/>
                <w:color w:val="0070C0"/>
                <w:lang w:val="en-US" w:eastAsia="zh-CN"/>
              </w:rPr>
            </w:pPr>
            <w:r>
              <w:rPr>
                <w:rFonts w:eastAsiaTheme="minorEastAsia"/>
                <w:color w:val="0070C0"/>
                <w:lang w:val="en-US" w:eastAsia="zh-CN"/>
              </w:rPr>
              <w:t>Proposal 3: We think that CPE and vehicular devices can be subjected to international roaming. However, FWA and industrial devices are normally stationary for most use cases but there could be a few use cases where they too could be configured in various countries. So, we think there is a possibility where all 4 types of devices could be subjected to international roaming.</w:t>
            </w:r>
          </w:p>
        </w:tc>
      </w:tr>
      <w:tr w:rsidR="00DB2993" w14:paraId="3899F915" w14:textId="77777777">
        <w:tc>
          <w:tcPr>
            <w:tcW w:w="1236" w:type="dxa"/>
          </w:tcPr>
          <w:p w14:paraId="2AF21F39" w14:textId="77777777" w:rsidR="00DB2993" w:rsidRDefault="00071B9F">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25A4A6A6" w14:textId="77777777" w:rsidR="00DB2993" w:rsidRDefault="00071B9F">
            <w:pPr>
              <w:spacing w:after="120"/>
              <w:rPr>
                <w:rFonts w:eastAsiaTheme="minorEastAsia"/>
                <w:color w:val="0070C0"/>
                <w:lang w:val="en-US" w:eastAsia="zh-CN"/>
              </w:rPr>
            </w:pPr>
            <w:r>
              <w:rPr>
                <w:rFonts w:eastAsiaTheme="minorEastAsia"/>
                <w:color w:val="0070C0"/>
                <w:lang w:val="en-US" w:eastAsia="zh-CN"/>
              </w:rPr>
              <w:t>Same view as Qualcomm</w:t>
            </w:r>
          </w:p>
        </w:tc>
      </w:tr>
      <w:tr w:rsidR="00DB2993" w14:paraId="23205392" w14:textId="77777777">
        <w:tc>
          <w:tcPr>
            <w:tcW w:w="1236" w:type="dxa"/>
          </w:tcPr>
          <w:p w14:paraId="05F57F1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1A1EE7"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observations by QC for typical applicable scenarios for the UE </w:t>
            </w:r>
            <w:proofErr w:type="spellStart"/>
            <w:r>
              <w:rPr>
                <w:rFonts w:eastAsiaTheme="minorEastAsia"/>
                <w:color w:val="0070C0"/>
                <w:lang w:val="en-US" w:eastAsia="zh-CN"/>
              </w:rPr>
              <w:t>tpyes</w:t>
            </w:r>
            <w:proofErr w:type="spellEnd"/>
            <w:r>
              <w:rPr>
                <w:rFonts w:eastAsiaTheme="minorEastAsia"/>
                <w:color w:val="0070C0"/>
                <w:lang w:val="en-US" w:eastAsia="zh-CN"/>
              </w:rPr>
              <w:t xml:space="preserve">, and think international roaming can be considered for these UE types during the discussion. What matters is what’s the impact of the assumption. So far, we think the existing methods in the spec, e.g. P-max, NS would be enough to address the international roaming issue. </w:t>
            </w:r>
          </w:p>
        </w:tc>
      </w:tr>
      <w:tr w:rsidR="00DB2993" w14:paraId="6D6A04CF" w14:textId="77777777">
        <w:tc>
          <w:tcPr>
            <w:tcW w:w="1236" w:type="dxa"/>
          </w:tcPr>
          <w:p w14:paraId="2A32BEBD"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77CC2310"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 xml:space="preserve">Fine </w:t>
            </w:r>
            <w:r>
              <w:rPr>
                <w:rFonts w:eastAsia="Malgun Gothic"/>
                <w:color w:val="0070C0"/>
                <w:lang w:val="en-US" w:eastAsia="ko-KR"/>
              </w:rPr>
              <w:t>with</w:t>
            </w:r>
            <w:r>
              <w:rPr>
                <w:rFonts w:eastAsia="Malgun Gothic" w:hint="eastAsia"/>
                <w:color w:val="0070C0"/>
                <w:lang w:val="en-US" w:eastAsia="ko-KR"/>
              </w:rPr>
              <w:t xml:space="preserve"> </w:t>
            </w:r>
            <w:r>
              <w:rPr>
                <w:rFonts w:eastAsia="Malgun Gothic"/>
                <w:color w:val="0070C0"/>
                <w:lang w:val="en-US" w:eastAsia="ko-KR"/>
              </w:rPr>
              <w:t>QC’s comment.</w:t>
            </w:r>
          </w:p>
        </w:tc>
      </w:tr>
      <w:tr w:rsidR="00DB2993" w14:paraId="397948AB" w14:textId="77777777">
        <w:tc>
          <w:tcPr>
            <w:tcW w:w="1236" w:type="dxa"/>
          </w:tcPr>
          <w:p w14:paraId="17477DE6" w14:textId="77777777" w:rsidR="00DB2993" w:rsidRDefault="00071B9F">
            <w:pPr>
              <w:spacing w:after="120"/>
              <w:rPr>
                <w:rFonts w:eastAsia="Malgun Gothic"/>
                <w:color w:val="0070C0"/>
                <w:lang w:val="en-US" w:eastAsia="ko-KR"/>
              </w:rPr>
            </w:pPr>
            <w:r>
              <w:rPr>
                <w:rFonts w:eastAsiaTheme="minorEastAsia"/>
                <w:color w:val="0070C0"/>
                <w:lang w:val="en-US" w:eastAsia="zh-CN"/>
              </w:rPr>
              <w:t>Nokia</w:t>
            </w:r>
          </w:p>
        </w:tc>
        <w:tc>
          <w:tcPr>
            <w:tcW w:w="8395" w:type="dxa"/>
          </w:tcPr>
          <w:p w14:paraId="2CB5AE68" w14:textId="77777777" w:rsidR="00DB2993" w:rsidRDefault="00071B9F">
            <w:pPr>
              <w:spacing w:after="120"/>
              <w:rPr>
                <w:rFonts w:eastAsiaTheme="minorEastAsia"/>
                <w:color w:val="0070C0"/>
                <w:lang w:val="en-US" w:eastAsia="zh-CN"/>
              </w:rPr>
            </w:pPr>
            <w:r>
              <w:rPr>
                <w:rFonts w:eastAsiaTheme="minorEastAsia"/>
                <w:color w:val="0070C0"/>
                <w:lang w:val="en-US" w:eastAsia="zh-CN"/>
              </w:rPr>
              <w:t>We are not against the discussion. But would what RAN4 agrees that no international roaming is assumed or not be useful? Even if we agreed that no internal roaming is assumed now, perhaps, the outcome might just come from that people just don’t have a plan to do now. No one knows the future…</w:t>
            </w:r>
          </w:p>
          <w:p w14:paraId="50F09B0E" w14:textId="77777777" w:rsidR="00DB2993" w:rsidRDefault="00071B9F">
            <w:pPr>
              <w:spacing w:after="120"/>
              <w:rPr>
                <w:rFonts w:eastAsia="Malgun Gothic"/>
                <w:color w:val="0070C0"/>
                <w:lang w:val="en-US" w:eastAsia="ko-KR"/>
              </w:rPr>
            </w:pPr>
            <w:r>
              <w:rPr>
                <w:rFonts w:eastAsiaTheme="minorEastAsia"/>
                <w:color w:val="0070C0"/>
                <w:lang w:val="en-US" w:eastAsia="zh-CN"/>
              </w:rPr>
              <w:t xml:space="preserve">This is nothing new and somehow MRA and/or UE vendors/operators have addressed it somehow to meet regulations. Or if we agree that there may be internal roaming, what is the next step that we take as 3GPP?  </w:t>
            </w:r>
          </w:p>
        </w:tc>
      </w:tr>
      <w:tr w:rsidR="00DB2993" w14:paraId="16881345" w14:textId="77777777" w:rsidTr="005F181E">
        <w:trPr>
          <w:trHeight w:val="589"/>
        </w:trPr>
        <w:tc>
          <w:tcPr>
            <w:tcW w:w="1236" w:type="dxa"/>
          </w:tcPr>
          <w:p w14:paraId="7CE5A720"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149831E" w14:textId="77777777" w:rsidR="00DB2993" w:rsidRDefault="00071B9F">
            <w:pPr>
              <w:pStyle w:val="NO"/>
              <w:keepLines w:val="0"/>
              <w:widowControl w:val="0"/>
              <w:overflowPunct/>
              <w:autoSpaceDE/>
              <w:autoSpaceDN/>
              <w:adjustRightInd/>
              <w:spacing w:before="120" w:after="120"/>
              <w:ind w:left="0" w:firstLine="0"/>
              <w:textAlignment w:val="auto"/>
              <w:rPr>
                <w:lang w:val="en-GB" w:eastAsia="zh-CN"/>
              </w:rPr>
            </w:pPr>
            <w:r>
              <w:rPr>
                <w:rFonts w:eastAsiaTheme="minorEastAsia" w:hint="eastAsia"/>
                <w:color w:val="0070C0"/>
                <w:lang w:val="en-US" w:eastAsia="zh-CN"/>
              </w:rPr>
              <w:t xml:space="preserve">We think </w:t>
            </w:r>
            <w:r>
              <w:rPr>
                <w:rFonts w:hint="eastAsia"/>
                <w:lang w:val="en-US" w:eastAsia="zh-CN"/>
              </w:rPr>
              <w:t xml:space="preserve">CPE may need to be deployed in different country which may </w:t>
            </w:r>
            <w:bookmarkStart w:id="1" w:name="OLE_LINK20"/>
            <w:r>
              <w:rPr>
                <w:rFonts w:hint="eastAsia"/>
                <w:lang w:val="en-US" w:eastAsia="zh-CN"/>
              </w:rPr>
              <w:t>relays on the demands from the operators</w:t>
            </w:r>
            <w:bookmarkEnd w:id="1"/>
            <w:r>
              <w:rPr>
                <w:rFonts w:hint="eastAsia"/>
                <w:lang w:val="en-US" w:eastAsia="zh-CN"/>
              </w:rPr>
              <w:t xml:space="preserve">, which means </w:t>
            </w:r>
            <w:bookmarkStart w:id="2" w:name="OLE_LINK13"/>
            <w:r>
              <w:rPr>
                <w:rFonts w:hint="eastAsia"/>
                <w:lang w:val="en-US" w:eastAsia="zh-CN"/>
              </w:rPr>
              <w:t>additional regulation requirements may need to be considered to define the related RF requirements (like NS_XX).</w:t>
            </w:r>
            <w:bookmarkEnd w:id="2"/>
            <w:r>
              <w:rPr>
                <w:rFonts w:hint="eastAsia"/>
                <w:lang w:val="en-US" w:eastAsia="zh-CN"/>
              </w:rPr>
              <w:t xml:space="preserve"> </w:t>
            </w:r>
            <w:r>
              <w:rPr>
                <w:rFonts w:hint="eastAsia"/>
                <w:lang w:val="en-GB" w:eastAsia="zh-CN"/>
              </w:rPr>
              <w:t xml:space="preserve"> </w:t>
            </w:r>
          </w:p>
          <w:p w14:paraId="4C37DF8D" w14:textId="77777777" w:rsidR="00DB2993" w:rsidRDefault="00DB2993">
            <w:pPr>
              <w:spacing w:after="120"/>
              <w:rPr>
                <w:rFonts w:eastAsiaTheme="minorEastAsia"/>
                <w:color w:val="0070C0"/>
                <w:lang w:val="en-US" w:eastAsia="zh-CN"/>
              </w:rPr>
            </w:pPr>
          </w:p>
        </w:tc>
      </w:tr>
      <w:tr w:rsidR="00E76AD0" w14:paraId="5FC1E057" w14:textId="77777777" w:rsidTr="00DB2993">
        <w:trPr>
          <w:trHeight w:val="589"/>
        </w:trPr>
        <w:tc>
          <w:tcPr>
            <w:tcW w:w="1236" w:type="dxa"/>
          </w:tcPr>
          <w:p w14:paraId="7D57F8E2" w14:textId="77777777" w:rsidR="00E76AD0" w:rsidRDefault="00E76AD0" w:rsidP="00E76AD0">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oftBank-K</w:t>
            </w:r>
          </w:p>
        </w:tc>
        <w:tc>
          <w:tcPr>
            <w:tcW w:w="8395" w:type="dxa"/>
          </w:tcPr>
          <w:p w14:paraId="32F3E67F" w14:textId="77777777" w:rsidR="00E76AD0" w:rsidRDefault="00E76AD0" w:rsidP="00E76AD0">
            <w:pPr>
              <w:pStyle w:val="NO"/>
              <w:keepLines w:val="0"/>
              <w:widowControl w:val="0"/>
              <w:spacing w:before="120" w:after="120"/>
              <w:ind w:left="0" w:firstLine="0"/>
              <w:jc w:val="both"/>
              <w:rPr>
                <w:color w:val="0070C0"/>
                <w:lang w:val="en-US" w:eastAsia="ja-JP"/>
              </w:rPr>
            </w:pPr>
            <w:r>
              <w:rPr>
                <w:rFonts w:hint="eastAsia"/>
                <w:color w:val="0070C0"/>
                <w:lang w:val="en-US" w:eastAsia="ja-JP"/>
              </w:rPr>
              <w:t>T</w:t>
            </w:r>
            <w:r>
              <w:rPr>
                <w:color w:val="0070C0"/>
                <w:lang w:val="en-US" w:eastAsia="ja-JP"/>
              </w:rPr>
              <w:t>hank you very much for the valuable comments. It seems that we should take care of all the types of UEs subject to international roaming in the long run…</w:t>
            </w:r>
          </w:p>
          <w:p w14:paraId="51DE5B4B" w14:textId="77777777" w:rsidR="00E76AD0" w:rsidRDefault="00E76AD0" w:rsidP="00E76AD0">
            <w:pPr>
              <w:pStyle w:val="NO"/>
              <w:keepLines w:val="0"/>
              <w:widowControl w:val="0"/>
              <w:spacing w:before="120" w:after="120"/>
              <w:ind w:left="0" w:firstLine="0"/>
              <w:jc w:val="both"/>
              <w:rPr>
                <w:color w:val="0070C0"/>
                <w:lang w:val="en-US" w:eastAsia="ja-JP"/>
              </w:rPr>
            </w:pPr>
            <w:r>
              <w:rPr>
                <w:color w:val="0070C0"/>
                <w:lang w:val="en-US" w:eastAsia="ja-JP"/>
              </w:rPr>
              <w:t xml:space="preserve">To  Nokia: We would like to make clear 1)  if a regulatory enforcement is sufficient for a certain type of UE when the type of UE is marketed in Japan or we need to be prepared even before the UE is sold in Japan. In addition, 2) if we need to prepare in advance in 1), the preparation would depend on UE types and their RF performances. </w:t>
            </w:r>
          </w:p>
          <w:p w14:paraId="5A613F2F" w14:textId="77777777" w:rsidR="00E76AD0" w:rsidRDefault="00E76AD0" w:rsidP="00E76AD0">
            <w:pPr>
              <w:pStyle w:val="NO"/>
              <w:keepLines w:val="0"/>
              <w:widowControl w:val="0"/>
              <w:spacing w:before="120" w:after="120"/>
              <w:ind w:left="0" w:firstLine="0"/>
              <w:rPr>
                <w:rFonts w:eastAsiaTheme="minorEastAsia"/>
                <w:color w:val="0070C0"/>
                <w:lang w:val="en-US" w:eastAsia="zh-CN"/>
              </w:rPr>
            </w:pPr>
            <w:r>
              <w:rPr>
                <w:rFonts w:hint="eastAsia"/>
                <w:color w:val="0070C0"/>
                <w:lang w:val="en-US" w:eastAsia="ja-JP"/>
              </w:rPr>
              <w:t>A</w:t>
            </w:r>
            <w:r>
              <w:rPr>
                <w:color w:val="0070C0"/>
                <w:lang w:val="en-US" w:eastAsia="ja-JP"/>
              </w:rPr>
              <w:t xml:space="preserve">s mentioned in various comments (including my contributions), all we could do in the current framework is P-max/NS. But when the whole picture becomes clear (not merely about  roaming, such as </w:t>
            </w:r>
            <w:proofErr w:type="spellStart"/>
            <w:r>
              <w:rPr>
                <w:color w:val="0070C0"/>
                <w:lang w:val="en-US" w:eastAsia="ja-JP"/>
              </w:rPr>
              <w:t>PowerClass</w:t>
            </w:r>
            <w:proofErr w:type="spellEnd"/>
            <w:r>
              <w:rPr>
                <w:color w:val="0070C0"/>
                <w:lang w:val="en-US" w:eastAsia="ja-JP"/>
              </w:rPr>
              <w:t xml:space="preserve"> or UE type designations), we could consider something different to make the control easier.</w:t>
            </w:r>
          </w:p>
        </w:tc>
      </w:tr>
      <w:tr w:rsidR="00C173FB" w14:paraId="0A311547" w14:textId="77777777" w:rsidTr="00DB2993">
        <w:trPr>
          <w:trHeight w:val="589"/>
        </w:trPr>
        <w:tc>
          <w:tcPr>
            <w:tcW w:w="1236" w:type="dxa"/>
          </w:tcPr>
          <w:p w14:paraId="2BC84385" w14:textId="77777777" w:rsidR="00C173FB" w:rsidRPr="000A14B9" w:rsidRDefault="000A14B9" w:rsidP="00E76AD0">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3CD31DF5" w14:textId="77777777" w:rsidR="00C173FB" w:rsidRPr="00D27950" w:rsidRDefault="00D27950" w:rsidP="00E76AD0">
            <w:pPr>
              <w:pStyle w:val="NO"/>
              <w:keepLines w:val="0"/>
              <w:widowControl w:val="0"/>
              <w:spacing w:before="120" w:after="120"/>
              <w:ind w:left="0" w:firstLine="0"/>
              <w:jc w:val="both"/>
              <w:rPr>
                <w:rFonts w:eastAsiaTheme="minorEastAsia"/>
                <w:color w:val="0070C0"/>
                <w:lang w:val="en-US" w:eastAsia="zh-CN"/>
              </w:rPr>
            </w:pPr>
            <w:r>
              <w:rPr>
                <w:rFonts w:eastAsiaTheme="minorEastAsia" w:hint="eastAsia"/>
                <w:color w:val="0070C0"/>
                <w:lang w:val="en-US" w:eastAsia="zh-CN"/>
              </w:rPr>
              <w:t>We agree with QC</w:t>
            </w:r>
            <w:r>
              <w:rPr>
                <w:rFonts w:eastAsiaTheme="minorEastAsia"/>
                <w:color w:val="0070C0"/>
                <w:lang w:val="en-US" w:eastAsia="zh-CN"/>
              </w:rPr>
              <w:t>’</w:t>
            </w:r>
            <w:r>
              <w:rPr>
                <w:rFonts w:eastAsiaTheme="minorEastAsia" w:hint="eastAsia"/>
                <w:color w:val="0070C0"/>
                <w:lang w:val="en-US" w:eastAsia="zh-CN"/>
              </w:rPr>
              <w:t>s proposal.</w:t>
            </w:r>
          </w:p>
        </w:tc>
      </w:tr>
      <w:tr w:rsidR="00081961" w14:paraId="7663B761" w14:textId="77777777" w:rsidTr="003272AF">
        <w:trPr>
          <w:trHeight w:val="589"/>
        </w:trPr>
        <w:tc>
          <w:tcPr>
            <w:tcW w:w="1236" w:type="dxa"/>
          </w:tcPr>
          <w:p w14:paraId="4BAAD91E" w14:textId="77777777" w:rsidR="00081961" w:rsidRDefault="00081961" w:rsidP="003272AF">
            <w:pPr>
              <w:spacing w:after="120"/>
              <w:rPr>
                <w:color w:val="0070C0"/>
                <w:lang w:val="en-US" w:eastAsia="zh-CN"/>
              </w:rPr>
            </w:pPr>
            <w:r>
              <w:rPr>
                <w:color w:val="0070C0"/>
                <w:lang w:val="en-US" w:eastAsia="zh-CN"/>
              </w:rPr>
              <w:t>T-Mobile USA</w:t>
            </w:r>
          </w:p>
        </w:tc>
        <w:tc>
          <w:tcPr>
            <w:tcW w:w="8395" w:type="dxa"/>
          </w:tcPr>
          <w:p w14:paraId="7458312E" w14:textId="77777777" w:rsidR="00081961" w:rsidRDefault="00081961" w:rsidP="003272AF">
            <w:pPr>
              <w:pStyle w:val="NO"/>
              <w:keepLines w:val="0"/>
              <w:widowControl w:val="0"/>
              <w:spacing w:before="120" w:after="120"/>
              <w:ind w:left="0" w:firstLine="0"/>
              <w:jc w:val="both"/>
              <w:rPr>
                <w:color w:val="0070C0"/>
                <w:lang w:val="en-US" w:eastAsia="zh-CN"/>
              </w:rPr>
            </w:pPr>
            <w:r>
              <w:rPr>
                <w:color w:val="0070C0"/>
                <w:lang w:val="en-US" w:eastAsia="zh-CN"/>
              </w:rPr>
              <w:t>We agree with Qualcomm</w:t>
            </w:r>
          </w:p>
        </w:tc>
      </w:tr>
      <w:tr w:rsidR="00EC7F8D" w14:paraId="01D1A5BC" w14:textId="77777777" w:rsidTr="003272AF">
        <w:trPr>
          <w:trHeight w:val="589"/>
        </w:trPr>
        <w:tc>
          <w:tcPr>
            <w:tcW w:w="1236" w:type="dxa"/>
          </w:tcPr>
          <w:p w14:paraId="57807003" w14:textId="392DE2C0" w:rsidR="00EC7F8D" w:rsidRDefault="00EC7F8D" w:rsidP="003272AF">
            <w:pPr>
              <w:spacing w:after="120"/>
              <w:rPr>
                <w:color w:val="0070C0"/>
                <w:lang w:val="en-US" w:eastAsia="zh-CN"/>
              </w:rPr>
            </w:pPr>
            <w:r>
              <w:rPr>
                <w:color w:val="0070C0"/>
                <w:lang w:val="en-US" w:eastAsia="zh-CN"/>
              </w:rPr>
              <w:t>Sony</w:t>
            </w:r>
          </w:p>
        </w:tc>
        <w:tc>
          <w:tcPr>
            <w:tcW w:w="8395" w:type="dxa"/>
          </w:tcPr>
          <w:p w14:paraId="755610DB" w14:textId="408ADD82" w:rsidR="00EC7F8D" w:rsidRDefault="00EC7F8D" w:rsidP="003272AF">
            <w:pPr>
              <w:pStyle w:val="NO"/>
              <w:keepLines w:val="0"/>
              <w:widowControl w:val="0"/>
              <w:spacing w:before="120" w:after="120"/>
              <w:ind w:left="0" w:firstLine="0"/>
              <w:jc w:val="both"/>
              <w:rPr>
                <w:color w:val="0070C0"/>
                <w:lang w:val="en-US" w:eastAsia="zh-CN"/>
              </w:rPr>
            </w:pPr>
            <w:r>
              <w:rPr>
                <w:color w:val="0070C0"/>
                <w:lang w:val="en-US" w:eastAsia="zh-CN"/>
              </w:rPr>
              <w:t>We agree with Qualcomm.</w:t>
            </w:r>
          </w:p>
        </w:tc>
      </w:tr>
      <w:tr w:rsidR="00FE516D" w14:paraId="6A7767EB" w14:textId="77777777" w:rsidTr="003272AF">
        <w:trPr>
          <w:trHeight w:val="589"/>
        </w:trPr>
        <w:tc>
          <w:tcPr>
            <w:tcW w:w="1236" w:type="dxa"/>
          </w:tcPr>
          <w:p w14:paraId="12E857D6" w14:textId="7B590E36" w:rsidR="00FE516D" w:rsidRDefault="00FE516D" w:rsidP="00FE516D">
            <w:pPr>
              <w:spacing w:after="120"/>
              <w:rPr>
                <w:color w:val="0070C0"/>
                <w:lang w:val="en-US" w:eastAsia="zh-CN"/>
              </w:rPr>
            </w:pPr>
            <w:r>
              <w:rPr>
                <w:color w:val="0070C0"/>
                <w:lang w:val="en-US" w:eastAsia="zh-CN"/>
              </w:rPr>
              <w:t>Ericsson</w:t>
            </w:r>
          </w:p>
        </w:tc>
        <w:tc>
          <w:tcPr>
            <w:tcW w:w="8395" w:type="dxa"/>
          </w:tcPr>
          <w:p w14:paraId="767E6862" w14:textId="228339F6" w:rsidR="00FE516D" w:rsidRDefault="00FE516D" w:rsidP="00FE516D">
            <w:pPr>
              <w:pStyle w:val="NO"/>
              <w:keepLines w:val="0"/>
              <w:widowControl w:val="0"/>
              <w:spacing w:before="120" w:after="120"/>
              <w:ind w:left="0" w:firstLine="0"/>
              <w:jc w:val="both"/>
              <w:rPr>
                <w:color w:val="0070C0"/>
                <w:lang w:val="en-US" w:eastAsia="zh-CN"/>
              </w:rPr>
            </w:pPr>
            <w:r>
              <w:rPr>
                <w:color w:val="0070C0"/>
                <w:lang w:val="en-US" w:eastAsia="zh-CN"/>
              </w:rPr>
              <w:t>We agree with Qualcomm</w:t>
            </w:r>
          </w:p>
        </w:tc>
      </w:tr>
    </w:tbl>
    <w:p w14:paraId="1809ED08" w14:textId="77777777" w:rsidR="00DB2993" w:rsidRDefault="00DB2993">
      <w:pPr>
        <w:rPr>
          <w:lang w:val="sv-SE" w:eastAsia="zh-CN"/>
        </w:rPr>
      </w:pPr>
    </w:p>
    <w:p w14:paraId="4FD71423" w14:textId="77777777" w:rsidR="00DB2993" w:rsidRDefault="00DB2993">
      <w:pPr>
        <w:rPr>
          <w:lang w:val="sv-SE" w:eastAsia="zh-CN"/>
        </w:rPr>
      </w:pPr>
    </w:p>
    <w:p w14:paraId="092C6074" w14:textId="77777777" w:rsidR="00DB2993" w:rsidRDefault="00071B9F">
      <w:pPr>
        <w:pStyle w:val="3"/>
      </w:pPr>
      <w:r>
        <w:t>Sub-topic 1-2</w:t>
      </w:r>
      <w:r>
        <w:rPr>
          <w:rFonts w:hint="eastAsia"/>
        </w:rPr>
        <w:t xml:space="preserve">: </w:t>
      </w:r>
      <w:r>
        <w:t>Scope and configurations</w:t>
      </w:r>
    </w:p>
    <w:p w14:paraId="067CFE89" w14:textId="77777777" w:rsidR="00DB2993" w:rsidRDefault="00071B9F">
      <w:pPr>
        <w:snapToGrid w:val="0"/>
        <w:spacing w:before="60" w:after="60"/>
        <w:rPr>
          <w:b/>
          <w:i/>
          <w:szCs w:val="21"/>
          <w:u w:val="single"/>
          <w:lang w:eastAsia="ko-KR"/>
        </w:rPr>
      </w:pPr>
      <w:r>
        <w:rPr>
          <w:b/>
          <w:i/>
          <w:szCs w:val="21"/>
          <w:u w:val="single"/>
          <w:lang w:eastAsia="ko-KR"/>
        </w:rPr>
        <w:t xml:space="preserve">Issue 1-2-1: Layer number and </w:t>
      </w:r>
      <w:proofErr w:type="spellStart"/>
      <w:r>
        <w:rPr>
          <w:b/>
          <w:i/>
          <w:szCs w:val="21"/>
          <w:u w:val="single"/>
          <w:lang w:eastAsia="ko-KR"/>
        </w:rPr>
        <w:t>ULFPTx</w:t>
      </w:r>
      <w:proofErr w:type="spellEnd"/>
      <w:r>
        <w:rPr>
          <w:b/>
          <w:i/>
          <w:szCs w:val="21"/>
          <w:u w:val="single"/>
          <w:lang w:eastAsia="ko-KR"/>
        </w:rPr>
        <w:t xml:space="preserve"> mode 1 configurations</w:t>
      </w:r>
    </w:p>
    <w:p w14:paraId="043D90AF" w14:textId="77777777" w:rsidR="00DB2993" w:rsidRDefault="00071B9F">
      <w:pPr>
        <w:pStyle w:val="aff6"/>
        <w:numPr>
          <w:ilvl w:val="0"/>
          <w:numId w:val="5"/>
        </w:numPr>
        <w:ind w:firstLineChars="0"/>
        <w:rPr>
          <w:lang w:eastAsia="zh-CN"/>
        </w:rPr>
      </w:pPr>
      <w:r>
        <w:rPr>
          <w:lang w:eastAsia="zh-CN"/>
        </w:rPr>
        <w:t>Proposal 1: (vivo, R4-2216115)</w:t>
      </w:r>
    </w:p>
    <w:p w14:paraId="48E444EB" w14:textId="77777777" w:rsidR="00DB2993" w:rsidRDefault="00071B9F">
      <w:pPr>
        <w:pStyle w:val="aff6"/>
        <w:numPr>
          <w:ilvl w:val="1"/>
          <w:numId w:val="5"/>
        </w:numPr>
        <w:ind w:firstLineChars="0"/>
        <w:rPr>
          <w:lang w:eastAsia="zh-CN"/>
        </w:rPr>
      </w:pPr>
      <w:r>
        <w:rPr>
          <w:lang w:eastAsia="zh-CN"/>
        </w:rPr>
        <w:t xml:space="preserve">1-layer configuration is used for </w:t>
      </w:r>
      <w:proofErr w:type="spellStart"/>
      <w:r>
        <w:rPr>
          <w:lang w:eastAsia="zh-CN"/>
        </w:rPr>
        <w:t>ULFPTx</w:t>
      </w:r>
      <w:proofErr w:type="spellEnd"/>
      <w:r>
        <w:rPr>
          <w:lang w:eastAsia="zh-CN"/>
        </w:rPr>
        <w:t xml:space="preserve"> mode 1 in the 1st stage.</w:t>
      </w:r>
    </w:p>
    <w:p w14:paraId="7834BFD0" w14:textId="77777777" w:rsidR="00DB2993" w:rsidRDefault="00071B9F">
      <w:pPr>
        <w:pStyle w:val="aff6"/>
        <w:numPr>
          <w:ilvl w:val="1"/>
          <w:numId w:val="5"/>
        </w:numPr>
        <w:ind w:firstLineChars="0"/>
        <w:rPr>
          <w:lang w:eastAsia="zh-CN"/>
        </w:rPr>
      </w:pPr>
      <w:r>
        <w:rPr>
          <w:lang w:eastAsia="zh-CN"/>
        </w:rPr>
        <w:t xml:space="preserve">Using the following TPMI=13 (1 layer, </w:t>
      </w:r>
      <w:r>
        <w:rPr>
          <w:lang w:eastAsia="zh-CN"/>
        </w:rPr>
        <w:object w:dxaOrig="460" w:dyaOrig="1200" w14:anchorId="1B9A9D18">
          <v:shape id="_x0000_i1026" type="#_x0000_t75" style="width:23.65pt;height:60.35pt" o:ole="">
            <v:imagedata r:id="rId14" o:title=""/>
          </v:shape>
          <o:OLEObject Type="Embed" ProgID="Equation.3" ShapeID="_x0000_i1026" DrawAspect="Content" ObjectID="_1727679892" r:id="rId30"/>
        </w:object>
      </w:r>
      <w:r>
        <w:rPr>
          <w:lang w:eastAsia="zh-CN"/>
        </w:rPr>
        <w:t xml:space="preserve">) for </w:t>
      </w:r>
      <w:proofErr w:type="spellStart"/>
      <w:r>
        <w:rPr>
          <w:lang w:eastAsia="zh-CN"/>
        </w:rPr>
        <w:t>ULFPTx</w:t>
      </w:r>
      <w:proofErr w:type="spellEnd"/>
      <w:r>
        <w:rPr>
          <w:lang w:eastAsia="zh-CN"/>
        </w:rPr>
        <w:t xml:space="preserve"> mode 1 verification.</w:t>
      </w:r>
    </w:p>
    <w:p w14:paraId="1AAF839A"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2</w:t>
      </w:r>
      <w:r>
        <w:rPr>
          <w:rFonts w:hint="eastAsia"/>
          <w:lang w:eastAsia="zh-CN"/>
        </w:rPr>
        <w:t>:</w:t>
      </w:r>
      <w:r>
        <w:rPr>
          <w:lang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 (OPPO, </w:t>
      </w:r>
      <w:hyperlink r:id="rId31" w:history="1">
        <w:r>
          <w:rPr>
            <w:lang w:eastAsia="zh-CN"/>
          </w:rPr>
          <w:t>R4-2216436</w:t>
        </w:r>
      </w:hyperlink>
      <w:r>
        <w:rPr>
          <w:lang w:eastAsia="zh-CN"/>
        </w:rPr>
        <w:t>)</w:t>
      </w:r>
    </w:p>
    <w:p w14:paraId="5A587A4B" w14:textId="77777777" w:rsidR="00DB2993" w:rsidRDefault="00071B9F">
      <w:pPr>
        <w:pStyle w:val="aff6"/>
        <w:numPr>
          <w:ilvl w:val="0"/>
          <w:numId w:val="5"/>
        </w:numPr>
        <w:ind w:firstLineChars="0"/>
        <w:rPr>
          <w:lang w:eastAsia="zh-CN"/>
        </w:rPr>
      </w:pPr>
      <w:r>
        <w:rPr>
          <w:rFonts w:eastAsiaTheme="minorEastAsia" w:hint="eastAsia"/>
          <w:lang w:eastAsia="zh-CN"/>
        </w:rPr>
        <w:lastRenderedPageBreak/>
        <w:t>Proposal</w:t>
      </w:r>
      <w:r>
        <w:rPr>
          <w:rFonts w:eastAsiaTheme="minorEastAsia"/>
          <w:lang w:eastAsia="zh-CN"/>
        </w:rPr>
        <w:t xml:space="preserve"> 3</w:t>
      </w:r>
      <w:r>
        <w:rPr>
          <w:rFonts w:eastAsiaTheme="minorEastAsia" w:hint="eastAsia"/>
          <w:lang w:eastAsia="zh-CN"/>
        </w:rPr>
        <w:t>:</w:t>
      </w:r>
      <w:r>
        <w:rPr>
          <w:rFonts w:eastAsiaTheme="minorEastAsia"/>
          <w:lang w:eastAsia="zh-CN"/>
        </w:rPr>
        <w:t xml:space="preserve"> 1/2/3 layer cases are considered for </w:t>
      </w:r>
      <w:proofErr w:type="spellStart"/>
      <w:r>
        <w:rPr>
          <w:lang w:eastAsia="zh-CN"/>
        </w:rPr>
        <w:t>ULFPTx</w:t>
      </w:r>
      <w:proofErr w:type="spellEnd"/>
      <w:r>
        <w:rPr>
          <w:lang w:eastAsia="zh-CN"/>
        </w:rPr>
        <w:t xml:space="preserve"> mode 1. (Huawei, draft CR R4-2216674)</w:t>
      </w:r>
    </w:p>
    <w:p w14:paraId="0F5876C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FD24AFF"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193FF23"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1-layer configuration is considered for </w:t>
      </w:r>
      <w:proofErr w:type="spellStart"/>
      <w:r>
        <w:rPr>
          <w:rFonts w:eastAsia="MS Mincho"/>
          <w:lang w:eastAsia="zh-CN"/>
        </w:rPr>
        <w:t>ULFPTx</w:t>
      </w:r>
      <w:proofErr w:type="spellEnd"/>
      <w:r>
        <w:rPr>
          <w:rFonts w:eastAsia="MS Mincho"/>
          <w:lang w:eastAsia="zh-CN"/>
        </w:rPr>
        <w:t xml:space="preserve"> mode 1 and using the following TPMI=13 (1 layer, </w:t>
      </w:r>
      <w:r w:rsidRPr="00EE3C3C">
        <w:rPr>
          <w:rFonts w:eastAsia="MS Mincho"/>
          <w:lang w:eastAsia="zh-CN"/>
        </w:rPr>
        <w:object w:dxaOrig="460" w:dyaOrig="1200" w14:anchorId="15896D2D">
          <v:shape id="_x0000_i1027" type="#_x0000_t75" style="width:23.65pt;height:60.35pt" o:ole="">
            <v:imagedata r:id="rId14" o:title=""/>
          </v:shape>
          <o:OLEObject Type="Embed" ProgID="Equation.3" ShapeID="_x0000_i1027" DrawAspect="Content" ObjectID="_1727679893" r:id="rId32"/>
        </w:object>
      </w:r>
      <w:r>
        <w:rPr>
          <w:rFonts w:eastAsia="MS Mincho"/>
          <w:lang w:eastAsia="zh-CN"/>
        </w:rPr>
        <w:t>)</w:t>
      </w:r>
    </w:p>
    <w:p w14:paraId="35AFCE23"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whether consider 2/3 layer case for </w:t>
      </w:r>
      <w:proofErr w:type="spellStart"/>
      <w:r>
        <w:rPr>
          <w:szCs w:val="24"/>
          <w:lang w:eastAsia="zh-CN"/>
        </w:rPr>
        <w:t>ULFPTx</w:t>
      </w:r>
      <w:proofErr w:type="spellEnd"/>
      <w:r>
        <w:rPr>
          <w:szCs w:val="24"/>
          <w:lang w:eastAsia="zh-CN"/>
        </w:rPr>
        <w:t xml:space="preserve"> mode 1. </w:t>
      </w:r>
    </w:p>
    <w:tbl>
      <w:tblPr>
        <w:tblStyle w:val="afd"/>
        <w:tblW w:w="0" w:type="auto"/>
        <w:tblLook w:val="04A0" w:firstRow="1" w:lastRow="0" w:firstColumn="1" w:lastColumn="0" w:noHBand="0" w:noVBand="1"/>
      </w:tblPr>
      <w:tblGrid>
        <w:gridCol w:w="1236"/>
        <w:gridCol w:w="8395"/>
      </w:tblGrid>
      <w:tr w:rsidR="00DB2993" w14:paraId="1D1A87A9" w14:textId="77777777">
        <w:tc>
          <w:tcPr>
            <w:tcW w:w="1236" w:type="dxa"/>
          </w:tcPr>
          <w:p w14:paraId="3483E830"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6F3A40"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073FDF6C" w14:textId="77777777">
        <w:tc>
          <w:tcPr>
            <w:tcW w:w="1236" w:type="dxa"/>
          </w:tcPr>
          <w:p w14:paraId="1DD33324"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5DB043"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clarify, the proposal 2 is not for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mode 1, it is a general discussion of fallback from 4Layer to 3Layer, 2Layer, and 1Layer. These are all supported by 4Tx UE in RAN1 and in the field. If we omit 3Layer requirements and tests for 4Tx UE then 2Layer can also be omitted in our view. This means 4Tx UE can be tested only for 4Layer requirements (UL MIMO) and 1Layer requirements (basic requirements).</w:t>
            </w:r>
          </w:p>
        </w:tc>
      </w:tr>
      <w:tr w:rsidR="00DB2993" w14:paraId="50D14EEA" w14:textId="77777777">
        <w:tc>
          <w:tcPr>
            <w:tcW w:w="1236" w:type="dxa"/>
          </w:tcPr>
          <w:p w14:paraId="386AE6FC"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2C2696" w14:textId="77777777" w:rsidR="00DB2993" w:rsidRDefault="00071B9F">
            <w:pPr>
              <w:spacing w:after="120"/>
              <w:rPr>
                <w:rFonts w:eastAsiaTheme="minorEastAsia"/>
                <w:color w:val="0070C0"/>
                <w:lang w:val="en-US" w:eastAsia="zh-CN"/>
              </w:rPr>
            </w:pPr>
            <w:r>
              <w:rPr>
                <w:rFonts w:eastAsiaTheme="minorEastAsia"/>
                <w:color w:val="0070C0"/>
                <w:lang w:val="en-US" w:eastAsia="zh-CN"/>
              </w:rPr>
              <w:t>Only handle 1-layer case for now with TPMI 13. 2 and 3 layer cases for ULFPTX mode 1 can be FFS for now</w:t>
            </w:r>
          </w:p>
        </w:tc>
      </w:tr>
      <w:tr w:rsidR="00DB2993" w14:paraId="1C0F8BB1" w14:textId="77777777">
        <w:tc>
          <w:tcPr>
            <w:tcW w:w="1236" w:type="dxa"/>
          </w:tcPr>
          <w:p w14:paraId="08CD3BC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7A1F4C"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moderator’s recommendation. 1 layer for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mode1 can be considered as starting point. </w:t>
            </w:r>
          </w:p>
        </w:tc>
      </w:tr>
      <w:tr w:rsidR="00DB2993" w14:paraId="4DF982BD" w14:textId="77777777">
        <w:tc>
          <w:tcPr>
            <w:tcW w:w="1236" w:type="dxa"/>
          </w:tcPr>
          <w:p w14:paraId="1B6EBA0E"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1E459C5" w14:textId="77777777" w:rsidR="00DB2993" w:rsidRDefault="00071B9F">
            <w:pPr>
              <w:spacing w:after="120"/>
              <w:rPr>
                <w:rFonts w:eastAsia="Malgun Gothic"/>
                <w:color w:val="0070C0"/>
                <w:lang w:val="en-US" w:eastAsia="ko-KR"/>
              </w:rPr>
            </w:pPr>
            <w:r>
              <w:rPr>
                <w:rFonts w:eastAsia="Malgun Gothic" w:hint="eastAsia"/>
                <w:color w:val="0070C0"/>
                <w:lang w:val="en-US" w:eastAsia="ko-KR"/>
              </w:rPr>
              <w:t>For moderator</w:t>
            </w:r>
            <w:r>
              <w:rPr>
                <w:rFonts w:eastAsia="Malgun Gothic"/>
                <w:color w:val="0070C0"/>
                <w:lang w:val="en-US" w:eastAsia="ko-KR"/>
              </w:rPr>
              <w:t>’s recommended WF,</w:t>
            </w:r>
          </w:p>
          <w:p w14:paraId="30549443" w14:textId="77777777" w:rsidR="00DB2993" w:rsidRDefault="00071B9F">
            <w:pPr>
              <w:spacing w:after="120"/>
              <w:rPr>
                <w:lang w:eastAsia="zh-CN"/>
              </w:rPr>
            </w:pPr>
            <w:r>
              <w:rPr>
                <w:szCs w:val="24"/>
                <w:lang w:eastAsia="zh-CN"/>
              </w:rPr>
              <w:t xml:space="preserve">- 1-layer configuration is considered for </w:t>
            </w:r>
            <w:proofErr w:type="spellStart"/>
            <w:r>
              <w:rPr>
                <w:lang w:eastAsia="zh-CN"/>
              </w:rPr>
              <w:t>ULFPTx</w:t>
            </w:r>
            <w:proofErr w:type="spellEnd"/>
            <w:r>
              <w:rPr>
                <w:lang w:eastAsia="zh-CN"/>
              </w:rPr>
              <w:t xml:space="preserve"> mode 1 and using the following TPMI=13(1 layer)</w:t>
            </w:r>
          </w:p>
          <w:p w14:paraId="37C8A2F0" w14:textId="77777777" w:rsidR="00DB2993" w:rsidRDefault="00071B9F">
            <w:pPr>
              <w:spacing w:after="120"/>
              <w:ind w:firstLine="105"/>
              <w:rPr>
                <w:lang w:eastAsia="zh-CN"/>
              </w:rPr>
            </w:pPr>
            <w:r>
              <w:rPr>
                <w:lang w:eastAsia="zh-CN"/>
              </w:rPr>
              <w:t xml:space="preserve">: Generally ok. </w:t>
            </w:r>
            <w:r w:rsidR="00AC088B">
              <w:rPr>
                <w:lang w:eastAsia="zh-CN"/>
              </w:rPr>
              <w:t>H</w:t>
            </w:r>
            <w:r>
              <w:rPr>
                <w:lang w:eastAsia="zh-CN"/>
              </w:rPr>
              <w:t>owever, if TMPI = 12 (1 layer, 1/2*[1 1 1 1]</w:t>
            </w:r>
            <w:r>
              <w:rPr>
                <w:vertAlign w:val="superscript"/>
                <w:lang w:eastAsia="zh-CN"/>
              </w:rPr>
              <w:t>T</w:t>
            </w:r>
            <w:r>
              <w:rPr>
                <w:lang w:eastAsia="zh-CN"/>
              </w:rPr>
              <w:t xml:space="preserve"> ) is applicable, we prefer TPMP = 12.</w:t>
            </w:r>
          </w:p>
          <w:p w14:paraId="271F9E71" w14:textId="77777777" w:rsidR="00DB2993" w:rsidRDefault="00071B9F">
            <w:pPr>
              <w:spacing w:after="120"/>
              <w:rPr>
                <w:szCs w:val="24"/>
                <w:lang w:eastAsia="zh-CN"/>
              </w:rPr>
            </w:pPr>
            <w:r>
              <w:rPr>
                <w:rFonts w:hint="eastAsia"/>
                <w:color w:val="0070C0"/>
                <w:lang w:val="en-US" w:eastAsia="zh-CN"/>
              </w:rPr>
              <w:t>-</w:t>
            </w:r>
            <w:r>
              <w:rPr>
                <w:rFonts w:eastAsia="Malgun Gothic" w:hint="eastAsia"/>
                <w:color w:val="0070C0"/>
                <w:lang w:val="en-US" w:eastAsia="ko-KR"/>
              </w:rPr>
              <w:t xml:space="preserve"> </w:t>
            </w:r>
            <w:r>
              <w:rPr>
                <w:szCs w:val="24"/>
                <w:lang w:eastAsia="zh-CN"/>
              </w:rPr>
              <w:t xml:space="preserve">FFS whether consider 2/3 layer case for </w:t>
            </w:r>
            <w:proofErr w:type="spellStart"/>
            <w:r>
              <w:rPr>
                <w:szCs w:val="24"/>
                <w:lang w:eastAsia="zh-CN"/>
              </w:rPr>
              <w:t>ULFPTx</w:t>
            </w:r>
            <w:proofErr w:type="spellEnd"/>
            <w:r>
              <w:rPr>
                <w:szCs w:val="24"/>
                <w:lang w:eastAsia="zh-CN"/>
              </w:rPr>
              <w:t xml:space="preserve"> mode 1</w:t>
            </w:r>
          </w:p>
          <w:p w14:paraId="030E12F2" w14:textId="77777777" w:rsidR="00DB2993" w:rsidRDefault="00071B9F">
            <w:pPr>
              <w:spacing w:after="120"/>
              <w:rPr>
                <w:rFonts w:eastAsiaTheme="minorEastAsia"/>
                <w:color w:val="0070C0"/>
                <w:lang w:val="en-US" w:eastAsia="zh-CN"/>
              </w:rPr>
            </w:pPr>
            <w:r>
              <w:rPr>
                <w:szCs w:val="24"/>
                <w:lang w:eastAsia="zh-CN"/>
              </w:rPr>
              <w:t xml:space="preserve">  : RAN4 agreed not to consider layer 3 in this WI in the last meeting. So, 2 layers for </w:t>
            </w:r>
            <w:proofErr w:type="spellStart"/>
            <w:r>
              <w:rPr>
                <w:szCs w:val="24"/>
                <w:lang w:eastAsia="zh-CN"/>
              </w:rPr>
              <w:t>ULFPTx</w:t>
            </w:r>
            <w:proofErr w:type="spellEnd"/>
            <w:r>
              <w:rPr>
                <w:szCs w:val="24"/>
                <w:lang w:eastAsia="zh-CN"/>
              </w:rPr>
              <w:t xml:space="preserve"> mode 1 can be FFS.</w:t>
            </w:r>
          </w:p>
        </w:tc>
      </w:tr>
      <w:tr w:rsidR="00EC600D" w14:paraId="5D5EFEA6" w14:textId="77777777">
        <w:tc>
          <w:tcPr>
            <w:tcW w:w="1236" w:type="dxa"/>
          </w:tcPr>
          <w:p w14:paraId="781968AC" w14:textId="77777777" w:rsidR="00EC600D" w:rsidRPr="00297828" w:rsidRDefault="0029782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01D1816E" w14:textId="77777777" w:rsidR="00EC600D" w:rsidRPr="005C2E98" w:rsidRDefault="005C2E98" w:rsidP="005C2E98">
            <w:pPr>
              <w:spacing w:after="120"/>
              <w:rPr>
                <w:rFonts w:eastAsiaTheme="minorEastAsia"/>
                <w:color w:val="0070C0"/>
                <w:lang w:val="en-US" w:eastAsia="zh-CN"/>
              </w:rPr>
            </w:pPr>
            <w:r>
              <w:rPr>
                <w:rFonts w:eastAsiaTheme="minorEastAsia" w:hint="eastAsia"/>
                <w:color w:val="0070C0"/>
                <w:lang w:val="en-US" w:eastAsia="zh-CN"/>
              </w:rPr>
              <w:t xml:space="preserve">We support to also </w:t>
            </w:r>
            <w:r>
              <w:rPr>
                <w:rFonts w:eastAsiaTheme="minorEastAsia"/>
                <w:color w:val="0070C0"/>
                <w:lang w:val="en-US" w:eastAsia="zh-CN"/>
              </w:rPr>
              <w:t>consider</w:t>
            </w:r>
            <w:r>
              <w:rPr>
                <w:rFonts w:eastAsiaTheme="minorEastAsia" w:hint="eastAsia"/>
                <w:color w:val="0070C0"/>
                <w:lang w:val="en-US" w:eastAsia="zh-CN"/>
              </w:rPr>
              <w:t xml:space="preserve"> 2/3 layer case. So far, OK with the recommended WF at this moment to further discuss 2/3 layer case.</w:t>
            </w:r>
          </w:p>
        </w:tc>
      </w:tr>
      <w:tr w:rsidR="00F16792" w14:paraId="0207E811" w14:textId="77777777" w:rsidTr="003272AF">
        <w:tc>
          <w:tcPr>
            <w:tcW w:w="1236" w:type="dxa"/>
          </w:tcPr>
          <w:p w14:paraId="2A3682BF" w14:textId="77777777" w:rsidR="00F16792" w:rsidRDefault="00F16792" w:rsidP="003272AF">
            <w:pPr>
              <w:spacing w:after="120"/>
              <w:rPr>
                <w:color w:val="0070C0"/>
                <w:lang w:val="en-US" w:eastAsia="zh-CN"/>
              </w:rPr>
            </w:pPr>
            <w:r>
              <w:rPr>
                <w:color w:val="0070C0"/>
                <w:lang w:val="en-US" w:eastAsia="zh-CN"/>
              </w:rPr>
              <w:t>T-Mobile USA</w:t>
            </w:r>
          </w:p>
        </w:tc>
        <w:tc>
          <w:tcPr>
            <w:tcW w:w="8395" w:type="dxa"/>
          </w:tcPr>
          <w:p w14:paraId="0842B434" w14:textId="77777777" w:rsidR="00F16792" w:rsidRDefault="00F16792" w:rsidP="003272AF">
            <w:pPr>
              <w:spacing w:after="120"/>
              <w:rPr>
                <w:color w:val="0070C0"/>
                <w:lang w:val="en-US" w:eastAsia="zh-CN"/>
              </w:rPr>
            </w:pPr>
            <w:r>
              <w:rPr>
                <w:color w:val="0070C0"/>
                <w:lang w:val="en-US" w:eastAsia="zh-CN"/>
              </w:rPr>
              <w:t xml:space="preserve">We are OK with the moderator’s proposal. </w:t>
            </w:r>
          </w:p>
        </w:tc>
      </w:tr>
      <w:tr w:rsidR="00902219" w14:paraId="35A61EE6" w14:textId="77777777" w:rsidTr="003272AF">
        <w:tc>
          <w:tcPr>
            <w:tcW w:w="1236" w:type="dxa"/>
          </w:tcPr>
          <w:p w14:paraId="26AAD5DE" w14:textId="75FD2807" w:rsidR="00902219" w:rsidRDefault="00902219" w:rsidP="00902219">
            <w:pPr>
              <w:spacing w:after="120"/>
              <w:rPr>
                <w:color w:val="0070C0"/>
                <w:lang w:val="en-US" w:eastAsia="zh-CN"/>
              </w:rPr>
            </w:pPr>
            <w:r>
              <w:rPr>
                <w:color w:val="0070C0"/>
                <w:lang w:val="en-US" w:eastAsia="zh-CN"/>
              </w:rPr>
              <w:t>Sony</w:t>
            </w:r>
          </w:p>
        </w:tc>
        <w:tc>
          <w:tcPr>
            <w:tcW w:w="8395" w:type="dxa"/>
          </w:tcPr>
          <w:p w14:paraId="02DB645E" w14:textId="3F36A212" w:rsidR="00902219" w:rsidRDefault="00902219" w:rsidP="00902219">
            <w:pPr>
              <w:spacing w:after="120"/>
              <w:rPr>
                <w:color w:val="0070C0"/>
                <w:lang w:val="en-US" w:eastAsia="zh-CN"/>
              </w:rPr>
            </w:pPr>
            <w:r>
              <w:rPr>
                <w:color w:val="0070C0"/>
                <w:lang w:val="en-US" w:eastAsia="zh-CN"/>
              </w:rPr>
              <w:t>We suppo</w:t>
            </w:r>
            <w:r w:rsidR="004A2A32">
              <w:rPr>
                <w:color w:val="0070C0"/>
                <w:lang w:val="en-US" w:eastAsia="zh-CN"/>
              </w:rPr>
              <w:t>rt</w:t>
            </w:r>
            <w:r>
              <w:rPr>
                <w:color w:val="0070C0"/>
                <w:lang w:val="en-US" w:eastAsia="zh-CN"/>
              </w:rPr>
              <w:t xml:space="preserve"> moderator’s proposal. </w:t>
            </w:r>
          </w:p>
        </w:tc>
      </w:tr>
      <w:tr w:rsidR="006E0B1B" w14:paraId="4CC52E8B" w14:textId="77777777" w:rsidTr="003272AF">
        <w:tc>
          <w:tcPr>
            <w:tcW w:w="1236" w:type="dxa"/>
          </w:tcPr>
          <w:p w14:paraId="3B956A7C" w14:textId="3C5933C8" w:rsidR="006E0B1B" w:rsidRDefault="006E0B1B" w:rsidP="006E0B1B">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CE0C1F4" w14:textId="77777777" w:rsidR="006E0B1B" w:rsidRDefault="006E0B1B" w:rsidP="006E0B1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LG: As </w:t>
            </w:r>
            <w:proofErr w:type="spellStart"/>
            <w:r>
              <w:rPr>
                <w:rFonts w:eastAsiaTheme="minorEastAsia"/>
                <w:color w:val="0070C0"/>
                <w:lang w:val="en-US" w:eastAsia="zh-CN"/>
              </w:rPr>
              <w:t>analyized</w:t>
            </w:r>
            <w:proofErr w:type="spellEnd"/>
            <w:r>
              <w:rPr>
                <w:rFonts w:eastAsiaTheme="minorEastAsia"/>
                <w:color w:val="0070C0"/>
                <w:lang w:val="en-US" w:eastAsia="zh-CN"/>
              </w:rPr>
              <w:t xml:space="preserve"> in our discussion paper, TPMI = 13 is basically the only choice since it can be applied for all the types of UE, and TPMI =12 would not applicable to non-coherent UE.</w:t>
            </w:r>
          </w:p>
          <w:p w14:paraId="6E22EC03" w14:textId="757D5CC5" w:rsidR="006E0B1B" w:rsidRDefault="006E0B1B" w:rsidP="006E0B1B">
            <w:pPr>
              <w:spacing w:after="120"/>
              <w:rPr>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3-layer transmission, we think we already had agreements in last meeting that 3 layers case would not be considered in the WI. We suggested, at least for first priority, both 2 layers and </w:t>
            </w:r>
            <w:proofErr w:type="gramStart"/>
            <w:r>
              <w:rPr>
                <w:rFonts w:eastAsiaTheme="minorEastAsia"/>
                <w:color w:val="0070C0"/>
                <w:lang w:val="en-US" w:eastAsia="zh-CN"/>
              </w:rPr>
              <w:t>3 layer</w:t>
            </w:r>
            <w:proofErr w:type="gramEnd"/>
            <w:r>
              <w:rPr>
                <w:rFonts w:eastAsiaTheme="minorEastAsia"/>
                <w:color w:val="0070C0"/>
                <w:lang w:val="en-US" w:eastAsia="zh-CN"/>
              </w:rPr>
              <w:t xml:space="preserve"> case would not be considered.</w:t>
            </w:r>
          </w:p>
        </w:tc>
      </w:tr>
    </w:tbl>
    <w:p w14:paraId="205C0E29" w14:textId="77777777" w:rsidR="00DB2993" w:rsidRPr="005F181E" w:rsidRDefault="00DB2993">
      <w:pPr>
        <w:rPr>
          <w:lang w:val="en-US" w:eastAsia="zh-CN"/>
        </w:rPr>
      </w:pPr>
    </w:p>
    <w:p w14:paraId="0697FBF0" w14:textId="77777777" w:rsidR="00DB2993" w:rsidRDefault="00071B9F">
      <w:pPr>
        <w:snapToGrid w:val="0"/>
        <w:spacing w:before="60" w:after="60"/>
        <w:rPr>
          <w:b/>
          <w:i/>
          <w:szCs w:val="21"/>
          <w:u w:val="single"/>
          <w:lang w:eastAsia="ko-KR"/>
        </w:rPr>
      </w:pPr>
      <w:r>
        <w:rPr>
          <w:b/>
          <w:i/>
          <w:szCs w:val="21"/>
          <w:u w:val="single"/>
          <w:lang w:eastAsia="ko-KR"/>
        </w:rPr>
        <w:t xml:space="preserve">Issue 1-2-2: </w:t>
      </w:r>
      <w:proofErr w:type="spellStart"/>
      <w:r>
        <w:rPr>
          <w:b/>
          <w:i/>
          <w:szCs w:val="21"/>
          <w:u w:val="single"/>
          <w:lang w:eastAsia="ko-KR"/>
        </w:rPr>
        <w:t>TxD</w:t>
      </w:r>
      <w:proofErr w:type="spellEnd"/>
      <w:r>
        <w:rPr>
          <w:b/>
          <w:i/>
          <w:szCs w:val="21"/>
          <w:u w:val="single"/>
          <w:lang w:eastAsia="ko-KR"/>
        </w:rPr>
        <w:t xml:space="preserve"> support</w:t>
      </w:r>
    </w:p>
    <w:p w14:paraId="0FA8CCC7" w14:textId="77777777" w:rsidR="00DB2993" w:rsidRDefault="00071B9F">
      <w:pPr>
        <w:pStyle w:val="aff6"/>
        <w:numPr>
          <w:ilvl w:val="0"/>
          <w:numId w:val="5"/>
        </w:numPr>
        <w:ind w:firstLineChars="0"/>
        <w:rPr>
          <w:lang w:eastAsia="zh-CN"/>
        </w:rPr>
      </w:pPr>
      <w:r>
        <w:rPr>
          <w:b/>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p>
    <w:p w14:paraId="59C4B6AC"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AA0D027"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65E690C"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3F8B4F48" w14:textId="77777777">
        <w:tc>
          <w:tcPr>
            <w:tcW w:w="1236" w:type="dxa"/>
          </w:tcPr>
          <w:p w14:paraId="5EF0B505"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5D5B7B"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70EE2AE9" w14:textId="77777777">
        <w:tc>
          <w:tcPr>
            <w:tcW w:w="1236" w:type="dxa"/>
          </w:tcPr>
          <w:p w14:paraId="5E6D4F93"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292B31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proposal 1, and if understand correctly this means UE with 4x23 will apply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among the 4 antennas to achieve PC1.5.</w:t>
            </w:r>
          </w:p>
        </w:tc>
      </w:tr>
      <w:tr w:rsidR="00DB2993" w14:paraId="7541C349" w14:textId="77777777">
        <w:tc>
          <w:tcPr>
            <w:tcW w:w="1236" w:type="dxa"/>
          </w:tcPr>
          <w:p w14:paraId="7BF12281" w14:textId="77777777" w:rsidR="00DB2993" w:rsidRDefault="00071B9F">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6CC5A46C"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Ok with proposal 1. Our understanding is that PC1.5 with 4x23 can only be supported for all uplink physical channels using </w:t>
            </w:r>
            <w:proofErr w:type="spellStart"/>
            <w:r>
              <w:rPr>
                <w:rFonts w:eastAsiaTheme="minorEastAsia"/>
                <w:color w:val="0070C0"/>
                <w:lang w:val="en-US" w:eastAsia="zh-CN"/>
              </w:rPr>
              <w:t>TxDiv</w:t>
            </w:r>
            <w:proofErr w:type="spellEnd"/>
            <w:r>
              <w:rPr>
                <w:rFonts w:eastAsiaTheme="minorEastAsia"/>
                <w:color w:val="0070C0"/>
                <w:lang w:val="en-US" w:eastAsia="zh-CN"/>
              </w:rPr>
              <w:t>, this justifies proposal 1.</w:t>
            </w:r>
          </w:p>
        </w:tc>
      </w:tr>
      <w:tr w:rsidR="00DB2993" w14:paraId="3E263638" w14:textId="77777777">
        <w:tc>
          <w:tcPr>
            <w:tcW w:w="1236" w:type="dxa"/>
          </w:tcPr>
          <w:p w14:paraId="76EDB1B1"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C6BBFA" w14:textId="77777777" w:rsidR="00DB2993" w:rsidRDefault="00071B9F">
            <w:pPr>
              <w:spacing w:after="120"/>
              <w:rPr>
                <w:rFonts w:eastAsiaTheme="minorEastAsia"/>
                <w:color w:val="0070C0"/>
                <w:lang w:val="en-US" w:eastAsia="zh-CN"/>
              </w:rPr>
            </w:pPr>
            <w:r>
              <w:rPr>
                <w:rFonts w:eastAsiaTheme="minorEastAsia"/>
                <w:color w:val="0070C0"/>
                <w:lang w:val="en-US" w:eastAsia="zh-CN"/>
              </w:rPr>
              <w:t>Proposal 1</w:t>
            </w:r>
          </w:p>
        </w:tc>
      </w:tr>
      <w:tr w:rsidR="00DB2993" w14:paraId="3364085A" w14:textId="77777777">
        <w:tc>
          <w:tcPr>
            <w:tcW w:w="1236" w:type="dxa"/>
          </w:tcPr>
          <w:p w14:paraId="5AFAD85C"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4B2F57"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proposal 1</w:t>
            </w:r>
          </w:p>
        </w:tc>
      </w:tr>
      <w:tr w:rsidR="00DB2993" w14:paraId="7BDEFC49" w14:textId="77777777">
        <w:tc>
          <w:tcPr>
            <w:tcW w:w="1236" w:type="dxa"/>
          </w:tcPr>
          <w:p w14:paraId="1FA1462E"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90E124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Besides MIMO modes, the UE also needs to consider how to deliver max power for single port transmission with 4x23dBm implementation. </w:t>
            </w:r>
          </w:p>
        </w:tc>
      </w:tr>
      <w:tr w:rsidR="00DB2993" w14:paraId="3271DE09" w14:textId="77777777">
        <w:tc>
          <w:tcPr>
            <w:tcW w:w="1236" w:type="dxa"/>
          </w:tcPr>
          <w:p w14:paraId="348170F6"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4D74B55" w14:textId="77777777" w:rsidR="00DB2993" w:rsidRDefault="00071B9F">
            <w:pPr>
              <w:spacing w:after="120"/>
              <w:rPr>
                <w:rFonts w:eastAsiaTheme="minorEastAsia"/>
                <w:color w:val="0070C0"/>
                <w:lang w:val="en-US" w:eastAsia="zh-CN"/>
              </w:rPr>
            </w:pPr>
            <w:r>
              <w:rPr>
                <w:rFonts w:eastAsia="Malgun Gothic"/>
                <w:color w:val="0070C0"/>
                <w:lang w:val="en-US" w:eastAsia="ko-KR"/>
              </w:rPr>
              <w:t>Support</w:t>
            </w:r>
            <w:r>
              <w:rPr>
                <w:rFonts w:eastAsia="Malgun Gothic" w:hint="eastAsia"/>
                <w:color w:val="0070C0"/>
                <w:lang w:val="en-US" w:eastAsia="ko-KR"/>
              </w:rPr>
              <w:t xml:space="preserve"> proposal 1 with </w:t>
            </w:r>
            <w:r>
              <w:rPr>
                <w:rFonts w:eastAsia="Malgun Gothic"/>
                <w:color w:val="0070C0"/>
                <w:lang w:val="en-US" w:eastAsia="ko-KR"/>
              </w:rPr>
              <w:t>4 Tx Diversity (</w:t>
            </w:r>
            <w:r>
              <w:rPr>
                <w:rFonts w:eastAsia="Malgun Gothic" w:hint="eastAsia"/>
                <w:color w:val="0070C0"/>
                <w:lang w:val="en-US" w:eastAsia="ko-KR"/>
              </w:rPr>
              <w:t>4x23dBm</w:t>
            </w:r>
            <w:r>
              <w:rPr>
                <w:rFonts w:eastAsia="Malgun Gothic"/>
                <w:color w:val="0070C0"/>
                <w:lang w:val="en-US" w:eastAsia="ko-KR"/>
              </w:rPr>
              <w:t>)</w:t>
            </w:r>
            <w:r>
              <w:rPr>
                <w:rFonts w:eastAsia="Malgun Gothic" w:hint="eastAsia"/>
                <w:color w:val="0070C0"/>
                <w:lang w:val="en-US" w:eastAsia="ko-KR"/>
              </w:rPr>
              <w:t>.</w:t>
            </w:r>
          </w:p>
        </w:tc>
      </w:tr>
      <w:tr w:rsidR="00DB2993" w14:paraId="761CEEB3" w14:textId="77777777">
        <w:tc>
          <w:tcPr>
            <w:tcW w:w="1236" w:type="dxa"/>
          </w:tcPr>
          <w:p w14:paraId="555FD729" w14:textId="77777777" w:rsidR="00DB2993" w:rsidRDefault="00071B9F">
            <w:pPr>
              <w:spacing w:after="120"/>
              <w:rPr>
                <w:rFonts w:eastAsia="Malgun Gothic"/>
                <w:color w:val="0070C0"/>
                <w:lang w:val="en-US" w:eastAsia="ko-KR"/>
              </w:rPr>
            </w:pPr>
            <w:r>
              <w:rPr>
                <w:rFonts w:eastAsiaTheme="minorEastAsia"/>
                <w:color w:val="0070C0"/>
                <w:lang w:val="en-US" w:eastAsia="zh-CN"/>
              </w:rPr>
              <w:t>Nokia</w:t>
            </w:r>
          </w:p>
        </w:tc>
        <w:tc>
          <w:tcPr>
            <w:tcW w:w="8395" w:type="dxa"/>
          </w:tcPr>
          <w:p w14:paraId="58CE1C34" w14:textId="77777777" w:rsidR="00DB2993" w:rsidRDefault="00071B9F">
            <w:pPr>
              <w:spacing w:after="120"/>
              <w:rPr>
                <w:rFonts w:eastAsia="Malgun Gothic"/>
                <w:color w:val="0070C0"/>
                <w:lang w:val="en-US" w:eastAsia="ko-KR"/>
              </w:rPr>
            </w:pPr>
            <w:r>
              <w:rPr>
                <w:rFonts w:eastAsiaTheme="minorEastAsia"/>
                <w:color w:val="0070C0"/>
                <w:lang w:val="en-US" w:eastAsia="zh-CN"/>
              </w:rPr>
              <w:t>The recommendation is OK. Regarding proposal 2, we don’t see the reason to discuss testing coverage now.</w:t>
            </w:r>
          </w:p>
        </w:tc>
      </w:tr>
      <w:tr w:rsidR="00DB2993" w14:paraId="1D33781A" w14:textId="77777777">
        <w:tc>
          <w:tcPr>
            <w:tcW w:w="1236" w:type="dxa"/>
          </w:tcPr>
          <w:p w14:paraId="4EFE33E0"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18F31E"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Ok with proposal 1 (4*23dBm).</w:t>
            </w:r>
          </w:p>
        </w:tc>
      </w:tr>
      <w:tr w:rsidR="00AC088B" w14:paraId="71104707" w14:textId="77777777">
        <w:tc>
          <w:tcPr>
            <w:tcW w:w="1236" w:type="dxa"/>
          </w:tcPr>
          <w:p w14:paraId="5A934BBE" w14:textId="77777777" w:rsidR="00AC088B" w:rsidRDefault="00AC088B">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FCDB11B" w14:textId="77777777" w:rsidR="00AC088B" w:rsidRDefault="00AC088B">
            <w:pPr>
              <w:spacing w:after="120"/>
              <w:rPr>
                <w:rFonts w:eastAsiaTheme="minorEastAsia"/>
                <w:color w:val="0070C0"/>
                <w:lang w:val="en-US" w:eastAsia="zh-CN"/>
              </w:rPr>
            </w:pPr>
            <w:r>
              <w:rPr>
                <w:rFonts w:eastAsiaTheme="minorEastAsia"/>
                <w:color w:val="0070C0"/>
                <w:lang w:val="en-US" w:eastAsia="zh-CN"/>
              </w:rPr>
              <w:t>OK with Proposal 1.</w:t>
            </w:r>
          </w:p>
        </w:tc>
      </w:tr>
      <w:tr w:rsidR="00F65895" w14:paraId="3AFCDFBD" w14:textId="77777777">
        <w:tc>
          <w:tcPr>
            <w:tcW w:w="1236" w:type="dxa"/>
          </w:tcPr>
          <w:p w14:paraId="1881B8CD" w14:textId="77777777" w:rsidR="00F65895" w:rsidRDefault="00F65895" w:rsidP="00F658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9B619F" w14:textId="77777777" w:rsidR="00F65895" w:rsidRDefault="00F65895" w:rsidP="00F65895">
            <w:pPr>
              <w:spacing w:after="120"/>
              <w:rPr>
                <w:rFonts w:eastAsiaTheme="minorEastAsia"/>
                <w:color w:val="0070C0"/>
                <w:lang w:val="en-US" w:eastAsia="zh-CN"/>
              </w:rPr>
            </w:pPr>
            <w:r>
              <w:rPr>
                <w:rFonts w:eastAsiaTheme="minorEastAsia"/>
                <w:color w:val="0070C0"/>
                <w:lang w:val="en-US" w:eastAsia="zh-CN"/>
              </w:rPr>
              <w:t>Support proposal 1 for Tx Diversity</w:t>
            </w:r>
          </w:p>
        </w:tc>
      </w:tr>
      <w:tr w:rsidR="00F65895" w14:paraId="4B1AB335" w14:textId="77777777">
        <w:tc>
          <w:tcPr>
            <w:tcW w:w="1236" w:type="dxa"/>
          </w:tcPr>
          <w:p w14:paraId="12201A5F" w14:textId="77777777" w:rsidR="00F65895" w:rsidRDefault="00C173FB" w:rsidP="00F65895">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74A077A4" w14:textId="77777777" w:rsidR="00F65895" w:rsidRDefault="00C173FB" w:rsidP="00F65895">
            <w:pPr>
              <w:spacing w:after="120"/>
              <w:rPr>
                <w:rFonts w:eastAsiaTheme="minorEastAsia"/>
                <w:color w:val="0070C0"/>
                <w:lang w:val="en-US" w:eastAsia="zh-CN"/>
              </w:rPr>
            </w:pPr>
            <w:r>
              <w:rPr>
                <w:rFonts w:eastAsiaTheme="minorEastAsia"/>
                <w:color w:val="0070C0"/>
                <w:lang w:val="en-US" w:eastAsia="zh-CN"/>
              </w:rPr>
              <w:t>We agree Proposal 1</w:t>
            </w:r>
          </w:p>
        </w:tc>
      </w:tr>
      <w:tr w:rsidR="000A149A" w14:paraId="3EAAA4C8" w14:textId="77777777">
        <w:tc>
          <w:tcPr>
            <w:tcW w:w="1236" w:type="dxa"/>
          </w:tcPr>
          <w:p w14:paraId="5A59CFFE" w14:textId="77777777" w:rsidR="000A149A" w:rsidRPr="000A149A" w:rsidRDefault="000A149A" w:rsidP="00F65895">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28D3803" w14:textId="77777777" w:rsidR="000A149A" w:rsidRPr="000A149A" w:rsidRDefault="000A149A" w:rsidP="00F65895">
            <w:pPr>
              <w:spacing w:after="120"/>
              <w:rPr>
                <w:rFonts w:eastAsiaTheme="minorEastAsia"/>
                <w:color w:val="0070C0"/>
                <w:lang w:val="en-US" w:eastAsia="zh-CN"/>
              </w:rPr>
            </w:pPr>
            <w:r>
              <w:rPr>
                <w:rFonts w:eastAsiaTheme="minorEastAsia" w:hint="eastAsia"/>
                <w:color w:val="0070C0"/>
                <w:lang w:val="en-US" w:eastAsia="zh-CN"/>
              </w:rPr>
              <w:t>We agree with Proposal 1.</w:t>
            </w:r>
          </w:p>
        </w:tc>
      </w:tr>
      <w:tr w:rsidR="0018590C" w14:paraId="4C78CA2C" w14:textId="77777777">
        <w:tc>
          <w:tcPr>
            <w:tcW w:w="1236" w:type="dxa"/>
          </w:tcPr>
          <w:p w14:paraId="6EDADFDC" w14:textId="7F145EAF" w:rsidR="0018590C" w:rsidRDefault="0018590C" w:rsidP="0018590C">
            <w:pPr>
              <w:spacing w:after="120"/>
              <w:rPr>
                <w:color w:val="0070C0"/>
                <w:lang w:val="en-US" w:eastAsia="zh-CN"/>
              </w:rPr>
            </w:pPr>
            <w:r>
              <w:rPr>
                <w:rFonts w:eastAsiaTheme="minorEastAsia"/>
                <w:color w:val="0070C0"/>
                <w:lang w:val="en-US" w:eastAsia="zh-CN"/>
              </w:rPr>
              <w:t>Lenovo</w:t>
            </w:r>
          </w:p>
        </w:tc>
        <w:tc>
          <w:tcPr>
            <w:tcW w:w="8395" w:type="dxa"/>
          </w:tcPr>
          <w:p w14:paraId="5DCAE9D0" w14:textId="4B8157C2" w:rsidR="0018590C" w:rsidRDefault="0018590C" w:rsidP="0018590C">
            <w:pPr>
              <w:spacing w:after="120"/>
              <w:rPr>
                <w:color w:val="0070C0"/>
                <w:lang w:val="en-US" w:eastAsia="zh-CN"/>
              </w:rPr>
            </w:pPr>
            <w:r>
              <w:rPr>
                <w:rFonts w:eastAsiaTheme="minorEastAsia"/>
                <w:color w:val="0070C0"/>
                <w:lang w:val="en-US" w:eastAsia="zh-CN"/>
              </w:rPr>
              <w:t>Support Proposal 1.</w:t>
            </w:r>
          </w:p>
        </w:tc>
      </w:tr>
      <w:tr w:rsidR="00506BA5" w14:paraId="1935B281" w14:textId="77777777" w:rsidTr="003272AF">
        <w:tc>
          <w:tcPr>
            <w:tcW w:w="1236" w:type="dxa"/>
          </w:tcPr>
          <w:p w14:paraId="5AE6F868" w14:textId="77777777" w:rsidR="00506BA5" w:rsidRDefault="00506BA5" w:rsidP="003272AF">
            <w:pPr>
              <w:spacing w:after="120"/>
              <w:rPr>
                <w:color w:val="0070C0"/>
                <w:lang w:val="en-US" w:eastAsia="zh-CN"/>
              </w:rPr>
            </w:pPr>
            <w:r>
              <w:rPr>
                <w:color w:val="0070C0"/>
                <w:lang w:val="en-US" w:eastAsia="zh-CN"/>
              </w:rPr>
              <w:t>T-Mobile USA</w:t>
            </w:r>
          </w:p>
        </w:tc>
        <w:tc>
          <w:tcPr>
            <w:tcW w:w="8395" w:type="dxa"/>
          </w:tcPr>
          <w:p w14:paraId="69D4866B" w14:textId="0ECF8A9C" w:rsidR="00506BA5" w:rsidRDefault="00506BA5" w:rsidP="003272AF">
            <w:pPr>
              <w:spacing w:after="120"/>
              <w:rPr>
                <w:color w:val="0070C0"/>
                <w:lang w:val="en-US" w:eastAsia="zh-CN"/>
              </w:rPr>
            </w:pPr>
            <w:proofErr w:type="spellStart"/>
            <w:r>
              <w:rPr>
                <w:color w:val="0070C0"/>
                <w:lang w:val="en-US" w:eastAsia="zh-CN"/>
              </w:rPr>
              <w:t>Supportt</w:t>
            </w:r>
            <w:proofErr w:type="spellEnd"/>
            <w:r>
              <w:rPr>
                <w:color w:val="0070C0"/>
                <w:lang w:val="en-US" w:eastAsia="zh-CN"/>
              </w:rPr>
              <w:t xml:space="preserve"> proposal 1</w:t>
            </w:r>
          </w:p>
        </w:tc>
      </w:tr>
      <w:tr w:rsidR="00082B72" w14:paraId="0C1FF586" w14:textId="77777777" w:rsidTr="003272AF">
        <w:tc>
          <w:tcPr>
            <w:tcW w:w="1236" w:type="dxa"/>
          </w:tcPr>
          <w:p w14:paraId="14B2D7E0" w14:textId="4F09B257" w:rsidR="00082B72" w:rsidRDefault="00082B72" w:rsidP="003272AF">
            <w:pPr>
              <w:spacing w:after="120"/>
              <w:rPr>
                <w:color w:val="0070C0"/>
                <w:lang w:val="en-US" w:eastAsia="zh-CN"/>
              </w:rPr>
            </w:pPr>
            <w:r>
              <w:rPr>
                <w:color w:val="0070C0"/>
                <w:lang w:val="en-US" w:eastAsia="zh-CN"/>
              </w:rPr>
              <w:t>Sony</w:t>
            </w:r>
          </w:p>
        </w:tc>
        <w:tc>
          <w:tcPr>
            <w:tcW w:w="8395" w:type="dxa"/>
          </w:tcPr>
          <w:p w14:paraId="2C1065D9" w14:textId="46A892F3" w:rsidR="00082B72" w:rsidRDefault="00082B72" w:rsidP="003272AF">
            <w:pPr>
              <w:spacing w:after="120"/>
              <w:rPr>
                <w:color w:val="0070C0"/>
                <w:lang w:val="en-US" w:eastAsia="zh-CN"/>
              </w:rPr>
            </w:pPr>
            <w:r>
              <w:rPr>
                <w:color w:val="0070C0"/>
                <w:lang w:val="en-US" w:eastAsia="zh-CN"/>
              </w:rPr>
              <w:t>Proposal 1</w:t>
            </w:r>
          </w:p>
        </w:tc>
      </w:tr>
      <w:tr w:rsidR="006E0B1B" w14:paraId="2324087C" w14:textId="77777777" w:rsidTr="003272AF">
        <w:tc>
          <w:tcPr>
            <w:tcW w:w="1236" w:type="dxa"/>
          </w:tcPr>
          <w:p w14:paraId="04C07815" w14:textId="3DCFE00C" w:rsidR="006E0B1B" w:rsidRDefault="006E0B1B" w:rsidP="006E0B1B">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6CB5FB8" w14:textId="3E9E6D4F" w:rsidR="006E0B1B" w:rsidRDefault="006E0B1B" w:rsidP="006E0B1B">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accept the general idea of proposal 1, since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may indeed needed to achieve full power in the case of 4 PC3 PAs implementation. However, how the specification would be impacted would still merit discussion. </w:t>
            </w:r>
          </w:p>
        </w:tc>
      </w:tr>
    </w:tbl>
    <w:p w14:paraId="33805064" w14:textId="77777777" w:rsidR="00DB2993" w:rsidRDefault="00DB2993">
      <w:pPr>
        <w:rPr>
          <w:lang w:val="sv-SE" w:eastAsia="zh-CN"/>
        </w:rPr>
      </w:pPr>
    </w:p>
    <w:p w14:paraId="5C98EDF5" w14:textId="77777777" w:rsidR="00DB2993" w:rsidRDefault="00071B9F">
      <w:pPr>
        <w:snapToGrid w:val="0"/>
        <w:spacing w:before="60" w:after="60"/>
        <w:rPr>
          <w:b/>
          <w:i/>
          <w:szCs w:val="21"/>
          <w:u w:val="single"/>
          <w:lang w:eastAsia="ko-KR"/>
        </w:rPr>
      </w:pPr>
      <w:r>
        <w:rPr>
          <w:b/>
          <w:i/>
          <w:szCs w:val="21"/>
          <w:u w:val="single"/>
          <w:lang w:eastAsia="ko-KR"/>
        </w:rPr>
        <w:t xml:space="preserve">Issue 1-2-3: Power class </w:t>
      </w:r>
      <w:proofErr w:type="spellStart"/>
      <w:r>
        <w:rPr>
          <w:b/>
          <w:i/>
          <w:szCs w:val="21"/>
          <w:u w:val="single"/>
          <w:lang w:eastAsia="ko-KR"/>
        </w:rPr>
        <w:t>fallback</w:t>
      </w:r>
      <w:proofErr w:type="spellEnd"/>
    </w:p>
    <w:p w14:paraId="71EDC3D7" w14:textId="77777777" w:rsidR="00DB2993" w:rsidRDefault="00071B9F">
      <w:pPr>
        <w:pStyle w:val="aff6"/>
        <w:numPr>
          <w:ilvl w:val="0"/>
          <w:numId w:val="5"/>
        </w:numPr>
        <w:ind w:firstLineChars="0"/>
        <w:rPr>
          <w:lang w:eastAsia="zh-CN"/>
        </w:rPr>
      </w:pPr>
      <w:r>
        <w:rPr>
          <w:lang w:eastAsia="zh-CN"/>
        </w:rPr>
        <w:t xml:space="preserve">Proposal 1: </w:t>
      </w:r>
      <w:r>
        <w:t xml:space="preserve">It is proposed to consider dual Tx PC2 requirement as the </w:t>
      </w:r>
      <w:proofErr w:type="spellStart"/>
      <w:r>
        <w:t>fallback</w:t>
      </w:r>
      <w:proofErr w:type="spellEnd"/>
      <w:r>
        <w:t xml:space="preserve"> requirement for 4Tx PC1.5</w:t>
      </w:r>
      <w:r>
        <w:rPr>
          <w:lang w:eastAsia="zh-CN"/>
        </w:rPr>
        <w:t>. (Huawei, R4-2216673)</w:t>
      </w:r>
    </w:p>
    <w:p w14:paraId="497F084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96CE79B"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1FDE30C"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1F016B4F" w14:textId="77777777">
        <w:tc>
          <w:tcPr>
            <w:tcW w:w="1236" w:type="dxa"/>
          </w:tcPr>
          <w:p w14:paraId="13FC36F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D5D2B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848590A" w14:textId="77777777">
        <w:tc>
          <w:tcPr>
            <w:tcW w:w="1236" w:type="dxa"/>
          </w:tcPr>
          <w:p w14:paraId="147E6B5A"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E91145"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because when UE has 26dBm P</w:t>
            </w:r>
            <w:r w:rsidR="00AC088B">
              <w:rPr>
                <w:rFonts w:eastAsiaTheme="minorEastAsia"/>
                <w:color w:val="0070C0"/>
                <w:lang w:val="en-US" w:eastAsia="zh-CN"/>
              </w:rPr>
              <w:t>a</w:t>
            </w:r>
            <w:r>
              <w:rPr>
                <w:rFonts w:eastAsiaTheme="minorEastAsia"/>
                <w:color w:val="0070C0"/>
                <w:lang w:val="en-US" w:eastAsia="zh-CN"/>
              </w:rPr>
              <w:t>s then when fallback to 2T, it still can achieve PC1.5.</w:t>
            </w:r>
          </w:p>
        </w:tc>
      </w:tr>
      <w:tr w:rsidR="00DB2993" w14:paraId="48CBF3F4" w14:textId="77777777">
        <w:tc>
          <w:tcPr>
            <w:tcW w:w="1236" w:type="dxa"/>
          </w:tcPr>
          <w:p w14:paraId="2A8C875C"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31AD22" w14:textId="77777777" w:rsidR="00DB2993" w:rsidRDefault="00071B9F">
            <w:pPr>
              <w:spacing w:after="120"/>
              <w:rPr>
                <w:rFonts w:eastAsiaTheme="minorEastAsia"/>
                <w:color w:val="0070C0"/>
                <w:lang w:val="en-US" w:eastAsia="zh-CN"/>
              </w:rPr>
            </w:pPr>
            <w:r>
              <w:rPr>
                <w:rFonts w:eastAsiaTheme="minorEastAsia"/>
                <w:color w:val="0070C0"/>
                <w:lang w:val="en-US" w:eastAsia="zh-CN"/>
              </w:rPr>
              <w:t>In principle this is ok, but it should be clarified whether 2 PA fallback is to l layer operation or 2-layer operation or whether both types of fallbacks are permissible?</w:t>
            </w:r>
          </w:p>
        </w:tc>
      </w:tr>
      <w:tr w:rsidR="00DB2993" w14:paraId="2EBA53C1" w14:textId="77777777">
        <w:tc>
          <w:tcPr>
            <w:tcW w:w="1236" w:type="dxa"/>
          </w:tcPr>
          <w:p w14:paraId="535AA232"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70D27B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current stage we only consider 4x23d</w:t>
            </w:r>
            <w:r>
              <w:rPr>
                <w:rFonts w:eastAsiaTheme="minorEastAsia" w:hint="eastAsia"/>
                <w:color w:val="0070C0"/>
                <w:lang w:val="en-US" w:eastAsia="zh-CN"/>
              </w:rPr>
              <w:t>B</w:t>
            </w:r>
            <w:r>
              <w:rPr>
                <w:rFonts w:eastAsiaTheme="minorEastAsia"/>
                <w:color w:val="0070C0"/>
                <w:lang w:val="en-US" w:eastAsia="zh-CN"/>
              </w:rPr>
              <w:t xml:space="preserve">m to support PC1.5, thus the fallback PC2 is also for this implementation assumption. Regarding the supported MIMO layer, we think it depends on what are supported by the PC1.5 power class. In our view, both types are permissible. </w:t>
            </w:r>
          </w:p>
        </w:tc>
      </w:tr>
      <w:tr w:rsidR="00DB2993" w14:paraId="4DC546F6" w14:textId="77777777">
        <w:tc>
          <w:tcPr>
            <w:tcW w:w="1236" w:type="dxa"/>
          </w:tcPr>
          <w:p w14:paraId="3D2BE1A3"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77C11D7"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Need to cons</w:t>
            </w:r>
            <w:r>
              <w:rPr>
                <w:rFonts w:eastAsia="Malgun Gothic"/>
                <w:color w:val="0070C0"/>
                <w:lang w:val="en-US" w:eastAsia="ko-KR"/>
              </w:rPr>
              <w:t>ider all possible fallback. For example, 2 PA fallback to 1 / 2 layer, 1 PA fallback to 1  layer.</w:t>
            </w:r>
          </w:p>
        </w:tc>
      </w:tr>
      <w:tr w:rsidR="00DB2993" w14:paraId="0E900C07" w14:textId="77777777">
        <w:tc>
          <w:tcPr>
            <w:tcW w:w="1236" w:type="dxa"/>
          </w:tcPr>
          <w:p w14:paraId="24402DC0" w14:textId="77777777" w:rsidR="00DB2993" w:rsidRDefault="00071B9F">
            <w:pPr>
              <w:spacing w:after="120"/>
              <w:rPr>
                <w:rFonts w:eastAsia="Malgun Gothic"/>
                <w:color w:val="0070C0"/>
                <w:lang w:val="en-US" w:eastAsia="ko-KR"/>
              </w:rPr>
            </w:pPr>
            <w:r>
              <w:rPr>
                <w:rFonts w:eastAsiaTheme="minorEastAsia"/>
                <w:color w:val="0070C0"/>
                <w:lang w:val="en-US" w:eastAsia="zh-CN"/>
              </w:rPr>
              <w:t>Nokia</w:t>
            </w:r>
          </w:p>
        </w:tc>
        <w:tc>
          <w:tcPr>
            <w:tcW w:w="8395" w:type="dxa"/>
          </w:tcPr>
          <w:p w14:paraId="4D27E52F" w14:textId="77777777" w:rsidR="00DB2993" w:rsidRDefault="00071B9F">
            <w:pPr>
              <w:spacing w:after="120"/>
              <w:rPr>
                <w:rFonts w:eastAsia="Malgun Gothic"/>
                <w:color w:val="0070C0"/>
                <w:lang w:val="en-US" w:eastAsia="ko-KR"/>
              </w:rPr>
            </w:pPr>
            <w:r>
              <w:rPr>
                <w:rFonts w:eastAsiaTheme="minorEastAsia"/>
                <w:color w:val="0070C0"/>
                <w:lang w:val="en-US" w:eastAsia="zh-CN"/>
              </w:rPr>
              <w:t>We need more discussion on this to agree with this. And this is related to UL duty cycle discussion as well. Does this mean that if UL duty cycle (if allowed to be reported) exceeds e.g., 50%, UE shall not be allowed to fallback to PC3, but it shall stay PC2 and needs to reduce power?</w:t>
            </w:r>
          </w:p>
        </w:tc>
      </w:tr>
      <w:tr w:rsidR="00AC088B" w14:paraId="04A11E69" w14:textId="77777777">
        <w:tc>
          <w:tcPr>
            <w:tcW w:w="1236" w:type="dxa"/>
          </w:tcPr>
          <w:p w14:paraId="472A14C0" w14:textId="77777777" w:rsidR="00AC088B" w:rsidRDefault="00AC088B">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46AEA09" w14:textId="77777777" w:rsidR="00AC088B" w:rsidRDefault="00AC088B">
            <w:pPr>
              <w:spacing w:after="120"/>
              <w:rPr>
                <w:rFonts w:eastAsiaTheme="minorEastAsia"/>
                <w:color w:val="0070C0"/>
                <w:lang w:val="en-US" w:eastAsia="zh-CN"/>
              </w:rPr>
            </w:pPr>
            <w:r>
              <w:rPr>
                <w:rFonts w:eastAsiaTheme="minorEastAsia"/>
                <w:color w:val="0070C0"/>
                <w:lang w:val="en-US" w:eastAsia="zh-CN"/>
              </w:rPr>
              <w:t>Agree with other comments that this item requires more discussion and that all possible fallbacks need to be considered.</w:t>
            </w:r>
          </w:p>
        </w:tc>
      </w:tr>
      <w:tr w:rsidR="00E74F77" w14:paraId="0D9237B6" w14:textId="77777777">
        <w:tc>
          <w:tcPr>
            <w:tcW w:w="1236" w:type="dxa"/>
          </w:tcPr>
          <w:p w14:paraId="34184C08" w14:textId="77777777" w:rsidR="00E74F77" w:rsidRDefault="00E74F77" w:rsidP="00E74F7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2996FD" w14:textId="77777777" w:rsidR="00E74F77" w:rsidRDefault="00E74F77" w:rsidP="00E74F77">
            <w:pPr>
              <w:spacing w:after="120"/>
              <w:rPr>
                <w:rFonts w:eastAsiaTheme="minorEastAsia"/>
                <w:color w:val="0070C0"/>
                <w:lang w:val="en-US" w:eastAsia="zh-CN"/>
              </w:rPr>
            </w:pPr>
            <w:r>
              <w:rPr>
                <w:rFonts w:eastAsiaTheme="minorEastAsia"/>
                <w:color w:val="0070C0"/>
                <w:lang w:val="en-US" w:eastAsia="zh-CN"/>
              </w:rPr>
              <w:t>Not sure we need to prioritize 4x23dBm by treating 2x26dBm as a fallback mode.  More discussion is needed</w:t>
            </w:r>
          </w:p>
        </w:tc>
      </w:tr>
      <w:tr w:rsidR="00E74F77" w14:paraId="54B4892E" w14:textId="77777777">
        <w:tc>
          <w:tcPr>
            <w:tcW w:w="1236" w:type="dxa"/>
          </w:tcPr>
          <w:p w14:paraId="3D7005C1" w14:textId="77777777" w:rsidR="00E74F77" w:rsidRDefault="009F0E1C" w:rsidP="00E74F77">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0D997F47" w14:textId="77777777" w:rsidR="00E74F77" w:rsidRDefault="009F0E1C" w:rsidP="009F0E1C">
            <w:pPr>
              <w:spacing w:after="120"/>
              <w:rPr>
                <w:rFonts w:eastAsiaTheme="minorEastAsia"/>
                <w:color w:val="0070C0"/>
                <w:lang w:val="en-US" w:eastAsia="zh-CN"/>
              </w:rPr>
            </w:pPr>
            <w:r>
              <w:rPr>
                <w:rFonts w:eastAsiaTheme="minorEastAsia"/>
                <w:color w:val="0070C0"/>
                <w:lang w:val="en-US" w:eastAsia="zh-CN"/>
              </w:rPr>
              <w:t xml:space="preserve">Agree with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Qualcomm! More clarification seems needed</w:t>
            </w:r>
          </w:p>
        </w:tc>
      </w:tr>
      <w:tr w:rsidR="005C2E98" w14:paraId="106ADF4D" w14:textId="77777777">
        <w:tc>
          <w:tcPr>
            <w:tcW w:w="1236" w:type="dxa"/>
          </w:tcPr>
          <w:p w14:paraId="2CFF8101" w14:textId="77777777" w:rsidR="005C2E98" w:rsidRPr="005C2E98" w:rsidRDefault="005C2E98" w:rsidP="00E74F77">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6104CE4A" w14:textId="77777777" w:rsidR="005C2E98" w:rsidRPr="00F17B60" w:rsidRDefault="00F17B60" w:rsidP="00F17B60">
            <w:pPr>
              <w:spacing w:after="120"/>
              <w:rPr>
                <w:rFonts w:eastAsiaTheme="minorEastAsia"/>
                <w:color w:val="0070C0"/>
                <w:lang w:val="en-US" w:eastAsia="zh-CN"/>
              </w:rPr>
            </w:pPr>
            <w:r>
              <w:rPr>
                <w:rFonts w:eastAsiaTheme="minorEastAsia" w:hint="eastAsia"/>
                <w:color w:val="0070C0"/>
                <w:lang w:val="en-US" w:eastAsia="zh-CN"/>
              </w:rPr>
              <w:t xml:space="preserve">More discussion is needed. </w:t>
            </w:r>
          </w:p>
        </w:tc>
      </w:tr>
      <w:tr w:rsidR="008D4764" w14:paraId="10D51FB7" w14:textId="77777777" w:rsidTr="003272AF">
        <w:tc>
          <w:tcPr>
            <w:tcW w:w="1236" w:type="dxa"/>
          </w:tcPr>
          <w:p w14:paraId="52DEB5FD" w14:textId="77777777" w:rsidR="008D4764" w:rsidRDefault="008D4764" w:rsidP="003272AF">
            <w:pPr>
              <w:spacing w:after="120"/>
              <w:rPr>
                <w:color w:val="0070C0"/>
                <w:lang w:val="en-US" w:eastAsia="zh-CN"/>
              </w:rPr>
            </w:pPr>
            <w:r>
              <w:rPr>
                <w:color w:val="0070C0"/>
                <w:lang w:val="en-US" w:eastAsia="zh-CN"/>
              </w:rPr>
              <w:t>T-Mobile USA</w:t>
            </w:r>
          </w:p>
        </w:tc>
        <w:tc>
          <w:tcPr>
            <w:tcW w:w="8395" w:type="dxa"/>
          </w:tcPr>
          <w:p w14:paraId="44F89E13" w14:textId="77777777" w:rsidR="008D4764" w:rsidRDefault="008D4764" w:rsidP="003272AF">
            <w:pPr>
              <w:spacing w:after="120"/>
              <w:rPr>
                <w:color w:val="0070C0"/>
                <w:lang w:val="en-US" w:eastAsia="zh-CN"/>
              </w:rPr>
            </w:pPr>
            <w:r>
              <w:rPr>
                <w:color w:val="0070C0"/>
                <w:lang w:val="en-US" w:eastAsia="zh-CN"/>
              </w:rPr>
              <w:t>More discussion is needed.</w:t>
            </w:r>
          </w:p>
        </w:tc>
      </w:tr>
      <w:tr w:rsidR="00794884" w14:paraId="4D28BC70" w14:textId="77777777" w:rsidTr="003272AF">
        <w:tc>
          <w:tcPr>
            <w:tcW w:w="1236" w:type="dxa"/>
          </w:tcPr>
          <w:p w14:paraId="1E899D38" w14:textId="58B98E7C" w:rsidR="00794884" w:rsidRDefault="00794884" w:rsidP="00794884">
            <w:pPr>
              <w:spacing w:after="120"/>
              <w:rPr>
                <w:color w:val="0070C0"/>
                <w:lang w:val="en-US" w:eastAsia="zh-CN"/>
              </w:rPr>
            </w:pPr>
            <w:r>
              <w:rPr>
                <w:color w:val="0070C0"/>
                <w:lang w:val="en-US" w:eastAsia="zh-CN"/>
              </w:rPr>
              <w:t>Sony</w:t>
            </w:r>
          </w:p>
        </w:tc>
        <w:tc>
          <w:tcPr>
            <w:tcW w:w="8395" w:type="dxa"/>
          </w:tcPr>
          <w:p w14:paraId="20613B32" w14:textId="5EAE1A53" w:rsidR="00794884" w:rsidRDefault="00794884" w:rsidP="00794884">
            <w:pPr>
              <w:spacing w:after="120"/>
              <w:rPr>
                <w:color w:val="0070C0"/>
                <w:lang w:val="en-US" w:eastAsia="zh-CN"/>
              </w:rPr>
            </w:pPr>
            <w:r>
              <w:rPr>
                <w:color w:val="0070C0"/>
                <w:lang w:val="en-US" w:eastAsia="zh-CN"/>
              </w:rPr>
              <w:t>More discussion is needed.</w:t>
            </w:r>
          </w:p>
        </w:tc>
      </w:tr>
      <w:tr w:rsidR="00F82473" w14:paraId="7C4D4FA5" w14:textId="77777777" w:rsidTr="003272AF">
        <w:tc>
          <w:tcPr>
            <w:tcW w:w="1236" w:type="dxa"/>
          </w:tcPr>
          <w:p w14:paraId="15CCFD57" w14:textId="685A18E5" w:rsidR="00F82473" w:rsidRDefault="00F82473" w:rsidP="00794884">
            <w:pPr>
              <w:spacing w:after="120"/>
              <w:rPr>
                <w:color w:val="0070C0"/>
                <w:lang w:val="en-US" w:eastAsia="zh-CN"/>
              </w:rPr>
            </w:pPr>
            <w:r>
              <w:rPr>
                <w:color w:val="0070C0"/>
                <w:lang w:val="en-US" w:eastAsia="zh-CN"/>
              </w:rPr>
              <w:t>Ericsson</w:t>
            </w:r>
          </w:p>
        </w:tc>
        <w:tc>
          <w:tcPr>
            <w:tcW w:w="8395" w:type="dxa"/>
          </w:tcPr>
          <w:p w14:paraId="741FA016" w14:textId="0D9CEE2F" w:rsidR="00F82473" w:rsidRDefault="00F82473" w:rsidP="00794884">
            <w:pPr>
              <w:spacing w:after="120"/>
              <w:rPr>
                <w:color w:val="0070C0"/>
                <w:lang w:val="en-US" w:eastAsia="zh-CN"/>
              </w:rPr>
            </w:pPr>
            <w:r>
              <w:rPr>
                <w:color w:val="0070C0"/>
                <w:lang w:val="en-US" w:eastAsia="zh-CN"/>
              </w:rPr>
              <w:t>More discussion is needed</w:t>
            </w:r>
          </w:p>
        </w:tc>
      </w:tr>
      <w:tr w:rsidR="003272AF" w14:paraId="0ABC0D24" w14:textId="77777777" w:rsidTr="003272AF">
        <w:tc>
          <w:tcPr>
            <w:tcW w:w="1236" w:type="dxa"/>
          </w:tcPr>
          <w:p w14:paraId="4D68153F" w14:textId="7A50311D" w:rsidR="003272AF" w:rsidRDefault="003272AF" w:rsidP="003272AF">
            <w:pPr>
              <w:spacing w:after="120"/>
              <w:rPr>
                <w:color w:val="0070C0"/>
                <w:lang w:val="en-US" w:eastAsia="zh-CN"/>
              </w:rPr>
            </w:pPr>
            <w:r>
              <w:rPr>
                <w:rFonts w:eastAsia="PMingLiU" w:hint="eastAsia"/>
                <w:color w:val="0070C0"/>
                <w:lang w:val="en-US" w:eastAsia="zh-TW"/>
              </w:rPr>
              <w:t>CHTTL</w:t>
            </w:r>
          </w:p>
        </w:tc>
        <w:tc>
          <w:tcPr>
            <w:tcW w:w="8395" w:type="dxa"/>
          </w:tcPr>
          <w:p w14:paraId="2D03ED87" w14:textId="71791FD1" w:rsidR="003272AF" w:rsidRDefault="003272AF" w:rsidP="003272AF">
            <w:pPr>
              <w:spacing w:after="120"/>
              <w:rPr>
                <w:color w:val="0070C0"/>
                <w:lang w:val="en-US" w:eastAsia="zh-CN"/>
              </w:rPr>
            </w:pPr>
            <w:r>
              <w:rPr>
                <w:rFonts w:eastAsiaTheme="minorEastAsia" w:hint="eastAsia"/>
                <w:color w:val="0070C0"/>
                <w:lang w:val="en-US" w:eastAsia="zh-CN"/>
              </w:rPr>
              <w:t>More discussion is needed.</w:t>
            </w:r>
          </w:p>
        </w:tc>
      </w:tr>
      <w:tr w:rsidR="006E0B1B" w14:paraId="2EE63EF6" w14:textId="77777777" w:rsidTr="003272AF">
        <w:tc>
          <w:tcPr>
            <w:tcW w:w="1236" w:type="dxa"/>
          </w:tcPr>
          <w:p w14:paraId="76F0B8DC" w14:textId="27BD6AE2" w:rsidR="006E0B1B" w:rsidRDefault="006E0B1B" w:rsidP="006E0B1B">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BF0C5F0" w14:textId="0856C65E" w:rsidR="006E0B1B" w:rsidRDefault="006E0B1B" w:rsidP="006E0B1B">
            <w:pPr>
              <w:spacing w:after="120"/>
              <w:rPr>
                <w:color w:val="0070C0"/>
                <w:lang w:val="en-US" w:eastAsia="zh-CN"/>
              </w:rPr>
            </w:pPr>
            <w:r>
              <w:rPr>
                <w:rFonts w:eastAsiaTheme="minorEastAsia"/>
                <w:color w:val="0070C0"/>
                <w:lang w:val="en-US" w:eastAsia="zh-CN"/>
              </w:rPr>
              <w:t xml:space="preserve">It is still not quite clear how many fall back cases needed to be considered, e.g. 1/2-layer etc. It seems more analysis is needed. </w:t>
            </w:r>
          </w:p>
        </w:tc>
      </w:tr>
    </w:tbl>
    <w:p w14:paraId="6F054E75" w14:textId="77777777" w:rsidR="00DB2993" w:rsidRDefault="00DB2993">
      <w:pPr>
        <w:rPr>
          <w:lang w:val="sv-SE" w:eastAsia="zh-CN"/>
        </w:rPr>
      </w:pPr>
    </w:p>
    <w:p w14:paraId="399FD544" w14:textId="77777777" w:rsidR="00DB2993" w:rsidRDefault="00DB2993">
      <w:pPr>
        <w:rPr>
          <w:lang w:val="sv-SE" w:eastAsia="zh-CN"/>
        </w:rPr>
      </w:pPr>
    </w:p>
    <w:p w14:paraId="43C567CC" w14:textId="77777777" w:rsidR="00DB2993" w:rsidRDefault="00071B9F">
      <w:pPr>
        <w:pStyle w:val="3"/>
      </w:pPr>
      <w:r>
        <w:t>Sub-topic 1-3</w:t>
      </w:r>
      <w:r>
        <w:rPr>
          <w:rFonts w:hint="eastAsia"/>
        </w:rPr>
        <w:t xml:space="preserve">: </w:t>
      </w:r>
      <w:r>
        <w:t>Others</w:t>
      </w:r>
    </w:p>
    <w:p w14:paraId="072BCBA3" w14:textId="77777777" w:rsidR="00DB2993" w:rsidRDefault="00071B9F">
      <w:pPr>
        <w:snapToGrid w:val="0"/>
        <w:spacing w:before="60" w:after="60"/>
        <w:rPr>
          <w:b/>
          <w:i/>
          <w:szCs w:val="21"/>
          <w:u w:val="single"/>
          <w:lang w:eastAsia="ko-KR"/>
        </w:rPr>
      </w:pPr>
      <w:r>
        <w:rPr>
          <w:b/>
          <w:i/>
          <w:szCs w:val="21"/>
          <w:u w:val="single"/>
          <w:lang w:eastAsia="ko-KR"/>
        </w:rPr>
        <w:t>Issue 1-3-1: MPR requirements</w:t>
      </w:r>
    </w:p>
    <w:p w14:paraId="362FED7A" w14:textId="77777777" w:rsidR="00DB2993" w:rsidRDefault="00071B9F">
      <w:pPr>
        <w:pStyle w:val="ab"/>
        <w:numPr>
          <w:ilvl w:val="0"/>
          <w:numId w:val="5"/>
        </w:numPr>
        <w:rPr>
          <w:b/>
          <w:lang w:val="en-US" w:eastAsia="ko-KR"/>
        </w:rPr>
      </w:pPr>
      <w:r>
        <w:rPr>
          <w:b/>
          <w:lang w:val="en-US" w:eastAsia="ko-KR"/>
        </w:rPr>
        <w:t xml:space="preserve">Proposal 1: </w:t>
      </w:r>
      <w:r>
        <w:rPr>
          <w:lang w:val="en-US" w:eastAsia="ko-KR"/>
        </w:rPr>
        <w:t>It is proposed to use MPR in Table 6.2D.2-2 as baseline to do the measurement evaluation for PC1.5 with 4Tx.</w:t>
      </w:r>
      <w:r>
        <w:rPr>
          <w:lang w:eastAsia="zh-CN"/>
        </w:rPr>
        <w:t xml:space="preserve"> (Huawei, R4-2216673)</w:t>
      </w:r>
    </w:p>
    <w:p w14:paraId="67B6432D" w14:textId="77777777" w:rsidR="00DB2993" w:rsidRDefault="00071B9F">
      <w:pPr>
        <w:pStyle w:val="ab"/>
        <w:numPr>
          <w:ilvl w:val="0"/>
          <w:numId w:val="5"/>
        </w:numPr>
        <w:rPr>
          <w:lang w:val="en-US" w:eastAsia="ko-KR"/>
        </w:rPr>
      </w:pPr>
      <w:r>
        <w:rPr>
          <w:b/>
          <w:lang w:val="en-US" w:eastAsia="ko-KR"/>
        </w:rPr>
        <w:t xml:space="preserve">Proposal 2: </w:t>
      </w:r>
      <w:r>
        <w:rPr>
          <w:lang w:val="en-US" w:eastAsia="ko-KR"/>
        </w:rPr>
        <w:t>(LG, R4-2215782)</w:t>
      </w:r>
    </w:p>
    <w:p w14:paraId="563BF7BA" w14:textId="77777777" w:rsidR="00DB2993" w:rsidRDefault="00071B9F">
      <w:pPr>
        <w:pStyle w:val="ab"/>
        <w:numPr>
          <w:ilvl w:val="1"/>
          <w:numId w:val="5"/>
        </w:numPr>
        <w:rPr>
          <w:lang w:val="en-US" w:eastAsia="ko-KR"/>
        </w:rPr>
      </w:pPr>
      <w:r>
        <w:rPr>
          <w:lang w:val="en-US" w:eastAsia="ko-KR"/>
        </w:rPr>
        <w:t>Consider MPR as provided in Table 3 for PC1.5 4Tx (4x23dBm) for Vehicular UE or other industrial devices with antenna isolation of 10dB.</w:t>
      </w:r>
    </w:p>
    <w:p w14:paraId="559B875D" w14:textId="77777777" w:rsidR="00DB2993" w:rsidRDefault="00071B9F">
      <w:pPr>
        <w:pStyle w:val="ab"/>
        <w:numPr>
          <w:ilvl w:val="1"/>
          <w:numId w:val="5"/>
        </w:numPr>
        <w:rPr>
          <w:lang w:val="en-US" w:eastAsia="ko-KR"/>
        </w:rPr>
      </w:pPr>
      <w:r>
        <w:rPr>
          <w:lang w:val="en-US" w:eastAsia="ko-KR"/>
        </w:rPr>
        <w:t>Consider MPR as provided in Table 4 for PC1.5 4Tx (4x23dBm) for CPE/FWA or other industrial devices with antennal isolation of 20dB or above.</w:t>
      </w:r>
    </w:p>
    <w:p w14:paraId="4AA4F119" w14:textId="77777777" w:rsidR="00DB2993" w:rsidRPr="005F181E" w:rsidRDefault="00933628">
      <w:pPr>
        <w:pStyle w:val="TH"/>
        <w:ind w:left="936"/>
        <w:rPr>
          <w:sz w:val="18"/>
          <w:lang w:val="en-US"/>
        </w:rPr>
      </w:pPr>
      <w:r w:rsidRPr="005F181E">
        <w:rPr>
          <w:sz w:val="18"/>
          <w:lang w:val="en-US"/>
        </w:rPr>
        <w:t>Table 3.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54"/>
        <w:gridCol w:w="2098"/>
        <w:gridCol w:w="2161"/>
        <w:gridCol w:w="1996"/>
      </w:tblGrid>
      <w:tr w:rsidR="00DB2993" w14:paraId="36A96FC7"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34C21EA7"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161ECCF4" w14:textId="77777777" w:rsidR="00DB2993" w:rsidRDefault="00071B9F">
            <w:pPr>
              <w:pStyle w:val="TAH"/>
              <w:rPr>
                <w:sz w:val="16"/>
              </w:rPr>
            </w:pPr>
            <w:r>
              <w:rPr>
                <w:sz w:val="16"/>
              </w:rPr>
              <w:t>MPR (dB)</w:t>
            </w:r>
          </w:p>
        </w:tc>
      </w:tr>
      <w:tr w:rsidR="00DB2993" w14:paraId="68A09839"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1D31F58B"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20A59D94"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0C9B0691"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3257AD50" w14:textId="77777777" w:rsidR="00DB2993" w:rsidRDefault="00071B9F">
            <w:pPr>
              <w:pStyle w:val="TAH"/>
              <w:rPr>
                <w:sz w:val="16"/>
              </w:rPr>
            </w:pPr>
            <w:r>
              <w:rPr>
                <w:sz w:val="16"/>
              </w:rPr>
              <w:t>Inner RB allocations</w:t>
            </w:r>
          </w:p>
        </w:tc>
      </w:tr>
      <w:tr w:rsidR="00DB2993" w14:paraId="7F220532" w14:textId="77777777">
        <w:trPr>
          <w:trHeight w:val="148"/>
          <w:jc w:val="center"/>
        </w:trPr>
        <w:tc>
          <w:tcPr>
            <w:tcW w:w="1442" w:type="dxa"/>
            <w:tcBorders>
              <w:top w:val="single" w:sz="4" w:space="0" w:color="auto"/>
              <w:left w:val="single" w:sz="4" w:space="0" w:color="auto"/>
              <w:bottom w:val="nil"/>
              <w:right w:val="single" w:sz="4" w:space="0" w:color="auto"/>
            </w:tcBorders>
            <w:shd w:val="clear" w:color="auto" w:fill="auto"/>
          </w:tcPr>
          <w:p w14:paraId="73FCAB74"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3F4A7ECC"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27EF231D"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tcPr>
          <w:p w14:paraId="1C22E28F" w14:textId="77777777" w:rsidR="00DB2993" w:rsidRDefault="00071B9F">
            <w:pPr>
              <w:pStyle w:val="TAC"/>
              <w:rPr>
                <w:sz w:val="16"/>
                <w:lang w:val="en-US"/>
              </w:rPr>
            </w:pPr>
            <w:r>
              <w:rPr>
                <w:sz w:val="16"/>
              </w:rPr>
              <w:t>≤ 3.0</w:t>
            </w:r>
          </w:p>
        </w:tc>
        <w:tc>
          <w:tcPr>
            <w:tcW w:w="1996" w:type="dxa"/>
            <w:tcBorders>
              <w:top w:val="single" w:sz="4" w:space="0" w:color="auto"/>
              <w:left w:val="single" w:sz="4" w:space="0" w:color="auto"/>
              <w:bottom w:val="single" w:sz="4" w:space="0" w:color="auto"/>
              <w:right w:val="single" w:sz="4" w:space="0" w:color="auto"/>
            </w:tcBorders>
          </w:tcPr>
          <w:p w14:paraId="015A4552" w14:textId="77777777" w:rsidR="00DB2993" w:rsidRDefault="00071B9F">
            <w:pPr>
              <w:pStyle w:val="TAC"/>
              <w:rPr>
                <w:sz w:val="16"/>
                <w:lang w:val="en-US"/>
              </w:rPr>
            </w:pPr>
            <w:r>
              <w:rPr>
                <w:sz w:val="16"/>
              </w:rPr>
              <w:t>≤ 2.0</w:t>
            </w:r>
          </w:p>
        </w:tc>
      </w:tr>
      <w:tr w:rsidR="00DB2993" w14:paraId="31A54064" w14:textId="77777777">
        <w:trPr>
          <w:jc w:val="center"/>
        </w:trPr>
        <w:tc>
          <w:tcPr>
            <w:tcW w:w="1442" w:type="dxa"/>
            <w:tcBorders>
              <w:top w:val="nil"/>
              <w:left w:val="single" w:sz="4" w:space="0" w:color="auto"/>
              <w:bottom w:val="nil"/>
              <w:right w:val="single" w:sz="4" w:space="0" w:color="auto"/>
            </w:tcBorders>
            <w:shd w:val="clear" w:color="auto" w:fill="auto"/>
          </w:tcPr>
          <w:p w14:paraId="572E4806"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258DF31C"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51B44659"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0BFBA19F" w14:textId="77777777" w:rsidR="00DB2993" w:rsidRDefault="00071B9F">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tcPr>
          <w:p w14:paraId="4F7409B5" w14:textId="77777777" w:rsidR="00DB2993" w:rsidRDefault="00071B9F">
            <w:pPr>
              <w:pStyle w:val="TAC"/>
              <w:rPr>
                <w:sz w:val="16"/>
              </w:rPr>
            </w:pPr>
            <w:r>
              <w:rPr>
                <w:sz w:val="16"/>
              </w:rPr>
              <w:t>≤ 2.0</w:t>
            </w:r>
          </w:p>
        </w:tc>
      </w:tr>
      <w:tr w:rsidR="00DB2993" w14:paraId="76BE88AA" w14:textId="77777777">
        <w:trPr>
          <w:jc w:val="center"/>
        </w:trPr>
        <w:tc>
          <w:tcPr>
            <w:tcW w:w="1442" w:type="dxa"/>
            <w:tcBorders>
              <w:top w:val="nil"/>
              <w:left w:val="single" w:sz="4" w:space="0" w:color="auto"/>
              <w:bottom w:val="nil"/>
              <w:right w:val="single" w:sz="4" w:space="0" w:color="auto"/>
            </w:tcBorders>
            <w:shd w:val="clear" w:color="auto" w:fill="auto"/>
          </w:tcPr>
          <w:p w14:paraId="2BA41BCA"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1CAD798"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6DBDB96F"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227FC1A6" w14:textId="77777777" w:rsidR="00DB2993" w:rsidRDefault="00071B9F">
            <w:pPr>
              <w:pStyle w:val="TAC"/>
              <w:rPr>
                <w:sz w:val="16"/>
              </w:rPr>
            </w:pPr>
            <w:r>
              <w:rPr>
                <w:sz w:val="16"/>
              </w:rPr>
              <w:t>≤ 4.0</w:t>
            </w:r>
          </w:p>
        </w:tc>
        <w:tc>
          <w:tcPr>
            <w:tcW w:w="1996" w:type="dxa"/>
            <w:tcBorders>
              <w:top w:val="single" w:sz="4" w:space="0" w:color="auto"/>
              <w:left w:val="single" w:sz="4" w:space="0" w:color="auto"/>
              <w:bottom w:val="single" w:sz="4" w:space="0" w:color="auto"/>
              <w:right w:val="single" w:sz="4" w:space="0" w:color="auto"/>
            </w:tcBorders>
          </w:tcPr>
          <w:p w14:paraId="1A34CD8E" w14:textId="77777777" w:rsidR="00DB2993" w:rsidRDefault="00071B9F">
            <w:pPr>
              <w:pStyle w:val="TAC"/>
              <w:rPr>
                <w:sz w:val="16"/>
              </w:rPr>
            </w:pPr>
            <w:r>
              <w:rPr>
                <w:sz w:val="16"/>
              </w:rPr>
              <w:t>≤ 2.5</w:t>
            </w:r>
          </w:p>
        </w:tc>
      </w:tr>
      <w:tr w:rsidR="00DB2993" w14:paraId="4CF49FA7" w14:textId="77777777">
        <w:trPr>
          <w:jc w:val="center"/>
        </w:trPr>
        <w:tc>
          <w:tcPr>
            <w:tcW w:w="1442" w:type="dxa"/>
            <w:tcBorders>
              <w:top w:val="nil"/>
              <w:left w:val="single" w:sz="4" w:space="0" w:color="auto"/>
              <w:bottom w:val="nil"/>
              <w:right w:val="single" w:sz="4" w:space="0" w:color="auto"/>
            </w:tcBorders>
            <w:shd w:val="clear" w:color="auto" w:fill="auto"/>
          </w:tcPr>
          <w:p w14:paraId="068DD7EC"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0AA13D72"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tcPr>
          <w:p w14:paraId="66BF078B"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49914420" w14:textId="77777777" w:rsidR="00DB2993" w:rsidRDefault="00071B9F">
            <w:pPr>
              <w:pStyle w:val="TAC"/>
              <w:rPr>
                <w:sz w:val="16"/>
              </w:rPr>
            </w:pPr>
            <w:r>
              <w:rPr>
                <w:sz w:val="16"/>
              </w:rPr>
              <w:t>≤ 4.7</w:t>
            </w:r>
          </w:p>
        </w:tc>
        <w:tc>
          <w:tcPr>
            <w:tcW w:w="1996" w:type="dxa"/>
            <w:tcBorders>
              <w:top w:val="single" w:sz="4" w:space="0" w:color="auto"/>
              <w:left w:val="single" w:sz="4" w:space="0" w:color="auto"/>
              <w:bottom w:val="single" w:sz="4" w:space="0" w:color="auto"/>
              <w:right w:val="single" w:sz="4" w:space="0" w:color="auto"/>
            </w:tcBorders>
          </w:tcPr>
          <w:p w14:paraId="64EF574A" w14:textId="77777777" w:rsidR="00DB2993" w:rsidRDefault="00071B9F">
            <w:pPr>
              <w:pStyle w:val="TAC"/>
              <w:rPr>
                <w:sz w:val="16"/>
              </w:rPr>
            </w:pPr>
            <w:r>
              <w:rPr>
                <w:sz w:val="16"/>
              </w:rPr>
              <w:t>≤ 4.5</w:t>
            </w:r>
          </w:p>
        </w:tc>
      </w:tr>
      <w:tr w:rsidR="00DB2993" w14:paraId="47E7A666"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F9DA77A"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3E2EDD0B"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26E2D427"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66F197E2" w14:textId="77777777" w:rsidR="00DB2993" w:rsidRDefault="00071B9F">
            <w:pPr>
              <w:pStyle w:val="TAC"/>
              <w:rPr>
                <w:sz w:val="16"/>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5D5CB063" w14:textId="77777777" w:rsidR="00DB2993" w:rsidRDefault="00071B9F">
            <w:pPr>
              <w:pStyle w:val="TAC"/>
              <w:rPr>
                <w:sz w:val="16"/>
              </w:rPr>
            </w:pPr>
            <w:r>
              <w:rPr>
                <w:sz w:val="16"/>
              </w:rPr>
              <w:t>≤ 7.0</w:t>
            </w:r>
          </w:p>
        </w:tc>
      </w:tr>
      <w:tr w:rsidR="00DB2993" w14:paraId="6071111A"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1CE76821"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749281FE"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3391DC78"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7DC3B058" w14:textId="77777777" w:rsidR="00DB2993" w:rsidRDefault="00071B9F">
            <w:pPr>
              <w:pStyle w:val="TAC"/>
              <w:rPr>
                <w:sz w:val="16"/>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57512E7B" w14:textId="77777777" w:rsidR="00DB2993" w:rsidRDefault="00071B9F">
            <w:pPr>
              <w:pStyle w:val="TAC"/>
              <w:rPr>
                <w:sz w:val="16"/>
              </w:rPr>
            </w:pPr>
            <w:r>
              <w:rPr>
                <w:sz w:val="16"/>
              </w:rPr>
              <w:t>≤</w:t>
            </w:r>
            <w:r>
              <w:rPr>
                <w:sz w:val="16"/>
                <w:lang w:val="en-CA"/>
              </w:rPr>
              <w:t xml:space="preserve"> 3.5</w:t>
            </w:r>
          </w:p>
        </w:tc>
      </w:tr>
      <w:tr w:rsidR="00DB2993" w14:paraId="28AD39D7" w14:textId="77777777">
        <w:trPr>
          <w:jc w:val="center"/>
        </w:trPr>
        <w:tc>
          <w:tcPr>
            <w:tcW w:w="1442" w:type="dxa"/>
            <w:tcBorders>
              <w:top w:val="nil"/>
              <w:left w:val="single" w:sz="4" w:space="0" w:color="auto"/>
              <w:bottom w:val="nil"/>
              <w:right w:val="single" w:sz="4" w:space="0" w:color="auto"/>
            </w:tcBorders>
            <w:shd w:val="clear" w:color="auto" w:fill="auto"/>
          </w:tcPr>
          <w:p w14:paraId="6CAA0C47"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52A5E6F8"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419A9694"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628F877A" w14:textId="77777777" w:rsidR="00DB2993" w:rsidRDefault="00071B9F">
            <w:pPr>
              <w:pStyle w:val="TAC"/>
              <w:rPr>
                <w:sz w:val="16"/>
                <w:lang w:val="en-US"/>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374D39C0" w14:textId="77777777" w:rsidR="00DB2993" w:rsidRDefault="00071B9F">
            <w:pPr>
              <w:pStyle w:val="TAC"/>
              <w:rPr>
                <w:sz w:val="16"/>
              </w:rPr>
            </w:pPr>
            <w:r>
              <w:rPr>
                <w:sz w:val="16"/>
              </w:rPr>
              <w:t>≤ 4.0</w:t>
            </w:r>
          </w:p>
        </w:tc>
      </w:tr>
      <w:tr w:rsidR="00DB2993" w14:paraId="1BFE03DA" w14:textId="77777777">
        <w:trPr>
          <w:jc w:val="center"/>
        </w:trPr>
        <w:tc>
          <w:tcPr>
            <w:tcW w:w="1442" w:type="dxa"/>
            <w:tcBorders>
              <w:top w:val="nil"/>
              <w:left w:val="single" w:sz="4" w:space="0" w:color="auto"/>
              <w:bottom w:val="nil"/>
              <w:right w:val="single" w:sz="4" w:space="0" w:color="auto"/>
            </w:tcBorders>
            <w:shd w:val="clear" w:color="auto" w:fill="auto"/>
          </w:tcPr>
          <w:p w14:paraId="1890C4B3"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04D6C778"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EAF022A" w14:textId="77777777" w:rsidR="00DB2993" w:rsidRDefault="00071B9F">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5AF2C83E" w14:textId="77777777" w:rsidR="00DB2993" w:rsidRDefault="00071B9F">
            <w:pPr>
              <w:pStyle w:val="TAC"/>
              <w:rPr>
                <w:sz w:val="16"/>
                <w:lang w:val="en-US"/>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2EF8DB33" w14:textId="77777777" w:rsidR="00DB2993" w:rsidRDefault="00071B9F">
            <w:pPr>
              <w:pStyle w:val="TAC"/>
              <w:rPr>
                <w:sz w:val="16"/>
              </w:rPr>
            </w:pPr>
            <w:r>
              <w:rPr>
                <w:sz w:val="16"/>
              </w:rPr>
              <w:t>≤</w:t>
            </w:r>
            <w:r>
              <w:rPr>
                <w:sz w:val="16"/>
                <w:lang w:val="en-CA"/>
              </w:rPr>
              <w:t xml:space="preserve"> 7.0</w:t>
            </w:r>
          </w:p>
        </w:tc>
      </w:tr>
      <w:tr w:rsidR="00DB2993" w14:paraId="11E86D1C"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AE6913E"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7A5EE990"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263324D6" w14:textId="77777777" w:rsidR="00DB2993" w:rsidRDefault="00071B9F">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1318F266" w14:textId="77777777" w:rsidR="00DB2993" w:rsidRDefault="00071B9F">
            <w:pPr>
              <w:pStyle w:val="TAC"/>
              <w:rPr>
                <w:sz w:val="16"/>
              </w:rPr>
            </w:pPr>
            <w:r>
              <w:rPr>
                <w:sz w:val="16"/>
              </w:rPr>
              <w:t>≤ 9</w:t>
            </w:r>
            <w:r>
              <w:rPr>
                <w:sz w:val="16"/>
                <w:lang w:val="en-US"/>
              </w:rPr>
              <w:t>.5</w:t>
            </w:r>
          </w:p>
        </w:tc>
        <w:tc>
          <w:tcPr>
            <w:tcW w:w="1996" w:type="dxa"/>
            <w:tcBorders>
              <w:top w:val="single" w:sz="4" w:space="0" w:color="auto"/>
              <w:left w:val="single" w:sz="4" w:space="0" w:color="auto"/>
              <w:bottom w:val="single" w:sz="4" w:space="0" w:color="auto"/>
              <w:right w:val="single" w:sz="4" w:space="0" w:color="auto"/>
            </w:tcBorders>
          </w:tcPr>
          <w:p w14:paraId="3F17DF90" w14:textId="77777777" w:rsidR="00DB2993" w:rsidRDefault="00071B9F">
            <w:pPr>
              <w:pStyle w:val="TAC"/>
              <w:rPr>
                <w:sz w:val="16"/>
              </w:rPr>
            </w:pPr>
            <w:r>
              <w:rPr>
                <w:sz w:val="16"/>
              </w:rPr>
              <w:t>≤</w:t>
            </w:r>
            <w:r>
              <w:rPr>
                <w:sz w:val="16"/>
                <w:lang w:val="en-CA"/>
              </w:rPr>
              <w:t xml:space="preserve"> 9.5</w:t>
            </w:r>
          </w:p>
        </w:tc>
      </w:tr>
    </w:tbl>
    <w:p w14:paraId="1CAE7DD3" w14:textId="77777777" w:rsidR="00DB2993" w:rsidRPr="005F181E" w:rsidRDefault="00933628">
      <w:pPr>
        <w:pStyle w:val="TH"/>
        <w:ind w:left="936"/>
        <w:rPr>
          <w:sz w:val="18"/>
          <w:lang w:val="en-US"/>
        </w:rPr>
      </w:pPr>
      <w:r w:rsidRPr="005F181E">
        <w:rPr>
          <w:sz w:val="18"/>
          <w:lang w:val="en-US"/>
        </w:rPr>
        <w:t>Table 4.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54"/>
        <w:gridCol w:w="2098"/>
        <w:gridCol w:w="2161"/>
        <w:gridCol w:w="1996"/>
      </w:tblGrid>
      <w:tr w:rsidR="00DB2993" w14:paraId="3F11F2C3"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6D1DD966"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2D29FE6A" w14:textId="77777777" w:rsidR="00DB2993" w:rsidRDefault="00071B9F">
            <w:pPr>
              <w:pStyle w:val="TAH"/>
              <w:rPr>
                <w:sz w:val="16"/>
              </w:rPr>
            </w:pPr>
            <w:r>
              <w:rPr>
                <w:sz w:val="16"/>
              </w:rPr>
              <w:t>MPR (dB)</w:t>
            </w:r>
          </w:p>
        </w:tc>
      </w:tr>
      <w:tr w:rsidR="00DB2993" w14:paraId="592920DC"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2E9AFCE8"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0AE51080"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10B6A52B"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49EB0B9B" w14:textId="77777777" w:rsidR="00DB2993" w:rsidRDefault="00071B9F">
            <w:pPr>
              <w:pStyle w:val="TAH"/>
              <w:rPr>
                <w:sz w:val="16"/>
              </w:rPr>
            </w:pPr>
            <w:r>
              <w:rPr>
                <w:sz w:val="16"/>
              </w:rPr>
              <w:t>Inner RB allocations</w:t>
            </w:r>
          </w:p>
        </w:tc>
      </w:tr>
      <w:tr w:rsidR="00DB2993" w14:paraId="76F82338"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19DE72D0"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05E755B4"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16CFA074" w14:textId="77777777" w:rsidR="00DB2993" w:rsidRDefault="00071B9F">
            <w:pPr>
              <w:pStyle w:val="TAC"/>
              <w:rPr>
                <w:sz w:val="16"/>
              </w:rPr>
            </w:pPr>
            <w:r>
              <w:rPr>
                <w:sz w:val="16"/>
              </w:rPr>
              <w:t>≤ 7.5</w:t>
            </w:r>
          </w:p>
        </w:tc>
        <w:tc>
          <w:tcPr>
            <w:tcW w:w="2161" w:type="dxa"/>
            <w:tcBorders>
              <w:top w:val="single" w:sz="4" w:space="0" w:color="auto"/>
              <w:left w:val="single" w:sz="4" w:space="0" w:color="auto"/>
              <w:bottom w:val="single" w:sz="4" w:space="0" w:color="auto"/>
              <w:right w:val="single" w:sz="4" w:space="0" w:color="auto"/>
            </w:tcBorders>
          </w:tcPr>
          <w:p w14:paraId="364B2F40" w14:textId="77777777" w:rsidR="00DB2993" w:rsidRDefault="00071B9F">
            <w:pPr>
              <w:pStyle w:val="TAC"/>
              <w:rPr>
                <w:sz w:val="16"/>
                <w:lang w:val="en-US"/>
              </w:rPr>
            </w:pPr>
            <w:r>
              <w:rPr>
                <w:sz w:val="16"/>
              </w:rPr>
              <w:t>≤ 1.5</w:t>
            </w:r>
          </w:p>
        </w:tc>
        <w:tc>
          <w:tcPr>
            <w:tcW w:w="1996" w:type="dxa"/>
            <w:tcBorders>
              <w:top w:val="single" w:sz="4" w:space="0" w:color="auto"/>
              <w:left w:val="single" w:sz="4" w:space="0" w:color="auto"/>
              <w:bottom w:val="single" w:sz="4" w:space="0" w:color="auto"/>
              <w:right w:val="single" w:sz="4" w:space="0" w:color="auto"/>
            </w:tcBorders>
          </w:tcPr>
          <w:p w14:paraId="7D606B0F" w14:textId="77777777" w:rsidR="00DB2993" w:rsidRDefault="00071B9F">
            <w:pPr>
              <w:pStyle w:val="TAC"/>
              <w:rPr>
                <w:sz w:val="16"/>
                <w:lang w:val="en-US"/>
              </w:rPr>
            </w:pPr>
            <w:r>
              <w:rPr>
                <w:sz w:val="16"/>
              </w:rPr>
              <w:t>≤ 0</w:t>
            </w:r>
            <w:r>
              <w:rPr>
                <w:sz w:val="16"/>
                <w:lang w:val="en-US"/>
              </w:rPr>
              <w:t>.5</w:t>
            </w:r>
          </w:p>
        </w:tc>
      </w:tr>
      <w:tr w:rsidR="00DB2993" w14:paraId="3E4B5758" w14:textId="77777777">
        <w:trPr>
          <w:jc w:val="center"/>
        </w:trPr>
        <w:tc>
          <w:tcPr>
            <w:tcW w:w="1442" w:type="dxa"/>
            <w:tcBorders>
              <w:top w:val="nil"/>
              <w:left w:val="single" w:sz="4" w:space="0" w:color="auto"/>
              <w:bottom w:val="nil"/>
              <w:right w:val="single" w:sz="4" w:space="0" w:color="auto"/>
            </w:tcBorders>
            <w:shd w:val="clear" w:color="auto" w:fill="auto"/>
          </w:tcPr>
          <w:p w14:paraId="286C1674"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5A62466"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1CF4919"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6834416F" w14:textId="77777777" w:rsidR="00DB2993" w:rsidRDefault="00071B9F">
            <w:pPr>
              <w:pStyle w:val="TAC"/>
              <w:rPr>
                <w:sz w:val="16"/>
              </w:rPr>
            </w:pPr>
            <w:r>
              <w:rPr>
                <w:sz w:val="16"/>
              </w:rPr>
              <w:t xml:space="preserve">≤ </w:t>
            </w:r>
            <w:r>
              <w:rPr>
                <w:rFonts w:hint="eastAsia"/>
                <w:sz w:val="16"/>
              </w:rPr>
              <w:t>2.0</w:t>
            </w:r>
          </w:p>
        </w:tc>
        <w:tc>
          <w:tcPr>
            <w:tcW w:w="1996" w:type="dxa"/>
            <w:tcBorders>
              <w:top w:val="single" w:sz="4" w:space="0" w:color="auto"/>
              <w:left w:val="single" w:sz="4" w:space="0" w:color="auto"/>
              <w:bottom w:val="single" w:sz="4" w:space="0" w:color="auto"/>
              <w:right w:val="single" w:sz="4" w:space="0" w:color="auto"/>
            </w:tcBorders>
            <w:vAlign w:val="center"/>
          </w:tcPr>
          <w:p w14:paraId="37BF3B1B" w14:textId="77777777" w:rsidR="00DB2993" w:rsidRDefault="00071B9F">
            <w:pPr>
              <w:pStyle w:val="TAC"/>
              <w:rPr>
                <w:sz w:val="16"/>
              </w:rPr>
            </w:pPr>
            <w:r>
              <w:rPr>
                <w:sz w:val="16"/>
              </w:rPr>
              <w:t>≤ 0.5</w:t>
            </w:r>
          </w:p>
        </w:tc>
      </w:tr>
      <w:tr w:rsidR="00DB2993" w14:paraId="0A6A8239" w14:textId="77777777">
        <w:trPr>
          <w:jc w:val="center"/>
        </w:trPr>
        <w:tc>
          <w:tcPr>
            <w:tcW w:w="1442" w:type="dxa"/>
            <w:tcBorders>
              <w:top w:val="nil"/>
              <w:left w:val="single" w:sz="4" w:space="0" w:color="auto"/>
              <w:bottom w:val="nil"/>
              <w:right w:val="single" w:sz="4" w:space="0" w:color="auto"/>
            </w:tcBorders>
            <w:shd w:val="clear" w:color="auto" w:fill="auto"/>
          </w:tcPr>
          <w:p w14:paraId="6B62B152"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4397546"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6B54DA37" w14:textId="77777777" w:rsidR="00DB2993" w:rsidRDefault="00071B9F">
            <w:pPr>
              <w:pStyle w:val="TAC"/>
              <w:rPr>
                <w:sz w:val="16"/>
              </w:rPr>
            </w:pPr>
            <w:r>
              <w:rPr>
                <w:sz w:val="16"/>
              </w:rPr>
              <w:t>≤ 8</w:t>
            </w:r>
            <w:r>
              <w:rPr>
                <w:rFonts w:hint="eastAsia"/>
                <w:sz w:val="16"/>
              </w:rPr>
              <w:t>.</w:t>
            </w:r>
            <w:r>
              <w:rPr>
                <w:sz w:val="16"/>
              </w:rPr>
              <w:t>0</w:t>
            </w:r>
          </w:p>
        </w:tc>
        <w:tc>
          <w:tcPr>
            <w:tcW w:w="2161" w:type="dxa"/>
            <w:tcBorders>
              <w:top w:val="single" w:sz="4" w:space="0" w:color="auto"/>
              <w:left w:val="single" w:sz="4" w:space="0" w:color="auto"/>
              <w:bottom w:val="single" w:sz="4" w:space="0" w:color="auto"/>
              <w:right w:val="single" w:sz="4" w:space="0" w:color="auto"/>
            </w:tcBorders>
            <w:vAlign w:val="center"/>
          </w:tcPr>
          <w:p w14:paraId="31445D61" w14:textId="77777777" w:rsidR="00DB2993" w:rsidRDefault="00071B9F">
            <w:pPr>
              <w:pStyle w:val="TAC"/>
              <w:rPr>
                <w:sz w:val="16"/>
              </w:rPr>
            </w:pPr>
            <w:r>
              <w:rPr>
                <w:sz w:val="16"/>
              </w:rPr>
              <w:t>≤ 2.5</w:t>
            </w:r>
          </w:p>
        </w:tc>
        <w:tc>
          <w:tcPr>
            <w:tcW w:w="1996" w:type="dxa"/>
            <w:tcBorders>
              <w:top w:val="single" w:sz="4" w:space="0" w:color="auto"/>
              <w:left w:val="single" w:sz="4" w:space="0" w:color="auto"/>
              <w:bottom w:val="single" w:sz="4" w:space="0" w:color="auto"/>
              <w:right w:val="single" w:sz="4" w:space="0" w:color="auto"/>
            </w:tcBorders>
            <w:vAlign w:val="center"/>
          </w:tcPr>
          <w:p w14:paraId="26BF0D35" w14:textId="77777777" w:rsidR="00DB2993" w:rsidRDefault="00071B9F">
            <w:pPr>
              <w:pStyle w:val="TAC"/>
              <w:rPr>
                <w:sz w:val="16"/>
              </w:rPr>
            </w:pPr>
            <w:r>
              <w:rPr>
                <w:sz w:val="16"/>
              </w:rPr>
              <w:t xml:space="preserve">≤ </w:t>
            </w:r>
            <w:r>
              <w:rPr>
                <w:rFonts w:hint="eastAsia"/>
                <w:sz w:val="16"/>
              </w:rPr>
              <w:t>1.5</w:t>
            </w:r>
          </w:p>
        </w:tc>
      </w:tr>
      <w:tr w:rsidR="00DB2993" w14:paraId="77046A77" w14:textId="77777777">
        <w:trPr>
          <w:jc w:val="center"/>
        </w:trPr>
        <w:tc>
          <w:tcPr>
            <w:tcW w:w="1442" w:type="dxa"/>
            <w:tcBorders>
              <w:top w:val="nil"/>
              <w:left w:val="single" w:sz="4" w:space="0" w:color="auto"/>
              <w:bottom w:val="nil"/>
              <w:right w:val="single" w:sz="4" w:space="0" w:color="auto"/>
            </w:tcBorders>
            <w:shd w:val="clear" w:color="auto" w:fill="auto"/>
          </w:tcPr>
          <w:p w14:paraId="331281A0"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6803A473"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6EC8BAFF"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25BAC612" w14:textId="77777777" w:rsidR="00DB2993" w:rsidRDefault="00071B9F">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094D56B7" w14:textId="77777777" w:rsidR="00DB2993" w:rsidRDefault="00071B9F">
            <w:pPr>
              <w:pStyle w:val="TAC"/>
              <w:rPr>
                <w:sz w:val="16"/>
              </w:rPr>
            </w:pPr>
            <w:r>
              <w:rPr>
                <w:sz w:val="16"/>
              </w:rPr>
              <w:t xml:space="preserve">≤ </w:t>
            </w:r>
            <w:r>
              <w:rPr>
                <w:rFonts w:hint="eastAsia"/>
                <w:sz w:val="16"/>
              </w:rPr>
              <w:t>3.0</w:t>
            </w:r>
          </w:p>
        </w:tc>
      </w:tr>
      <w:tr w:rsidR="00DB2993" w14:paraId="3856C69D"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F755C13"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45A470D"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2664AB32"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7F085F19" w14:textId="77777777" w:rsidR="00DB2993" w:rsidRDefault="00071B9F">
            <w:pPr>
              <w:pStyle w:val="TAC"/>
              <w:rPr>
                <w:sz w:val="16"/>
              </w:rPr>
            </w:pPr>
            <w:r>
              <w:rPr>
                <w:sz w:val="16"/>
              </w:rPr>
              <w:t xml:space="preserve">≤ </w:t>
            </w:r>
            <w:r>
              <w:rPr>
                <w:rFonts w:hint="eastAsia"/>
                <w:sz w:val="16"/>
              </w:rPr>
              <w:t>6.0</w:t>
            </w:r>
          </w:p>
        </w:tc>
        <w:tc>
          <w:tcPr>
            <w:tcW w:w="1996" w:type="dxa"/>
            <w:tcBorders>
              <w:top w:val="single" w:sz="4" w:space="0" w:color="auto"/>
              <w:left w:val="single" w:sz="4" w:space="0" w:color="auto"/>
              <w:bottom w:val="single" w:sz="4" w:space="0" w:color="auto"/>
              <w:right w:val="single" w:sz="4" w:space="0" w:color="auto"/>
            </w:tcBorders>
            <w:vAlign w:val="center"/>
          </w:tcPr>
          <w:p w14:paraId="7F353C49" w14:textId="77777777" w:rsidR="00DB2993" w:rsidRDefault="00071B9F">
            <w:pPr>
              <w:pStyle w:val="TAC"/>
              <w:rPr>
                <w:sz w:val="16"/>
              </w:rPr>
            </w:pPr>
            <w:r>
              <w:rPr>
                <w:sz w:val="16"/>
              </w:rPr>
              <w:t xml:space="preserve">≤ </w:t>
            </w:r>
            <w:r>
              <w:rPr>
                <w:rFonts w:hint="eastAsia"/>
                <w:sz w:val="16"/>
              </w:rPr>
              <w:t>6.0</w:t>
            </w:r>
          </w:p>
        </w:tc>
      </w:tr>
      <w:tr w:rsidR="00DB2993" w14:paraId="6370BE03"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740E45E1"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629BC890"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0D6A3806"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3EF3ED63" w14:textId="77777777" w:rsidR="00DB2993" w:rsidRDefault="00071B9F">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2EE6B313" w14:textId="77777777" w:rsidR="00DB2993" w:rsidRDefault="00071B9F">
            <w:pPr>
              <w:pStyle w:val="TAC"/>
              <w:rPr>
                <w:sz w:val="16"/>
              </w:rPr>
            </w:pPr>
            <w:r>
              <w:rPr>
                <w:sz w:val="16"/>
              </w:rPr>
              <w:t>≤ 2.0</w:t>
            </w:r>
          </w:p>
        </w:tc>
      </w:tr>
      <w:tr w:rsidR="00DB2993" w14:paraId="3CF35EE7" w14:textId="77777777">
        <w:trPr>
          <w:jc w:val="center"/>
        </w:trPr>
        <w:tc>
          <w:tcPr>
            <w:tcW w:w="1442" w:type="dxa"/>
            <w:tcBorders>
              <w:top w:val="nil"/>
              <w:left w:val="single" w:sz="4" w:space="0" w:color="auto"/>
              <w:bottom w:val="nil"/>
              <w:right w:val="single" w:sz="4" w:space="0" w:color="auto"/>
            </w:tcBorders>
            <w:shd w:val="clear" w:color="auto" w:fill="auto"/>
          </w:tcPr>
          <w:p w14:paraId="77365852"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7AE73CD1"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14152806"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0AAD18AB" w14:textId="77777777" w:rsidR="00DB2993" w:rsidRDefault="00071B9F">
            <w:pPr>
              <w:pStyle w:val="TAC"/>
              <w:rPr>
                <w:sz w:val="16"/>
                <w:lang w:val="en-US"/>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2D980B39" w14:textId="77777777" w:rsidR="00DB2993" w:rsidRDefault="00071B9F">
            <w:pPr>
              <w:pStyle w:val="TAC"/>
              <w:rPr>
                <w:sz w:val="16"/>
              </w:rPr>
            </w:pPr>
            <w:r>
              <w:rPr>
                <w:sz w:val="16"/>
              </w:rPr>
              <w:t>≤ 2.5</w:t>
            </w:r>
          </w:p>
        </w:tc>
      </w:tr>
      <w:tr w:rsidR="00DB2993" w14:paraId="5931D736" w14:textId="77777777">
        <w:trPr>
          <w:jc w:val="center"/>
        </w:trPr>
        <w:tc>
          <w:tcPr>
            <w:tcW w:w="1442" w:type="dxa"/>
            <w:tcBorders>
              <w:top w:val="nil"/>
              <w:left w:val="single" w:sz="4" w:space="0" w:color="auto"/>
              <w:bottom w:val="nil"/>
              <w:right w:val="single" w:sz="4" w:space="0" w:color="auto"/>
            </w:tcBorders>
            <w:shd w:val="clear" w:color="auto" w:fill="auto"/>
          </w:tcPr>
          <w:p w14:paraId="5F8C8B8C"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2DD26C93"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7C9C20C2"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0CA1BF1F" w14:textId="77777777" w:rsidR="00DB2993" w:rsidRDefault="00071B9F">
            <w:pPr>
              <w:pStyle w:val="TAC"/>
              <w:rPr>
                <w:sz w:val="16"/>
                <w:lang w:val="en-US"/>
              </w:rPr>
            </w:pPr>
            <w:r>
              <w:rPr>
                <w:sz w:val="16"/>
              </w:rPr>
              <w:t>≤ 5</w:t>
            </w:r>
            <w:r>
              <w:rPr>
                <w:rFonts w:hint="eastAsia"/>
                <w:sz w:val="16"/>
              </w:rPr>
              <w:t>.0</w:t>
            </w:r>
          </w:p>
        </w:tc>
        <w:tc>
          <w:tcPr>
            <w:tcW w:w="1996" w:type="dxa"/>
            <w:tcBorders>
              <w:top w:val="single" w:sz="4" w:space="0" w:color="auto"/>
              <w:left w:val="single" w:sz="4" w:space="0" w:color="auto"/>
              <w:bottom w:val="single" w:sz="4" w:space="0" w:color="auto"/>
              <w:right w:val="single" w:sz="4" w:space="0" w:color="auto"/>
            </w:tcBorders>
            <w:vAlign w:val="center"/>
          </w:tcPr>
          <w:p w14:paraId="342DB97E" w14:textId="77777777" w:rsidR="00DB2993" w:rsidRDefault="00071B9F">
            <w:pPr>
              <w:pStyle w:val="TAC"/>
              <w:rPr>
                <w:sz w:val="16"/>
              </w:rPr>
            </w:pPr>
            <w:r>
              <w:rPr>
                <w:sz w:val="16"/>
              </w:rPr>
              <w:t xml:space="preserve">≤ </w:t>
            </w:r>
            <w:r>
              <w:rPr>
                <w:rFonts w:hint="eastAsia"/>
                <w:sz w:val="16"/>
              </w:rPr>
              <w:t>5.0</w:t>
            </w:r>
          </w:p>
        </w:tc>
      </w:tr>
      <w:tr w:rsidR="00DB2993" w14:paraId="1649A338"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681A148C"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4B932835"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77A61ED"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5D0BB7C8" w14:textId="77777777" w:rsidR="00DB2993" w:rsidRDefault="00071B9F">
            <w:pPr>
              <w:pStyle w:val="TAC"/>
              <w:rPr>
                <w:sz w:val="16"/>
              </w:rPr>
            </w:pPr>
            <w:r>
              <w:rPr>
                <w:sz w:val="16"/>
              </w:rPr>
              <w:t>≤ 8.0</w:t>
            </w:r>
          </w:p>
        </w:tc>
        <w:tc>
          <w:tcPr>
            <w:tcW w:w="1996" w:type="dxa"/>
            <w:tcBorders>
              <w:top w:val="single" w:sz="4" w:space="0" w:color="auto"/>
              <w:left w:val="single" w:sz="4" w:space="0" w:color="auto"/>
              <w:bottom w:val="single" w:sz="4" w:space="0" w:color="auto"/>
              <w:right w:val="single" w:sz="4" w:space="0" w:color="auto"/>
            </w:tcBorders>
            <w:vAlign w:val="center"/>
          </w:tcPr>
          <w:p w14:paraId="25966912" w14:textId="77777777" w:rsidR="00DB2993" w:rsidRDefault="00071B9F">
            <w:pPr>
              <w:pStyle w:val="TAC"/>
              <w:rPr>
                <w:sz w:val="16"/>
              </w:rPr>
            </w:pPr>
            <w:r>
              <w:rPr>
                <w:sz w:val="16"/>
              </w:rPr>
              <w:t>≤ 8.0</w:t>
            </w:r>
          </w:p>
        </w:tc>
      </w:tr>
    </w:tbl>
    <w:p w14:paraId="2207605B" w14:textId="77777777" w:rsidR="00DB2993" w:rsidRDefault="00DB2993">
      <w:pPr>
        <w:widowControl w:val="0"/>
        <w:tabs>
          <w:tab w:val="left" w:pos="1440"/>
          <w:tab w:val="left" w:pos="1701"/>
        </w:tabs>
        <w:overflowPunct w:val="0"/>
        <w:autoSpaceDE w:val="0"/>
        <w:autoSpaceDN w:val="0"/>
        <w:adjustRightInd w:val="0"/>
        <w:snapToGrid w:val="0"/>
        <w:spacing w:before="60" w:after="60"/>
        <w:ind w:left="709"/>
        <w:textAlignment w:val="baseline"/>
        <w:rPr>
          <w:szCs w:val="21"/>
          <w:lang w:eastAsia="zh-CN"/>
        </w:rPr>
      </w:pPr>
    </w:p>
    <w:p w14:paraId="100841B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CD442C"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8BD2527"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3AA5FEE6" w14:textId="77777777">
        <w:tc>
          <w:tcPr>
            <w:tcW w:w="1236" w:type="dxa"/>
          </w:tcPr>
          <w:p w14:paraId="5B47027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374D8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2BEB6876" w14:textId="77777777">
        <w:tc>
          <w:tcPr>
            <w:tcW w:w="1236" w:type="dxa"/>
          </w:tcPr>
          <w:p w14:paraId="0D3082A4"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9109330"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of Proposal 2, if understand correctly these are simulation results then how the cross impact among Pas are modeled in the simulation?</w:t>
            </w:r>
          </w:p>
        </w:tc>
      </w:tr>
      <w:tr w:rsidR="00DB2993" w14:paraId="7785E46C" w14:textId="77777777">
        <w:tc>
          <w:tcPr>
            <w:tcW w:w="1236" w:type="dxa"/>
          </w:tcPr>
          <w:p w14:paraId="01135069" w14:textId="77777777" w:rsidR="00DB2993" w:rsidRDefault="00071B9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D0081F1"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Proposal 1 seems a good baseline to start the evaluations. We also would like to suggest evaluating what is the minimum level of antenna isolation at which the reverse IMD contribution can be neglected. If this level is, say, greater than 10 and less than 20dB, and that the value can be representative of all UE types under consideration, we could eliminate the parameter “antenna isolation” and hence produce a single set of requirements as discussed in issue 1-1-1 proposal 2. This approach could also be in-line with proposal 3 issue 1-1-1 for the example of “vehicle” (Qualcomm, R4-2215377). </w:t>
            </w:r>
          </w:p>
        </w:tc>
      </w:tr>
      <w:tr w:rsidR="00DB2993" w14:paraId="1CE15238" w14:textId="77777777">
        <w:tc>
          <w:tcPr>
            <w:tcW w:w="1236" w:type="dxa"/>
          </w:tcPr>
          <w:p w14:paraId="669901C9"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E67448" w14:textId="77777777" w:rsidR="00DB2993" w:rsidRDefault="00071B9F">
            <w:pPr>
              <w:spacing w:after="120"/>
              <w:rPr>
                <w:rFonts w:eastAsiaTheme="minorEastAsia"/>
                <w:color w:val="0070C0"/>
                <w:lang w:val="en-US" w:eastAsia="zh-CN"/>
              </w:rPr>
            </w:pPr>
            <w:r>
              <w:rPr>
                <w:rFonts w:eastAsiaTheme="minorEastAsia"/>
                <w:color w:val="0070C0"/>
                <w:lang w:val="en-US" w:eastAsia="zh-CN"/>
              </w:rPr>
              <w:t>For proposal 2 from our understanding the MPR numbers in table 3 and 4 are derived from simulation results? How were the PA-to-PA interference modeled and what isolation values were assumed between them? We think that the PA modeling and the PA-to-PA isolation assumptions will greatly impact the simulation results and needs further discussion.</w:t>
            </w:r>
          </w:p>
          <w:p w14:paraId="2207B617" w14:textId="77777777" w:rsidR="00DB2993" w:rsidRDefault="00071B9F">
            <w:pPr>
              <w:spacing w:after="120"/>
              <w:rPr>
                <w:rFonts w:eastAsiaTheme="minorEastAsia"/>
                <w:color w:val="0070C0"/>
                <w:lang w:val="en-US" w:eastAsia="zh-CN"/>
              </w:rPr>
            </w:pPr>
            <w:r>
              <w:rPr>
                <w:rFonts w:eastAsiaTheme="minorEastAsia"/>
                <w:color w:val="0070C0"/>
                <w:lang w:val="en-US" w:eastAsia="zh-CN"/>
              </w:rPr>
              <w:t>For proposal 1 what does it mean to adopt the MPR numbers in table 6.2D.2-2 as baseline? Will they be revised based on future results from companies? We think that it is better not to adopt any tentative numbers until the isolation assumptions for 4 Tx are discussed further. We understand that the 4Tx case could have worse MPR compared to 2Tx, however whether it will be better or worse than the 2Tx low antenna isolation case it difficult to say at this time without looking into it further.</w:t>
            </w:r>
          </w:p>
        </w:tc>
      </w:tr>
      <w:tr w:rsidR="00DB2993" w14:paraId="2C48E971" w14:textId="77777777">
        <w:tc>
          <w:tcPr>
            <w:tcW w:w="1236" w:type="dxa"/>
          </w:tcPr>
          <w:p w14:paraId="0B1BFB39"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817B1E"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PR can be evaluated by simulation or measurement. For the measurement evaluation, at least we need a set of requirements to check whether the values can be complied with or any margins are necessary to be considered. Values could be revised based on further evaluation.  </w:t>
            </w:r>
          </w:p>
          <w:p w14:paraId="415D1DB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we understand correctly, proposal 2 is based on simulation results. To align the further simulation evaluation, some assumptions may need to be considered. </w:t>
            </w:r>
          </w:p>
        </w:tc>
      </w:tr>
      <w:tr w:rsidR="00DB2993" w14:paraId="388D2A40" w14:textId="77777777">
        <w:tc>
          <w:tcPr>
            <w:tcW w:w="1236" w:type="dxa"/>
          </w:tcPr>
          <w:p w14:paraId="04305B3D"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E28D5B4" w14:textId="77777777" w:rsidR="00DB2993" w:rsidRDefault="00071B9F">
            <w:pPr>
              <w:spacing w:after="120"/>
              <w:rPr>
                <w:rFonts w:eastAsia="Malgun Gothic"/>
                <w:color w:val="0070C0"/>
                <w:lang w:val="en-US" w:eastAsia="ko-KR"/>
              </w:rPr>
            </w:pPr>
            <w:r>
              <w:rPr>
                <w:rFonts w:eastAsia="Malgun Gothic"/>
                <w:color w:val="0070C0"/>
                <w:lang w:val="en-US" w:eastAsia="ko-KR"/>
              </w:rPr>
              <w:t xml:space="preserve">We’re fine to continue to discuss 4Tx MPR with other companies’ MPR in next meeting. </w:t>
            </w:r>
          </w:p>
          <w:p w14:paraId="0F9B2A1E" w14:textId="77777777" w:rsidR="00DB2993" w:rsidRDefault="00071B9F">
            <w:pPr>
              <w:spacing w:after="120"/>
              <w:rPr>
                <w:rFonts w:eastAsia="Malgun Gothic"/>
                <w:color w:val="0070C0"/>
                <w:lang w:val="en-US" w:eastAsia="ko-KR"/>
              </w:rPr>
            </w:pPr>
            <w:r>
              <w:rPr>
                <w:rFonts w:eastAsia="Malgun Gothic"/>
                <w:color w:val="0070C0"/>
                <w:lang w:val="en-US" w:eastAsia="ko-KR"/>
              </w:rPr>
              <w:t xml:space="preserve">For comment on proposal 2, </w:t>
            </w:r>
          </w:p>
          <w:p w14:paraId="4EAB7E90" w14:textId="77777777" w:rsidR="00DB2993" w:rsidRDefault="00071B9F">
            <w:pPr>
              <w:spacing w:after="120"/>
              <w:rPr>
                <w:rFonts w:eastAsia="Malgun Gothic"/>
                <w:color w:val="0070C0"/>
                <w:lang w:val="en-US" w:eastAsia="ko-KR"/>
              </w:rPr>
            </w:pPr>
            <w:r>
              <w:rPr>
                <w:rFonts w:eastAsia="Malgun Gothic" w:hint="eastAsia"/>
                <w:color w:val="0070C0"/>
                <w:lang w:val="en-US" w:eastAsia="ko-KR"/>
              </w:rPr>
              <w:t>PA-</w:t>
            </w:r>
            <w:r>
              <w:rPr>
                <w:rFonts w:eastAsia="Malgun Gothic"/>
                <w:color w:val="0070C0"/>
                <w:lang w:val="en-US" w:eastAsia="ko-KR"/>
              </w:rPr>
              <w:t>to-</w:t>
            </w:r>
            <w:r>
              <w:rPr>
                <w:rFonts w:eastAsia="Malgun Gothic" w:hint="eastAsia"/>
                <w:color w:val="0070C0"/>
                <w:lang w:val="en-US" w:eastAsia="ko-KR"/>
              </w:rPr>
              <w:t>PA</w:t>
            </w:r>
            <w:r>
              <w:rPr>
                <w:rFonts w:eastAsia="Malgun Gothic"/>
                <w:color w:val="0070C0"/>
                <w:lang w:val="en-US" w:eastAsia="ko-KR"/>
              </w:rPr>
              <w:t xml:space="preserve"> interference is modeled with R-IMD factor. R-IMD from 3 PAs are assumed to input 1 PA. </w:t>
            </w:r>
          </w:p>
          <w:p w14:paraId="242346F6" w14:textId="77777777" w:rsidR="00DB2993" w:rsidRDefault="00071B9F">
            <w:pPr>
              <w:pStyle w:val="aff6"/>
              <w:numPr>
                <w:ilvl w:val="0"/>
                <w:numId w:val="7"/>
              </w:numPr>
              <w:spacing w:after="120"/>
              <w:ind w:firstLineChars="0"/>
              <w:rPr>
                <w:rFonts w:eastAsia="Malgun Gothic"/>
                <w:color w:val="0070C0"/>
                <w:lang w:val="en-US" w:eastAsia="ko-KR"/>
              </w:rPr>
            </w:pPr>
            <w:r>
              <w:rPr>
                <w:rFonts w:eastAsia="Malgun Gothic" w:hint="eastAsia"/>
                <w:color w:val="0070C0"/>
                <w:lang w:val="en-US" w:eastAsia="ko-KR"/>
              </w:rPr>
              <w:t>Antenna isolation of 10dB/20dB</w:t>
            </w:r>
          </w:p>
          <w:p w14:paraId="78660D60" w14:textId="77777777" w:rsidR="00DB2993" w:rsidRDefault="00071B9F">
            <w:pPr>
              <w:pStyle w:val="aff6"/>
              <w:numPr>
                <w:ilvl w:val="0"/>
                <w:numId w:val="7"/>
              </w:numPr>
              <w:spacing w:after="120"/>
              <w:ind w:firstLineChars="0"/>
              <w:rPr>
                <w:rFonts w:eastAsia="Malgun Gothic"/>
                <w:color w:val="0070C0"/>
                <w:lang w:val="en-US" w:eastAsia="ko-KR"/>
              </w:rPr>
            </w:pPr>
            <w:r>
              <w:rPr>
                <w:rFonts w:eastAsia="Malgun Gothic"/>
                <w:color w:val="0070C0"/>
                <w:lang w:val="en-US" w:eastAsia="ko-KR"/>
              </w:rPr>
              <w:t>FEPL = 4dB</w:t>
            </w:r>
          </w:p>
          <w:p w14:paraId="7E1C1D0C" w14:textId="77777777" w:rsidR="00DB2993" w:rsidRDefault="00071B9F">
            <w:pPr>
              <w:pStyle w:val="aff6"/>
              <w:numPr>
                <w:ilvl w:val="0"/>
                <w:numId w:val="7"/>
              </w:numPr>
              <w:spacing w:after="120"/>
              <w:ind w:firstLineChars="0"/>
              <w:rPr>
                <w:rFonts w:eastAsia="Malgun Gothic"/>
                <w:color w:val="0070C0"/>
                <w:lang w:val="en-US" w:eastAsia="ko-KR"/>
              </w:rPr>
            </w:pPr>
            <w:r>
              <w:rPr>
                <w:rFonts w:eastAsia="Malgun Gothic"/>
                <w:color w:val="0070C0"/>
                <w:lang w:val="en-US" w:eastAsia="ko-KR"/>
              </w:rPr>
              <w:t xml:space="preserve">Sum of RIMD interference from 3 PAs to 1 PA </w:t>
            </w:r>
          </w:p>
          <w:p w14:paraId="17935B42" w14:textId="77777777" w:rsidR="00DB2993" w:rsidRDefault="00071B9F">
            <w:pPr>
              <w:pStyle w:val="aff6"/>
              <w:spacing w:after="120"/>
              <w:ind w:left="760" w:firstLineChars="0" w:firstLine="400"/>
              <w:rPr>
                <w:rFonts w:eastAsia="Malgun Gothic"/>
                <w:color w:val="0070C0"/>
                <w:lang w:val="en-US" w:eastAsia="ko-KR"/>
              </w:rPr>
            </w:pPr>
            <w:r>
              <w:rPr>
                <w:rFonts w:eastAsia="Malgun Gothic"/>
                <w:color w:val="0070C0"/>
                <w:lang w:val="en-US" w:eastAsia="ko-KR"/>
              </w:rPr>
              <w:t>= 23 – 2*4 – 10 + 4.7 for Antenna Isolation of 10dB,</w:t>
            </w:r>
          </w:p>
          <w:p w14:paraId="0B20BD3C" w14:textId="77777777" w:rsidR="00DB2993" w:rsidRDefault="00071B9F">
            <w:pPr>
              <w:pStyle w:val="aff6"/>
              <w:spacing w:after="120"/>
              <w:ind w:left="760" w:firstLineChars="0" w:firstLine="400"/>
              <w:rPr>
                <w:rFonts w:eastAsia="Malgun Gothic"/>
                <w:color w:val="0070C0"/>
                <w:lang w:val="en-US" w:eastAsia="ko-KR"/>
              </w:rPr>
            </w:pPr>
            <w:r>
              <w:rPr>
                <w:rFonts w:eastAsia="Malgun Gothic"/>
                <w:color w:val="0070C0"/>
                <w:lang w:val="en-US" w:eastAsia="ko-KR"/>
              </w:rPr>
              <w:t>= 23 – 2*4 – 20 + 4.7 for Antenna Isolation of 20dB</w:t>
            </w:r>
          </w:p>
          <w:p w14:paraId="02085A80" w14:textId="77777777" w:rsidR="00DB2993" w:rsidRDefault="00071B9F">
            <w:pPr>
              <w:spacing w:after="120"/>
              <w:rPr>
                <w:rFonts w:eastAsia="Malgun Gothic"/>
                <w:color w:val="0070C0"/>
                <w:lang w:val="en-US" w:eastAsia="ko-KR"/>
              </w:rPr>
            </w:pPr>
            <w:r>
              <w:rPr>
                <w:rFonts w:eastAsia="Malgun Gothic"/>
                <w:color w:val="0070C0"/>
                <w:lang w:val="en-US" w:eastAsia="ko-KR"/>
              </w:rPr>
              <w:t xml:space="preserve">Based on the proposal 2, the difference of up to 2dB is observed between antenna isolation of 10dB and 20dB. </w:t>
            </w:r>
          </w:p>
          <w:p w14:paraId="1584A0B7" w14:textId="77777777" w:rsidR="00DB2993" w:rsidRDefault="00DB2993">
            <w:pPr>
              <w:spacing w:after="120"/>
              <w:rPr>
                <w:rFonts w:eastAsia="Malgun Gothic"/>
                <w:color w:val="0070C0"/>
                <w:lang w:val="en-US" w:eastAsia="ko-KR"/>
              </w:rPr>
            </w:pPr>
          </w:p>
          <w:p w14:paraId="1C165983" w14:textId="77777777" w:rsidR="00DB2993" w:rsidRDefault="00071B9F">
            <w:pPr>
              <w:spacing w:after="120"/>
              <w:rPr>
                <w:rFonts w:eastAsia="Malgun Gothic"/>
                <w:color w:val="0070C0"/>
                <w:lang w:val="en-US" w:eastAsia="ko-KR"/>
              </w:rPr>
            </w:pPr>
            <w:r>
              <w:rPr>
                <w:rFonts w:eastAsia="Malgun Gothic"/>
                <w:color w:val="0070C0"/>
                <w:lang w:val="en-US" w:eastAsia="ko-KR"/>
              </w:rPr>
              <w:t>For Proposal 1,</w:t>
            </w:r>
          </w:p>
          <w:p w14:paraId="2074B695" w14:textId="77777777" w:rsidR="00DB2993" w:rsidRDefault="00071B9F">
            <w:pPr>
              <w:spacing w:after="120"/>
              <w:rPr>
                <w:rFonts w:eastAsiaTheme="minorEastAsia"/>
                <w:color w:val="0070C0"/>
                <w:lang w:val="en-US" w:eastAsia="zh-CN"/>
              </w:rPr>
            </w:pPr>
            <w:r>
              <w:rPr>
                <w:rFonts w:eastAsia="Malgun Gothic"/>
                <w:color w:val="0070C0"/>
                <w:lang w:val="en-US" w:eastAsia="ko-KR"/>
              </w:rPr>
              <w:t>it  seems to be for antenna isolation of 10dB and is not clear what does it mean as baseline. So, in this meeting, we don’t have to consider baseline.</w:t>
            </w:r>
          </w:p>
        </w:tc>
      </w:tr>
      <w:tr w:rsidR="00880CB9" w14:paraId="458C7C33" w14:textId="77777777">
        <w:tc>
          <w:tcPr>
            <w:tcW w:w="1236" w:type="dxa"/>
          </w:tcPr>
          <w:p w14:paraId="1A9AB4F7" w14:textId="77777777" w:rsidR="00880CB9" w:rsidRDefault="00880CB9" w:rsidP="00880CB9">
            <w:pPr>
              <w:spacing w:after="120"/>
              <w:rPr>
                <w:rFonts w:eastAsia="Malgun Gothic"/>
                <w:color w:val="0070C0"/>
                <w:lang w:val="en-US" w:eastAsia="ko-KR"/>
              </w:rPr>
            </w:pPr>
            <w:r>
              <w:rPr>
                <w:rFonts w:eastAsia="Malgun Gothic"/>
                <w:color w:val="0070C0"/>
                <w:lang w:val="en-US" w:eastAsia="ko-KR"/>
              </w:rPr>
              <w:t>Intel</w:t>
            </w:r>
          </w:p>
        </w:tc>
        <w:tc>
          <w:tcPr>
            <w:tcW w:w="8395" w:type="dxa"/>
          </w:tcPr>
          <w:p w14:paraId="3C1D27CB" w14:textId="77777777" w:rsidR="00880CB9" w:rsidRDefault="00880CB9" w:rsidP="00880CB9">
            <w:pPr>
              <w:spacing w:after="120"/>
              <w:rPr>
                <w:rFonts w:eastAsia="Malgun Gothic"/>
                <w:color w:val="0070C0"/>
                <w:lang w:val="en-US" w:eastAsia="ko-KR"/>
              </w:rPr>
            </w:pPr>
            <w:r>
              <w:rPr>
                <w:rFonts w:eastAsia="Malgun Gothic"/>
                <w:color w:val="0070C0"/>
                <w:lang w:val="en-US" w:eastAsia="ko-KR"/>
              </w:rPr>
              <w:t>We are ok with Proposal 1 as a starting place, yet we agree with Skyworks that we need to clarify the isolation level.  We haven’t agreed on isolation levels per use case yet.   Secondly, we would like to see measured results.</w:t>
            </w:r>
          </w:p>
        </w:tc>
      </w:tr>
      <w:tr w:rsidR="003F7F96" w14:paraId="3CB72DF6" w14:textId="77777777">
        <w:tc>
          <w:tcPr>
            <w:tcW w:w="1236" w:type="dxa"/>
          </w:tcPr>
          <w:p w14:paraId="3985881F" w14:textId="19B975DF" w:rsidR="003F7F96" w:rsidRDefault="003F7F96" w:rsidP="003F7F96">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2C3CDB3" w14:textId="3FA529CD" w:rsidR="003F7F96" w:rsidRDefault="003F7F96" w:rsidP="003F7F96">
            <w:pPr>
              <w:spacing w:after="120"/>
              <w:rPr>
                <w:rFonts w:eastAsia="Malgun Gothic"/>
                <w:color w:val="0070C0"/>
                <w:lang w:val="en-US" w:eastAsia="ko-KR"/>
              </w:rPr>
            </w:pPr>
            <w:r>
              <w:rPr>
                <w:rFonts w:eastAsiaTheme="minorEastAsia" w:hint="eastAsia"/>
                <w:color w:val="0070C0"/>
                <w:lang w:val="en-US" w:eastAsia="zh-CN"/>
              </w:rPr>
              <w:t>U</w:t>
            </w:r>
            <w:r>
              <w:rPr>
                <w:rFonts w:eastAsiaTheme="minorEastAsia"/>
                <w:color w:val="0070C0"/>
                <w:lang w:val="en-US" w:eastAsia="zh-CN"/>
              </w:rPr>
              <w:t xml:space="preserve">sing </w:t>
            </w:r>
            <w:r>
              <w:rPr>
                <w:rFonts w:eastAsiaTheme="minorEastAsia" w:hint="eastAsia"/>
                <w:color w:val="0070C0"/>
                <w:lang w:val="en-US" w:eastAsia="zh-CN"/>
              </w:rPr>
              <w:t>current</w:t>
            </w:r>
            <w:r>
              <w:rPr>
                <w:rFonts w:eastAsiaTheme="minorEastAsia"/>
                <w:color w:val="0070C0"/>
                <w:lang w:val="en-US" w:eastAsia="zh-CN"/>
              </w:rPr>
              <w:t xml:space="preserve"> 2Tx </w:t>
            </w:r>
            <w:r>
              <w:rPr>
                <w:rFonts w:eastAsiaTheme="minorEastAsia" w:hint="eastAsia"/>
                <w:color w:val="0070C0"/>
                <w:lang w:val="en-US" w:eastAsia="zh-CN"/>
              </w:rPr>
              <w:t>req</w:t>
            </w:r>
            <w:r>
              <w:rPr>
                <w:rFonts w:eastAsiaTheme="minorEastAsia"/>
                <w:color w:val="0070C0"/>
                <w:lang w:val="en-US" w:eastAsia="zh-CN"/>
              </w:rPr>
              <w:t xml:space="preserve">uirements as baseline seems still valid. However, how to do further evaluation need further discussion. </w:t>
            </w:r>
          </w:p>
        </w:tc>
      </w:tr>
    </w:tbl>
    <w:p w14:paraId="5A6AF95A" w14:textId="77777777" w:rsidR="00DB2993" w:rsidRDefault="00DB2993">
      <w:pPr>
        <w:rPr>
          <w:lang w:val="sv-SE" w:eastAsia="zh-CN"/>
        </w:rPr>
      </w:pPr>
    </w:p>
    <w:p w14:paraId="54ECDA5F" w14:textId="77777777" w:rsidR="00DB2993" w:rsidRDefault="00071B9F">
      <w:pPr>
        <w:snapToGrid w:val="0"/>
        <w:spacing w:before="60" w:after="60"/>
        <w:rPr>
          <w:b/>
          <w:i/>
          <w:szCs w:val="21"/>
          <w:u w:val="single"/>
          <w:lang w:eastAsia="ko-KR"/>
        </w:rPr>
      </w:pPr>
      <w:r>
        <w:rPr>
          <w:b/>
          <w:i/>
          <w:szCs w:val="21"/>
          <w:u w:val="single"/>
          <w:lang w:eastAsia="ko-KR"/>
        </w:rPr>
        <w:t xml:space="preserve">Issue 1-3-2: </w:t>
      </w:r>
      <w:r>
        <w:rPr>
          <w:rFonts w:hint="eastAsia"/>
          <w:b/>
          <w:i/>
          <w:szCs w:val="21"/>
          <w:u w:val="single"/>
          <w:lang w:eastAsia="zh-CN"/>
        </w:rPr>
        <w:t>Per</w:t>
      </w:r>
      <w:r>
        <w:rPr>
          <w:b/>
          <w:i/>
          <w:szCs w:val="21"/>
          <w:u w:val="single"/>
          <w:lang w:eastAsia="ko-KR"/>
        </w:rPr>
        <w:t>-</w:t>
      </w:r>
      <w:r>
        <w:rPr>
          <w:rFonts w:hint="eastAsia"/>
          <w:b/>
          <w:i/>
          <w:szCs w:val="21"/>
          <w:u w:val="single"/>
          <w:lang w:eastAsia="zh-CN"/>
        </w:rPr>
        <w:t>UE</w:t>
      </w:r>
      <w:r>
        <w:rPr>
          <w:b/>
          <w:i/>
          <w:szCs w:val="21"/>
          <w:u w:val="single"/>
          <w:lang w:eastAsia="ko-KR"/>
        </w:rPr>
        <w:t xml:space="preserve"> basis requirements</w:t>
      </w:r>
      <w:r>
        <w:rPr>
          <w:lang w:val="en-US" w:eastAsia="ko-KR"/>
        </w:rPr>
        <w:t xml:space="preserve"> (NTT Docomo, R4-2216158)</w:t>
      </w:r>
    </w:p>
    <w:p w14:paraId="1D823ED6" w14:textId="77777777" w:rsidR="00DB2993" w:rsidRDefault="00071B9F">
      <w:pPr>
        <w:pStyle w:val="ab"/>
        <w:numPr>
          <w:ilvl w:val="0"/>
          <w:numId w:val="5"/>
        </w:numPr>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p>
    <w:p w14:paraId="28B166CB" w14:textId="77777777" w:rsidR="00DB2993" w:rsidRDefault="00071B9F">
      <w:pPr>
        <w:pStyle w:val="ab"/>
        <w:numPr>
          <w:ilvl w:val="1"/>
          <w:numId w:val="5"/>
        </w:numPr>
        <w:rPr>
          <w:b/>
          <w:lang w:val="en-US" w:eastAsia="ko-KR"/>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p w14:paraId="38C1456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912B9B"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142BE51"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542D2518" w14:textId="77777777">
        <w:tc>
          <w:tcPr>
            <w:tcW w:w="1236" w:type="dxa"/>
          </w:tcPr>
          <w:p w14:paraId="788BD734"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CBE56C"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769F7D32" w14:textId="77777777">
        <w:tc>
          <w:tcPr>
            <w:tcW w:w="1236" w:type="dxa"/>
          </w:tcPr>
          <w:p w14:paraId="62F4E0C9"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7605B67"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w:t>
            </w:r>
          </w:p>
        </w:tc>
      </w:tr>
      <w:tr w:rsidR="00DB2993" w14:paraId="549CD8B9" w14:textId="77777777">
        <w:tc>
          <w:tcPr>
            <w:tcW w:w="1236" w:type="dxa"/>
          </w:tcPr>
          <w:p w14:paraId="5F92CDE4"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F17EDE"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The  meaning of the term “per UE basis” should be clarified. Reading paper R4-2216158 it seems that some specifications are the sum of 4 connectors (Max power,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power </w:t>
            </w:r>
            <w:proofErr w:type="spellStart"/>
            <w:r>
              <w:rPr>
                <w:rFonts w:eastAsiaTheme="minorEastAsia"/>
                <w:color w:val="0070C0"/>
                <w:lang w:val="en-US" w:eastAsia="zh-CN"/>
              </w:rPr>
              <w:t>control,OBW,OOBE</w:t>
            </w:r>
            <w:proofErr w:type="spellEnd"/>
            <w:r>
              <w:rPr>
                <w:rFonts w:eastAsiaTheme="minorEastAsia"/>
                <w:color w:val="0070C0"/>
                <w:lang w:val="en-US" w:eastAsia="zh-CN"/>
              </w:rPr>
              <w:t xml:space="preserve">, spurious emissions), others are </w:t>
            </w:r>
            <w:proofErr w:type="spellStart"/>
            <w:r>
              <w:rPr>
                <w:rFonts w:eastAsiaTheme="minorEastAsia"/>
                <w:color w:val="0070C0"/>
                <w:lang w:val="en-US" w:eastAsia="zh-CN"/>
              </w:rPr>
              <w:t>resuse</w:t>
            </w:r>
            <w:proofErr w:type="spellEnd"/>
            <w:r>
              <w:rPr>
                <w:rFonts w:eastAsiaTheme="minorEastAsia"/>
                <w:color w:val="0070C0"/>
                <w:lang w:val="en-US" w:eastAsia="zh-CN"/>
              </w:rPr>
              <w:t xml:space="preserve"> of single port values (AMPR) or are definition of new values ( MPR).</w:t>
            </w:r>
          </w:p>
        </w:tc>
      </w:tr>
      <w:tr w:rsidR="00DB2993" w14:paraId="38F92A35" w14:textId="77777777">
        <w:tc>
          <w:tcPr>
            <w:tcW w:w="1236" w:type="dxa"/>
          </w:tcPr>
          <w:p w14:paraId="20331563"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2C84B2F"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Per UE basis means the sum of 4 antenna connectors here. We are ok with the proposal.</w:t>
            </w:r>
          </w:p>
        </w:tc>
      </w:tr>
      <w:tr w:rsidR="00DB2993" w14:paraId="3E021034" w14:textId="77777777">
        <w:tc>
          <w:tcPr>
            <w:tcW w:w="1236" w:type="dxa"/>
          </w:tcPr>
          <w:p w14:paraId="49D50ED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A6406B"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 Sum manner of the output power for each antenna connector is also valid for 4Tx.</w:t>
            </w:r>
          </w:p>
        </w:tc>
      </w:tr>
      <w:tr w:rsidR="00DB2993" w14:paraId="2CB6B739" w14:textId="77777777">
        <w:tc>
          <w:tcPr>
            <w:tcW w:w="1236" w:type="dxa"/>
          </w:tcPr>
          <w:p w14:paraId="703471BB"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6FC00C8" w14:textId="77777777" w:rsidR="00DB2993" w:rsidRDefault="00071B9F">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ame </w:t>
            </w:r>
            <w:r>
              <w:rPr>
                <w:rFonts w:eastAsia="Malgun Gothic"/>
                <w:color w:val="0070C0"/>
                <w:lang w:val="en-US" w:eastAsia="ko-KR"/>
              </w:rPr>
              <w:t>view with Xiaomi.</w:t>
            </w:r>
          </w:p>
        </w:tc>
      </w:tr>
      <w:tr w:rsidR="00DB2993" w14:paraId="4C5D8659" w14:textId="77777777">
        <w:tc>
          <w:tcPr>
            <w:tcW w:w="1236" w:type="dxa"/>
          </w:tcPr>
          <w:p w14:paraId="789FD2E1" w14:textId="77777777" w:rsidR="00DB2993" w:rsidRDefault="00071B9F">
            <w:pPr>
              <w:spacing w:after="120"/>
              <w:rPr>
                <w:color w:val="0070C0"/>
                <w:lang w:val="en-US" w:eastAsia="zh-CN"/>
              </w:rPr>
            </w:pPr>
            <w:r>
              <w:rPr>
                <w:rFonts w:hint="eastAsia"/>
                <w:color w:val="0070C0"/>
                <w:lang w:val="en-US" w:eastAsia="zh-CN"/>
              </w:rPr>
              <w:t>ZTE</w:t>
            </w:r>
          </w:p>
        </w:tc>
        <w:tc>
          <w:tcPr>
            <w:tcW w:w="8395" w:type="dxa"/>
          </w:tcPr>
          <w:p w14:paraId="266A0564" w14:textId="77777777" w:rsidR="00DB2993" w:rsidRDefault="00071B9F">
            <w:pPr>
              <w:spacing w:after="120"/>
              <w:rPr>
                <w:color w:val="0070C0"/>
                <w:lang w:val="en-US" w:eastAsia="zh-CN"/>
              </w:rPr>
            </w:pPr>
            <w:r>
              <w:rPr>
                <w:rFonts w:hint="eastAsia"/>
                <w:color w:val="0070C0"/>
                <w:lang w:val="en-US" w:eastAsia="zh-CN"/>
              </w:rPr>
              <w:t>It was somehow discussed in last meeting, and seems no objections. So we are ok with this proposal.</w:t>
            </w:r>
          </w:p>
        </w:tc>
      </w:tr>
      <w:tr w:rsidR="009D7C29" w14:paraId="267ADEA1" w14:textId="77777777">
        <w:tc>
          <w:tcPr>
            <w:tcW w:w="1236" w:type="dxa"/>
          </w:tcPr>
          <w:p w14:paraId="3AF7E6F0" w14:textId="77777777" w:rsidR="009D7C29" w:rsidRDefault="009D7C29">
            <w:pPr>
              <w:spacing w:after="120"/>
              <w:rPr>
                <w:color w:val="0070C0"/>
                <w:lang w:val="en-US" w:eastAsia="zh-CN"/>
              </w:rPr>
            </w:pPr>
            <w:r>
              <w:rPr>
                <w:color w:val="0070C0"/>
                <w:lang w:val="en-US" w:eastAsia="zh-CN"/>
              </w:rPr>
              <w:t>AT&amp;T</w:t>
            </w:r>
          </w:p>
        </w:tc>
        <w:tc>
          <w:tcPr>
            <w:tcW w:w="8395" w:type="dxa"/>
          </w:tcPr>
          <w:p w14:paraId="53636086" w14:textId="77777777" w:rsidR="009D7C29" w:rsidRDefault="009D7C29">
            <w:pPr>
              <w:spacing w:after="120"/>
              <w:rPr>
                <w:color w:val="0070C0"/>
                <w:lang w:val="en-US" w:eastAsia="zh-CN"/>
              </w:rPr>
            </w:pPr>
            <w:r>
              <w:rPr>
                <w:color w:val="0070C0"/>
                <w:lang w:val="en-US" w:eastAsia="zh-CN"/>
              </w:rPr>
              <w:t xml:space="preserve">We are OK with the proposal in principle. However, we agree with QC that there needs to be clarification on the term “per UE basis” for A-MPR as written in the proposal. Is the intent to follow the general approach for 4Tx as for 2Tx in clause </w:t>
            </w:r>
            <w:r w:rsidRPr="009D7C29">
              <w:rPr>
                <w:color w:val="0070C0"/>
                <w:lang w:val="en-US" w:eastAsia="zh-CN"/>
              </w:rPr>
              <w:t>6.2D.3</w:t>
            </w:r>
            <w:r>
              <w:rPr>
                <w:color w:val="0070C0"/>
                <w:lang w:val="en-US" w:eastAsia="zh-CN"/>
              </w:rPr>
              <w:t>?</w:t>
            </w:r>
          </w:p>
        </w:tc>
      </w:tr>
      <w:tr w:rsidR="00564CA9" w14:paraId="40A187CB" w14:textId="77777777">
        <w:tc>
          <w:tcPr>
            <w:tcW w:w="1236" w:type="dxa"/>
          </w:tcPr>
          <w:p w14:paraId="52BB9A2F" w14:textId="77777777" w:rsidR="00564CA9" w:rsidRDefault="00564CA9">
            <w:pPr>
              <w:spacing w:after="120"/>
              <w:rPr>
                <w:color w:val="0070C0"/>
                <w:lang w:val="en-US" w:eastAsia="ja-JP"/>
              </w:rPr>
            </w:pPr>
            <w:r>
              <w:rPr>
                <w:rFonts w:hint="eastAsia"/>
                <w:color w:val="0070C0"/>
                <w:lang w:val="en-US" w:eastAsia="ja-JP"/>
              </w:rPr>
              <w:t>S</w:t>
            </w:r>
            <w:r>
              <w:rPr>
                <w:color w:val="0070C0"/>
                <w:lang w:val="en-US" w:eastAsia="ja-JP"/>
              </w:rPr>
              <w:t>oftBank-M</w:t>
            </w:r>
          </w:p>
        </w:tc>
        <w:tc>
          <w:tcPr>
            <w:tcW w:w="8395" w:type="dxa"/>
          </w:tcPr>
          <w:p w14:paraId="0216D2CC" w14:textId="77777777" w:rsidR="00564CA9" w:rsidRDefault="00564CA9">
            <w:pPr>
              <w:spacing w:after="120"/>
              <w:rPr>
                <w:color w:val="0070C0"/>
                <w:lang w:val="en-US" w:eastAsia="ja-JP"/>
              </w:rPr>
            </w:pPr>
            <w:r>
              <w:rPr>
                <w:rFonts w:hint="eastAsia"/>
                <w:color w:val="0070C0"/>
                <w:lang w:val="en-US" w:eastAsia="ja-JP"/>
              </w:rPr>
              <w:t>W</w:t>
            </w:r>
            <w:r>
              <w:rPr>
                <w:color w:val="0070C0"/>
                <w:lang w:val="en-US" w:eastAsia="ja-JP"/>
              </w:rPr>
              <w:t xml:space="preserve">e support the proposal. </w:t>
            </w:r>
          </w:p>
        </w:tc>
      </w:tr>
      <w:tr w:rsidR="0070340A" w14:paraId="5E961CBD" w14:textId="77777777">
        <w:tc>
          <w:tcPr>
            <w:tcW w:w="1236" w:type="dxa"/>
          </w:tcPr>
          <w:p w14:paraId="0FE34C9F" w14:textId="77777777" w:rsidR="0070340A" w:rsidRDefault="0070340A">
            <w:pPr>
              <w:spacing w:after="120"/>
              <w:rPr>
                <w:color w:val="0070C0"/>
                <w:lang w:val="en-US" w:eastAsia="ja-JP"/>
              </w:rPr>
            </w:pPr>
            <w:r>
              <w:rPr>
                <w:color w:val="0070C0"/>
                <w:lang w:val="en-US" w:eastAsia="ja-JP"/>
              </w:rPr>
              <w:t>Verizon</w:t>
            </w:r>
          </w:p>
        </w:tc>
        <w:tc>
          <w:tcPr>
            <w:tcW w:w="8395" w:type="dxa"/>
          </w:tcPr>
          <w:p w14:paraId="1DFF1A06" w14:textId="77777777" w:rsidR="0070340A" w:rsidRDefault="0070340A">
            <w:pPr>
              <w:spacing w:after="120"/>
              <w:rPr>
                <w:color w:val="0070C0"/>
                <w:lang w:val="en-US" w:eastAsia="ja-JP"/>
              </w:rPr>
            </w:pPr>
            <w:r>
              <w:rPr>
                <w:rFonts w:eastAsiaTheme="minorEastAsia"/>
                <w:color w:val="0070C0"/>
                <w:lang w:val="en-US" w:eastAsia="zh-CN"/>
              </w:rPr>
              <w:t>In principle this is ok!</w:t>
            </w:r>
          </w:p>
        </w:tc>
      </w:tr>
      <w:tr w:rsidR="00C934C2" w14:paraId="6D54B649" w14:textId="77777777">
        <w:tc>
          <w:tcPr>
            <w:tcW w:w="1236" w:type="dxa"/>
          </w:tcPr>
          <w:p w14:paraId="6EB1417D" w14:textId="0BC8D507" w:rsidR="00C934C2" w:rsidRDefault="00C934C2">
            <w:pPr>
              <w:spacing w:after="120"/>
              <w:rPr>
                <w:color w:val="0070C0"/>
                <w:lang w:val="en-US" w:eastAsia="ja-JP"/>
              </w:rPr>
            </w:pPr>
            <w:r>
              <w:rPr>
                <w:rFonts w:hint="eastAsia"/>
                <w:color w:val="0070C0"/>
                <w:lang w:val="en-US" w:eastAsia="ja-JP"/>
              </w:rPr>
              <w:t>N</w:t>
            </w:r>
            <w:r>
              <w:rPr>
                <w:color w:val="0070C0"/>
                <w:lang w:val="en-US" w:eastAsia="ja-JP"/>
              </w:rPr>
              <w:t>TT DOCOMO</w:t>
            </w:r>
            <w:r w:rsidR="00D804D5">
              <w:rPr>
                <w:color w:val="0070C0"/>
                <w:lang w:val="en-US" w:eastAsia="ja-JP"/>
              </w:rPr>
              <w:t>2</w:t>
            </w:r>
          </w:p>
        </w:tc>
        <w:tc>
          <w:tcPr>
            <w:tcW w:w="8395" w:type="dxa"/>
          </w:tcPr>
          <w:p w14:paraId="6EC0652A" w14:textId="6283BA55" w:rsidR="00C934C2" w:rsidRDefault="00C934C2">
            <w:pPr>
              <w:spacing w:after="120"/>
              <w:rPr>
                <w:color w:val="0070C0"/>
                <w:lang w:val="en-US" w:eastAsia="ja-JP"/>
              </w:rPr>
            </w:pPr>
            <w:r>
              <w:rPr>
                <w:rFonts w:hint="eastAsia"/>
                <w:color w:val="0070C0"/>
                <w:lang w:val="en-US" w:eastAsia="ja-JP"/>
              </w:rPr>
              <w:t>T</w:t>
            </w:r>
            <w:r>
              <w:rPr>
                <w:color w:val="0070C0"/>
                <w:lang w:val="en-US" w:eastAsia="ja-JP"/>
              </w:rPr>
              <w:t>hank you for the comments from Qualcomm and AT&amp;T. Our proposal seems unclear.</w:t>
            </w:r>
          </w:p>
          <w:p w14:paraId="444BA140" w14:textId="06E44CDE" w:rsidR="00A77517" w:rsidRDefault="00C934C2">
            <w:pPr>
              <w:spacing w:after="120"/>
              <w:rPr>
                <w:color w:val="0070C0"/>
                <w:lang w:val="en-US" w:eastAsia="ja-JP"/>
              </w:rPr>
            </w:pPr>
            <w:r>
              <w:rPr>
                <w:color w:val="0070C0"/>
                <w:lang w:val="en-US" w:eastAsia="ja-JP"/>
              </w:rPr>
              <w:t>For</w:t>
            </w:r>
            <w:r>
              <w:rPr>
                <w:bCs/>
                <w:lang w:val="en-US" w:eastAsia="ja-JP"/>
              </w:rPr>
              <w:t xml:space="preserve"> Max power/</w:t>
            </w:r>
            <w:proofErr w:type="spellStart"/>
            <w:r>
              <w:rPr>
                <w:bCs/>
                <w:lang w:val="en-US" w:eastAsia="ja-JP"/>
              </w:rPr>
              <w:t>Pcmax</w:t>
            </w:r>
            <w:proofErr w:type="spellEnd"/>
            <w:r>
              <w:rPr>
                <w:bCs/>
                <w:lang w:val="en-US" w:eastAsia="ja-JP"/>
              </w:rPr>
              <w:t>/Minimum output power/Power control/OBW/OOBE/SE,</w:t>
            </w:r>
            <w:r>
              <w:rPr>
                <w:color w:val="0070C0"/>
                <w:lang w:val="en-US" w:eastAsia="ja-JP"/>
              </w:rPr>
              <w:t xml:space="preserve"> Per UE basis means that the requirement is defined as the sum of power from four antenna connecters. </w:t>
            </w:r>
            <w:r w:rsidR="00A77517">
              <w:rPr>
                <w:color w:val="0070C0"/>
                <w:lang w:val="en-US" w:eastAsia="ja-JP"/>
              </w:rPr>
              <w:t>We</w:t>
            </w:r>
            <w:r w:rsidR="00794D93">
              <w:rPr>
                <w:color w:val="0070C0"/>
                <w:lang w:val="en-US" w:eastAsia="ja-JP"/>
              </w:rPr>
              <w:t xml:space="preserve"> </w:t>
            </w:r>
            <w:r w:rsidR="00A77517">
              <w:rPr>
                <w:color w:val="0070C0"/>
                <w:lang w:val="en-US" w:eastAsia="ja-JP"/>
              </w:rPr>
              <w:t>would like to agree on this.</w:t>
            </w:r>
          </w:p>
          <w:p w14:paraId="212A42E3" w14:textId="715739E8" w:rsidR="00C934C2" w:rsidRDefault="00A77517">
            <w:pPr>
              <w:spacing w:after="120"/>
              <w:rPr>
                <w:color w:val="0070C0"/>
                <w:lang w:val="en-US" w:eastAsia="ja-JP"/>
              </w:rPr>
            </w:pPr>
            <w:r>
              <w:rPr>
                <w:color w:val="0070C0"/>
                <w:lang w:val="en-US" w:eastAsia="ja-JP"/>
              </w:rPr>
              <w:t>For MPR/A-MPR, we can further discuss</w:t>
            </w:r>
            <w:r w:rsidR="00C934C2">
              <w:rPr>
                <w:color w:val="0070C0"/>
                <w:lang w:val="en-US" w:eastAsia="ja-JP"/>
              </w:rPr>
              <w:t>.</w:t>
            </w:r>
          </w:p>
        </w:tc>
      </w:tr>
      <w:tr w:rsidR="002A4193" w14:paraId="6F0EB7CF" w14:textId="77777777">
        <w:tc>
          <w:tcPr>
            <w:tcW w:w="1236" w:type="dxa"/>
          </w:tcPr>
          <w:p w14:paraId="041034BA" w14:textId="0884C65D" w:rsidR="002A4193" w:rsidRDefault="002A4193" w:rsidP="002A4193">
            <w:pPr>
              <w:spacing w:after="120"/>
              <w:rPr>
                <w:color w:val="0070C0"/>
                <w:lang w:val="en-US" w:eastAsia="ja-JP"/>
              </w:rPr>
            </w:pPr>
            <w:r>
              <w:rPr>
                <w:color w:val="0070C0"/>
                <w:lang w:val="en-US" w:eastAsia="ja-JP"/>
              </w:rPr>
              <w:t>T-Mobile USA</w:t>
            </w:r>
          </w:p>
        </w:tc>
        <w:tc>
          <w:tcPr>
            <w:tcW w:w="8395" w:type="dxa"/>
          </w:tcPr>
          <w:p w14:paraId="7CC36536" w14:textId="68BA8951" w:rsidR="002A4193" w:rsidRDefault="002A4193" w:rsidP="002A4193">
            <w:pPr>
              <w:spacing w:after="120"/>
              <w:rPr>
                <w:color w:val="0070C0"/>
                <w:lang w:val="en-US" w:eastAsia="ja-JP"/>
              </w:rPr>
            </w:pPr>
            <w:r>
              <w:rPr>
                <w:color w:val="0070C0"/>
                <w:lang w:val="en-US" w:eastAsia="zh-CN"/>
              </w:rPr>
              <w:t>We support the proposal</w:t>
            </w:r>
          </w:p>
        </w:tc>
      </w:tr>
      <w:tr w:rsidR="003F7F96" w14:paraId="2E8D583D" w14:textId="77777777">
        <w:tc>
          <w:tcPr>
            <w:tcW w:w="1236" w:type="dxa"/>
          </w:tcPr>
          <w:p w14:paraId="5F9A06B6" w14:textId="29ABEA57" w:rsidR="003F7F96" w:rsidRDefault="003F7F96" w:rsidP="003F7F96">
            <w:pPr>
              <w:spacing w:after="120"/>
              <w:rPr>
                <w:color w:val="0070C0"/>
                <w:lang w:val="en-US" w:eastAsia="ja-JP"/>
              </w:rPr>
            </w:pPr>
            <w:r>
              <w:rPr>
                <w:rFonts w:asciiTheme="minorEastAsia" w:eastAsiaTheme="minorEastAsia" w:hAnsiTheme="minorEastAsia"/>
                <w:color w:val="0070C0"/>
                <w:lang w:val="en-US" w:eastAsia="zh-CN"/>
              </w:rPr>
              <w:t>V</w:t>
            </w:r>
            <w:r>
              <w:rPr>
                <w:rFonts w:asciiTheme="minorEastAsia" w:eastAsiaTheme="minorEastAsia" w:hAnsiTheme="minorEastAsia" w:hint="eastAsia"/>
                <w:color w:val="0070C0"/>
                <w:lang w:val="en-US" w:eastAsia="zh-CN"/>
              </w:rPr>
              <w:t>ivo</w:t>
            </w:r>
          </w:p>
        </w:tc>
        <w:tc>
          <w:tcPr>
            <w:tcW w:w="8395" w:type="dxa"/>
          </w:tcPr>
          <w:p w14:paraId="3300536D" w14:textId="4349CD18" w:rsidR="003F7F96" w:rsidRDefault="003F7F96" w:rsidP="003F7F9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w:t>
            </w:r>
          </w:p>
        </w:tc>
      </w:tr>
    </w:tbl>
    <w:p w14:paraId="3FD96038" w14:textId="77777777" w:rsidR="00DB2993" w:rsidRDefault="00DB2993">
      <w:pPr>
        <w:snapToGrid w:val="0"/>
        <w:spacing w:before="60" w:after="60"/>
        <w:rPr>
          <w:b/>
          <w:u w:val="single"/>
          <w:lang w:eastAsia="zh-CN"/>
        </w:rPr>
      </w:pPr>
    </w:p>
    <w:bookmarkEnd w:id="0"/>
    <w:p w14:paraId="114D0ADB" w14:textId="77777777" w:rsidR="00DB2993" w:rsidRDefault="00071B9F">
      <w:pPr>
        <w:snapToGrid w:val="0"/>
        <w:spacing w:before="60" w:after="60"/>
        <w:rPr>
          <w:b/>
          <w:i/>
          <w:szCs w:val="21"/>
          <w:u w:val="single"/>
          <w:lang w:eastAsia="ko-KR"/>
        </w:rPr>
      </w:pPr>
      <w:r>
        <w:rPr>
          <w:b/>
          <w:i/>
          <w:szCs w:val="21"/>
          <w:u w:val="single"/>
          <w:lang w:eastAsia="ko-KR"/>
        </w:rPr>
        <w:t>Issue 1-3-3: EVM related</w:t>
      </w:r>
      <w:r>
        <w:rPr>
          <w:i/>
          <w:szCs w:val="21"/>
          <w:u w:val="single"/>
          <w:lang w:eastAsia="ko-KR"/>
        </w:rPr>
        <w:t xml:space="preserve"> (Lenovo, </w:t>
      </w:r>
      <w:hyperlink r:id="rId33" w:history="1">
        <w:r>
          <w:rPr>
            <w:i/>
            <w:szCs w:val="21"/>
            <w:u w:val="single"/>
            <w:lang w:eastAsia="ko-KR"/>
          </w:rPr>
          <w:t>R4-2216879</w:t>
        </w:r>
      </w:hyperlink>
      <w:r>
        <w:rPr>
          <w:i/>
          <w:szCs w:val="21"/>
          <w:u w:val="single"/>
          <w:lang w:eastAsia="ko-KR"/>
        </w:rPr>
        <w:t>)</w:t>
      </w:r>
    </w:p>
    <w:p w14:paraId="53A6241C" w14:textId="77777777" w:rsidR="00DB2993" w:rsidRDefault="00071B9F">
      <w:pPr>
        <w:pStyle w:val="ab"/>
        <w:numPr>
          <w:ilvl w:val="0"/>
          <w:numId w:val="5"/>
        </w:numPr>
        <w:rPr>
          <w:lang w:val="en-US" w:eastAsia="ko-KR"/>
        </w:rPr>
      </w:pPr>
      <w:r>
        <w:rPr>
          <w:b/>
          <w:lang w:val="en-US" w:eastAsia="ko-KR"/>
        </w:rPr>
        <w:t>Proposal 1</w:t>
      </w:r>
      <w:r>
        <w:rPr>
          <w:lang w:val="en-US" w:eastAsia="ko-KR"/>
        </w:rPr>
        <w:t xml:space="preserve">:  Define the EVM for 4 Tx UL MIMO transmission on a per layer basis. </w:t>
      </w:r>
    </w:p>
    <w:p w14:paraId="27C43AFD" w14:textId="77777777" w:rsidR="00DB2993" w:rsidRDefault="00071B9F">
      <w:pPr>
        <w:pStyle w:val="ab"/>
        <w:numPr>
          <w:ilvl w:val="0"/>
          <w:numId w:val="5"/>
        </w:numPr>
        <w:rPr>
          <w:lang w:val="en-US" w:eastAsia="ko-KR"/>
        </w:rPr>
      </w:pPr>
      <w:r>
        <w:rPr>
          <w:b/>
          <w:lang w:val="en-US" w:eastAsia="ko-KR"/>
        </w:rPr>
        <w:t>Proposal 2</w:t>
      </w:r>
      <w:r>
        <w:rPr>
          <w:lang w:val="en-US" w:eastAsia="ko-KR"/>
        </w:rPr>
        <w:t>:  For full-rank transmission, measure the EVM using a zero-forcing MIMO receiver.</w:t>
      </w:r>
    </w:p>
    <w:p w14:paraId="2E17B635" w14:textId="77777777" w:rsidR="00DB2993" w:rsidRDefault="00071B9F">
      <w:pPr>
        <w:pStyle w:val="ab"/>
        <w:numPr>
          <w:ilvl w:val="0"/>
          <w:numId w:val="5"/>
        </w:numPr>
        <w:rPr>
          <w:lang w:val="en-US" w:eastAsia="ko-KR"/>
        </w:rPr>
      </w:pPr>
      <w:r>
        <w:rPr>
          <w:b/>
          <w:lang w:val="en-US" w:eastAsia="ko-KR"/>
        </w:rPr>
        <w:t>Proposal 3</w:t>
      </w:r>
      <w:r>
        <w:rPr>
          <w:lang w:val="en-US" w:eastAsia="ko-KR"/>
        </w:rPr>
        <w:t>:  For less than full-rank transmission, measure the EVM using a pseudo-inverse receiver.</w:t>
      </w:r>
    </w:p>
    <w:p w14:paraId="5EB5CEDE" w14:textId="77777777" w:rsidR="00DB2993" w:rsidRDefault="00071B9F">
      <w:pPr>
        <w:pStyle w:val="ab"/>
        <w:numPr>
          <w:ilvl w:val="0"/>
          <w:numId w:val="5"/>
        </w:numPr>
        <w:rPr>
          <w:lang w:val="en-US" w:eastAsia="ko-KR"/>
        </w:rPr>
      </w:pPr>
      <w:r>
        <w:rPr>
          <w:b/>
          <w:lang w:val="en-US" w:eastAsia="ko-KR"/>
        </w:rPr>
        <w:t>Proposal 4</w:t>
      </w:r>
      <w:r>
        <w:rPr>
          <w:lang w:val="en-US" w:eastAsia="ko-KR"/>
        </w:rPr>
        <w:t>: To account for antenna correlation not observed in conductive measurements, increase the conductive EVM measurement by some fraction of the square root of the maximum combining gain so that</w:t>
      </w:r>
      <m:oMath>
        <m:sSubSup>
          <m:sSubSupPr>
            <m:ctrlPr>
              <w:rPr>
                <w:rFonts w:ascii="Cambria Math" w:hAnsi="Cambria Math"/>
                <w:lang w:val="en-US" w:eastAsia="ko-KR"/>
              </w:rPr>
            </m:ctrlPr>
          </m:sSubSupPr>
          <m:e>
            <m:r>
              <w:rPr>
                <w:rFonts w:ascii="Cambria Math" w:hAnsi="Cambria Math"/>
                <w:lang w:val="en-US" w:eastAsia="ko-KR"/>
              </w:rPr>
              <m:t>EVM</m:t>
            </m:r>
          </m:e>
          <m:sub>
            <m:r>
              <w:rPr>
                <w:rFonts w:ascii="Cambria Math" w:hAnsi="Cambria Math"/>
                <w:lang w:val="en-US" w:eastAsia="ko-KR"/>
              </w:rPr>
              <m:t>i</m:t>
            </m:r>
          </m:sub>
          <m:sup>
            <m:r>
              <m:rPr>
                <m:sty m:val="p"/>
              </m:rPr>
              <w:rPr>
                <w:rFonts w:ascii="Cambria Math" w:hAnsi="Cambria Math"/>
                <w:lang w:val="en-US" w:eastAsia="ko-KR"/>
              </w:rPr>
              <m:t>'</m:t>
            </m:r>
          </m:sup>
        </m:sSubSup>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EVM</m:t>
            </m:r>
          </m:e>
          <m:sub>
            <m:r>
              <w:rPr>
                <w:rFonts w:ascii="Cambria Math" w:hAnsi="Cambria Math"/>
                <w:lang w:val="en-US" w:eastAsia="ko-KR"/>
              </w:rPr>
              <m:t>i</m:t>
            </m:r>
          </m:sub>
        </m:sSub>
        <m:r>
          <m:rPr>
            <m:sty m:val="p"/>
          </m:rPr>
          <w:rPr>
            <w:rFonts w:ascii="Cambria Math" w:hAnsi="Cambria Math"/>
            <w:lang w:val="en-US" w:eastAsia="ko-KR"/>
          </w:rPr>
          <m:t xml:space="preserve"> ∙</m:t>
        </m:r>
        <m:r>
          <w:rPr>
            <w:rFonts w:ascii="Cambria Math" w:hAnsi="Cambria Math"/>
            <w:lang w:val="en-US" w:eastAsia="ko-KR"/>
          </w:rPr>
          <m:t>f</m:t>
        </m:r>
        <m:r>
          <m:rPr>
            <m:sty m:val="p"/>
          </m:rPr>
          <w:rPr>
            <w:rFonts w:ascii="Cambria Math" w:hAnsi="Cambria Math"/>
            <w:lang w:val="en-US" w:eastAsia="ko-KR"/>
          </w:rPr>
          <m:t xml:space="preserve"> ∙</m:t>
        </m:r>
        <m:rad>
          <m:radPr>
            <m:degHide m:val="1"/>
            <m:ctrlPr>
              <w:rPr>
                <w:rFonts w:ascii="Cambria Math" w:hAnsi="Cambria Math"/>
                <w:lang w:val="en-US" w:eastAsia="ko-KR"/>
              </w:rPr>
            </m:ctrlPr>
          </m:radPr>
          <m:deg/>
          <m:e>
            <m:sSub>
              <m:sSubPr>
                <m:ctrlPr>
                  <w:rPr>
                    <w:rFonts w:ascii="Cambria Math" w:hAnsi="Cambria Math"/>
                    <w:lang w:val="en-US" w:eastAsia="ko-KR"/>
                  </w:rPr>
                </m:ctrlPr>
              </m:sSubPr>
              <m:e>
                <m:r>
                  <w:rPr>
                    <w:rFonts w:ascii="Cambria Math" w:hAnsi="Cambria Math"/>
                    <w:lang w:val="en-US" w:eastAsia="ko-KR"/>
                  </w:rPr>
                  <m:t>G</m:t>
                </m:r>
              </m:e>
              <m:sub>
                <m:r>
                  <w:rPr>
                    <w:rFonts w:ascii="Cambria Math" w:hAnsi="Cambria Math"/>
                    <w:lang w:val="en-US" w:eastAsia="ko-KR"/>
                  </w:rPr>
                  <m:t>i</m:t>
                </m:r>
              </m:sub>
            </m:sSub>
          </m:e>
        </m:rad>
      </m:oMath>
      <w:r>
        <w:rPr>
          <w:lang w:val="en-US" w:eastAsia="ko-KR"/>
        </w:rPr>
        <w:t xml:space="preserve">    where f is in the interval (0, 1].</w:t>
      </w:r>
    </w:p>
    <w:p w14:paraId="7FCDFCA7" w14:textId="77777777" w:rsidR="00DB2993" w:rsidRDefault="00071B9F">
      <w:pPr>
        <w:pStyle w:val="ab"/>
        <w:numPr>
          <w:ilvl w:val="0"/>
          <w:numId w:val="5"/>
        </w:numPr>
        <w:rPr>
          <w:lang w:val="en-US" w:eastAsia="ko-KR"/>
        </w:rPr>
      </w:pPr>
      <w:r>
        <w:rPr>
          <w:b/>
          <w:lang w:val="en-US" w:eastAsia="ko-KR"/>
        </w:rPr>
        <w:t>Proposal 5</w:t>
      </w:r>
      <w:r>
        <w:rPr>
          <w:lang w:val="en-US" w:eastAsia="ko-KR"/>
        </w:rPr>
        <w:t xml:space="preserve">: Alternatively, in the case that increased MPR is defined for multi-antenna transmission, increase the conductive EVM measurement by </w:t>
      </w:r>
      <m:oMath>
        <m:sSubSup>
          <m:sSubSupPr>
            <m:ctrlPr>
              <w:rPr>
                <w:rFonts w:ascii="Cambria Math" w:hAnsi="Cambria Math"/>
                <w:lang w:val="en-US" w:eastAsia="ko-KR"/>
              </w:rPr>
            </m:ctrlPr>
          </m:sSubSupPr>
          <m:e>
            <m:r>
              <w:rPr>
                <w:rFonts w:ascii="Cambria Math" w:hAnsi="Cambria Math"/>
                <w:lang w:val="en-US" w:eastAsia="ko-KR"/>
              </w:rPr>
              <m:t>EVM</m:t>
            </m:r>
          </m:e>
          <m:sub>
            <m:r>
              <w:rPr>
                <w:rFonts w:ascii="Cambria Math" w:hAnsi="Cambria Math"/>
                <w:lang w:val="en-US" w:eastAsia="ko-KR"/>
              </w:rPr>
              <m:t>i</m:t>
            </m:r>
          </m:sub>
          <m:sup>
            <m:r>
              <m:rPr>
                <m:sty m:val="p"/>
              </m:rPr>
              <w:rPr>
                <w:rFonts w:ascii="Cambria Math" w:hAnsi="Cambria Math"/>
                <w:lang w:val="en-US" w:eastAsia="ko-KR"/>
              </w:rPr>
              <m:t>'</m:t>
            </m:r>
          </m:sup>
        </m:sSubSup>
        <m:r>
          <m:rPr>
            <m:sty m:val="p"/>
          </m:rPr>
          <w:rPr>
            <w:rFonts w:ascii="Cambria Math" w:hAnsi="Cambria Math"/>
            <w:lang w:val="en-US" w:eastAsia="ko-KR"/>
          </w:rPr>
          <m:t>=</m:t>
        </m:r>
        <m:r>
          <w:rPr>
            <w:rFonts w:ascii="Cambria Math" w:hAnsi="Cambria Math"/>
            <w:lang w:val="en-US" w:eastAsia="ko-KR"/>
          </w:rPr>
          <m:t>EVM</m:t>
        </m:r>
        <m:r>
          <m:rPr>
            <m:sty m:val="p"/>
          </m:rPr>
          <w:rPr>
            <w:rFonts w:ascii="Cambria Math" w:hAnsi="Cambria Math"/>
            <w:lang w:val="en-US" w:eastAsia="ko-KR"/>
          </w:rPr>
          <m:t>∙</m:t>
        </m:r>
        <m:r>
          <w:rPr>
            <w:rFonts w:ascii="Cambria Math" w:hAnsi="Cambria Math"/>
            <w:lang w:val="en-US" w:eastAsia="ko-KR"/>
          </w:rPr>
          <m:t>f</m:t>
        </m:r>
        <m:r>
          <m:rPr>
            <m:sty m:val="p"/>
          </m:rPr>
          <w:rPr>
            <w:rFonts w:ascii="Cambria Math" w:hAnsi="Cambria Math"/>
            <w:lang w:val="en-US" w:eastAsia="ko-KR"/>
          </w:rPr>
          <m:t>∙</m:t>
        </m:r>
        <m:sSup>
          <m:sSupPr>
            <m:ctrlPr>
              <w:rPr>
                <w:rFonts w:ascii="Cambria Math" w:hAnsi="Cambria Math"/>
                <w:lang w:val="en-US" w:eastAsia="ko-KR"/>
              </w:rPr>
            </m:ctrlPr>
          </m:sSupPr>
          <m:e>
            <m:r>
              <m:rPr>
                <m:sty m:val="p"/>
              </m:rPr>
              <w:rPr>
                <w:rFonts w:ascii="Cambria Math" w:hAnsi="Cambria Math"/>
                <w:lang w:val="en-US" w:eastAsia="ko-KR"/>
              </w:rPr>
              <m:t>2</m:t>
            </m:r>
          </m:e>
          <m:sup>
            <m:r>
              <m:rPr>
                <m:sty m:val="p"/>
              </m:rPr>
              <w:rPr>
                <w:rFonts w:ascii="Cambria Math" w:hAnsi="Cambria Math"/>
                <w:lang w:val="en-US" w:eastAsia="ko-KR"/>
              </w:rPr>
              <m:t xml:space="preserve"> </m:t>
            </m:r>
            <m:d>
              <m:dPr>
                <m:ctrlPr>
                  <w:rPr>
                    <w:rFonts w:ascii="Cambria Math" w:hAnsi="Cambria Math"/>
                    <w:lang w:val="en-US" w:eastAsia="ko-KR"/>
                  </w:rPr>
                </m:ctrlPr>
              </m:dPr>
              <m:e>
                <m:f>
                  <m:fPr>
                    <m:type m:val="lin"/>
                    <m:ctrlPr>
                      <w:rPr>
                        <w:rFonts w:ascii="Cambria Math" w:hAnsi="Cambria Math"/>
                        <w:lang w:val="en-US" w:eastAsia="ko-KR"/>
                      </w:rPr>
                    </m:ctrlPr>
                  </m:fPr>
                  <m:num>
                    <m:r>
                      <m:rPr>
                        <m:sty m:val="p"/>
                      </m:rPr>
                      <w:rPr>
                        <w:rFonts w:ascii="Cambria Math" w:hAnsi="Cambria Math"/>
                        <w:lang w:val="en-US" w:eastAsia="ko-KR"/>
                      </w:rPr>
                      <m:t>∆</m:t>
                    </m:r>
                    <m:r>
                      <w:rPr>
                        <w:rFonts w:ascii="Cambria Math" w:hAnsi="Cambria Math"/>
                        <w:lang w:val="en-US" w:eastAsia="ko-KR"/>
                      </w:rPr>
                      <m:t>MPR</m:t>
                    </m:r>
                  </m:num>
                  <m:den>
                    <m:r>
                      <m:rPr>
                        <m:sty m:val="p"/>
                      </m:rPr>
                      <w:rPr>
                        <w:rFonts w:ascii="Cambria Math" w:hAnsi="Cambria Math"/>
                        <w:lang w:val="en-US" w:eastAsia="ko-KR"/>
                      </w:rPr>
                      <m:t>2</m:t>
                    </m:r>
                  </m:den>
                </m:f>
              </m:e>
            </m:d>
          </m:sup>
        </m:sSup>
        <m:r>
          <m:rPr>
            <m:sty m:val="p"/>
          </m:rPr>
          <w:rPr>
            <w:rFonts w:ascii="Cambria Math" w:hAnsi="Cambria Math"/>
            <w:lang w:val="en-US" w:eastAsia="ko-KR"/>
          </w:rPr>
          <m:t xml:space="preserve"> ,</m:t>
        </m:r>
      </m:oMath>
      <w:r>
        <w:rPr>
          <w:lang w:val="en-US" w:eastAsia="ko-KR"/>
        </w:rPr>
        <w:t xml:space="preserve"> where f is in the interval (0, 1].</w:t>
      </w:r>
    </w:p>
    <w:p w14:paraId="1C6282F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A47E22E"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2BCB005"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0CFD37AA" w14:textId="77777777">
        <w:tc>
          <w:tcPr>
            <w:tcW w:w="1236" w:type="dxa"/>
          </w:tcPr>
          <w:p w14:paraId="1BB950D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5FE5BC"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721D8B5" w14:textId="77777777">
        <w:tc>
          <w:tcPr>
            <w:tcW w:w="1236" w:type="dxa"/>
          </w:tcPr>
          <w:p w14:paraId="694D2A7B"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639397" w14:textId="77777777" w:rsidR="00DB2993" w:rsidRDefault="00071B9F">
            <w:pPr>
              <w:spacing w:after="120"/>
              <w:rPr>
                <w:rFonts w:eastAsiaTheme="minorEastAsia"/>
                <w:color w:val="0070C0"/>
                <w:lang w:val="en-US" w:eastAsia="zh-CN"/>
              </w:rPr>
            </w:pPr>
            <w:r>
              <w:rPr>
                <w:rFonts w:eastAsiaTheme="minorEastAsia"/>
                <w:color w:val="0070C0"/>
                <w:lang w:val="en-US" w:eastAsia="zh-CN"/>
              </w:rPr>
              <w:t>Proposal 1 and 2 seem ok in principle. We think that less than full rank scenarios should be FFS.</w:t>
            </w:r>
          </w:p>
        </w:tc>
      </w:tr>
      <w:tr w:rsidR="00DB2993" w14:paraId="141A1BBF" w14:textId="77777777">
        <w:tc>
          <w:tcPr>
            <w:tcW w:w="1236" w:type="dxa"/>
          </w:tcPr>
          <w:p w14:paraId="08834ADC"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FDB88C1"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 with Qualcomm. P3~P5 can be further discussed. </w:t>
            </w:r>
          </w:p>
        </w:tc>
      </w:tr>
      <w:tr w:rsidR="00DB2993" w14:paraId="5D42A018" w14:textId="77777777">
        <w:tc>
          <w:tcPr>
            <w:tcW w:w="1236" w:type="dxa"/>
          </w:tcPr>
          <w:p w14:paraId="48A73ABD" w14:textId="77777777" w:rsidR="00DB2993" w:rsidRDefault="00071B9F">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14:paraId="52854205" w14:textId="77777777" w:rsidR="00DB2993" w:rsidRDefault="00071B9F">
            <w:pPr>
              <w:spacing w:after="120"/>
              <w:rPr>
                <w:rFonts w:eastAsiaTheme="minorEastAsia"/>
                <w:color w:val="0070C0"/>
                <w:lang w:val="en-US" w:eastAsia="zh-CN"/>
              </w:rPr>
            </w:pPr>
            <w:r>
              <w:rPr>
                <w:rFonts w:eastAsiaTheme="minorEastAsia"/>
                <w:color w:val="0070C0"/>
                <w:lang w:val="en-US" w:eastAsia="zh-CN"/>
              </w:rPr>
              <w:t>We agree in principal with proposal 1 and 2. We should follow the same methodology we are using for 2Tx UL MIMO, since it can extended to 4Tx. Especially proposals 4 and 5 need better understanding and discussion.</w:t>
            </w:r>
          </w:p>
        </w:tc>
      </w:tr>
      <w:tr w:rsidR="0018590C" w14:paraId="62C95F8A" w14:textId="77777777">
        <w:tc>
          <w:tcPr>
            <w:tcW w:w="1236" w:type="dxa"/>
          </w:tcPr>
          <w:p w14:paraId="6004903C" w14:textId="2216C9FA" w:rsidR="0018590C" w:rsidRDefault="0018590C" w:rsidP="0018590C">
            <w:pPr>
              <w:spacing w:after="120"/>
              <w:rPr>
                <w:rFonts w:eastAsiaTheme="minorEastAsia"/>
                <w:color w:val="0070C0"/>
                <w:lang w:val="en-US" w:eastAsia="zh-CN"/>
              </w:rPr>
            </w:pPr>
            <w:r>
              <w:rPr>
                <w:rFonts w:eastAsiaTheme="minorEastAsia"/>
                <w:color w:val="0070C0"/>
                <w:lang w:val="en-US" w:eastAsia="zh-CN"/>
              </w:rPr>
              <w:t>Lenovo</w:t>
            </w:r>
          </w:p>
        </w:tc>
        <w:tc>
          <w:tcPr>
            <w:tcW w:w="8395" w:type="dxa"/>
          </w:tcPr>
          <w:p w14:paraId="2A1E2DA2" w14:textId="42C958E1" w:rsidR="0018590C" w:rsidRDefault="00791596" w:rsidP="0018590C">
            <w:pPr>
              <w:spacing w:after="120"/>
              <w:rPr>
                <w:rFonts w:eastAsiaTheme="minorEastAsia"/>
                <w:color w:val="0070C0"/>
                <w:lang w:val="en-US" w:eastAsia="zh-CN"/>
              </w:rPr>
            </w:pPr>
            <w:r>
              <w:rPr>
                <w:rFonts w:eastAsiaTheme="minorEastAsia"/>
                <w:color w:val="0070C0"/>
                <w:lang w:val="en-US" w:eastAsia="zh-CN"/>
              </w:rPr>
              <w:t xml:space="preserve">Proposal 3 is consistent with FR2. </w:t>
            </w:r>
            <w:r w:rsidR="0018590C">
              <w:rPr>
                <w:rFonts w:eastAsiaTheme="minorEastAsia"/>
                <w:color w:val="0070C0"/>
                <w:lang w:val="en-US" w:eastAsia="zh-CN"/>
              </w:rPr>
              <w:t xml:space="preserve">Proposal 4 assumes worst-case correlation of the transmitter noise in a manner similar to that used for </w:t>
            </w:r>
            <w:proofErr w:type="spellStart"/>
            <w:r w:rsidR="0018590C">
              <w:rPr>
                <w:rFonts w:eastAsiaTheme="minorEastAsia"/>
                <w:color w:val="0070C0"/>
                <w:lang w:val="en-US" w:eastAsia="zh-CN"/>
              </w:rPr>
              <w:t>TxD</w:t>
            </w:r>
            <w:proofErr w:type="spellEnd"/>
            <w:r w:rsidR="0018590C">
              <w:rPr>
                <w:rFonts w:eastAsiaTheme="minorEastAsia"/>
                <w:color w:val="0070C0"/>
                <w:lang w:val="en-US" w:eastAsia="zh-CN"/>
              </w:rPr>
              <w:t xml:space="preserve"> EVM definition.  This applies in the case that the transmitter noise is uncorrelated in the conducted measurement but is highly correlated with radiative coupling. Alternatively, Proposal 5 increases EVM based on increased MPR allowed for multi-antenna transmission and based on modeling of radiative coupling.</w:t>
            </w:r>
          </w:p>
        </w:tc>
      </w:tr>
    </w:tbl>
    <w:p w14:paraId="62631A1B" w14:textId="77777777" w:rsidR="00DB2993" w:rsidRDefault="00DB2993">
      <w:pPr>
        <w:snapToGrid w:val="0"/>
        <w:spacing w:before="60" w:after="60"/>
        <w:rPr>
          <w:b/>
          <w:u w:val="single"/>
          <w:lang w:eastAsia="zh-CN"/>
        </w:rPr>
      </w:pPr>
    </w:p>
    <w:p w14:paraId="0EED6A02" w14:textId="77777777" w:rsidR="00DB2993" w:rsidRDefault="00071B9F">
      <w:pPr>
        <w:snapToGrid w:val="0"/>
        <w:spacing w:before="60" w:after="60"/>
        <w:rPr>
          <w:b/>
          <w:i/>
          <w:szCs w:val="21"/>
          <w:u w:val="single"/>
          <w:lang w:eastAsia="ko-KR"/>
        </w:rPr>
      </w:pPr>
      <w:r>
        <w:rPr>
          <w:b/>
          <w:i/>
          <w:szCs w:val="21"/>
          <w:u w:val="single"/>
          <w:lang w:eastAsia="ko-KR"/>
        </w:rPr>
        <w:t>Issue 1-3-4: PC 1.5 clarification</w:t>
      </w:r>
    </w:p>
    <w:p w14:paraId="45088D4B" w14:textId="77777777" w:rsidR="00DB2993" w:rsidRDefault="00071B9F">
      <w:pPr>
        <w:pStyle w:val="ab"/>
        <w:numPr>
          <w:ilvl w:val="0"/>
          <w:numId w:val="5"/>
        </w:numPr>
        <w:rPr>
          <w:b/>
          <w:lang w:val="en-US" w:eastAsia="ko-KR"/>
        </w:rPr>
      </w:pPr>
      <w:r>
        <w:rPr>
          <w:b/>
          <w:lang w:val="en-US" w:eastAsia="ko-KR"/>
        </w:rPr>
        <w:t xml:space="preserve">Proposal 2: </w:t>
      </w:r>
      <w:r>
        <w:rPr>
          <w:lang w:val="en-US" w:eastAsia="ko-KR"/>
        </w:rPr>
        <w:t xml:space="preserve">RAN4 to further discuss whether to redefine PC1.5 to be the sum of power from all Pas regardless of whether a UE supports </w:t>
      </w:r>
      <w:proofErr w:type="spellStart"/>
      <w:r>
        <w:rPr>
          <w:lang w:val="en-US" w:eastAsia="ko-KR"/>
        </w:rPr>
        <w:t>TxD</w:t>
      </w:r>
      <w:proofErr w:type="spellEnd"/>
      <w:r>
        <w:rPr>
          <w:lang w:val="en-US" w:eastAsia="ko-KR"/>
        </w:rPr>
        <w:t xml:space="preserve"> or not. (Qualcomm, R4-2215377)</w:t>
      </w:r>
    </w:p>
    <w:p w14:paraId="7421436B" w14:textId="77777777" w:rsidR="00DB2993" w:rsidRDefault="00071B9F">
      <w:pPr>
        <w:pStyle w:val="ab"/>
        <w:numPr>
          <w:ilvl w:val="0"/>
          <w:numId w:val="5"/>
        </w:numPr>
        <w:rPr>
          <w:b/>
          <w:lang w:val="en-US" w:eastAsia="ko-KR"/>
        </w:rPr>
      </w:pPr>
      <w:r>
        <w:rPr>
          <w:rFonts w:hint="eastAsia"/>
          <w:b/>
          <w:lang w:val="en-US" w:eastAsia="ko-KR"/>
        </w:rPr>
        <w:t>Proposal</w:t>
      </w:r>
      <w:r>
        <w:rPr>
          <w:b/>
          <w:lang w:val="en-US" w:eastAsia="ko-KR"/>
        </w:rPr>
        <w:t xml:space="preserve"> 6</w:t>
      </w:r>
      <w:r>
        <w:rPr>
          <w:rFonts w:hint="eastAsia"/>
          <w:b/>
          <w:lang w:val="en-US" w:eastAsia="ko-KR"/>
        </w:rPr>
        <w:t xml:space="preserve">: </w:t>
      </w:r>
      <w:r>
        <w:rPr>
          <w:b/>
          <w:lang w:val="en-US" w:eastAsia="ko-KR"/>
        </w:rPr>
        <w:t xml:space="preserve"> </w:t>
      </w:r>
      <w:r>
        <w:rPr>
          <w:lang w:val="en-US" w:eastAsia="ko-KR"/>
        </w:rPr>
        <w:t>Align the understanding that UE power class is per band defined, rather than per antenna port.(OPPO, R4-2216436)</w:t>
      </w:r>
    </w:p>
    <w:p w14:paraId="3B246385" w14:textId="77777777" w:rsidR="00DB2993" w:rsidRDefault="00DB2993">
      <w:pPr>
        <w:pStyle w:val="ab"/>
        <w:ind w:left="936"/>
        <w:rPr>
          <w:b/>
          <w:lang w:val="en-US" w:eastAsia="ko-KR"/>
        </w:rPr>
      </w:pPr>
    </w:p>
    <w:p w14:paraId="7E0AC4B2"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E28E9A1"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297C731"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62B62501" w14:textId="77777777">
        <w:tc>
          <w:tcPr>
            <w:tcW w:w="1236" w:type="dxa"/>
          </w:tcPr>
          <w:p w14:paraId="13C16677"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849788"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63159870" w14:textId="77777777">
        <w:tc>
          <w:tcPr>
            <w:tcW w:w="1236" w:type="dxa"/>
          </w:tcPr>
          <w:p w14:paraId="00B68716"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6903CC"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6 is our understanding, i.e. power class is per band defined. </w:t>
            </w:r>
          </w:p>
          <w:p w14:paraId="58C39AC7"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proposal 2, for clarification of the meaning that PC1.5 is defined as the sum power from all Pas? Does it mean the concurrent transmission Pas?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necessary for UE achieve PC1.5 in single antenna port.</w:t>
            </w:r>
          </w:p>
        </w:tc>
      </w:tr>
      <w:tr w:rsidR="00DB2993" w14:paraId="1C8212DB" w14:textId="77777777">
        <w:tc>
          <w:tcPr>
            <w:tcW w:w="1236" w:type="dxa"/>
          </w:tcPr>
          <w:p w14:paraId="4E85D9DA" w14:textId="77777777" w:rsidR="00DB2993" w:rsidRDefault="00071B9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0035FE2"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Same question for clarification than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on proposal 2.</w:t>
            </w:r>
          </w:p>
        </w:tc>
      </w:tr>
      <w:tr w:rsidR="00DB2993" w14:paraId="3FD766D4" w14:textId="77777777">
        <w:tc>
          <w:tcPr>
            <w:tcW w:w="1236" w:type="dxa"/>
          </w:tcPr>
          <w:p w14:paraId="451A266A" w14:textId="77777777" w:rsidR="00DB2993" w:rsidRDefault="0007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40836B"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We think that Proposal 2 and 6 are the same in that per band definition means the sum of  power from all Pas for that band of operation. </w:t>
            </w:r>
          </w:p>
          <w:p w14:paraId="20FE6602" w14:textId="77777777" w:rsidR="00DB2993" w:rsidRDefault="00DB2993">
            <w:pPr>
              <w:spacing w:after="120"/>
              <w:rPr>
                <w:rFonts w:eastAsiaTheme="minorEastAsia"/>
                <w:color w:val="0070C0"/>
                <w:lang w:val="en-US" w:eastAsia="zh-CN"/>
              </w:rPr>
            </w:pPr>
          </w:p>
          <w:p w14:paraId="5A9C0ECD" w14:textId="77777777" w:rsidR="00DB2993" w:rsidRDefault="00071B9F">
            <w:pPr>
              <w:spacing w:after="120"/>
              <w:rPr>
                <w:rFonts w:eastAsiaTheme="minorEastAsia"/>
                <w:color w:val="0070C0"/>
                <w:lang w:val="en-US" w:eastAsia="zh-CN"/>
              </w:rPr>
            </w:pPr>
            <w:r>
              <w:rPr>
                <w:rFonts w:eastAsiaTheme="minorEastAsia"/>
                <w:color w:val="0070C0"/>
                <w:lang w:val="en-US" w:eastAsia="zh-CN"/>
              </w:rPr>
              <w:t xml:space="preserve">To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Skyworks</w:t>
            </w:r>
          </w:p>
          <w:p w14:paraId="2FF0B187" w14:textId="77777777" w:rsidR="00DB2993" w:rsidRDefault="00071B9F">
            <w:pPr>
              <w:spacing w:after="120"/>
              <w:rPr>
                <w:rFonts w:eastAsiaTheme="minorEastAsia"/>
                <w:color w:val="0070C0"/>
                <w:lang w:val="en-US" w:eastAsia="zh-CN"/>
              </w:rPr>
            </w:pPr>
            <w:r>
              <w:rPr>
                <w:rFonts w:eastAsiaTheme="minorEastAsia"/>
                <w:color w:val="0070C0"/>
                <w:lang w:val="en-US" w:eastAsia="zh-CN"/>
              </w:rPr>
              <w:t>Currently PC1.5 cannot be achieved with a single PA and can only be achieved by summing powers from several Pas. Based on our interpretation of the current specification we find that “</w:t>
            </w:r>
            <w:r>
              <w:rPr>
                <w:rFonts w:eastAsiaTheme="minorEastAsia"/>
                <w:bCs/>
                <w:lang w:eastAsia="zh-CN"/>
              </w:rPr>
              <w:t xml:space="preserve">the sum of the maximum output power from both UE antenna connectors” is mentioned for </w:t>
            </w:r>
            <w:proofErr w:type="spellStart"/>
            <w:r>
              <w:rPr>
                <w:rFonts w:eastAsiaTheme="minorEastAsia"/>
                <w:bCs/>
                <w:lang w:eastAsia="zh-CN"/>
              </w:rPr>
              <w:t>TxD</w:t>
            </w:r>
            <w:proofErr w:type="spellEnd"/>
            <w:r>
              <w:rPr>
                <w:rFonts w:eastAsiaTheme="minorEastAsia"/>
                <w:bCs/>
                <w:lang w:eastAsia="zh-CN"/>
              </w:rPr>
              <w:t xml:space="preserve"> in section 6.2G.1, TS38.101-1 for Tx diversity. Based on this we think that </w:t>
            </w:r>
            <w:proofErr w:type="spellStart"/>
            <w:r>
              <w:rPr>
                <w:rFonts w:eastAsiaTheme="minorEastAsia"/>
                <w:bCs/>
                <w:lang w:eastAsia="zh-CN"/>
              </w:rPr>
              <w:t>TxD</w:t>
            </w:r>
            <w:proofErr w:type="spellEnd"/>
            <w:r>
              <w:rPr>
                <w:rFonts w:eastAsiaTheme="minorEastAsia"/>
                <w:bCs/>
                <w:lang w:eastAsia="zh-CN"/>
              </w:rPr>
              <w:t xml:space="preserve"> is necessary to achieve PC1.5. However, as we mentioned in our paper this can be redefined as we have indicated in Proposal 2 of R4-2215377.</w:t>
            </w:r>
          </w:p>
        </w:tc>
      </w:tr>
      <w:tr w:rsidR="00DB2993" w14:paraId="78CD6265" w14:textId="77777777">
        <w:tc>
          <w:tcPr>
            <w:tcW w:w="1236" w:type="dxa"/>
          </w:tcPr>
          <w:p w14:paraId="4590A43D"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F98E1A"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issue is relevant to the issue 1-2-2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support. The power class is per band defined thus the output power should be added together from all transmit connectors to comply with the supported power class. </w:t>
            </w:r>
          </w:p>
        </w:tc>
      </w:tr>
      <w:tr w:rsidR="00DB2993" w14:paraId="75352F0C" w14:textId="77777777">
        <w:tc>
          <w:tcPr>
            <w:tcW w:w="1236" w:type="dxa"/>
          </w:tcPr>
          <w:p w14:paraId="7A44AC8E" w14:textId="77777777" w:rsidR="00DB2993" w:rsidRDefault="00071B9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79CCB22" w14:textId="77777777" w:rsidR="00DB2993" w:rsidRDefault="00071B9F">
            <w:pPr>
              <w:spacing w:after="120"/>
              <w:rPr>
                <w:rFonts w:eastAsia="Malgun Gothic"/>
                <w:color w:val="0070C0"/>
                <w:lang w:val="en-US" w:eastAsia="ko-KR"/>
              </w:rPr>
            </w:pPr>
            <w:r>
              <w:rPr>
                <w:rFonts w:eastAsia="Malgun Gothic"/>
                <w:color w:val="0070C0"/>
                <w:lang w:val="en-US" w:eastAsia="ko-KR"/>
              </w:rPr>
              <w:t>Support proposal 2.</w:t>
            </w:r>
          </w:p>
          <w:p w14:paraId="1529A175" w14:textId="77777777" w:rsidR="00DB2993" w:rsidRDefault="00071B9F">
            <w:pPr>
              <w:spacing w:after="120"/>
              <w:rPr>
                <w:rFonts w:eastAsia="Malgun Gothic"/>
                <w:color w:val="0070C0"/>
                <w:lang w:val="en-US" w:eastAsia="ko-KR"/>
              </w:rPr>
            </w:pPr>
            <w:r>
              <w:rPr>
                <w:rFonts w:eastAsia="Malgun Gothic"/>
                <w:color w:val="0070C0"/>
                <w:lang w:val="en-US" w:eastAsia="ko-KR"/>
              </w:rPr>
              <w:t xml:space="preserve">Need to consider the following cases for forward compatibility. </w:t>
            </w:r>
          </w:p>
          <w:p w14:paraId="7923D1A1" w14:textId="77777777" w:rsidR="00DB2993" w:rsidRDefault="00071B9F">
            <w:pPr>
              <w:pStyle w:val="aff6"/>
              <w:numPr>
                <w:ilvl w:val="0"/>
                <w:numId w:val="7"/>
              </w:numPr>
              <w:spacing w:after="120"/>
              <w:ind w:firstLineChars="0"/>
              <w:rPr>
                <w:rFonts w:eastAsia="Malgun Gothic"/>
                <w:color w:val="0070C0"/>
                <w:lang w:val="en-US" w:eastAsia="ko-KR"/>
              </w:rPr>
            </w:pPr>
            <w:r>
              <w:rPr>
                <w:rFonts w:eastAsia="Malgun Gothic"/>
                <w:color w:val="0070C0"/>
                <w:lang w:val="en-US" w:eastAsia="ko-KR"/>
              </w:rPr>
              <w:t>4x23dBm</w:t>
            </w:r>
          </w:p>
          <w:p w14:paraId="6E2DFC4E" w14:textId="77777777" w:rsidR="00685D99" w:rsidRDefault="00071B9F" w:rsidP="005F181E">
            <w:pPr>
              <w:pStyle w:val="aff6"/>
              <w:numPr>
                <w:ilvl w:val="0"/>
                <w:numId w:val="7"/>
              </w:numPr>
              <w:spacing w:after="120"/>
              <w:ind w:firstLineChars="0"/>
              <w:rPr>
                <w:rFonts w:ascii="Arial" w:eastAsiaTheme="minorEastAsia" w:hAnsi="Arial"/>
                <w:color w:val="0070C0"/>
                <w:sz w:val="36"/>
                <w:lang w:val="en-US" w:eastAsia="zh-CN"/>
              </w:rPr>
            </w:pPr>
            <w:r>
              <w:rPr>
                <w:rFonts w:eastAsia="Malgun Gothic"/>
                <w:color w:val="0070C0"/>
                <w:lang w:val="en-US" w:eastAsia="ko-KR"/>
              </w:rPr>
              <w:t>2x23dBm +2x26dBm</w:t>
            </w:r>
          </w:p>
        </w:tc>
      </w:tr>
      <w:tr w:rsidR="00DB2993" w14:paraId="31E21F8F" w14:textId="77777777">
        <w:tc>
          <w:tcPr>
            <w:tcW w:w="1236" w:type="dxa"/>
          </w:tcPr>
          <w:p w14:paraId="145AE329" w14:textId="77777777" w:rsidR="00DB2993" w:rsidRDefault="00071B9F">
            <w:pPr>
              <w:spacing w:after="120"/>
              <w:rPr>
                <w:color w:val="0070C0"/>
                <w:lang w:val="en-US" w:eastAsia="zh-CN"/>
              </w:rPr>
            </w:pPr>
            <w:r>
              <w:rPr>
                <w:rFonts w:hint="eastAsia"/>
                <w:color w:val="0070C0"/>
                <w:lang w:val="en-US" w:eastAsia="zh-CN"/>
              </w:rPr>
              <w:t>ZTE</w:t>
            </w:r>
          </w:p>
        </w:tc>
        <w:tc>
          <w:tcPr>
            <w:tcW w:w="8395" w:type="dxa"/>
          </w:tcPr>
          <w:p w14:paraId="7DC962D9" w14:textId="77777777" w:rsidR="00685D99" w:rsidRDefault="00071B9F" w:rsidP="005F181E">
            <w:pPr>
              <w:pStyle w:val="aff6"/>
              <w:numPr>
                <w:ilvl w:val="255"/>
                <w:numId w:val="0"/>
              </w:numPr>
              <w:spacing w:after="120"/>
              <w:rPr>
                <w:rFonts w:ascii="Arial" w:eastAsia="宋体" w:hAnsi="Arial"/>
                <w:color w:val="0070C0"/>
                <w:sz w:val="36"/>
                <w:lang w:val="en-US" w:eastAsia="zh-CN"/>
              </w:rPr>
            </w:pPr>
            <w:r>
              <w:rPr>
                <w:rFonts w:eastAsia="宋体" w:hint="eastAsia"/>
                <w:color w:val="0070C0"/>
                <w:lang w:val="en-US" w:eastAsia="zh-CN"/>
              </w:rPr>
              <w:t>We would like to know if there is different between sum of the PAs and sum of the antenna connectors?  If sum of the PAs, does it means 2*23+2*26 = 30.8dB?</w:t>
            </w:r>
          </w:p>
        </w:tc>
      </w:tr>
      <w:tr w:rsidR="00CD5C66" w14:paraId="6BE4E3F9" w14:textId="77777777">
        <w:tc>
          <w:tcPr>
            <w:tcW w:w="1236" w:type="dxa"/>
          </w:tcPr>
          <w:p w14:paraId="4AE18D30" w14:textId="77777777" w:rsidR="00CD5C66" w:rsidRDefault="00CD5C66" w:rsidP="00CD5C66">
            <w:pPr>
              <w:spacing w:after="120"/>
              <w:rPr>
                <w:color w:val="0070C0"/>
                <w:lang w:val="en-US" w:eastAsia="zh-CN"/>
              </w:rPr>
            </w:pPr>
            <w:r>
              <w:rPr>
                <w:color w:val="0070C0"/>
                <w:lang w:val="en-US" w:eastAsia="zh-CN"/>
              </w:rPr>
              <w:t>Intel</w:t>
            </w:r>
          </w:p>
        </w:tc>
        <w:tc>
          <w:tcPr>
            <w:tcW w:w="8395" w:type="dxa"/>
          </w:tcPr>
          <w:p w14:paraId="49F234EA" w14:textId="77777777" w:rsidR="00CD5C66" w:rsidRDefault="00CD5C66" w:rsidP="00CD5C66">
            <w:pPr>
              <w:pStyle w:val="aff6"/>
              <w:numPr>
                <w:ilvl w:val="255"/>
                <w:numId w:val="0"/>
              </w:numPr>
              <w:spacing w:after="120"/>
              <w:rPr>
                <w:rFonts w:eastAsia="宋体"/>
                <w:color w:val="0070C0"/>
                <w:lang w:val="en-US" w:eastAsia="zh-CN"/>
              </w:rPr>
            </w:pPr>
            <w:r>
              <w:rPr>
                <w:rFonts w:eastAsia="宋体"/>
                <w:color w:val="0070C0"/>
                <w:lang w:val="en-US" w:eastAsia="zh-CN"/>
              </w:rPr>
              <w:t xml:space="preserve">We do not favor redefining PC1.5.  This may seem convenient now but would have potential complications in the future when more </w:t>
            </w:r>
            <w:proofErr w:type="spellStart"/>
            <w:r>
              <w:rPr>
                <w:rFonts w:eastAsia="宋体"/>
                <w:color w:val="0070C0"/>
                <w:lang w:val="en-US" w:eastAsia="zh-CN"/>
              </w:rPr>
              <w:t>flexibililty</w:t>
            </w:r>
            <w:proofErr w:type="spellEnd"/>
            <w:r>
              <w:rPr>
                <w:rFonts w:eastAsia="宋体"/>
                <w:color w:val="0070C0"/>
                <w:lang w:val="en-US" w:eastAsia="zh-CN"/>
              </w:rPr>
              <w:t xml:space="preserve"> or a new mode is desired.</w:t>
            </w:r>
          </w:p>
        </w:tc>
      </w:tr>
      <w:tr w:rsidR="00CD5C66" w14:paraId="7E2A2704" w14:textId="77777777">
        <w:tc>
          <w:tcPr>
            <w:tcW w:w="1236" w:type="dxa"/>
          </w:tcPr>
          <w:p w14:paraId="470AC809" w14:textId="77777777" w:rsidR="00CD5C66" w:rsidRDefault="00D4379C" w:rsidP="00CD5C66">
            <w:pPr>
              <w:spacing w:after="120"/>
              <w:rPr>
                <w:color w:val="0070C0"/>
                <w:lang w:val="en-US" w:eastAsia="zh-CN"/>
              </w:rPr>
            </w:pPr>
            <w:r>
              <w:rPr>
                <w:color w:val="0070C0"/>
                <w:lang w:val="en-US" w:eastAsia="zh-CN"/>
              </w:rPr>
              <w:lastRenderedPageBreak/>
              <w:t>Verizon</w:t>
            </w:r>
          </w:p>
        </w:tc>
        <w:tc>
          <w:tcPr>
            <w:tcW w:w="8395" w:type="dxa"/>
          </w:tcPr>
          <w:p w14:paraId="03A8CF6C" w14:textId="77777777" w:rsidR="00CD5C66" w:rsidRDefault="00D4379C" w:rsidP="00CD5C66">
            <w:pPr>
              <w:pStyle w:val="aff6"/>
              <w:numPr>
                <w:ilvl w:val="255"/>
                <w:numId w:val="0"/>
              </w:numPr>
              <w:spacing w:after="120"/>
              <w:rPr>
                <w:rFonts w:eastAsia="宋体"/>
                <w:color w:val="0070C0"/>
                <w:lang w:val="en-US" w:eastAsia="zh-CN"/>
              </w:rPr>
            </w:pPr>
            <w:r>
              <w:rPr>
                <w:rFonts w:eastAsia="宋体"/>
                <w:color w:val="0070C0"/>
                <w:lang w:val="en-US" w:eastAsia="zh-CN"/>
              </w:rPr>
              <w:t>We support Proposal 2</w:t>
            </w:r>
          </w:p>
        </w:tc>
      </w:tr>
      <w:tr w:rsidR="00566BD1" w14:paraId="52FD4867" w14:textId="77777777">
        <w:tc>
          <w:tcPr>
            <w:tcW w:w="1236" w:type="dxa"/>
          </w:tcPr>
          <w:p w14:paraId="4A8FD9AB" w14:textId="02EAF95C" w:rsidR="00566BD1" w:rsidRDefault="00566BD1" w:rsidP="00566BD1">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B9E4D04" w14:textId="0B6CFD11" w:rsidR="00566BD1" w:rsidRDefault="00566BD1" w:rsidP="00566BD1">
            <w:pPr>
              <w:pStyle w:val="aff6"/>
              <w:numPr>
                <w:ilvl w:val="255"/>
                <w:numId w:val="0"/>
              </w:numPr>
              <w:spacing w:after="120"/>
              <w:rPr>
                <w:rFonts w:eastAsia="宋体"/>
                <w:color w:val="0070C0"/>
                <w:lang w:val="en-US" w:eastAsia="zh-CN"/>
              </w:rPr>
            </w:pPr>
            <w:r>
              <w:rPr>
                <w:rFonts w:eastAsia="宋体" w:hint="eastAsia"/>
                <w:color w:val="0070C0"/>
                <w:lang w:val="en-US" w:eastAsia="zh-CN"/>
              </w:rPr>
              <w:t>O</w:t>
            </w:r>
            <w:r>
              <w:rPr>
                <w:rFonts w:eastAsia="宋体"/>
                <w:color w:val="0070C0"/>
                <w:lang w:val="en-US" w:eastAsia="zh-CN"/>
              </w:rPr>
              <w:t xml:space="preserve">ur understanding is similar to Huawei that </w:t>
            </w:r>
            <w:proofErr w:type="spellStart"/>
            <w:r>
              <w:rPr>
                <w:rFonts w:eastAsia="宋体"/>
                <w:color w:val="0070C0"/>
                <w:lang w:val="en-US" w:eastAsia="zh-CN"/>
              </w:rPr>
              <w:t>TxD</w:t>
            </w:r>
            <w:proofErr w:type="spellEnd"/>
            <w:r>
              <w:rPr>
                <w:rFonts w:eastAsia="宋体"/>
                <w:color w:val="0070C0"/>
                <w:lang w:val="en-US" w:eastAsia="zh-CN"/>
              </w:rPr>
              <w:t xml:space="preserve"> support would have to be considered in this WI. We may wait until </w:t>
            </w:r>
            <w:proofErr w:type="spellStart"/>
            <w:r>
              <w:rPr>
                <w:rFonts w:eastAsia="宋体"/>
                <w:color w:val="0070C0"/>
                <w:lang w:val="en-US" w:eastAsia="zh-CN"/>
              </w:rPr>
              <w:t>TxD</w:t>
            </w:r>
            <w:proofErr w:type="spellEnd"/>
            <w:r>
              <w:rPr>
                <w:rFonts w:eastAsia="宋体"/>
                <w:color w:val="0070C0"/>
                <w:lang w:val="en-US" w:eastAsia="zh-CN"/>
              </w:rPr>
              <w:t xml:space="preserve"> is also defined for 4Tx, then check new definition of PC 1.5 needed or not. </w:t>
            </w:r>
          </w:p>
        </w:tc>
      </w:tr>
    </w:tbl>
    <w:p w14:paraId="3227BAEA" w14:textId="77777777" w:rsidR="00DB2993" w:rsidRDefault="00DB2993">
      <w:pPr>
        <w:snapToGrid w:val="0"/>
        <w:spacing w:before="60" w:after="60"/>
        <w:rPr>
          <w:b/>
          <w:u w:val="single"/>
          <w:lang w:eastAsia="zh-CN"/>
        </w:rPr>
      </w:pPr>
    </w:p>
    <w:p w14:paraId="393A8397" w14:textId="77777777" w:rsidR="00DB2993" w:rsidRDefault="00DB2993">
      <w:pPr>
        <w:snapToGrid w:val="0"/>
        <w:spacing w:before="60" w:after="60"/>
        <w:rPr>
          <w:b/>
          <w:u w:val="single"/>
          <w:lang w:eastAsia="zh-CN"/>
        </w:rPr>
      </w:pPr>
    </w:p>
    <w:p w14:paraId="14D716DE" w14:textId="77777777" w:rsidR="00DB2993" w:rsidRPr="005F181E" w:rsidRDefault="00071B9F">
      <w:pPr>
        <w:pStyle w:val="2"/>
        <w:rPr>
          <w:lang w:val="en-US"/>
        </w:rPr>
      </w:pPr>
      <w:r w:rsidRPr="005F181E">
        <w:rPr>
          <w:lang w:val="en-US"/>
        </w:rPr>
        <w:t>Companies views’ collection for 1st round</w:t>
      </w:r>
    </w:p>
    <w:p w14:paraId="1A95026A" w14:textId="77777777" w:rsidR="00DB2993" w:rsidRDefault="00071B9F">
      <w:pPr>
        <w:pStyle w:val="3"/>
        <w:ind w:left="851" w:hanging="851"/>
      </w:pPr>
      <w:r>
        <w:t xml:space="preserve">Open issues </w:t>
      </w:r>
    </w:p>
    <w:p w14:paraId="618A6616" w14:textId="77777777" w:rsidR="00DB2993" w:rsidRDefault="00071B9F">
      <w:pPr>
        <w:rPr>
          <w:color w:val="0070C0"/>
          <w:lang w:val="en-US" w:eastAsia="zh-CN"/>
        </w:rPr>
      </w:pPr>
      <w:r>
        <w:rPr>
          <w:rFonts w:hint="eastAsia"/>
          <w:color w:val="0070C0"/>
          <w:lang w:val="en-US" w:eastAsia="zh-CN"/>
        </w:rPr>
        <w:t>P</w:t>
      </w:r>
      <w:r>
        <w:rPr>
          <w:color w:val="0070C0"/>
          <w:lang w:val="en-US" w:eastAsia="zh-CN"/>
        </w:rPr>
        <w:t>lease add the comments to the respective tables in previous clause.</w:t>
      </w:r>
    </w:p>
    <w:p w14:paraId="157B4212" w14:textId="77777777" w:rsidR="00DB2993" w:rsidRDefault="00071B9F">
      <w:pPr>
        <w:pStyle w:val="3"/>
        <w:ind w:left="851" w:hanging="851"/>
      </w:pPr>
      <w:r>
        <w:t>CRs/TPs comments collection</w:t>
      </w:r>
    </w:p>
    <w:p w14:paraId="34A26B7B" w14:textId="77777777" w:rsidR="00DB2993" w:rsidRDefault="00071B9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DB2993" w14:paraId="04442AB5" w14:textId="77777777">
        <w:tc>
          <w:tcPr>
            <w:tcW w:w="1413" w:type="dxa"/>
          </w:tcPr>
          <w:p w14:paraId="5602175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9462D4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6BD1" w14:paraId="4941A2F8" w14:textId="77777777">
        <w:tc>
          <w:tcPr>
            <w:tcW w:w="1413" w:type="dxa"/>
            <w:vMerge w:val="restart"/>
          </w:tcPr>
          <w:p w14:paraId="4627056B" w14:textId="77777777" w:rsidR="00566BD1" w:rsidRDefault="00771864">
            <w:pPr>
              <w:spacing w:after="120"/>
              <w:rPr>
                <w:rFonts w:ascii="Arial" w:hAnsi="Arial" w:cs="Arial"/>
                <w:b/>
                <w:bCs/>
                <w:color w:val="0000FF"/>
                <w:sz w:val="16"/>
                <w:szCs w:val="16"/>
                <w:u w:val="single"/>
              </w:rPr>
            </w:pPr>
            <w:hyperlink r:id="rId34" w:history="1">
              <w:r w:rsidR="00566BD1">
                <w:rPr>
                  <w:rStyle w:val="aff1"/>
                  <w:rFonts w:ascii="Arial" w:hAnsi="Arial" w:cs="Arial"/>
                  <w:b/>
                  <w:bCs/>
                  <w:sz w:val="16"/>
                  <w:szCs w:val="16"/>
                </w:rPr>
                <w:t>R4-2216674</w:t>
              </w:r>
            </w:hyperlink>
          </w:p>
          <w:p w14:paraId="6207C564" w14:textId="77777777" w:rsidR="00566BD1" w:rsidRDefault="00566B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18" w:type="dxa"/>
          </w:tcPr>
          <w:p w14:paraId="5F2C8044" w14:textId="77777777" w:rsidR="00566BD1" w:rsidRDefault="00566BD1">
            <w:pPr>
              <w:spacing w:after="120"/>
              <w:rPr>
                <w:rFonts w:eastAsiaTheme="minorEastAsia"/>
                <w:color w:val="0070C0"/>
                <w:lang w:val="en-US" w:eastAsia="zh-CN"/>
              </w:rPr>
            </w:pPr>
            <w:r>
              <w:rPr>
                <w:rFonts w:eastAsiaTheme="minorEastAsia"/>
                <w:color w:val="0070C0"/>
                <w:lang w:val="en-US" w:eastAsia="zh-CN"/>
              </w:rPr>
              <w:t>Qualcomm: We think that TPMI indexes 13,6 and 1 for Mode-1 in table 6.2D.1-3 have to be agreed prior to approving this CR In the last meeting it was agreed that 3-layer transmission would be deprioritized so we think that it should not be included in table 6.2D.1-3. Also, the adoption of table 6.2D.2-4 has not been agreed to as yet.</w:t>
            </w:r>
          </w:p>
        </w:tc>
      </w:tr>
      <w:tr w:rsidR="00566BD1" w14:paraId="5D497957" w14:textId="77777777">
        <w:tc>
          <w:tcPr>
            <w:tcW w:w="1413" w:type="dxa"/>
            <w:vMerge/>
          </w:tcPr>
          <w:p w14:paraId="7615DE01" w14:textId="77777777" w:rsidR="00566BD1" w:rsidRDefault="00566BD1">
            <w:pPr>
              <w:spacing w:after="120"/>
              <w:rPr>
                <w:rFonts w:eastAsiaTheme="minorEastAsia"/>
                <w:color w:val="0070C0"/>
                <w:lang w:val="en-US" w:eastAsia="zh-CN"/>
              </w:rPr>
            </w:pPr>
          </w:p>
        </w:tc>
        <w:tc>
          <w:tcPr>
            <w:tcW w:w="8218" w:type="dxa"/>
          </w:tcPr>
          <w:p w14:paraId="3FF2CB5E" w14:textId="1CEDE7CB" w:rsidR="00566BD1" w:rsidRDefault="00566BD1">
            <w:pPr>
              <w:spacing w:after="120"/>
              <w:rPr>
                <w:rFonts w:eastAsiaTheme="minorEastAsia"/>
                <w:color w:val="0070C0"/>
                <w:lang w:val="en-US" w:eastAsia="zh-CN"/>
              </w:rPr>
            </w:pPr>
            <w:r>
              <w:rPr>
                <w:rFonts w:eastAsiaTheme="minorEastAsia"/>
                <w:color w:val="0070C0"/>
                <w:lang w:val="en-US" w:eastAsia="zh-CN"/>
              </w:rPr>
              <w:t xml:space="preserve">Huawei: Regarding the comments from QC on TPMI, we are open to further discuss the indexes. </w:t>
            </w:r>
          </w:p>
          <w:p w14:paraId="6070AA7D" w14:textId="77777777" w:rsidR="00566BD1" w:rsidRDefault="00566BD1">
            <w:pPr>
              <w:spacing w:after="120"/>
              <w:rPr>
                <w:rFonts w:eastAsiaTheme="minorEastAsia"/>
                <w:color w:val="0070C0"/>
                <w:lang w:val="en-US" w:eastAsia="zh-CN"/>
              </w:rPr>
            </w:pPr>
            <w:r>
              <w:rPr>
                <w:rFonts w:eastAsiaTheme="minorEastAsia"/>
                <w:color w:val="0070C0"/>
                <w:lang w:val="en-US" w:eastAsia="zh-CN"/>
              </w:rPr>
              <w:t xml:space="preserve">The </w:t>
            </w:r>
            <w:r>
              <w:rPr>
                <w:rFonts w:eastAsiaTheme="minorEastAsia" w:hint="eastAsia"/>
                <w:color w:val="0070C0"/>
                <w:lang w:val="en-US" w:eastAsia="zh-CN"/>
              </w:rPr>
              <w:t>draft</w:t>
            </w:r>
            <w:r>
              <w:rPr>
                <w:rFonts w:eastAsiaTheme="minorEastAsia"/>
                <w:color w:val="0070C0"/>
                <w:lang w:val="en-US" w:eastAsia="zh-CN"/>
              </w:rPr>
              <w:t xml:space="preserve"> </w:t>
            </w:r>
            <w:r>
              <w:rPr>
                <w:rFonts w:eastAsiaTheme="minorEastAsia" w:hint="eastAsia"/>
                <w:color w:val="0070C0"/>
                <w:lang w:val="en-US" w:eastAsia="zh-CN"/>
              </w:rPr>
              <w:t>CR</w:t>
            </w:r>
            <w:r>
              <w:rPr>
                <w:rFonts w:eastAsiaTheme="minorEastAsia"/>
                <w:color w:val="0070C0"/>
                <w:lang w:val="en-US" w:eastAsia="zh-CN"/>
              </w:rPr>
              <w:t xml:space="preserve"> is to facilitate the requirements discussion, may not need to be endorsed for this meeting. Comments for the proposed changes are welcome. </w:t>
            </w:r>
          </w:p>
        </w:tc>
      </w:tr>
      <w:tr w:rsidR="00566BD1" w14:paraId="5195A5AF" w14:textId="77777777">
        <w:tc>
          <w:tcPr>
            <w:tcW w:w="1413" w:type="dxa"/>
            <w:vMerge/>
          </w:tcPr>
          <w:p w14:paraId="66C0E914" w14:textId="77777777" w:rsidR="00566BD1" w:rsidRDefault="00566BD1">
            <w:pPr>
              <w:spacing w:after="120"/>
              <w:rPr>
                <w:rFonts w:eastAsiaTheme="minorEastAsia"/>
                <w:color w:val="0070C0"/>
                <w:lang w:val="en-US" w:eastAsia="zh-CN"/>
              </w:rPr>
            </w:pPr>
          </w:p>
        </w:tc>
        <w:tc>
          <w:tcPr>
            <w:tcW w:w="8218" w:type="dxa"/>
          </w:tcPr>
          <w:p w14:paraId="11BA8261" w14:textId="77777777" w:rsidR="00566BD1" w:rsidRDefault="00566BD1">
            <w:pPr>
              <w:spacing w:after="120"/>
              <w:rPr>
                <w:rFonts w:eastAsiaTheme="minorEastAsia"/>
                <w:color w:val="0070C0"/>
                <w:lang w:val="en-US" w:eastAsia="zh-CN"/>
              </w:rPr>
            </w:pPr>
            <w:r>
              <w:rPr>
                <w:rFonts w:eastAsiaTheme="minorEastAsia"/>
                <w:color w:val="0070C0"/>
                <w:lang w:val="en-US" w:eastAsia="zh-CN"/>
              </w:rPr>
              <w:t>LG Electronics:</w:t>
            </w:r>
          </w:p>
          <w:p w14:paraId="3B287C1C" w14:textId="77777777" w:rsidR="00566BD1" w:rsidRDefault="00566BD1">
            <w:pPr>
              <w:spacing w:after="120"/>
              <w:rPr>
                <w:rFonts w:eastAsia="Malgun Gothic"/>
                <w:color w:val="0070C0"/>
                <w:lang w:val="en-US" w:eastAsia="ko-KR"/>
              </w:rPr>
            </w:pPr>
            <w:r>
              <w:rPr>
                <w:rFonts w:eastAsiaTheme="minorEastAsia"/>
                <w:color w:val="0070C0"/>
                <w:lang w:val="en-US" w:eastAsia="zh-CN"/>
              </w:rPr>
              <w:t>For table 6.2D.1-3, TMPI index depends on the agreement in Issue 1-2-1. And, index for layer 3 is not necessary based on the RAN4</w:t>
            </w:r>
            <w:r>
              <w:rPr>
                <w:rFonts w:eastAsia="Malgun Gothic" w:hint="eastAsia"/>
                <w:color w:val="0070C0"/>
                <w:lang w:val="en-US" w:eastAsia="ko-KR"/>
              </w:rPr>
              <w:t>#104-e agreement (not consider layer 3 in this WI).</w:t>
            </w:r>
          </w:p>
          <w:p w14:paraId="1B2E12D8" w14:textId="77777777" w:rsidR="00566BD1" w:rsidRDefault="00566BD1">
            <w:pPr>
              <w:spacing w:after="120"/>
              <w:rPr>
                <w:rFonts w:eastAsiaTheme="minorEastAsia"/>
                <w:color w:val="0070C0"/>
                <w:lang w:val="en-US" w:eastAsia="zh-CN"/>
              </w:rPr>
            </w:pPr>
            <w:r>
              <w:rPr>
                <w:rFonts w:eastAsia="Malgun Gothic"/>
                <w:color w:val="0070C0"/>
                <w:lang w:val="en-US" w:eastAsia="ko-KR"/>
              </w:rPr>
              <w:t>For table 6.2D.2-4, it is not yet agreed. So, it’s better to remove the table.</w:t>
            </w:r>
          </w:p>
        </w:tc>
      </w:tr>
      <w:tr w:rsidR="00566BD1" w14:paraId="5314BCA4" w14:textId="77777777">
        <w:tc>
          <w:tcPr>
            <w:tcW w:w="1413" w:type="dxa"/>
            <w:vMerge/>
          </w:tcPr>
          <w:p w14:paraId="72C7BD80" w14:textId="77777777" w:rsidR="00566BD1" w:rsidRDefault="00566BD1">
            <w:pPr>
              <w:spacing w:after="120"/>
              <w:rPr>
                <w:color w:val="0070C0"/>
                <w:lang w:val="en-US" w:eastAsia="zh-CN"/>
              </w:rPr>
            </w:pPr>
          </w:p>
        </w:tc>
        <w:tc>
          <w:tcPr>
            <w:tcW w:w="8218" w:type="dxa"/>
          </w:tcPr>
          <w:p w14:paraId="327EF531" w14:textId="77777777" w:rsidR="007C7F8C" w:rsidRDefault="00566BD1">
            <w:pPr>
              <w:spacing w:after="120"/>
            </w:pPr>
            <w:r>
              <w:rPr>
                <w:rFonts w:eastAsiaTheme="minorEastAsia"/>
                <w:color w:val="0070C0"/>
                <w:lang w:val="en-US" w:eastAsia="zh-CN"/>
              </w:rPr>
              <w:t xml:space="preserve">Vivo: For </w:t>
            </w:r>
            <w:proofErr w:type="spellStart"/>
            <w:r>
              <w:t>ULFPTx</w:t>
            </w:r>
            <w:proofErr w:type="spellEnd"/>
            <w:r>
              <w:t xml:space="preserve"> mode 1, now 2/3 layer configuration is added. This is still controversial, particularly 3 layers was </w:t>
            </w:r>
            <w:r w:rsidR="007C7F8C">
              <w:t xml:space="preserve">agreed not be considered in last meeting. </w:t>
            </w:r>
          </w:p>
          <w:p w14:paraId="73BDCAA9" w14:textId="09BCFE93" w:rsidR="00566BD1" w:rsidRPr="005F181E" w:rsidRDefault="00566BD1">
            <w:pPr>
              <w:spacing w:after="120"/>
              <w:rPr>
                <w:rFonts w:eastAsiaTheme="minorEastAsia"/>
                <w:color w:val="0070C0"/>
                <w:lang w:val="en-US" w:eastAsia="zh-CN"/>
              </w:rPr>
            </w:pPr>
            <w:r>
              <w:rPr>
                <w:rFonts w:eastAsiaTheme="minorEastAsia"/>
                <w:color w:val="0070C0"/>
                <w:lang w:val="en-US" w:eastAsia="zh-CN"/>
              </w:rPr>
              <w:t>For UL-MIMO part such as in Clause 6.5D.2, there are still many “two transmit antenna connectors” that would have to be revised to “two or four”</w:t>
            </w:r>
          </w:p>
        </w:tc>
      </w:tr>
      <w:tr w:rsidR="00DB2993" w14:paraId="66164FA4" w14:textId="77777777">
        <w:tc>
          <w:tcPr>
            <w:tcW w:w="1413" w:type="dxa"/>
            <w:vMerge w:val="restart"/>
          </w:tcPr>
          <w:p w14:paraId="750213C5" w14:textId="77777777" w:rsidR="00DB2993" w:rsidRDefault="00771864">
            <w:pPr>
              <w:spacing w:after="0"/>
              <w:rPr>
                <w:rFonts w:ascii="Arial" w:hAnsi="Arial" w:cs="Arial"/>
                <w:b/>
                <w:bCs/>
                <w:color w:val="0000FF"/>
                <w:sz w:val="16"/>
                <w:szCs w:val="16"/>
                <w:u w:val="single"/>
              </w:rPr>
            </w:pPr>
            <w:hyperlink r:id="rId35" w:history="1">
              <w:r w:rsidR="00071B9F">
                <w:rPr>
                  <w:rStyle w:val="aff1"/>
                  <w:rFonts w:ascii="Arial" w:hAnsi="Arial" w:cs="Arial"/>
                  <w:b/>
                  <w:bCs/>
                  <w:sz w:val="16"/>
                  <w:szCs w:val="16"/>
                </w:rPr>
                <w:t>R4-2216115</w:t>
              </w:r>
            </w:hyperlink>
          </w:p>
          <w:p w14:paraId="6BBD6DAA" w14:textId="77777777" w:rsidR="00DB2993" w:rsidRDefault="00071B9F">
            <w:pPr>
              <w:spacing w:after="120"/>
              <w:rPr>
                <w:rFonts w:eastAsiaTheme="minorEastAsia"/>
                <w:color w:val="0070C0"/>
                <w:lang w:val="en-US" w:eastAsia="zh-CN"/>
              </w:rPr>
            </w:pPr>
            <w:r>
              <w:rPr>
                <w:rFonts w:eastAsiaTheme="minorEastAsia"/>
                <w:color w:val="0070C0"/>
                <w:lang w:val="en-US" w:eastAsia="zh-CN"/>
              </w:rPr>
              <w:t>(Annex)</w:t>
            </w:r>
          </w:p>
          <w:p w14:paraId="5D2511C3"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18" w:type="dxa"/>
          </w:tcPr>
          <w:p w14:paraId="72273B2E"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B2993" w14:paraId="0898A766" w14:textId="77777777">
        <w:tc>
          <w:tcPr>
            <w:tcW w:w="1413" w:type="dxa"/>
            <w:vMerge/>
          </w:tcPr>
          <w:p w14:paraId="00FA3135" w14:textId="77777777" w:rsidR="00DB2993" w:rsidRDefault="00DB2993">
            <w:pPr>
              <w:spacing w:after="120"/>
              <w:rPr>
                <w:rFonts w:eastAsiaTheme="minorEastAsia"/>
                <w:color w:val="0070C0"/>
                <w:lang w:val="en-US" w:eastAsia="zh-CN"/>
              </w:rPr>
            </w:pPr>
          </w:p>
        </w:tc>
        <w:tc>
          <w:tcPr>
            <w:tcW w:w="8218" w:type="dxa"/>
          </w:tcPr>
          <w:p w14:paraId="193E5D94"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2993" w14:paraId="2127955D" w14:textId="77777777">
        <w:tc>
          <w:tcPr>
            <w:tcW w:w="1413" w:type="dxa"/>
            <w:vMerge/>
          </w:tcPr>
          <w:p w14:paraId="635AAE9C" w14:textId="77777777" w:rsidR="00DB2993" w:rsidRDefault="00DB2993">
            <w:pPr>
              <w:spacing w:after="120"/>
              <w:rPr>
                <w:rFonts w:eastAsiaTheme="minorEastAsia"/>
                <w:color w:val="0070C0"/>
                <w:lang w:val="en-US" w:eastAsia="zh-CN"/>
              </w:rPr>
            </w:pPr>
          </w:p>
        </w:tc>
        <w:tc>
          <w:tcPr>
            <w:tcW w:w="8218" w:type="dxa"/>
          </w:tcPr>
          <w:p w14:paraId="28E981DC" w14:textId="77777777" w:rsidR="00DB2993" w:rsidRDefault="00DB2993">
            <w:pPr>
              <w:spacing w:after="120"/>
              <w:rPr>
                <w:rFonts w:eastAsiaTheme="minorEastAsia"/>
                <w:color w:val="0070C0"/>
                <w:lang w:val="en-US" w:eastAsia="zh-CN"/>
              </w:rPr>
            </w:pPr>
          </w:p>
        </w:tc>
      </w:tr>
    </w:tbl>
    <w:p w14:paraId="0699CC5B" w14:textId="77777777" w:rsidR="00DB2993" w:rsidRDefault="00071B9F">
      <w:pPr>
        <w:pStyle w:val="2"/>
      </w:pPr>
      <w:r>
        <w:t>Summary</w:t>
      </w:r>
      <w:r>
        <w:rPr>
          <w:rFonts w:hint="eastAsia"/>
        </w:rPr>
        <w:t xml:space="preserve"> for 1st round</w:t>
      </w:r>
    </w:p>
    <w:p w14:paraId="5541820B" w14:textId="77777777" w:rsidR="00DB2993" w:rsidRDefault="00071B9F">
      <w:pPr>
        <w:pStyle w:val="3"/>
      </w:pPr>
      <w:r>
        <w:t>Open issues</w:t>
      </w:r>
    </w:p>
    <w:p w14:paraId="4D26C8AC" w14:textId="77777777" w:rsidR="00DB2993" w:rsidRDefault="00071B9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9"/>
        <w:gridCol w:w="8402"/>
      </w:tblGrid>
      <w:tr w:rsidR="00DB2993" w14:paraId="598614ED" w14:textId="77777777">
        <w:tc>
          <w:tcPr>
            <w:tcW w:w="1242" w:type="dxa"/>
          </w:tcPr>
          <w:p w14:paraId="63ED3ECE" w14:textId="77777777" w:rsidR="00DB2993" w:rsidRDefault="00DB2993">
            <w:pPr>
              <w:rPr>
                <w:rFonts w:eastAsiaTheme="minorEastAsia"/>
                <w:b/>
                <w:bCs/>
                <w:color w:val="0070C0"/>
                <w:lang w:val="en-US" w:eastAsia="zh-CN"/>
              </w:rPr>
            </w:pPr>
          </w:p>
        </w:tc>
        <w:tc>
          <w:tcPr>
            <w:tcW w:w="8615" w:type="dxa"/>
          </w:tcPr>
          <w:p w14:paraId="1F8F5A40" w14:textId="77777777" w:rsidR="00DB2993" w:rsidRDefault="00071B9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B2993" w14:paraId="1C22EBA7" w14:textId="77777777">
        <w:tc>
          <w:tcPr>
            <w:tcW w:w="1242" w:type="dxa"/>
          </w:tcPr>
          <w:p w14:paraId="07DDB379" w14:textId="09BD15B0" w:rsidR="00DB2993" w:rsidRDefault="00071B9F">
            <w:pPr>
              <w:rPr>
                <w:rFonts w:eastAsiaTheme="minorEastAsia"/>
                <w:color w:val="0070C0"/>
                <w:lang w:val="en-US" w:eastAsia="zh-CN"/>
              </w:rPr>
            </w:pPr>
            <w:r>
              <w:rPr>
                <w:rFonts w:eastAsiaTheme="minorEastAsia" w:hint="eastAsia"/>
                <w:b/>
                <w:bCs/>
                <w:color w:val="0070C0"/>
                <w:lang w:val="en-US" w:eastAsia="zh-CN"/>
              </w:rPr>
              <w:t>Sub-topic#1</w:t>
            </w:r>
            <w:r w:rsidR="000526EB">
              <w:rPr>
                <w:rFonts w:eastAsiaTheme="minorEastAsia" w:hint="eastAsia"/>
                <w:b/>
                <w:bCs/>
                <w:color w:val="0070C0"/>
                <w:lang w:val="en-US" w:eastAsia="zh-CN"/>
              </w:rPr>
              <w:t>-</w:t>
            </w:r>
            <w:r w:rsidR="000526EB">
              <w:rPr>
                <w:rFonts w:eastAsiaTheme="minorEastAsia"/>
                <w:b/>
                <w:bCs/>
                <w:color w:val="0070C0"/>
                <w:lang w:val="en-US" w:eastAsia="zh-CN"/>
              </w:rPr>
              <w:t>1</w:t>
            </w:r>
          </w:p>
        </w:tc>
        <w:tc>
          <w:tcPr>
            <w:tcW w:w="8615" w:type="dxa"/>
          </w:tcPr>
          <w:p w14:paraId="657B94E4" w14:textId="172176AE" w:rsidR="000526EB" w:rsidRPr="00240D27" w:rsidRDefault="000526EB" w:rsidP="000526EB">
            <w:pPr>
              <w:snapToGrid w:val="0"/>
              <w:spacing w:before="60" w:after="60"/>
              <w:rPr>
                <w:b/>
                <w:i/>
                <w:szCs w:val="21"/>
                <w:u w:val="single"/>
                <w:lang w:eastAsia="ko-KR"/>
              </w:rPr>
            </w:pPr>
            <w:r>
              <w:rPr>
                <w:b/>
                <w:i/>
                <w:szCs w:val="21"/>
                <w:u w:val="single"/>
                <w:lang w:eastAsia="ko-KR"/>
              </w:rPr>
              <w:t>Issue 1-1-1:</w:t>
            </w:r>
            <w:r>
              <w:rPr>
                <w:b/>
                <w:i/>
                <w:szCs w:val="21"/>
                <w:u w:val="single"/>
                <w:lang w:eastAsia="zh-CN"/>
              </w:rPr>
              <w:t xml:space="preserve"> RF parts</w:t>
            </w:r>
            <w:r>
              <w:rPr>
                <w:rFonts w:hint="eastAsia"/>
                <w:b/>
                <w:i/>
                <w:szCs w:val="21"/>
                <w:u w:val="single"/>
                <w:lang w:eastAsia="zh-CN"/>
              </w:rPr>
              <w:t>/</w:t>
            </w:r>
            <w:r>
              <w:rPr>
                <w:b/>
                <w:i/>
                <w:szCs w:val="21"/>
                <w:u w:val="single"/>
                <w:lang w:eastAsia="zh-CN"/>
              </w:rPr>
              <w:t>performance</w:t>
            </w:r>
            <w:r w:rsidR="00375C28">
              <w:rPr>
                <w:b/>
                <w:i/>
                <w:szCs w:val="21"/>
                <w:u w:val="single"/>
                <w:lang w:eastAsia="zh-CN"/>
              </w:rPr>
              <w:t xml:space="preserve"> </w:t>
            </w:r>
            <w:r w:rsidR="00375C28">
              <w:rPr>
                <w:b/>
                <w:i/>
                <w:szCs w:val="21"/>
                <w:u w:val="single"/>
                <w:lang w:eastAsia="ko-KR"/>
              </w:rPr>
              <w:t>[Suggested for GTW</w:t>
            </w:r>
            <w:r w:rsidR="009C0CD2">
              <w:rPr>
                <w:b/>
                <w:i/>
                <w:szCs w:val="21"/>
                <w:u w:val="single"/>
                <w:lang w:eastAsia="ko-KR"/>
              </w:rPr>
              <w:t>**</w:t>
            </w:r>
            <w:r w:rsidR="00375C28">
              <w:rPr>
                <w:b/>
                <w:i/>
                <w:szCs w:val="21"/>
                <w:u w:val="single"/>
                <w:lang w:eastAsia="ko-KR"/>
              </w:rPr>
              <w:t>]</w:t>
            </w:r>
          </w:p>
          <w:p w14:paraId="6A9E0EF8" w14:textId="79D2A522" w:rsidR="00802F7A" w:rsidRDefault="00802F7A" w:rsidP="00802F7A">
            <w:pPr>
              <w:rPr>
                <w:rFonts w:eastAsiaTheme="minorEastAsia"/>
                <w:i/>
                <w:color w:val="0070C0"/>
                <w:lang w:val="en-US" w:eastAsia="zh-CN"/>
              </w:rPr>
            </w:pPr>
            <w:r>
              <w:rPr>
                <w:rFonts w:eastAsiaTheme="minorEastAsia"/>
                <w:i/>
                <w:color w:val="0070C0"/>
                <w:lang w:val="en-US" w:eastAsia="zh-CN"/>
              </w:rPr>
              <w:t>For the four bullets in t</w:t>
            </w:r>
            <w:r w:rsidR="000526EB">
              <w:rPr>
                <w:rFonts w:eastAsiaTheme="minorEastAsia" w:hint="eastAsia"/>
                <w:i/>
                <w:color w:val="0070C0"/>
                <w:lang w:val="en-US" w:eastAsia="zh-CN"/>
              </w:rPr>
              <w:t>he</w:t>
            </w:r>
            <w:r w:rsidR="000526EB">
              <w:rPr>
                <w:rFonts w:eastAsiaTheme="minorEastAsia"/>
                <w:i/>
                <w:color w:val="0070C0"/>
                <w:lang w:val="en-US" w:eastAsia="zh-CN"/>
              </w:rPr>
              <w:t xml:space="preserve"> </w:t>
            </w:r>
            <w:r>
              <w:rPr>
                <w:rFonts w:eastAsiaTheme="minorEastAsia"/>
                <w:i/>
                <w:color w:val="0070C0"/>
                <w:lang w:val="en-US" w:eastAsia="zh-CN"/>
              </w:rPr>
              <w:t xml:space="preserve">initial </w:t>
            </w:r>
            <w:r w:rsidR="000526EB">
              <w:rPr>
                <w:rFonts w:eastAsiaTheme="minorEastAsia"/>
                <w:i/>
                <w:color w:val="0070C0"/>
                <w:lang w:val="en-US" w:eastAsia="zh-CN"/>
              </w:rPr>
              <w:t>recommended WF in the 1</w:t>
            </w:r>
            <w:r w:rsidR="000526EB" w:rsidRPr="005F181E">
              <w:rPr>
                <w:i/>
                <w:color w:val="0070C0"/>
                <w:vertAlign w:val="superscript"/>
                <w:lang w:val="en-US" w:eastAsia="zh-CN"/>
              </w:rPr>
              <w:t>st</w:t>
            </w:r>
            <w:r w:rsidR="000526EB">
              <w:rPr>
                <w:rFonts w:eastAsiaTheme="minorEastAsia"/>
                <w:i/>
                <w:color w:val="0070C0"/>
                <w:lang w:val="en-US" w:eastAsia="zh-CN"/>
              </w:rPr>
              <w:t xml:space="preserve"> </w:t>
            </w:r>
            <w:proofErr w:type="gramStart"/>
            <w:r w:rsidR="000526EB">
              <w:rPr>
                <w:rFonts w:eastAsiaTheme="minorEastAsia"/>
                <w:i/>
                <w:color w:val="0070C0"/>
                <w:lang w:val="en-US" w:eastAsia="zh-CN"/>
              </w:rPr>
              <w:t>round</w:t>
            </w:r>
            <w:r>
              <w:rPr>
                <w:rFonts w:eastAsiaTheme="minorEastAsia"/>
                <w:i/>
                <w:color w:val="0070C0"/>
                <w:lang w:val="en-US" w:eastAsia="zh-CN"/>
              </w:rPr>
              <w:t>,:</w:t>
            </w:r>
            <w:proofErr w:type="gramEnd"/>
          </w:p>
          <w:p w14:paraId="4369A5AA"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Reuse existing component assumptions for handheld UE unless otherwise stated;</w:t>
            </w:r>
          </w:p>
          <w:p w14:paraId="4705474B"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lastRenderedPageBreak/>
              <w:t>No differentiation of CPE/FWA;</w:t>
            </w:r>
          </w:p>
          <w:p w14:paraId="308CEE99"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29AA4211"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FFS </w:t>
            </w:r>
            <w:r>
              <w:rPr>
                <w:szCs w:val="22"/>
                <w:lang w:eastAsia="zh-CN"/>
              </w:rPr>
              <w:t xml:space="preserve">one set of requirements for </w:t>
            </w:r>
            <w:r>
              <w:rPr>
                <w:lang w:eastAsia="zh-CN"/>
              </w:rPr>
              <w:t>CPE/FWA/vehicle/industrial devices</w:t>
            </w:r>
            <w:r>
              <w:rPr>
                <w:szCs w:val="24"/>
                <w:lang w:eastAsia="zh-CN"/>
              </w:rPr>
              <w:t>;</w:t>
            </w:r>
          </w:p>
          <w:p w14:paraId="290DE376" w14:textId="77777777" w:rsidR="00E74950" w:rsidRDefault="00802F7A" w:rsidP="00802F7A">
            <w:pPr>
              <w:rPr>
                <w:rFonts w:eastAsiaTheme="minorEastAsia"/>
                <w:i/>
                <w:color w:val="0070C0"/>
                <w:lang w:val="en-US" w:eastAsia="zh-CN"/>
              </w:rPr>
            </w:pPr>
            <w:r>
              <w:rPr>
                <w:rFonts w:eastAsiaTheme="minorEastAsia"/>
                <w:i/>
                <w:color w:val="0070C0"/>
                <w:lang w:val="en-US" w:eastAsia="zh-CN"/>
              </w:rPr>
              <w:t xml:space="preserve">the first two are agreeable by all the companies. </w:t>
            </w:r>
          </w:p>
          <w:p w14:paraId="0610145C" w14:textId="77777777" w:rsidR="00E74950" w:rsidRDefault="00802F7A" w:rsidP="00802F7A">
            <w:pPr>
              <w:rPr>
                <w:rFonts w:eastAsiaTheme="minorEastAsia"/>
                <w:i/>
                <w:color w:val="0070C0"/>
                <w:lang w:val="en-US" w:eastAsia="zh-CN"/>
              </w:rPr>
            </w:pPr>
            <w:r>
              <w:rPr>
                <w:rFonts w:eastAsiaTheme="minorEastAsia"/>
                <w:i/>
                <w:color w:val="0070C0"/>
                <w:lang w:val="en-US" w:eastAsia="zh-CN"/>
              </w:rPr>
              <w:t xml:space="preserve">The third one is </w:t>
            </w:r>
            <w:r w:rsidR="00E74950">
              <w:rPr>
                <w:rFonts w:eastAsiaTheme="minorEastAsia"/>
                <w:i/>
                <w:color w:val="0070C0"/>
                <w:lang w:val="en-US" w:eastAsia="zh-CN"/>
              </w:rPr>
              <w:t>relating to previous meeting agreements which is as following:</w:t>
            </w:r>
          </w:p>
          <w:p w14:paraId="70A83D11" w14:textId="2E8269CB" w:rsidR="00E74950" w:rsidRDefault="00E74950" w:rsidP="005F181E">
            <w:pPr>
              <w:ind w:leftChars="100" w:left="200" w:rightChars="100" w:right="200"/>
              <w:rPr>
                <w:rFonts w:eastAsiaTheme="minorEastAsia"/>
                <w:i/>
                <w:color w:val="0070C0"/>
                <w:lang w:val="en-US" w:eastAsia="zh-CN"/>
              </w:rPr>
            </w:pPr>
            <w:r>
              <w:rPr>
                <w:rFonts w:eastAsiaTheme="minorEastAsia" w:hint="eastAsia"/>
                <w:i/>
                <w:color w:val="0070C0"/>
                <w:lang w:val="en-US" w:eastAsia="zh-CN"/>
              </w:rPr>
              <w:t>“</w:t>
            </w:r>
            <w:r w:rsidRPr="00081994">
              <w:rPr>
                <w:rFonts w:hint="eastAsia"/>
              </w:rPr>
              <w:t>For 4Tx MPR requirement</w:t>
            </w:r>
            <w:r w:rsidRPr="00081994">
              <w:t>, the same antenna isolation as for handheld UE is assumed for vehicular UE.</w:t>
            </w:r>
            <w:r>
              <w:rPr>
                <w:rFonts w:eastAsiaTheme="minorEastAsia" w:hint="eastAsia"/>
                <w:i/>
                <w:color w:val="0070C0"/>
                <w:lang w:val="en-US" w:eastAsia="zh-CN"/>
              </w:rPr>
              <w:t>”</w:t>
            </w:r>
          </w:p>
          <w:p w14:paraId="3D7D70F4" w14:textId="5717A565" w:rsidR="00802F7A" w:rsidRDefault="00E74950">
            <w:pPr>
              <w:rPr>
                <w:rFonts w:eastAsiaTheme="minorEastAsia"/>
                <w:i/>
                <w:color w:val="0070C0"/>
                <w:lang w:eastAsia="zh-CN"/>
              </w:rPr>
            </w:pPr>
            <w:r>
              <w:rPr>
                <w:rFonts w:eastAsiaTheme="minorEastAsia"/>
                <w:i/>
                <w:color w:val="0070C0"/>
                <w:lang w:val="en-US" w:eastAsia="zh-CN"/>
              </w:rPr>
              <w:t>There are two options now for the last two bullets</w:t>
            </w:r>
            <w:r w:rsidR="00802F7A">
              <w:rPr>
                <w:rFonts w:eastAsiaTheme="minorEastAsia"/>
                <w:i/>
                <w:color w:val="0070C0"/>
                <w:lang w:eastAsia="zh-CN"/>
              </w:rPr>
              <w:t>:</w:t>
            </w:r>
          </w:p>
          <w:p w14:paraId="1ABC997E" w14:textId="77777777" w:rsidR="00E74950" w:rsidRDefault="00802F7A" w:rsidP="00802F7A">
            <w:pPr>
              <w:widowControl w:val="0"/>
              <w:tabs>
                <w:tab w:val="left" w:pos="484"/>
                <w:tab w:val="left" w:pos="709"/>
                <w:tab w:val="left" w:pos="1701"/>
              </w:tabs>
              <w:snapToGrid w:val="0"/>
              <w:spacing w:after="100"/>
              <w:ind w:left="709"/>
              <w:rPr>
                <w:rFonts w:eastAsiaTheme="minorEastAsia"/>
                <w:i/>
                <w:color w:val="0070C0"/>
                <w:lang w:eastAsia="zh-CN"/>
              </w:rPr>
            </w:pPr>
            <w:r>
              <w:rPr>
                <w:rFonts w:eastAsiaTheme="minorEastAsia"/>
                <w:i/>
                <w:color w:val="0070C0"/>
                <w:lang w:eastAsia="zh-CN"/>
              </w:rPr>
              <w:t>Option 1:</w:t>
            </w:r>
          </w:p>
          <w:p w14:paraId="505936D6" w14:textId="2FBA4272" w:rsidR="00E74950" w:rsidRDefault="00E74950" w:rsidP="00E74950">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4"/>
                <w:lang w:eastAsia="zh-CN"/>
              </w:rPr>
              <w:t>V</w:t>
            </w:r>
            <w:r>
              <w:rPr>
                <w:lang w:eastAsia="zh-CN"/>
              </w:rPr>
              <w:t xml:space="preserve">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09999533" w14:textId="45423D5A" w:rsidR="00E74950" w:rsidRDefault="00E74950" w:rsidP="00E74950">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2"/>
                <w:lang w:eastAsia="zh-CN"/>
              </w:rPr>
              <w:t xml:space="preserve">One set of requirements for </w:t>
            </w:r>
            <w:r>
              <w:rPr>
                <w:lang w:eastAsia="zh-CN"/>
              </w:rPr>
              <w:t>CPE/FWA/vehicle/industrial devices</w:t>
            </w:r>
            <w:r>
              <w:rPr>
                <w:szCs w:val="24"/>
                <w:lang w:eastAsia="zh-CN"/>
              </w:rPr>
              <w:t>;</w:t>
            </w:r>
          </w:p>
          <w:p w14:paraId="5D47AAAE" w14:textId="31CB1E9B" w:rsidR="00802F7A" w:rsidRDefault="00802F7A" w:rsidP="00802F7A">
            <w:pPr>
              <w:widowControl w:val="0"/>
              <w:tabs>
                <w:tab w:val="left" w:pos="484"/>
                <w:tab w:val="left" w:pos="709"/>
                <w:tab w:val="left" w:pos="1701"/>
              </w:tabs>
              <w:snapToGrid w:val="0"/>
              <w:spacing w:after="100"/>
              <w:ind w:left="709"/>
              <w:rPr>
                <w:szCs w:val="24"/>
                <w:lang w:eastAsia="zh-CN"/>
              </w:rPr>
            </w:pPr>
            <w:r>
              <w:rPr>
                <w:rFonts w:eastAsiaTheme="minorEastAsia"/>
                <w:i/>
                <w:color w:val="0070C0"/>
                <w:lang w:eastAsia="zh-CN"/>
              </w:rPr>
              <w:t>Option 2:</w:t>
            </w:r>
          </w:p>
          <w:p w14:paraId="36801E33" w14:textId="75E57BC3" w:rsidR="00E74950" w:rsidRDefault="00E74950" w:rsidP="00E74950">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4"/>
                <w:lang w:eastAsia="zh-CN"/>
              </w:rPr>
              <w:t>V</w:t>
            </w:r>
            <w:r>
              <w:rPr>
                <w:lang w:eastAsia="zh-CN"/>
              </w:rPr>
              <w:t xml:space="preserve">ehicular </w:t>
            </w:r>
            <w:r>
              <w:rPr>
                <w:szCs w:val="24"/>
                <w:lang w:eastAsia="zh-CN"/>
              </w:rPr>
              <w:t>UE has same antenna isolation as handheld UE</w:t>
            </w:r>
            <w:r>
              <w:rPr>
                <w:lang w:eastAsia="zh-CN"/>
              </w:rPr>
              <w:t xml:space="preserve"> </w:t>
            </w:r>
            <w:r w:rsidR="004B57AF">
              <w:rPr>
                <w:lang w:eastAsia="zh-CN"/>
              </w:rPr>
              <w:t>(Previous agreement)</w:t>
            </w:r>
          </w:p>
          <w:p w14:paraId="0FBBE656" w14:textId="28CF898D" w:rsidR="00E74950" w:rsidRPr="00FA3EE6" w:rsidRDefault="00E74950" w:rsidP="005F181E">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2"/>
                <w:lang w:eastAsia="zh-CN"/>
              </w:rPr>
            </w:pPr>
            <w:r>
              <w:rPr>
                <w:szCs w:val="22"/>
                <w:lang w:eastAsia="zh-CN"/>
              </w:rPr>
              <w:t xml:space="preserve">Two set of requirements for </w:t>
            </w:r>
            <w:r w:rsidRPr="00D922F3">
              <w:rPr>
                <w:szCs w:val="22"/>
                <w:lang w:eastAsia="zh-CN"/>
              </w:rPr>
              <w:t>CPE/FWA/vehicle/industrial devices;</w:t>
            </w:r>
          </w:p>
          <w:p w14:paraId="7820B4CC" w14:textId="4130F639" w:rsidR="00FE63DE" w:rsidRDefault="00FE63DE">
            <w:pPr>
              <w:rPr>
                <w:rFonts w:eastAsiaTheme="minorEastAsia"/>
                <w:i/>
                <w:color w:val="0070C0"/>
                <w:lang w:eastAsia="zh-CN"/>
              </w:rPr>
            </w:pPr>
            <w:r>
              <w:rPr>
                <w:rFonts w:eastAsiaTheme="minorEastAsia"/>
                <w:i/>
                <w:color w:val="0070C0"/>
                <w:lang w:eastAsia="zh-CN"/>
              </w:rPr>
              <w:t xml:space="preserve"> and the current support condition is as following:</w:t>
            </w:r>
          </w:p>
          <w:p w14:paraId="2E0961FD" w14:textId="0E62BD14" w:rsidR="000526EB" w:rsidRDefault="00802F7A" w:rsidP="005F181E">
            <w:pPr>
              <w:ind w:leftChars="200" w:left="400"/>
              <w:rPr>
                <w:rFonts w:eastAsiaTheme="minorEastAsia"/>
                <w:i/>
                <w:color w:val="0070C0"/>
                <w:lang w:eastAsia="zh-CN"/>
              </w:rPr>
            </w:pPr>
            <w:r>
              <w:rPr>
                <w:rFonts w:eastAsiaTheme="minorEastAsia"/>
                <w:i/>
                <w:color w:val="0070C0"/>
                <w:lang w:eastAsia="zh-CN"/>
              </w:rPr>
              <w:t>Option 1</w:t>
            </w:r>
            <w:r w:rsidR="00FE63DE">
              <w:rPr>
                <w:rFonts w:eastAsiaTheme="minorEastAsia"/>
                <w:i/>
                <w:color w:val="0070C0"/>
                <w:lang w:eastAsia="zh-CN"/>
              </w:rPr>
              <w:t xml:space="preserve">: </w:t>
            </w:r>
            <w:r w:rsidR="000526EB">
              <w:rPr>
                <w:rFonts w:eastAsiaTheme="minorEastAsia"/>
                <w:i/>
                <w:color w:val="0070C0"/>
                <w:lang w:eastAsia="zh-CN"/>
              </w:rPr>
              <w:t xml:space="preserve">Qualcomm, </w:t>
            </w:r>
            <w:r w:rsidR="000526EB">
              <w:rPr>
                <w:rFonts w:eastAsiaTheme="minorEastAsia" w:hint="eastAsia"/>
                <w:i/>
                <w:color w:val="0070C0"/>
                <w:lang w:eastAsia="zh-CN"/>
              </w:rPr>
              <w:t>S</w:t>
            </w:r>
            <w:r w:rsidR="000526EB">
              <w:rPr>
                <w:rFonts w:eastAsiaTheme="minorEastAsia"/>
                <w:i/>
                <w:color w:val="0070C0"/>
                <w:lang w:eastAsia="zh-CN"/>
              </w:rPr>
              <w:t xml:space="preserve">kyworks, Xiaomi, Huawei, </w:t>
            </w:r>
            <w:r w:rsidR="004B57AF">
              <w:rPr>
                <w:rFonts w:eastAsiaTheme="minorEastAsia"/>
                <w:i/>
                <w:color w:val="0070C0"/>
                <w:lang w:eastAsia="zh-CN"/>
              </w:rPr>
              <w:t>[</w:t>
            </w:r>
            <w:r w:rsidR="00FE63DE">
              <w:rPr>
                <w:rFonts w:eastAsiaTheme="minorEastAsia"/>
                <w:i/>
                <w:color w:val="0070C0"/>
                <w:lang w:eastAsia="zh-CN"/>
              </w:rPr>
              <w:t>vivo</w:t>
            </w:r>
            <w:r w:rsidR="004B57AF">
              <w:rPr>
                <w:rFonts w:eastAsiaTheme="minorEastAsia"/>
                <w:i/>
                <w:color w:val="0070C0"/>
                <w:lang w:eastAsia="zh-CN"/>
              </w:rPr>
              <w:t>]</w:t>
            </w:r>
          </w:p>
          <w:p w14:paraId="5BAC835C" w14:textId="7B6076C6" w:rsidR="000526EB" w:rsidRDefault="00802F7A" w:rsidP="005F181E">
            <w:pPr>
              <w:ind w:leftChars="200" w:left="400"/>
              <w:rPr>
                <w:rFonts w:eastAsiaTheme="minorEastAsia"/>
                <w:i/>
                <w:color w:val="0070C0"/>
                <w:lang w:eastAsia="zh-CN"/>
              </w:rPr>
            </w:pPr>
            <w:r>
              <w:rPr>
                <w:rFonts w:eastAsiaTheme="minorEastAsia"/>
                <w:i/>
                <w:color w:val="0070C0"/>
                <w:lang w:eastAsia="zh-CN"/>
              </w:rPr>
              <w:t>Option 2:</w:t>
            </w:r>
            <w:r w:rsidR="00FE63DE">
              <w:rPr>
                <w:rFonts w:eastAsiaTheme="minorEastAsia"/>
                <w:i/>
                <w:color w:val="0070C0"/>
                <w:lang w:eastAsia="zh-CN"/>
              </w:rPr>
              <w:t xml:space="preserve"> </w:t>
            </w:r>
            <w:r w:rsidR="000526EB">
              <w:rPr>
                <w:rFonts w:eastAsiaTheme="minorEastAsia" w:hint="eastAsia"/>
                <w:i/>
                <w:color w:val="0070C0"/>
                <w:lang w:eastAsia="zh-CN"/>
              </w:rPr>
              <w:t>L</w:t>
            </w:r>
            <w:r w:rsidR="000526EB">
              <w:rPr>
                <w:rFonts w:eastAsiaTheme="minorEastAsia"/>
                <w:i/>
                <w:color w:val="0070C0"/>
                <w:lang w:eastAsia="zh-CN"/>
              </w:rPr>
              <w:t>G, ZTE</w:t>
            </w:r>
          </w:p>
          <w:p w14:paraId="2958CB01" w14:textId="36147520" w:rsidR="000526EB" w:rsidRDefault="00FE63DE">
            <w:pPr>
              <w:ind w:leftChars="200" w:left="400"/>
              <w:rPr>
                <w:rFonts w:eastAsiaTheme="minorEastAsia"/>
                <w:i/>
                <w:color w:val="0070C0"/>
                <w:lang w:eastAsia="zh-CN"/>
              </w:rPr>
            </w:pPr>
            <w:r>
              <w:rPr>
                <w:rFonts w:eastAsiaTheme="minorEastAsia"/>
                <w:i/>
                <w:color w:val="0070C0"/>
                <w:lang w:eastAsia="zh-CN"/>
              </w:rPr>
              <w:t xml:space="preserve">Not show altitude: </w:t>
            </w:r>
            <w:r w:rsidR="000526EB">
              <w:rPr>
                <w:rFonts w:eastAsiaTheme="minorEastAsia"/>
                <w:i/>
                <w:color w:val="0070C0"/>
                <w:lang w:eastAsia="zh-CN"/>
              </w:rPr>
              <w:t xml:space="preserve">AT&amp;T, Sony, </w:t>
            </w:r>
            <w:r>
              <w:rPr>
                <w:rFonts w:eastAsiaTheme="minorEastAsia"/>
                <w:i/>
                <w:color w:val="0070C0"/>
                <w:lang w:eastAsia="zh-CN"/>
              </w:rPr>
              <w:t>CHTTL, Intel</w:t>
            </w:r>
          </w:p>
          <w:p w14:paraId="49DE0D37" w14:textId="77777777" w:rsidR="00A7094C" w:rsidRPr="005F181E" w:rsidRDefault="00A7094C" w:rsidP="005F181E">
            <w:pPr>
              <w:ind w:leftChars="200" w:left="400"/>
              <w:rPr>
                <w:rFonts w:eastAsiaTheme="minorEastAsia"/>
                <w:i/>
                <w:color w:val="0070C0"/>
                <w:lang w:eastAsia="zh-CN"/>
              </w:rPr>
            </w:pPr>
          </w:p>
          <w:p w14:paraId="71D3ACB9" w14:textId="44F0E4DB" w:rsidR="00DB2993" w:rsidRDefault="00071B9F">
            <w:pPr>
              <w:rPr>
                <w:rFonts w:eastAsiaTheme="minorEastAsia"/>
                <w:i/>
                <w:color w:val="0070C0"/>
                <w:lang w:val="en-US" w:eastAsia="zh-CN"/>
              </w:rPr>
            </w:pPr>
            <w:r>
              <w:rPr>
                <w:rFonts w:eastAsiaTheme="minorEastAsia" w:hint="eastAsia"/>
                <w:i/>
                <w:color w:val="0070C0"/>
                <w:lang w:val="en-US" w:eastAsia="zh-CN"/>
              </w:rPr>
              <w:t>Tentative agreements:</w:t>
            </w:r>
          </w:p>
          <w:p w14:paraId="1A610E0C" w14:textId="1894D1DF" w:rsidR="00FE63DE" w:rsidRDefault="00FE63D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he </w:t>
            </w:r>
            <w:r w:rsidR="00172221">
              <w:rPr>
                <w:rFonts w:eastAsiaTheme="minorEastAsia"/>
                <w:i/>
                <w:color w:val="0070C0"/>
                <w:lang w:val="en-US" w:eastAsia="zh-CN"/>
              </w:rPr>
              <w:t xml:space="preserve">first </w:t>
            </w:r>
            <w:r w:rsidR="004B57AF">
              <w:rPr>
                <w:rFonts w:eastAsiaTheme="minorEastAsia"/>
                <w:i/>
                <w:color w:val="0070C0"/>
                <w:lang w:val="en-US" w:eastAsia="zh-CN"/>
              </w:rPr>
              <w:t>two</w:t>
            </w:r>
            <w:r>
              <w:rPr>
                <w:rFonts w:eastAsiaTheme="minorEastAsia"/>
                <w:i/>
                <w:color w:val="0070C0"/>
                <w:lang w:val="en-US" w:eastAsia="zh-CN"/>
              </w:rPr>
              <w:t xml:space="preserve"> bullets can be agreed</w:t>
            </w:r>
            <w:r w:rsidR="00FE393F">
              <w:rPr>
                <w:rFonts w:eastAsiaTheme="minorEastAsia"/>
                <w:i/>
                <w:color w:val="0070C0"/>
                <w:lang w:val="en-US" w:eastAsia="zh-CN"/>
              </w:rPr>
              <w:t xml:space="preserve"> as following</w:t>
            </w:r>
            <w:r>
              <w:rPr>
                <w:rFonts w:eastAsiaTheme="minorEastAsia"/>
                <w:i/>
                <w:color w:val="0070C0"/>
                <w:lang w:val="en-US" w:eastAsia="zh-CN"/>
              </w:rPr>
              <w:t>:</w:t>
            </w:r>
          </w:p>
          <w:p w14:paraId="372EFE97" w14:textId="77777777" w:rsidR="00FE63DE" w:rsidRDefault="00FE63DE" w:rsidP="00FE63DE">
            <w:pPr>
              <w:widowControl w:val="0"/>
              <w:numPr>
                <w:ilvl w:val="1"/>
                <w:numId w:val="6"/>
              </w:numPr>
              <w:tabs>
                <w:tab w:val="left" w:pos="484"/>
                <w:tab w:val="left" w:pos="709"/>
                <w:tab w:val="left" w:pos="1701"/>
              </w:tabs>
              <w:snapToGrid w:val="0"/>
              <w:spacing w:after="100"/>
              <w:ind w:leftChars="413" w:left="1109" w:hanging="283"/>
              <w:rPr>
                <w:szCs w:val="24"/>
                <w:lang w:eastAsia="zh-CN"/>
              </w:rPr>
            </w:pPr>
            <w:r>
              <w:rPr>
                <w:szCs w:val="24"/>
                <w:lang w:eastAsia="zh-CN"/>
              </w:rPr>
              <w:t>Reuse existing component assumptions for handheld UE unless otherwise stated;</w:t>
            </w:r>
          </w:p>
          <w:p w14:paraId="20E9AA85" w14:textId="77777777" w:rsidR="00FE63DE" w:rsidRDefault="00FE63DE" w:rsidP="00FE63DE">
            <w:pPr>
              <w:widowControl w:val="0"/>
              <w:numPr>
                <w:ilvl w:val="1"/>
                <w:numId w:val="6"/>
              </w:numPr>
              <w:tabs>
                <w:tab w:val="left" w:pos="484"/>
                <w:tab w:val="left" w:pos="709"/>
                <w:tab w:val="left" w:pos="1701"/>
              </w:tabs>
              <w:snapToGrid w:val="0"/>
              <w:spacing w:after="100"/>
              <w:ind w:leftChars="413" w:left="1109" w:hanging="283"/>
              <w:rPr>
                <w:szCs w:val="24"/>
                <w:lang w:eastAsia="zh-CN"/>
              </w:rPr>
            </w:pPr>
            <w:r>
              <w:rPr>
                <w:szCs w:val="24"/>
                <w:lang w:eastAsia="zh-CN"/>
              </w:rPr>
              <w:t>No differentiation of CPE/FWA;</w:t>
            </w:r>
          </w:p>
          <w:p w14:paraId="20759339" w14:textId="55A96261" w:rsidR="00FE63DE" w:rsidRDefault="00FE63DE">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 xml:space="preserve">his </w:t>
            </w:r>
            <w:r w:rsidR="00172221">
              <w:rPr>
                <w:rFonts w:eastAsiaTheme="minorEastAsia"/>
                <w:i/>
                <w:color w:val="0070C0"/>
                <w:lang w:eastAsia="zh-CN"/>
              </w:rPr>
              <w:t xml:space="preserve">last </w:t>
            </w:r>
            <w:r>
              <w:rPr>
                <w:rFonts w:eastAsiaTheme="minorEastAsia"/>
                <w:i/>
                <w:color w:val="0070C0"/>
                <w:lang w:eastAsia="zh-CN"/>
              </w:rPr>
              <w:t xml:space="preserve">bullet would be </w:t>
            </w:r>
            <w:r w:rsidR="002B2EA8">
              <w:rPr>
                <w:rFonts w:eastAsiaTheme="minorEastAsia"/>
                <w:i/>
                <w:color w:val="0070C0"/>
                <w:lang w:eastAsia="zh-CN"/>
              </w:rPr>
              <w:t xml:space="preserve">chosen from those two </w:t>
            </w:r>
            <w:proofErr w:type="gramStart"/>
            <w:r w:rsidR="002B2EA8">
              <w:rPr>
                <w:rFonts w:eastAsiaTheme="minorEastAsia"/>
                <w:i/>
                <w:color w:val="0070C0"/>
                <w:lang w:eastAsia="zh-CN"/>
              </w:rPr>
              <w:t>options:</w:t>
            </w:r>
            <w:r>
              <w:rPr>
                <w:rFonts w:eastAsiaTheme="minorEastAsia"/>
                <w:i/>
                <w:color w:val="0070C0"/>
                <w:lang w:eastAsia="zh-CN"/>
              </w:rPr>
              <w:t>:</w:t>
            </w:r>
            <w:proofErr w:type="gramEnd"/>
          </w:p>
          <w:p w14:paraId="669895DF" w14:textId="77777777" w:rsidR="004B57AF" w:rsidRDefault="004B57AF" w:rsidP="004B57AF">
            <w:pPr>
              <w:widowControl w:val="0"/>
              <w:tabs>
                <w:tab w:val="left" w:pos="484"/>
                <w:tab w:val="left" w:pos="709"/>
                <w:tab w:val="left" w:pos="1701"/>
              </w:tabs>
              <w:snapToGrid w:val="0"/>
              <w:spacing w:after="100"/>
              <w:ind w:left="709"/>
              <w:rPr>
                <w:rFonts w:eastAsiaTheme="minorEastAsia"/>
                <w:i/>
                <w:color w:val="0070C0"/>
                <w:lang w:eastAsia="zh-CN"/>
              </w:rPr>
            </w:pPr>
            <w:r>
              <w:rPr>
                <w:rFonts w:eastAsiaTheme="minorEastAsia"/>
                <w:i/>
                <w:color w:val="0070C0"/>
                <w:lang w:eastAsia="zh-CN"/>
              </w:rPr>
              <w:t>Option 1:</w:t>
            </w:r>
          </w:p>
          <w:p w14:paraId="06BA785D" w14:textId="77777777" w:rsidR="004B57AF" w:rsidRDefault="004B57AF" w:rsidP="004B57AF">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4"/>
                <w:lang w:eastAsia="zh-CN"/>
              </w:rPr>
              <w:t>V</w:t>
            </w:r>
            <w:r>
              <w:rPr>
                <w:lang w:eastAsia="zh-CN"/>
              </w:rPr>
              <w:t xml:space="preserve">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3AA82DED" w14:textId="77777777" w:rsidR="004B57AF" w:rsidRDefault="004B57AF" w:rsidP="004B57AF">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2"/>
                <w:lang w:eastAsia="zh-CN"/>
              </w:rPr>
              <w:t xml:space="preserve">One set of requirements for </w:t>
            </w:r>
            <w:r>
              <w:rPr>
                <w:lang w:eastAsia="zh-CN"/>
              </w:rPr>
              <w:t>CPE/FWA/vehicle/industrial devices</w:t>
            </w:r>
            <w:r>
              <w:rPr>
                <w:szCs w:val="24"/>
                <w:lang w:eastAsia="zh-CN"/>
              </w:rPr>
              <w:t>;</w:t>
            </w:r>
          </w:p>
          <w:p w14:paraId="60F6A208" w14:textId="77777777" w:rsidR="004B57AF" w:rsidRDefault="004B57AF" w:rsidP="004B57AF">
            <w:pPr>
              <w:widowControl w:val="0"/>
              <w:tabs>
                <w:tab w:val="left" w:pos="484"/>
                <w:tab w:val="left" w:pos="709"/>
                <w:tab w:val="left" w:pos="1701"/>
              </w:tabs>
              <w:snapToGrid w:val="0"/>
              <w:spacing w:after="100"/>
              <w:ind w:left="709"/>
              <w:rPr>
                <w:szCs w:val="24"/>
                <w:lang w:eastAsia="zh-CN"/>
              </w:rPr>
            </w:pPr>
            <w:r>
              <w:rPr>
                <w:rFonts w:eastAsiaTheme="minorEastAsia"/>
                <w:i/>
                <w:color w:val="0070C0"/>
                <w:lang w:eastAsia="zh-CN"/>
              </w:rPr>
              <w:t>Option 2:</w:t>
            </w:r>
          </w:p>
          <w:p w14:paraId="70B2EAF0" w14:textId="77777777" w:rsidR="004B57AF" w:rsidRDefault="004B57AF" w:rsidP="004B57AF">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4"/>
                <w:lang w:eastAsia="zh-CN"/>
              </w:rPr>
            </w:pPr>
            <w:r>
              <w:rPr>
                <w:szCs w:val="24"/>
                <w:lang w:eastAsia="zh-CN"/>
              </w:rPr>
              <w:t>V</w:t>
            </w:r>
            <w:r>
              <w:rPr>
                <w:lang w:eastAsia="zh-CN"/>
              </w:rPr>
              <w:t xml:space="preserve">ehicular </w:t>
            </w:r>
            <w:r>
              <w:rPr>
                <w:szCs w:val="24"/>
                <w:lang w:eastAsia="zh-CN"/>
              </w:rPr>
              <w:t>UE has same antenna isolation as handheld UE</w:t>
            </w:r>
            <w:r>
              <w:rPr>
                <w:lang w:eastAsia="zh-CN"/>
              </w:rPr>
              <w:t xml:space="preserve"> (Previous agreement)</w:t>
            </w:r>
          </w:p>
          <w:p w14:paraId="1AEBF7D2" w14:textId="77777777" w:rsidR="004B57AF" w:rsidRPr="002956A7" w:rsidRDefault="004B57AF" w:rsidP="004B57AF">
            <w:pPr>
              <w:widowControl w:val="0"/>
              <w:numPr>
                <w:ilvl w:val="1"/>
                <w:numId w:val="6"/>
              </w:numPr>
              <w:tabs>
                <w:tab w:val="left" w:pos="484"/>
                <w:tab w:val="left" w:pos="709"/>
                <w:tab w:val="left" w:pos="1701"/>
              </w:tabs>
              <w:overflowPunct/>
              <w:autoSpaceDE/>
              <w:autoSpaceDN/>
              <w:adjustRightInd/>
              <w:snapToGrid w:val="0"/>
              <w:spacing w:after="100"/>
              <w:ind w:leftChars="213" w:left="709" w:hanging="283"/>
              <w:textAlignment w:val="auto"/>
              <w:rPr>
                <w:szCs w:val="22"/>
                <w:lang w:eastAsia="zh-CN"/>
              </w:rPr>
            </w:pPr>
            <w:r>
              <w:rPr>
                <w:szCs w:val="22"/>
                <w:lang w:eastAsia="zh-CN"/>
              </w:rPr>
              <w:t xml:space="preserve">Two set of requirements for </w:t>
            </w:r>
            <w:r w:rsidRPr="002956A7">
              <w:rPr>
                <w:szCs w:val="22"/>
                <w:lang w:eastAsia="zh-CN"/>
              </w:rPr>
              <w:t>CPE/FWA/vehicle/industrial devices;</w:t>
            </w:r>
          </w:p>
          <w:p w14:paraId="4A99F743" w14:textId="2A150B94" w:rsidR="002B2EA8" w:rsidRPr="002B2EA8" w:rsidRDefault="002B2EA8" w:rsidP="005F181E">
            <w:pPr>
              <w:widowControl w:val="0"/>
              <w:tabs>
                <w:tab w:val="left" w:pos="484"/>
                <w:tab w:val="left" w:pos="709"/>
                <w:tab w:val="left" w:pos="1701"/>
              </w:tabs>
              <w:snapToGrid w:val="0"/>
              <w:spacing w:after="100"/>
              <w:rPr>
                <w:rFonts w:eastAsiaTheme="minorEastAsia"/>
                <w:szCs w:val="24"/>
                <w:lang w:eastAsia="zh-CN"/>
              </w:rPr>
            </w:pPr>
            <w:r>
              <w:rPr>
                <w:szCs w:val="22"/>
                <w:lang w:eastAsia="zh-CN"/>
              </w:rPr>
              <w:t xml:space="preserve">Note: </w:t>
            </w:r>
            <w:r w:rsidRPr="002956A7">
              <w:rPr>
                <w:szCs w:val="22"/>
                <w:lang w:eastAsia="zh-CN"/>
              </w:rPr>
              <w:t>Th</w:t>
            </w:r>
            <w:r>
              <w:rPr>
                <w:szCs w:val="22"/>
                <w:lang w:eastAsia="zh-CN"/>
              </w:rPr>
              <w:t xml:space="preserve">e decision </w:t>
            </w:r>
            <w:r w:rsidRPr="002956A7">
              <w:rPr>
                <w:szCs w:val="22"/>
                <w:lang w:eastAsia="zh-CN"/>
              </w:rPr>
              <w:t xml:space="preserve">may still be come back </w:t>
            </w:r>
            <w:r>
              <w:rPr>
                <w:szCs w:val="22"/>
                <w:lang w:eastAsia="zh-CN"/>
              </w:rPr>
              <w:t xml:space="preserve">after the </w:t>
            </w:r>
            <w:r w:rsidRPr="002956A7">
              <w:rPr>
                <w:szCs w:val="22"/>
                <w:lang w:eastAsia="zh-CN"/>
              </w:rPr>
              <w:t>during analysis</w:t>
            </w:r>
            <w:r>
              <w:rPr>
                <w:szCs w:val="22"/>
                <w:lang w:eastAsia="zh-CN"/>
              </w:rPr>
              <w:t>.</w:t>
            </w:r>
          </w:p>
          <w:p w14:paraId="609634BC" w14:textId="77777777" w:rsidR="00DB2993" w:rsidRDefault="00071B9F">
            <w:pPr>
              <w:rPr>
                <w:rFonts w:eastAsiaTheme="minorEastAsia"/>
                <w:i/>
                <w:color w:val="0070C0"/>
                <w:lang w:val="en-US" w:eastAsia="zh-CN"/>
              </w:rPr>
            </w:pPr>
            <w:r>
              <w:rPr>
                <w:rFonts w:eastAsiaTheme="minorEastAsia" w:hint="eastAsia"/>
                <w:i/>
                <w:color w:val="0070C0"/>
                <w:lang w:val="en-US" w:eastAsia="zh-CN"/>
              </w:rPr>
              <w:t>Candidate options:</w:t>
            </w:r>
          </w:p>
          <w:p w14:paraId="7D71F020" w14:textId="3A6F7CE1" w:rsidR="00DB2993" w:rsidRDefault="00071B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DF242F" w14:textId="5E3007A4" w:rsidR="00FE63DE" w:rsidRDefault="00A7094C" w:rsidP="00172221">
            <w:pPr>
              <w:rPr>
                <w:rFonts w:eastAsiaTheme="minorEastAsia"/>
                <w:i/>
                <w:color w:val="0070C0"/>
                <w:lang w:eastAsia="zh-CN"/>
              </w:rPr>
            </w:pPr>
            <w:r>
              <w:rPr>
                <w:rFonts w:eastAsiaTheme="minorEastAsia"/>
                <w:i/>
                <w:color w:val="0070C0"/>
                <w:lang w:val="en-US" w:eastAsia="zh-CN"/>
              </w:rPr>
              <w:t xml:space="preserve">Confirm the first </w:t>
            </w:r>
            <w:r w:rsidR="004B57AF">
              <w:rPr>
                <w:rFonts w:eastAsiaTheme="minorEastAsia"/>
                <w:i/>
                <w:color w:val="0070C0"/>
                <w:lang w:val="en-US" w:eastAsia="zh-CN"/>
              </w:rPr>
              <w:t>two</w:t>
            </w:r>
            <w:r>
              <w:rPr>
                <w:rFonts w:eastAsiaTheme="minorEastAsia"/>
                <w:i/>
                <w:color w:val="0070C0"/>
                <w:lang w:val="en-US" w:eastAsia="zh-CN"/>
              </w:rPr>
              <w:t xml:space="preserve"> bullets, and d</w:t>
            </w:r>
            <w:r w:rsidR="00FE63DE">
              <w:rPr>
                <w:rFonts w:eastAsiaTheme="minorEastAsia"/>
                <w:i/>
                <w:color w:val="0070C0"/>
                <w:lang w:val="en-US" w:eastAsia="zh-CN"/>
              </w:rPr>
              <w:t>iscuss</w:t>
            </w:r>
            <w:r w:rsidR="00172221">
              <w:rPr>
                <w:rFonts w:eastAsiaTheme="minorEastAsia"/>
                <w:i/>
                <w:color w:val="0070C0"/>
                <w:lang w:val="en-US" w:eastAsia="zh-CN"/>
              </w:rPr>
              <w:t xml:space="preserve"> if </w:t>
            </w:r>
            <w:r w:rsidR="002B2EA8">
              <w:rPr>
                <w:rFonts w:eastAsiaTheme="minorEastAsia"/>
                <w:i/>
                <w:color w:val="0070C0"/>
                <w:lang w:val="en-US" w:eastAsia="zh-CN"/>
              </w:rPr>
              <w:t>certain option can be confirmed</w:t>
            </w:r>
            <w:r>
              <w:rPr>
                <w:rFonts w:eastAsiaTheme="minorEastAsia"/>
                <w:i/>
                <w:color w:val="0070C0"/>
                <w:lang w:val="en-US" w:eastAsia="zh-CN"/>
              </w:rPr>
              <w:t xml:space="preserve"> for the last </w:t>
            </w:r>
            <w:r w:rsidR="004B57AF">
              <w:rPr>
                <w:rFonts w:eastAsiaTheme="minorEastAsia"/>
                <w:i/>
                <w:color w:val="0070C0"/>
                <w:lang w:val="en-US" w:eastAsia="zh-CN"/>
              </w:rPr>
              <w:t xml:space="preserve">two </w:t>
            </w:r>
            <w:r>
              <w:rPr>
                <w:rFonts w:eastAsiaTheme="minorEastAsia"/>
                <w:i/>
                <w:color w:val="0070C0"/>
                <w:lang w:val="en-US" w:eastAsia="zh-CN"/>
              </w:rPr>
              <w:t>bulle</w:t>
            </w:r>
            <w:r w:rsidR="004B57AF">
              <w:rPr>
                <w:rFonts w:eastAsiaTheme="minorEastAsia"/>
                <w:i/>
                <w:color w:val="0070C0"/>
                <w:lang w:val="en-US" w:eastAsia="zh-CN"/>
              </w:rPr>
              <w:t>s</w:t>
            </w:r>
            <w:r>
              <w:rPr>
                <w:rFonts w:eastAsiaTheme="minorEastAsia"/>
                <w:i/>
                <w:color w:val="0070C0"/>
                <w:lang w:val="en-US" w:eastAsia="zh-CN"/>
              </w:rPr>
              <w:t>t</w:t>
            </w:r>
            <w:r w:rsidR="00172221">
              <w:rPr>
                <w:rFonts w:eastAsiaTheme="minorEastAsia"/>
                <w:i/>
                <w:color w:val="0070C0"/>
                <w:lang w:val="en-US" w:eastAsia="zh-CN"/>
              </w:rPr>
              <w:t>.</w:t>
            </w:r>
          </w:p>
          <w:p w14:paraId="1716080B" w14:textId="736C9C45" w:rsidR="00DB2993" w:rsidRDefault="00DB2993">
            <w:pPr>
              <w:rPr>
                <w:rFonts w:eastAsiaTheme="minorEastAsia"/>
                <w:i/>
                <w:color w:val="0070C0"/>
                <w:lang w:val="en-US" w:eastAsia="zh-CN"/>
              </w:rPr>
            </w:pPr>
          </w:p>
          <w:p w14:paraId="1AF7365F" w14:textId="382335D1" w:rsidR="00FE63DE" w:rsidRDefault="00FE63DE" w:rsidP="00FE63DE">
            <w:pPr>
              <w:snapToGrid w:val="0"/>
              <w:spacing w:before="60" w:after="60"/>
              <w:rPr>
                <w:b/>
                <w:i/>
                <w:szCs w:val="21"/>
                <w:u w:val="single"/>
                <w:lang w:eastAsia="ko-KR"/>
              </w:rPr>
            </w:pPr>
            <w:r>
              <w:rPr>
                <w:b/>
                <w:i/>
                <w:szCs w:val="21"/>
                <w:u w:val="single"/>
                <w:lang w:eastAsia="ko-KR"/>
              </w:rPr>
              <w:t xml:space="preserve">Issue 1-1-2: </w:t>
            </w:r>
            <w:r>
              <w:rPr>
                <w:b/>
                <w:i/>
                <w:szCs w:val="21"/>
                <w:u w:val="single"/>
                <w:lang w:eastAsia="zh-CN"/>
              </w:rPr>
              <w:t>SAR compliance</w:t>
            </w:r>
            <w:r w:rsidR="00375C28">
              <w:rPr>
                <w:b/>
                <w:i/>
                <w:szCs w:val="21"/>
                <w:u w:val="single"/>
                <w:lang w:eastAsia="zh-CN"/>
              </w:rPr>
              <w:t xml:space="preserve"> </w:t>
            </w:r>
            <w:r w:rsidR="00375C28">
              <w:rPr>
                <w:b/>
                <w:i/>
                <w:szCs w:val="21"/>
                <w:u w:val="single"/>
                <w:lang w:eastAsia="ko-KR"/>
              </w:rPr>
              <w:t>[Suggested for GTW</w:t>
            </w:r>
            <w:r w:rsidR="009C0CD2">
              <w:rPr>
                <w:b/>
                <w:i/>
                <w:szCs w:val="21"/>
                <w:u w:val="single"/>
                <w:lang w:eastAsia="ko-KR"/>
              </w:rPr>
              <w:t>*</w:t>
            </w:r>
            <w:r w:rsidR="00375C28">
              <w:rPr>
                <w:b/>
                <w:i/>
                <w:szCs w:val="21"/>
                <w:u w:val="single"/>
                <w:lang w:eastAsia="ko-KR"/>
              </w:rPr>
              <w:t>]</w:t>
            </w:r>
          </w:p>
          <w:p w14:paraId="317BE135" w14:textId="33199534" w:rsidR="00285B0A" w:rsidRDefault="00285B0A">
            <w:pPr>
              <w:rPr>
                <w:rFonts w:eastAsiaTheme="minorEastAsia"/>
                <w:i/>
                <w:color w:val="0070C0"/>
                <w:lang w:val="en-US" w:eastAsia="zh-CN"/>
              </w:rPr>
            </w:pPr>
            <w:r>
              <w:rPr>
                <w:rFonts w:eastAsiaTheme="minorEastAsia"/>
                <w:i/>
                <w:color w:val="0070C0"/>
                <w:lang w:val="en-US" w:eastAsia="zh-CN"/>
              </w:rPr>
              <w:t>The views are quite divided regarding the two options:</w:t>
            </w:r>
          </w:p>
          <w:p w14:paraId="0D26EF11" w14:textId="347A1C58" w:rsidR="00285B0A" w:rsidRDefault="00285B0A" w:rsidP="00285B0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Option 1: Only consider P-MPR approach for</w:t>
            </w:r>
            <w:r>
              <w:rPr>
                <w:lang w:eastAsia="zh-CN"/>
              </w:rPr>
              <w:t xml:space="preserve"> CPE/FWA/vehicle/industrial devices (OPPO, </w:t>
            </w:r>
            <w:r>
              <w:rPr>
                <w:lang w:eastAsia="zh-CN"/>
              </w:rPr>
              <w:lastRenderedPageBreak/>
              <w:t>Xiaomi, Huawei, ZTE, Intel, T-Mobile USA)</w:t>
            </w:r>
          </w:p>
          <w:p w14:paraId="29AE2815" w14:textId="617FA2F2" w:rsidR="00285B0A" w:rsidRDefault="00285B0A" w:rsidP="00285B0A">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Option 2: Confirm existing solutions including P-MPR and UL </w:t>
            </w:r>
            <w:proofErr w:type="spellStart"/>
            <w:r>
              <w:rPr>
                <w:szCs w:val="24"/>
                <w:lang w:eastAsia="zh-CN"/>
              </w:rPr>
              <w:t>dutycycle</w:t>
            </w:r>
            <w:proofErr w:type="spellEnd"/>
            <w:r>
              <w:rPr>
                <w:szCs w:val="24"/>
                <w:lang w:eastAsia="zh-CN"/>
              </w:rPr>
              <w:t xml:space="preserve"> scheme for </w:t>
            </w:r>
            <w:r>
              <w:rPr>
                <w:lang w:eastAsia="zh-CN"/>
              </w:rPr>
              <w:t xml:space="preserve">CPE/FWA/vehicle/industrial devices since P-MPR number is flexible and </w:t>
            </w:r>
            <w:proofErr w:type="spellStart"/>
            <w:r>
              <w:rPr>
                <w:lang w:eastAsia="zh-CN"/>
              </w:rPr>
              <w:t>dutycycle</w:t>
            </w:r>
            <w:proofErr w:type="spellEnd"/>
            <w:r>
              <w:rPr>
                <w:lang w:eastAsia="zh-CN"/>
              </w:rPr>
              <w:t xml:space="preserve"> is or optional. (</w:t>
            </w:r>
            <w:r>
              <w:rPr>
                <w:rFonts w:eastAsiaTheme="minorEastAsia" w:hint="eastAsia"/>
                <w:lang w:eastAsia="zh-CN"/>
              </w:rPr>
              <w:t>[</w:t>
            </w:r>
            <w:r>
              <w:rPr>
                <w:rFonts w:eastAsiaTheme="minorEastAsia"/>
                <w:lang w:eastAsia="zh-CN"/>
              </w:rPr>
              <w:t>Nokia], NTT Docomo, CMCC, CHTTL, vivo</w:t>
            </w:r>
            <w:r>
              <w:rPr>
                <w:lang w:eastAsia="zh-CN"/>
              </w:rPr>
              <w:t>)</w:t>
            </w:r>
          </w:p>
          <w:p w14:paraId="5B2C8FC0" w14:textId="5478EA48" w:rsidR="00285B0A" w:rsidRDefault="00285B0A">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t is clear that P-MPR serving as basic scheme is acceptable. However, </w:t>
            </w:r>
            <w:r w:rsidR="00172221">
              <w:rPr>
                <w:rFonts w:eastAsiaTheme="minorEastAsia"/>
                <w:i/>
                <w:color w:val="0070C0"/>
                <w:lang w:val="en-US" w:eastAsia="zh-CN"/>
              </w:rPr>
              <w:t xml:space="preserve">for duty </w:t>
            </w:r>
            <w:proofErr w:type="gramStart"/>
            <w:r w:rsidR="00172221">
              <w:rPr>
                <w:rFonts w:eastAsiaTheme="minorEastAsia"/>
                <w:i/>
                <w:color w:val="0070C0"/>
                <w:lang w:val="en-US" w:eastAsia="zh-CN"/>
              </w:rPr>
              <w:t>cycle based</w:t>
            </w:r>
            <w:proofErr w:type="gramEnd"/>
            <w:r w:rsidR="00172221">
              <w:rPr>
                <w:rFonts w:eastAsiaTheme="minorEastAsia"/>
                <w:i/>
                <w:color w:val="0070C0"/>
                <w:lang w:val="en-US" w:eastAsia="zh-CN"/>
              </w:rPr>
              <w:t xml:space="preserve"> approach, it is</w:t>
            </w:r>
            <w:r w:rsidR="00A35473">
              <w:rPr>
                <w:rFonts w:eastAsiaTheme="minorEastAsia"/>
                <w:i/>
                <w:color w:val="0070C0"/>
                <w:lang w:val="en-US" w:eastAsia="zh-CN"/>
              </w:rPr>
              <w:t xml:space="preserve"> </w:t>
            </w:r>
            <w:r w:rsidR="00AE0945">
              <w:rPr>
                <w:rFonts w:eastAsiaTheme="minorEastAsia"/>
                <w:i/>
                <w:color w:val="0070C0"/>
                <w:lang w:val="en-US" w:eastAsia="zh-CN"/>
              </w:rPr>
              <w:t xml:space="preserve">still controversial, and one question is raised on </w:t>
            </w:r>
            <w:r w:rsidR="00A35473">
              <w:rPr>
                <w:rFonts w:eastAsiaTheme="minorEastAsia"/>
                <w:i/>
                <w:color w:val="0070C0"/>
                <w:lang w:val="en-US" w:eastAsia="zh-CN"/>
              </w:rPr>
              <w:t xml:space="preserve">not clear whether the current duty cycle capability can be allowed to report or not. </w:t>
            </w:r>
          </w:p>
          <w:p w14:paraId="6BC8ADED" w14:textId="1A77E11E" w:rsidR="00A35473" w:rsidRDefault="00A35473" w:rsidP="00A35473">
            <w:pPr>
              <w:rPr>
                <w:rFonts w:eastAsiaTheme="minorEastAsia"/>
                <w:i/>
                <w:color w:val="0070C0"/>
                <w:lang w:val="en-US" w:eastAsia="zh-CN"/>
              </w:rPr>
            </w:pPr>
            <w:r>
              <w:rPr>
                <w:rFonts w:eastAsiaTheme="minorEastAsia" w:hint="eastAsia"/>
                <w:i/>
                <w:color w:val="0070C0"/>
                <w:lang w:val="en-US" w:eastAsia="zh-CN"/>
              </w:rPr>
              <w:t>Tentative agreements:</w:t>
            </w:r>
          </w:p>
          <w:p w14:paraId="0CC53E22" w14:textId="77777777" w:rsidR="00A35473" w:rsidRDefault="00A35473" w:rsidP="00A35473">
            <w:pPr>
              <w:rPr>
                <w:rFonts w:eastAsiaTheme="minorEastAsia"/>
                <w:i/>
                <w:color w:val="0070C0"/>
                <w:lang w:val="en-US" w:eastAsia="zh-CN"/>
              </w:rPr>
            </w:pPr>
            <w:r>
              <w:rPr>
                <w:rFonts w:eastAsiaTheme="minorEastAsia" w:hint="eastAsia"/>
                <w:i/>
                <w:color w:val="0070C0"/>
                <w:lang w:val="en-US" w:eastAsia="zh-CN"/>
              </w:rPr>
              <w:t>Candidate options:</w:t>
            </w:r>
          </w:p>
          <w:p w14:paraId="05ED5A86" w14:textId="77777777" w:rsidR="00A35473" w:rsidRDefault="00A35473" w:rsidP="00A354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23E629" w14:textId="6C231298" w:rsidR="00A35473" w:rsidRDefault="00A35473">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 xml:space="preserve">iscuss if the current duty cycle capability can be allowed to report or not.  </w:t>
            </w:r>
          </w:p>
          <w:p w14:paraId="05BD4308" w14:textId="3DA784A0" w:rsidR="00A35473" w:rsidRDefault="00A35473">
            <w:pPr>
              <w:rPr>
                <w:rFonts w:eastAsiaTheme="minorEastAsia"/>
                <w:i/>
                <w:color w:val="0070C0"/>
                <w:lang w:val="en-US" w:eastAsia="zh-CN"/>
              </w:rPr>
            </w:pPr>
          </w:p>
          <w:p w14:paraId="003567FE" w14:textId="39D462E0" w:rsidR="00AE0945" w:rsidRDefault="00AE0945" w:rsidP="00AE0945">
            <w:pPr>
              <w:snapToGrid w:val="0"/>
              <w:spacing w:before="60" w:after="60"/>
              <w:rPr>
                <w:b/>
                <w:i/>
                <w:szCs w:val="21"/>
                <w:u w:val="single"/>
                <w:lang w:eastAsia="ko-KR"/>
              </w:rPr>
            </w:pPr>
            <w:r>
              <w:rPr>
                <w:b/>
                <w:i/>
                <w:szCs w:val="21"/>
                <w:u w:val="single"/>
                <w:lang w:eastAsia="ko-KR"/>
              </w:rPr>
              <w:t>Issue 1-1-3:</w:t>
            </w:r>
            <w:r>
              <w:rPr>
                <w:b/>
                <w:i/>
                <w:szCs w:val="21"/>
                <w:u w:val="single"/>
                <w:lang w:eastAsia="zh-CN"/>
              </w:rPr>
              <w:t xml:space="preserve"> International operation</w:t>
            </w:r>
            <w:r w:rsidR="00375C28">
              <w:rPr>
                <w:b/>
                <w:i/>
                <w:szCs w:val="21"/>
                <w:u w:val="single"/>
                <w:lang w:eastAsia="zh-CN"/>
              </w:rPr>
              <w:t xml:space="preserve"> </w:t>
            </w:r>
            <w:r w:rsidR="00375C28">
              <w:rPr>
                <w:b/>
                <w:i/>
                <w:szCs w:val="21"/>
                <w:u w:val="single"/>
                <w:lang w:eastAsia="ko-KR"/>
              </w:rPr>
              <w:t>[Suggested for GTW</w:t>
            </w:r>
            <w:r w:rsidR="009C0CD2">
              <w:rPr>
                <w:b/>
                <w:i/>
                <w:szCs w:val="21"/>
                <w:u w:val="single"/>
                <w:lang w:eastAsia="ko-KR"/>
              </w:rPr>
              <w:t>*</w:t>
            </w:r>
            <w:r w:rsidR="00375C28">
              <w:rPr>
                <w:b/>
                <w:i/>
                <w:szCs w:val="21"/>
                <w:u w:val="single"/>
                <w:lang w:eastAsia="ko-KR"/>
              </w:rPr>
              <w:t>]</w:t>
            </w:r>
          </w:p>
          <w:p w14:paraId="2F010D92" w14:textId="5C40FC0E" w:rsidR="00AE0945" w:rsidRPr="00A35473" w:rsidRDefault="00AE0945" w:rsidP="00AE0945">
            <w:pPr>
              <w:rPr>
                <w:rFonts w:eastAsiaTheme="minorEastAsia"/>
                <w:i/>
                <w:color w:val="0070C0"/>
                <w:lang w:val="en-US" w:eastAsia="zh-CN"/>
              </w:rPr>
            </w:pPr>
            <w:r>
              <w:rPr>
                <w:rFonts w:eastAsiaTheme="minorEastAsia"/>
                <w:i/>
                <w:color w:val="0070C0"/>
                <w:lang w:val="en-US" w:eastAsia="zh-CN"/>
              </w:rPr>
              <w:t xml:space="preserve">It is generally accepted that the </w:t>
            </w:r>
            <w:r w:rsidRPr="005F181E">
              <w:rPr>
                <w:i/>
                <w:color w:val="0070C0"/>
                <w:lang w:val="en-US" w:eastAsia="zh-CN"/>
              </w:rPr>
              <w:t>there is a possibility where all 4 types of devices could be subjected to international roaming.</w:t>
            </w:r>
            <w:r>
              <w:rPr>
                <w:rFonts w:eastAsiaTheme="minorEastAsia"/>
                <w:i/>
                <w:color w:val="0070C0"/>
                <w:lang w:val="en-US" w:eastAsia="zh-CN"/>
              </w:rPr>
              <w:t xml:space="preserve"> However, the spec impact and actually need is still not that clear. Existing P-Max/NS value were supported by some companies at least as starting point.</w:t>
            </w:r>
          </w:p>
          <w:p w14:paraId="6F09F63E" w14:textId="131533FF" w:rsidR="00DB2993" w:rsidRDefault="00071B9F">
            <w:pPr>
              <w:rPr>
                <w:rFonts w:eastAsiaTheme="minorEastAsia"/>
                <w:i/>
                <w:color w:val="0070C0"/>
                <w:lang w:val="en-US" w:eastAsia="zh-CN"/>
              </w:rPr>
            </w:pPr>
            <w:r>
              <w:rPr>
                <w:rFonts w:eastAsiaTheme="minorEastAsia" w:hint="eastAsia"/>
                <w:i/>
                <w:color w:val="0070C0"/>
                <w:lang w:val="en-US" w:eastAsia="zh-CN"/>
              </w:rPr>
              <w:t>Tentative agreements:</w:t>
            </w:r>
          </w:p>
          <w:p w14:paraId="2F786D5E" w14:textId="6806E357" w:rsidR="00AE0945" w:rsidRDefault="00AE0945">
            <w:pPr>
              <w:rPr>
                <w:rFonts w:eastAsiaTheme="minorEastAsia"/>
                <w:i/>
                <w:color w:val="0070C0"/>
                <w:lang w:val="en-US" w:eastAsia="zh-CN"/>
              </w:rPr>
            </w:pPr>
            <w:r>
              <w:rPr>
                <w:rFonts w:eastAsiaTheme="minorEastAsia"/>
                <w:i/>
                <w:color w:val="0070C0"/>
                <w:lang w:val="en-US" w:eastAsia="zh-CN"/>
              </w:rPr>
              <w:t>T</w:t>
            </w:r>
            <w:r w:rsidRPr="00EE43EF">
              <w:rPr>
                <w:rFonts w:eastAsiaTheme="minorEastAsia"/>
                <w:i/>
                <w:color w:val="0070C0"/>
                <w:lang w:val="en-US" w:eastAsia="zh-CN"/>
              </w:rPr>
              <w:t>here is a possibility where all 4 types of devices could be subjected to international roaming.</w:t>
            </w:r>
            <w:r>
              <w:rPr>
                <w:rFonts w:eastAsiaTheme="minorEastAsia"/>
                <w:i/>
                <w:color w:val="0070C0"/>
                <w:lang w:val="en-US" w:eastAsia="zh-CN"/>
              </w:rPr>
              <w:t xml:space="preserve"> </w:t>
            </w:r>
          </w:p>
          <w:p w14:paraId="5DB0A745" w14:textId="3435DCFE" w:rsidR="00AE0945" w:rsidRDefault="00AE0945">
            <w:pPr>
              <w:rPr>
                <w:rFonts w:eastAsiaTheme="minorEastAsia"/>
                <w:i/>
                <w:color w:val="0070C0"/>
                <w:lang w:val="en-US" w:eastAsia="zh-CN"/>
              </w:rPr>
            </w:pPr>
            <w:r>
              <w:rPr>
                <w:rFonts w:eastAsiaTheme="minorEastAsia"/>
                <w:i/>
                <w:color w:val="0070C0"/>
                <w:lang w:val="en-US" w:eastAsia="zh-CN"/>
              </w:rPr>
              <w:t xml:space="preserve">Existing P-Max/NS value can be </w:t>
            </w:r>
            <w:r w:rsidR="00D666DC">
              <w:rPr>
                <w:rFonts w:eastAsiaTheme="minorEastAsia"/>
                <w:i/>
                <w:color w:val="0070C0"/>
                <w:lang w:val="en-US" w:eastAsia="zh-CN"/>
              </w:rPr>
              <w:t xml:space="preserve">still be </w:t>
            </w:r>
            <w:r>
              <w:rPr>
                <w:rFonts w:eastAsiaTheme="minorEastAsia"/>
                <w:i/>
                <w:color w:val="0070C0"/>
                <w:lang w:val="en-US" w:eastAsia="zh-CN"/>
              </w:rPr>
              <w:t xml:space="preserve">used </w:t>
            </w:r>
            <w:r w:rsidR="0037792B">
              <w:rPr>
                <w:rFonts w:eastAsiaTheme="minorEastAsia"/>
                <w:i/>
                <w:color w:val="0070C0"/>
                <w:lang w:val="en-US" w:eastAsia="zh-CN"/>
              </w:rPr>
              <w:t>if necessary.</w:t>
            </w:r>
          </w:p>
          <w:p w14:paraId="1B0ACAC6" w14:textId="1F0A0153" w:rsidR="0037792B" w:rsidRDefault="0037792B">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spec</w:t>
            </w:r>
            <w:r w:rsidR="00D666DC">
              <w:rPr>
                <w:rFonts w:eastAsiaTheme="minorEastAsia"/>
                <w:i/>
                <w:color w:val="0070C0"/>
                <w:lang w:val="en-US" w:eastAsia="zh-CN"/>
              </w:rPr>
              <w:t xml:space="preserve"> impact or analysis are not precluded.</w:t>
            </w:r>
          </w:p>
          <w:p w14:paraId="6C38AB92" w14:textId="77777777" w:rsidR="00DB2993" w:rsidRDefault="00071B9F">
            <w:pPr>
              <w:rPr>
                <w:rFonts w:eastAsiaTheme="minorEastAsia"/>
                <w:i/>
                <w:color w:val="0070C0"/>
                <w:lang w:val="en-US" w:eastAsia="zh-CN"/>
              </w:rPr>
            </w:pPr>
            <w:r>
              <w:rPr>
                <w:rFonts w:eastAsiaTheme="minorEastAsia" w:hint="eastAsia"/>
                <w:i/>
                <w:color w:val="0070C0"/>
                <w:lang w:val="en-US" w:eastAsia="zh-CN"/>
              </w:rPr>
              <w:t>Candidate options:</w:t>
            </w:r>
          </w:p>
          <w:p w14:paraId="551AF467" w14:textId="5DE17FF4" w:rsidR="00DB2993" w:rsidRDefault="00071B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F69353" w14:textId="2C40251A" w:rsidR="00D666DC" w:rsidRDefault="00D666DC">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 xml:space="preserve">onfirm whether tentative agreements </w:t>
            </w:r>
            <w:proofErr w:type="gramStart"/>
            <w:r>
              <w:rPr>
                <w:rFonts w:eastAsiaTheme="minorEastAsia"/>
                <w:i/>
                <w:color w:val="0070C0"/>
                <w:lang w:val="en-US" w:eastAsia="zh-CN"/>
              </w:rPr>
              <w:t>is</w:t>
            </w:r>
            <w:proofErr w:type="gramEnd"/>
            <w:r>
              <w:rPr>
                <w:rFonts w:eastAsiaTheme="minorEastAsia"/>
                <w:i/>
                <w:color w:val="0070C0"/>
                <w:lang w:val="en-US" w:eastAsia="zh-CN"/>
              </w:rPr>
              <w:t xml:space="preserve"> agreeable.</w:t>
            </w:r>
          </w:p>
          <w:p w14:paraId="33BC82B2" w14:textId="77777777" w:rsidR="00DB2993" w:rsidRDefault="00DB2993">
            <w:pPr>
              <w:rPr>
                <w:rFonts w:eastAsiaTheme="minorEastAsia"/>
                <w:i/>
                <w:color w:val="0070C0"/>
                <w:lang w:val="en-US" w:eastAsia="zh-CN"/>
              </w:rPr>
            </w:pPr>
          </w:p>
          <w:p w14:paraId="61EEAAFF" w14:textId="77777777" w:rsidR="00DB2993" w:rsidRDefault="00DB2993">
            <w:pPr>
              <w:rPr>
                <w:rFonts w:eastAsiaTheme="minorEastAsia"/>
                <w:color w:val="0070C0"/>
                <w:lang w:val="en-US" w:eastAsia="zh-CN"/>
              </w:rPr>
            </w:pPr>
          </w:p>
        </w:tc>
      </w:tr>
      <w:tr w:rsidR="00802F7A" w14:paraId="413FEC96" w14:textId="77777777">
        <w:tc>
          <w:tcPr>
            <w:tcW w:w="1242" w:type="dxa"/>
          </w:tcPr>
          <w:p w14:paraId="50CD03AD" w14:textId="77777777" w:rsidR="00802F7A" w:rsidRDefault="00802F7A">
            <w:pPr>
              <w:rPr>
                <w:b/>
                <w:bCs/>
                <w:color w:val="0070C0"/>
                <w:lang w:val="en-US" w:eastAsia="zh-CN"/>
              </w:rPr>
            </w:pPr>
          </w:p>
        </w:tc>
        <w:tc>
          <w:tcPr>
            <w:tcW w:w="8615" w:type="dxa"/>
          </w:tcPr>
          <w:p w14:paraId="6412D345" w14:textId="77777777" w:rsidR="00802F7A" w:rsidDel="000526EB" w:rsidRDefault="00802F7A" w:rsidP="000526EB">
            <w:pPr>
              <w:snapToGrid w:val="0"/>
              <w:spacing w:before="60" w:after="60"/>
            </w:pPr>
          </w:p>
        </w:tc>
      </w:tr>
    </w:tbl>
    <w:p w14:paraId="02B7388B" w14:textId="0643AA32" w:rsidR="00DB2993" w:rsidRDefault="00DB2993">
      <w:pPr>
        <w:rPr>
          <w:i/>
          <w:color w:val="0070C0"/>
          <w:lang w:val="en-US" w:eastAsia="zh-CN"/>
        </w:rPr>
      </w:pPr>
    </w:p>
    <w:tbl>
      <w:tblPr>
        <w:tblStyle w:val="afd"/>
        <w:tblW w:w="0" w:type="auto"/>
        <w:tblLook w:val="04A0" w:firstRow="1" w:lastRow="0" w:firstColumn="1" w:lastColumn="0" w:noHBand="0" w:noVBand="1"/>
      </w:tblPr>
      <w:tblGrid>
        <w:gridCol w:w="1231"/>
        <w:gridCol w:w="8400"/>
      </w:tblGrid>
      <w:tr w:rsidR="00D666DC" w14:paraId="40258C83" w14:textId="77777777" w:rsidTr="00FE393F">
        <w:tc>
          <w:tcPr>
            <w:tcW w:w="1242" w:type="dxa"/>
          </w:tcPr>
          <w:p w14:paraId="2572371E" w14:textId="77777777" w:rsidR="00D666DC" w:rsidRDefault="00D666DC" w:rsidP="00FE393F">
            <w:pPr>
              <w:rPr>
                <w:rFonts w:eastAsiaTheme="minorEastAsia"/>
                <w:b/>
                <w:bCs/>
                <w:color w:val="0070C0"/>
                <w:lang w:val="en-US" w:eastAsia="zh-CN"/>
              </w:rPr>
            </w:pPr>
          </w:p>
        </w:tc>
        <w:tc>
          <w:tcPr>
            <w:tcW w:w="8615" w:type="dxa"/>
          </w:tcPr>
          <w:p w14:paraId="29B92DFA" w14:textId="77777777" w:rsidR="00D666DC" w:rsidRDefault="00D666DC" w:rsidP="00FE39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666DC" w14:paraId="43E1B8B1" w14:textId="77777777" w:rsidTr="00FE393F">
        <w:tc>
          <w:tcPr>
            <w:tcW w:w="1242" w:type="dxa"/>
          </w:tcPr>
          <w:p w14:paraId="7B8C5C5F" w14:textId="07FE0046" w:rsidR="00D666DC" w:rsidRDefault="00D666DC" w:rsidP="00FE393F">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14:paraId="33156454" w14:textId="23D6E8CC" w:rsidR="00D666DC" w:rsidRDefault="00D666DC" w:rsidP="00D666DC">
            <w:pPr>
              <w:snapToGrid w:val="0"/>
              <w:spacing w:before="60" w:after="60"/>
              <w:rPr>
                <w:b/>
                <w:i/>
                <w:szCs w:val="21"/>
                <w:u w:val="single"/>
                <w:lang w:eastAsia="ko-KR"/>
              </w:rPr>
            </w:pPr>
            <w:r>
              <w:rPr>
                <w:b/>
                <w:i/>
                <w:szCs w:val="21"/>
                <w:u w:val="single"/>
                <w:lang w:eastAsia="ko-KR"/>
              </w:rPr>
              <w:t xml:space="preserve">Issue 1-2-1: Layer number and </w:t>
            </w:r>
            <w:proofErr w:type="spellStart"/>
            <w:r>
              <w:rPr>
                <w:b/>
                <w:i/>
                <w:szCs w:val="21"/>
                <w:u w:val="single"/>
                <w:lang w:eastAsia="ko-KR"/>
              </w:rPr>
              <w:t>ULFPTx</w:t>
            </w:r>
            <w:proofErr w:type="spellEnd"/>
            <w:r>
              <w:rPr>
                <w:b/>
                <w:i/>
                <w:szCs w:val="21"/>
                <w:u w:val="single"/>
                <w:lang w:eastAsia="ko-KR"/>
              </w:rPr>
              <w:t xml:space="preserve"> mode 1 configurations</w:t>
            </w:r>
            <w:r w:rsidR="008525C4">
              <w:rPr>
                <w:b/>
                <w:i/>
                <w:szCs w:val="21"/>
                <w:u w:val="single"/>
                <w:lang w:eastAsia="ko-KR"/>
              </w:rPr>
              <w:t xml:space="preserve"> [Suggested for GTW</w:t>
            </w:r>
            <w:r w:rsidR="009C0CD2">
              <w:rPr>
                <w:b/>
                <w:i/>
                <w:szCs w:val="21"/>
                <w:u w:val="single"/>
                <w:lang w:eastAsia="ko-KR"/>
              </w:rPr>
              <w:t>**</w:t>
            </w:r>
            <w:r w:rsidR="008525C4">
              <w:rPr>
                <w:b/>
                <w:i/>
                <w:szCs w:val="21"/>
                <w:u w:val="single"/>
                <w:lang w:eastAsia="ko-KR"/>
              </w:rPr>
              <w:t>]</w:t>
            </w:r>
          </w:p>
          <w:p w14:paraId="4F3BED35" w14:textId="7C0F848D" w:rsidR="00D666DC" w:rsidRDefault="00D666DC" w:rsidP="00D666DC">
            <w:r>
              <w:t xml:space="preserve">1-layer configuration for </w:t>
            </w:r>
            <w:proofErr w:type="spellStart"/>
            <w:r>
              <w:t>ULFPTx</w:t>
            </w:r>
            <w:proofErr w:type="spellEnd"/>
            <w:r>
              <w:t xml:space="preserve"> mode 1 seems agreeable. </w:t>
            </w:r>
            <w:proofErr w:type="gramStart"/>
            <w:r>
              <w:t>2/3 layer</w:t>
            </w:r>
            <w:proofErr w:type="gramEnd"/>
            <w:r>
              <w:t xml:space="preserve"> cases are still under discussion and having different views, though there was already agreement in last meeting on 3-layer case. </w:t>
            </w:r>
          </w:p>
          <w:p w14:paraId="7A5D0802" w14:textId="7895EDC5" w:rsidR="00D666DC" w:rsidRPr="005F181E" w:rsidRDefault="00D666DC" w:rsidP="00D666DC">
            <w:r w:rsidRPr="005F181E">
              <w:t>Based on this condition, further tentative agreements are proposed:</w:t>
            </w:r>
          </w:p>
          <w:p w14:paraId="4907E25F" w14:textId="799DAC10" w:rsidR="00D666DC" w:rsidRDefault="00D666DC" w:rsidP="00D666DC">
            <w:pPr>
              <w:rPr>
                <w:rFonts w:eastAsiaTheme="minorEastAsia"/>
                <w:i/>
                <w:color w:val="0070C0"/>
                <w:lang w:val="en-US" w:eastAsia="zh-CN"/>
              </w:rPr>
            </w:pPr>
            <w:r>
              <w:rPr>
                <w:rFonts w:eastAsiaTheme="minorEastAsia" w:hint="eastAsia"/>
                <w:i/>
                <w:color w:val="0070C0"/>
                <w:lang w:val="en-US" w:eastAsia="zh-CN"/>
              </w:rPr>
              <w:t>Tentative agreements:</w:t>
            </w:r>
          </w:p>
          <w:p w14:paraId="1F992F39" w14:textId="259BC439" w:rsidR="00D666DC" w:rsidRDefault="00D666DC" w:rsidP="00D666DC">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In first stage, only 1-layer configuration is considered for </w:t>
            </w:r>
            <w:proofErr w:type="spellStart"/>
            <w:r>
              <w:rPr>
                <w:rFonts w:eastAsia="MS Mincho"/>
                <w:lang w:eastAsia="zh-CN"/>
              </w:rPr>
              <w:t>ULFPTx</w:t>
            </w:r>
            <w:proofErr w:type="spellEnd"/>
            <w:r>
              <w:rPr>
                <w:rFonts w:eastAsia="MS Mincho"/>
                <w:lang w:eastAsia="zh-CN"/>
              </w:rPr>
              <w:t xml:space="preserve"> mode 1 and using the following TPMI=13 (1 layer, </w:t>
            </w:r>
            <w:r w:rsidRPr="00EE3C3C">
              <w:rPr>
                <w:rFonts w:eastAsia="MS Mincho"/>
                <w:lang w:eastAsia="zh-CN"/>
              </w:rPr>
              <w:object w:dxaOrig="460" w:dyaOrig="1200" w14:anchorId="78D507CD">
                <v:shape id="_x0000_i1028" type="#_x0000_t75" style="width:23.65pt;height:60.35pt" o:ole="">
                  <v:imagedata r:id="rId14" o:title=""/>
                </v:shape>
                <o:OLEObject Type="Embed" ProgID="Equation.3" ShapeID="_x0000_i1028" DrawAspect="Content" ObjectID="_1727679894" r:id="rId36"/>
              </w:object>
            </w:r>
            <w:r>
              <w:rPr>
                <w:rFonts w:eastAsia="MS Mincho"/>
                <w:lang w:eastAsia="zh-CN"/>
              </w:rPr>
              <w:t xml:space="preserve">) </w:t>
            </w:r>
          </w:p>
          <w:p w14:paraId="52B558F9" w14:textId="3A1F2FDE" w:rsidR="00D666DC" w:rsidRDefault="00D666DC" w:rsidP="00D666DC">
            <w:pPr>
              <w:widowControl w:val="0"/>
              <w:numPr>
                <w:ilvl w:val="1"/>
                <w:numId w:val="6"/>
              </w:numPr>
              <w:tabs>
                <w:tab w:val="left" w:pos="484"/>
                <w:tab w:val="left" w:pos="709"/>
                <w:tab w:val="left" w:pos="1701"/>
              </w:tabs>
              <w:snapToGrid w:val="0"/>
              <w:spacing w:after="100"/>
              <w:ind w:leftChars="213" w:left="709" w:hanging="283"/>
              <w:rPr>
                <w:szCs w:val="24"/>
                <w:lang w:eastAsia="zh-CN"/>
              </w:rPr>
            </w:pPr>
            <w:proofErr w:type="gramStart"/>
            <w:r>
              <w:rPr>
                <w:szCs w:val="24"/>
                <w:lang w:eastAsia="zh-CN"/>
              </w:rPr>
              <w:t>3 layer</w:t>
            </w:r>
            <w:proofErr w:type="gramEnd"/>
            <w:r>
              <w:rPr>
                <w:szCs w:val="24"/>
                <w:lang w:eastAsia="zh-CN"/>
              </w:rPr>
              <w:t xml:space="preserve"> case was agreed </w:t>
            </w:r>
            <w:r w:rsidR="007E7F0A">
              <w:rPr>
                <w:szCs w:val="24"/>
                <w:lang w:eastAsia="zh-CN"/>
              </w:rPr>
              <w:t xml:space="preserve">not included </w:t>
            </w:r>
            <w:r>
              <w:rPr>
                <w:szCs w:val="24"/>
                <w:lang w:eastAsia="zh-CN"/>
              </w:rPr>
              <w:t>in last meeting</w:t>
            </w:r>
          </w:p>
          <w:p w14:paraId="33C15702" w14:textId="7173E722" w:rsidR="00D666DC" w:rsidRPr="00D666DC" w:rsidRDefault="00D666DC" w:rsidP="00D666DC">
            <w:pPr>
              <w:widowControl w:val="0"/>
              <w:numPr>
                <w:ilvl w:val="1"/>
                <w:numId w:val="6"/>
              </w:numPr>
              <w:tabs>
                <w:tab w:val="left" w:pos="484"/>
                <w:tab w:val="left" w:pos="709"/>
                <w:tab w:val="left" w:pos="1701"/>
              </w:tabs>
              <w:snapToGrid w:val="0"/>
              <w:spacing w:after="100"/>
              <w:ind w:leftChars="213" w:left="709" w:hanging="283"/>
              <w:rPr>
                <w:szCs w:val="24"/>
                <w:lang w:eastAsia="zh-CN"/>
              </w:rPr>
            </w:pPr>
            <w:r w:rsidRPr="00D666DC">
              <w:rPr>
                <w:szCs w:val="24"/>
                <w:lang w:eastAsia="zh-CN"/>
              </w:rPr>
              <w:t xml:space="preserve">FFS whether consider </w:t>
            </w:r>
            <w:proofErr w:type="gramStart"/>
            <w:r w:rsidRPr="00D666DC">
              <w:rPr>
                <w:szCs w:val="24"/>
                <w:lang w:eastAsia="zh-CN"/>
              </w:rPr>
              <w:t>2</w:t>
            </w:r>
            <w:r>
              <w:rPr>
                <w:szCs w:val="24"/>
                <w:lang w:eastAsia="zh-CN"/>
              </w:rPr>
              <w:t xml:space="preserve"> </w:t>
            </w:r>
            <w:r w:rsidRPr="00D666DC">
              <w:rPr>
                <w:szCs w:val="24"/>
                <w:lang w:eastAsia="zh-CN"/>
              </w:rPr>
              <w:t>layer</w:t>
            </w:r>
            <w:proofErr w:type="gramEnd"/>
            <w:r w:rsidRPr="00D666DC">
              <w:rPr>
                <w:szCs w:val="24"/>
                <w:lang w:eastAsia="zh-CN"/>
              </w:rPr>
              <w:t xml:space="preserve"> case</w:t>
            </w:r>
            <w:r>
              <w:rPr>
                <w:szCs w:val="24"/>
                <w:lang w:eastAsia="zh-CN"/>
              </w:rPr>
              <w:t xml:space="preserve"> for UL-MIMO and</w:t>
            </w:r>
            <w:r>
              <w:rPr>
                <w:rFonts w:eastAsiaTheme="minorEastAsia" w:hint="eastAsia"/>
                <w:szCs w:val="24"/>
                <w:lang w:eastAsia="zh-CN"/>
              </w:rPr>
              <w:t>/</w:t>
            </w:r>
            <w:r>
              <w:rPr>
                <w:rFonts w:eastAsiaTheme="minorEastAsia"/>
                <w:szCs w:val="24"/>
                <w:lang w:eastAsia="zh-CN"/>
              </w:rPr>
              <w:t>or</w:t>
            </w:r>
            <w:r>
              <w:rPr>
                <w:szCs w:val="24"/>
                <w:lang w:eastAsia="zh-CN"/>
              </w:rPr>
              <w:t xml:space="preserve"> </w:t>
            </w:r>
            <w:proofErr w:type="spellStart"/>
            <w:r>
              <w:rPr>
                <w:szCs w:val="24"/>
                <w:lang w:eastAsia="zh-CN"/>
              </w:rPr>
              <w:t>ULFPTx</w:t>
            </w:r>
            <w:proofErr w:type="spellEnd"/>
            <w:r>
              <w:rPr>
                <w:szCs w:val="24"/>
                <w:lang w:eastAsia="zh-CN"/>
              </w:rPr>
              <w:t xml:space="preserve"> mode 1 in 2</w:t>
            </w:r>
            <w:r w:rsidRPr="005F181E">
              <w:rPr>
                <w:szCs w:val="24"/>
                <w:vertAlign w:val="superscript"/>
                <w:lang w:eastAsia="zh-CN"/>
              </w:rPr>
              <w:t>nd</w:t>
            </w:r>
            <w:r>
              <w:rPr>
                <w:szCs w:val="24"/>
                <w:lang w:eastAsia="zh-CN"/>
              </w:rPr>
              <w:t xml:space="preserve"> stage</w:t>
            </w:r>
          </w:p>
          <w:p w14:paraId="42839DD6" w14:textId="4E4ADFEB" w:rsidR="00D666DC" w:rsidRPr="005F181E" w:rsidRDefault="00D666DC" w:rsidP="00D666DC">
            <w:pPr>
              <w:rPr>
                <w:rFonts w:eastAsiaTheme="minorEastAsia"/>
                <w:i/>
                <w:color w:val="0070C0"/>
                <w:lang w:eastAsia="zh-CN"/>
              </w:rPr>
            </w:pPr>
          </w:p>
          <w:p w14:paraId="05C1407F" w14:textId="77777777" w:rsidR="008525C4" w:rsidRDefault="008525C4" w:rsidP="008525C4">
            <w:pPr>
              <w:snapToGrid w:val="0"/>
              <w:spacing w:before="60" w:after="60"/>
              <w:rPr>
                <w:b/>
                <w:i/>
                <w:szCs w:val="21"/>
                <w:u w:val="single"/>
                <w:lang w:eastAsia="ko-KR"/>
              </w:rPr>
            </w:pPr>
            <w:r>
              <w:rPr>
                <w:b/>
                <w:i/>
                <w:szCs w:val="21"/>
                <w:u w:val="single"/>
                <w:lang w:eastAsia="ko-KR"/>
              </w:rPr>
              <w:t xml:space="preserve">Issue 1-2-2: </w:t>
            </w:r>
            <w:proofErr w:type="spellStart"/>
            <w:r>
              <w:rPr>
                <w:b/>
                <w:i/>
                <w:szCs w:val="21"/>
                <w:u w:val="single"/>
                <w:lang w:eastAsia="ko-KR"/>
              </w:rPr>
              <w:t>TxD</w:t>
            </w:r>
            <w:proofErr w:type="spellEnd"/>
            <w:r>
              <w:rPr>
                <w:b/>
                <w:i/>
                <w:szCs w:val="21"/>
                <w:u w:val="single"/>
                <w:lang w:eastAsia="ko-KR"/>
              </w:rPr>
              <w:t xml:space="preserve"> support</w:t>
            </w:r>
          </w:p>
          <w:p w14:paraId="297D2572" w14:textId="163D7897" w:rsidR="00D666DC" w:rsidRDefault="008525C4" w:rsidP="00D666DC">
            <w:pPr>
              <w:rPr>
                <w:rFonts w:eastAsiaTheme="minorEastAsia"/>
                <w:i/>
                <w:color w:val="0070C0"/>
                <w:lang w:val="en-US" w:eastAsia="zh-CN"/>
              </w:rPr>
            </w:pPr>
            <w:r>
              <w:rPr>
                <w:rFonts w:eastAsiaTheme="minorEastAsia" w:hint="eastAsia"/>
                <w:i/>
                <w:color w:val="0070C0"/>
                <w:lang w:val="en-US" w:eastAsia="zh-CN"/>
              </w:rPr>
              <w:t>P</w:t>
            </w:r>
            <w:r>
              <w:rPr>
                <w:rFonts w:eastAsiaTheme="minorEastAsia"/>
                <w:i/>
                <w:color w:val="0070C0"/>
                <w:lang w:val="en-US" w:eastAsia="zh-CN"/>
              </w:rPr>
              <w:t>roposal 1 receive unanimous support:</w:t>
            </w:r>
          </w:p>
          <w:p w14:paraId="33AAA66E"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Tentative agreements:</w:t>
            </w:r>
          </w:p>
          <w:p w14:paraId="54A884A3" w14:textId="57C1CA4C" w:rsidR="008525C4" w:rsidRDefault="008525C4" w:rsidP="008525C4">
            <w:pPr>
              <w:pStyle w:val="aff6"/>
              <w:numPr>
                <w:ilvl w:val="0"/>
                <w:numId w:val="5"/>
              </w:numPr>
              <w:ind w:firstLineChars="0"/>
              <w:rPr>
                <w:lang w:eastAsia="zh-CN"/>
              </w:rPr>
            </w:pPr>
            <w:r>
              <w:rPr>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p>
          <w:p w14:paraId="4E84215D" w14:textId="77777777" w:rsidR="00D666DC" w:rsidRDefault="00D666DC" w:rsidP="00D666DC">
            <w:pPr>
              <w:rPr>
                <w:rFonts w:eastAsiaTheme="minorEastAsia"/>
                <w:i/>
                <w:color w:val="0070C0"/>
                <w:lang w:val="en-US" w:eastAsia="zh-CN"/>
              </w:rPr>
            </w:pPr>
            <w:r>
              <w:rPr>
                <w:rFonts w:eastAsiaTheme="minorEastAsia" w:hint="eastAsia"/>
                <w:i/>
                <w:color w:val="0070C0"/>
                <w:lang w:val="en-US" w:eastAsia="zh-CN"/>
              </w:rPr>
              <w:t>Candidate options:</w:t>
            </w:r>
          </w:p>
          <w:p w14:paraId="3E00D83C" w14:textId="77777777" w:rsidR="00D666DC" w:rsidRDefault="00D666DC" w:rsidP="00D666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8FCE09" w14:textId="3BC1BDB1" w:rsidR="00D666DC" w:rsidRDefault="008525C4" w:rsidP="00FE393F">
            <w:pPr>
              <w:rPr>
                <w:rFonts w:eastAsiaTheme="minorEastAsia"/>
                <w:color w:val="0070C0"/>
                <w:lang w:eastAsia="zh-CN"/>
              </w:rPr>
            </w:pPr>
            <w:r>
              <w:rPr>
                <w:rFonts w:eastAsiaTheme="minorEastAsia"/>
                <w:color w:val="0070C0"/>
                <w:lang w:eastAsia="zh-CN"/>
              </w:rPr>
              <w:t>None.</w:t>
            </w:r>
          </w:p>
          <w:p w14:paraId="6BAACE42" w14:textId="3E268F36" w:rsidR="008525C4" w:rsidRDefault="008525C4" w:rsidP="00FE393F">
            <w:pPr>
              <w:rPr>
                <w:rFonts w:eastAsiaTheme="minorEastAsia"/>
                <w:color w:val="0070C0"/>
                <w:lang w:eastAsia="zh-CN"/>
              </w:rPr>
            </w:pPr>
          </w:p>
          <w:p w14:paraId="0489B4F6" w14:textId="77777777" w:rsidR="008525C4" w:rsidRDefault="008525C4" w:rsidP="008525C4">
            <w:pPr>
              <w:snapToGrid w:val="0"/>
              <w:spacing w:before="60" w:after="60"/>
              <w:rPr>
                <w:b/>
                <w:i/>
                <w:szCs w:val="21"/>
                <w:u w:val="single"/>
                <w:lang w:eastAsia="ko-KR"/>
              </w:rPr>
            </w:pPr>
            <w:r>
              <w:rPr>
                <w:b/>
                <w:i/>
                <w:szCs w:val="21"/>
                <w:u w:val="single"/>
                <w:lang w:eastAsia="ko-KR"/>
              </w:rPr>
              <w:t xml:space="preserve">Issue 1-2-3: Power class </w:t>
            </w:r>
            <w:proofErr w:type="spellStart"/>
            <w:r>
              <w:rPr>
                <w:b/>
                <w:i/>
                <w:szCs w:val="21"/>
                <w:u w:val="single"/>
                <w:lang w:eastAsia="ko-KR"/>
              </w:rPr>
              <w:t>fallback</w:t>
            </w:r>
            <w:proofErr w:type="spellEnd"/>
          </w:p>
          <w:p w14:paraId="6850F311" w14:textId="7A7B367F" w:rsidR="008525C4" w:rsidRDefault="008525C4" w:rsidP="00FE393F">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 current proposal is still </w:t>
            </w:r>
            <w:proofErr w:type="gramStart"/>
            <w:r>
              <w:rPr>
                <w:rFonts w:eastAsiaTheme="minorEastAsia"/>
                <w:color w:val="0070C0"/>
                <w:lang w:eastAsia="zh-CN"/>
              </w:rPr>
              <w:t>pre mature</w:t>
            </w:r>
            <w:proofErr w:type="gramEnd"/>
            <w:r>
              <w:rPr>
                <w:rFonts w:eastAsiaTheme="minorEastAsia"/>
                <w:color w:val="0070C0"/>
                <w:lang w:eastAsia="zh-CN"/>
              </w:rPr>
              <w:t xml:space="preserve"> to reach any agreement, and most companies prefer to have more discussion.</w:t>
            </w:r>
          </w:p>
          <w:p w14:paraId="62258076" w14:textId="102E3D62" w:rsidR="008525C4" w:rsidRDefault="008525C4" w:rsidP="008525C4">
            <w:pPr>
              <w:rPr>
                <w:rFonts w:eastAsiaTheme="minorEastAsia"/>
                <w:i/>
                <w:color w:val="0070C0"/>
                <w:lang w:val="en-US" w:eastAsia="zh-CN"/>
              </w:rPr>
            </w:pPr>
            <w:r>
              <w:rPr>
                <w:rFonts w:eastAsiaTheme="minorEastAsia" w:hint="eastAsia"/>
                <w:i/>
                <w:color w:val="0070C0"/>
                <w:lang w:val="en-US" w:eastAsia="zh-CN"/>
              </w:rPr>
              <w:t>Tentative agreements:</w:t>
            </w:r>
          </w:p>
          <w:p w14:paraId="58F58316" w14:textId="6C8ED759" w:rsidR="008525C4" w:rsidRDefault="008525C4" w:rsidP="008525C4">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this issue in next meeting.</w:t>
            </w:r>
          </w:p>
          <w:p w14:paraId="415D2001"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Candidate options:</w:t>
            </w:r>
          </w:p>
          <w:p w14:paraId="2CA1AB71" w14:textId="77777777" w:rsidR="008525C4" w:rsidRDefault="008525C4" w:rsidP="008525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3AE92A" w14:textId="77777777" w:rsidR="008525C4" w:rsidRDefault="008525C4" w:rsidP="008525C4">
            <w:pPr>
              <w:rPr>
                <w:rFonts w:eastAsiaTheme="minorEastAsia"/>
                <w:color w:val="0070C0"/>
                <w:lang w:eastAsia="zh-CN"/>
              </w:rPr>
            </w:pPr>
            <w:r>
              <w:rPr>
                <w:rFonts w:eastAsiaTheme="minorEastAsia"/>
                <w:color w:val="0070C0"/>
                <w:lang w:eastAsia="zh-CN"/>
              </w:rPr>
              <w:t>None.</w:t>
            </w:r>
          </w:p>
          <w:p w14:paraId="48F39681" w14:textId="52A156E7" w:rsidR="00D666DC" w:rsidRPr="005F181E" w:rsidRDefault="00D666DC" w:rsidP="008525C4">
            <w:pPr>
              <w:rPr>
                <w:rFonts w:eastAsiaTheme="minorEastAsia"/>
                <w:color w:val="0070C0"/>
                <w:lang w:eastAsia="zh-CN"/>
              </w:rPr>
            </w:pPr>
          </w:p>
        </w:tc>
      </w:tr>
    </w:tbl>
    <w:p w14:paraId="6CE4ED58" w14:textId="052E638B" w:rsidR="00D666DC" w:rsidRDefault="00D666DC">
      <w:pPr>
        <w:rPr>
          <w:i/>
          <w:color w:val="0070C0"/>
          <w:lang w:eastAsia="zh-CN"/>
        </w:rPr>
      </w:pPr>
    </w:p>
    <w:tbl>
      <w:tblPr>
        <w:tblStyle w:val="afd"/>
        <w:tblW w:w="0" w:type="auto"/>
        <w:tblLook w:val="04A0" w:firstRow="1" w:lastRow="0" w:firstColumn="1" w:lastColumn="0" w:noHBand="0" w:noVBand="1"/>
      </w:tblPr>
      <w:tblGrid>
        <w:gridCol w:w="1227"/>
        <w:gridCol w:w="8404"/>
      </w:tblGrid>
      <w:tr w:rsidR="008525C4" w14:paraId="7D485418" w14:textId="77777777" w:rsidTr="00FE393F">
        <w:tc>
          <w:tcPr>
            <w:tcW w:w="1242" w:type="dxa"/>
          </w:tcPr>
          <w:p w14:paraId="4DB9EBCA" w14:textId="77777777" w:rsidR="008525C4" w:rsidRDefault="008525C4" w:rsidP="00FE393F">
            <w:pPr>
              <w:rPr>
                <w:rFonts w:eastAsiaTheme="minorEastAsia"/>
                <w:b/>
                <w:bCs/>
                <w:color w:val="0070C0"/>
                <w:lang w:val="en-US" w:eastAsia="zh-CN"/>
              </w:rPr>
            </w:pPr>
          </w:p>
        </w:tc>
        <w:tc>
          <w:tcPr>
            <w:tcW w:w="8615" w:type="dxa"/>
          </w:tcPr>
          <w:p w14:paraId="709773F4" w14:textId="77777777" w:rsidR="008525C4" w:rsidRDefault="008525C4" w:rsidP="00FE39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25C4" w14:paraId="2578A34C" w14:textId="77777777" w:rsidTr="00FE393F">
        <w:tc>
          <w:tcPr>
            <w:tcW w:w="1242" w:type="dxa"/>
          </w:tcPr>
          <w:p w14:paraId="5ACF11AE" w14:textId="2411FC93" w:rsidR="008525C4" w:rsidRDefault="008525C4" w:rsidP="00FE393F">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615" w:type="dxa"/>
          </w:tcPr>
          <w:p w14:paraId="0F74D509" w14:textId="4FAF92A5" w:rsidR="008525C4" w:rsidRDefault="008525C4" w:rsidP="008525C4">
            <w:pPr>
              <w:snapToGrid w:val="0"/>
              <w:spacing w:before="60" w:after="60"/>
              <w:rPr>
                <w:b/>
                <w:i/>
                <w:szCs w:val="21"/>
                <w:u w:val="single"/>
                <w:lang w:eastAsia="ko-KR"/>
              </w:rPr>
            </w:pPr>
            <w:r>
              <w:rPr>
                <w:b/>
                <w:i/>
                <w:szCs w:val="21"/>
                <w:u w:val="single"/>
                <w:lang w:eastAsia="ko-KR"/>
              </w:rPr>
              <w:t>Issue 1-3-1: MPR requirements</w:t>
            </w:r>
            <w:r w:rsidR="00375C28">
              <w:rPr>
                <w:b/>
                <w:i/>
                <w:szCs w:val="21"/>
                <w:u w:val="single"/>
                <w:lang w:eastAsia="ko-KR"/>
              </w:rPr>
              <w:t xml:space="preserve"> </w:t>
            </w:r>
            <w:r>
              <w:rPr>
                <w:b/>
                <w:i/>
                <w:szCs w:val="21"/>
                <w:u w:val="single"/>
                <w:lang w:eastAsia="ko-KR"/>
              </w:rPr>
              <w:t>[Suggested for GTW</w:t>
            </w:r>
            <w:r w:rsidR="009C0CD2">
              <w:rPr>
                <w:b/>
                <w:i/>
                <w:szCs w:val="21"/>
                <w:u w:val="single"/>
                <w:lang w:eastAsia="ko-KR"/>
              </w:rPr>
              <w:t>**</w:t>
            </w:r>
            <w:r>
              <w:rPr>
                <w:b/>
                <w:i/>
                <w:szCs w:val="21"/>
                <w:u w:val="single"/>
                <w:lang w:eastAsia="ko-KR"/>
              </w:rPr>
              <w:t>]</w:t>
            </w:r>
          </w:p>
          <w:p w14:paraId="43578422" w14:textId="7BCCCB93" w:rsidR="008525C4" w:rsidRDefault="008525C4" w:rsidP="00FE393F">
            <w:pPr>
              <w:rPr>
                <w:rFonts w:eastAsiaTheme="minorEastAsia"/>
                <w:color w:val="0070C0"/>
                <w:lang w:eastAsia="zh-CN"/>
              </w:rPr>
            </w:pPr>
            <w:r>
              <w:rPr>
                <w:rFonts w:eastAsiaTheme="minorEastAsia"/>
                <w:color w:val="0070C0"/>
                <w:lang w:eastAsia="zh-CN"/>
              </w:rPr>
              <w:t>One company suggest to use current 2Tx requirements as baseline. One company provide simulation results and accompanying analysis on R-IMD. No measurement results have been proposed yet. It is still not confirmed how to do the next stage of work.</w:t>
            </w:r>
          </w:p>
          <w:p w14:paraId="0735BE7D" w14:textId="7812A968" w:rsidR="008525C4" w:rsidRDefault="008525C4" w:rsidP="00FE393F">
            <w:pPr>
              <w:rPr>
                <w:rFonts w:eastAsiaTheme="minorEastAsia"/>
                <w:i/>
                <w:color w:val="0070C0"/>
                <w:lang w:val="en-US" w:eastAsia="zh-CN"/>
              </w:rPr>
            </w:pPr>
            <w:r>
              <w:rPr>
                <w:rFonts w:eastAsiaTheme="minorEastAsia" w:hint="eastAsia"/>
                <w:i/>
                <w:color w:val="0070C0"/>
                <w:lang w:val="en-US" w:eastAsia="zh-CN"/>
              </w:rPr>
              <w:t>Tentative agreements:</w:t>
            </w:r>
          </w:p>
          <w:p w14:paraId="7EF9F91B" w14:textId="1AAF1BDB" w:rsidR="008525C4" w:rsidRDefault="008525C4" w:rsidP="00FE393F">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this issue, try to decide what kind of framework can be used in next stage.</w:t>
            </w:r>
          </w:p>
          <w:p w14:paraId="33D96BBF" w14:textId="77777777" w:rsidR="008525C4" w:rsidRDefault="008525C4" w:rsidP="00FE393F">
            <w:pPr>
              <w:rPr>
                <w:rFonts w:eastAsiaTheme="minorEastAsia"/>
                <w:i/>
                <w:color w:val="0070C0"/>
                <w:lang w:val="en-US" w:eastAsia="zh-CN"/>
              </w:rPr>
            </w:pPr>
            <w:r>
              <w:rPr>
                <w:rFonts w:eastAsiaTheme="minorEastAsia" w:hint="eastAsia"/>
                <w:i/>
                <w:color w:val="0070C0"/>
                <w:lang w:val="en-US" w:eastAsia="zh-CN"/>
              </w:rPr>
              <w:t>Candidate options:</w:t>
            </w:r>
          </w:p>
          <w:p w14:paraId="370749EA" w14:textId="77777777" w:rsidR="008525C4" w:rsidRDefault="008525C4" w:rsidP="00FE393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035A01" w14:textId="262412DD" w:rsidR="008525C4" w:rsidRDefault="008525C4" w:rsidP="00FE393F">
            <w:pPr>
              <w:rPr>
                <w:rFonts w:eastAsiaTheme="minorEastAsia"/>
                <w:color w:val="0070C0"/>
                <w:lang w:eastAsia="zh-CN"/>
              </w:rPr>
            </w:pPr>
            <w:r>
              <w:rPr>
                <w:rFonts w:eastAsiaTheme="minorEastAsia" w:hint="eastAsia"/>
                <w:color w:val="0070C0"/>
                <w:lang w:eastAsia="zh-CN"/>
              </w:rPr>
              <w:t>D</w:t>
            </w:r>
            <w:r>
              <w:rPr>
                <w:rFonts w:eastAsiaTheme="minorEastAsia"/>
                <w:color w:val="0070C0"/>
                <w:lang w:eastAsia="zh-CN"/>
              </w:rPr>
              <w:t>iscuss if certain evaluation assumptions are possible.</w:t>
            </w:r>
          </w:p>
          <w:p w14:paraId="17067960" w14:textId="77777777" w:rsidR="008525C4" w:rsidRDefault="008525C4" w:rsidP="00FE393F">
            <w:pPr>
              <w:rPr>
                <w:rFonts w:eastAsiaTheme="minorEastAsia"/>
                <w:color w:val="0070C0"/>
                <w:lang w:eastAsia="zh-CN"/>
              </w:rPr>
            </w:pPr>
          </w:p>
          <w:p w14:paraId="0532B51B" w14:textId="77777777" w:rsidR="008525C4" w:rsidRDefault="008525C4" w:rsidP="00FE393F">
            <w:pPr>
              <w:rPr>
                <w:b/>
                <w:i/>
                <w:szCs w:val="21"/>
                <w:u w:val="single"/>
                <w:lang w:eastAsia="ko-KR"/>
              </w:rPr>
            </w:pPr>
            <w:r>
              <w:rPr>
                <w:b/>
                <w:i/>
                <w:szCs w:val="21"/>
                <w:u w:val="single"/>
                <w:lang w:eastAsia="ko-KR"/>
              </w:rPr>
              <w:t xml:space="preserve">Issue 1-3-2: </w:t>
            </w:r>
            <w:r>
              <w:rPr>
                <w:rFonts w:hint="eastAsia"/>
                <w:b/>
                <w:i/>
                <w:szCs w:val="21"/>
                <w:u w:val="single"/>
                <w:lang w:eastAsia="zh-CN"/>
              </w:rPr>
              <w:t>Per</w:t>
            </w:r>
            <w:r>
              <w:rPr>
                <w:b/>
                <w:i/>
                <w:szCs w:val="21"/>
                <w:u w:val="single"/>
                <w:lang w:eastAsia="ko-KR"/>
              </w:rPr>
              <w:t>-</w:t>
            </w:r>
            <w:r>
              <w:rPr>
                <w:rFonts w:hint="eastAsia"/>
                <w:b/>
                <w:i/>
                <w:szCs w:val="21"/>
                <w:u w:val="single"/>
                <w:lang w:eastAsia="zh-CN"/>
              </w:rPr>
              <w:t>UE</w:t>
            </w:r>
            <w:r>
              <w:rPr>
                <w:b/>
                <w:i/>
                <w:szCs w:val="21"/>
                <w:u w:val="single"/>
                <w:lang w:eastAsia="ko-KR"/>
              </w:rPr>
              <w:t xml:space="preserve"> basis requirements</w:t>
            </w:r>
          </w:p>
          <w:p w14:paraId="429B593A" w14:textId="0797460C" w:rsidR="008525C4" w:rsidRDefault="008525C4" w:rsidP="008525C4">
            <w:pPr>
              <w:rPr>
                <w:rFonts w:eastAsiaTheme="minorEastAsia"/>
                <w:i/>
                <w:color w:val="0070C0"/>
                <w:lang w:val="en-US" w:eastAsia="zh-CN"/>
              </w:rPr>
            </w:pPr>
            <w:r>
              <w:rPr>
                <w:rFonts w:eastAsiaTheme="minorEastAsia" w:hint="eastAsia"/>
                <w:i/>
                <w:color w:val="0070C0"/>
                <w:lang w:val="en-US" w:eastAsia="zh-CN"/>
              </w:rPr>
              <w:t>P</w:t>
            </w:r>
            <w:r>
              <w:rPr>
                <w:rFonts w:eastAsiaTheme="minorEastAsia"/>
                <w:i/>
                <w:color w:val="0070C0"/>
                <w:lang w:val="en-US" w:eastAsia="zh-CN"/>
              </w:rPr>
              <w:t>roposal receive unanimous support:</w:t>
            </w:r>
          </w:p>
          <w:p w14:paraId="3F8D6345"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Tentative agreements:</w:t>
            </w:r>
          </w:p>
          <w:p w14:paraId="09179B5A" w14:textId="77777777" w:rsidR="008525C4" w:rsidRDefault="008525C4" w:rsidP="008525C4">
            <w:pPr>
              <w:pStyle w:val="ab"/>
              <w:numPr>
                <w:ilvl w:val="0"/>
                <w:numId w:val="5"/>
              </w:numPr>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p>
          <w:p w14:paraId="69AF88D6" w14:textId="77777777" w:rsidR="008525C4" w:rsidRDefault="008525C4" w:rsidP="008525C4">
            <w:pPr>
              <w:pStyle w:val="ab"/>
              <w:numPr>
                <w:ilvl w:val="1"/>
                <w:numId w:val="5"/>
              </w:numPr>
              <w:rPr>
                <w:b/>
                <w:lang w:val="en-US" w:eastAsia="ko-KR"/>
              </w:rPr>
            </w:pPr>
            <w:r>
              <w:rPr>
                <w:bCs/>
                <w:lang w:val="en-US" w:eastAsia="ja-JP"/>
              </w:rPr>
              <w:lastRenderedPageBreak/>
              <w:t>Max power/MPR/A-MPR/</w:t>
            </w:r>
            <w:proofErr w:type="spellStart"/>
            <w:r>
              <w:rPr>
                <w:bCs/>
                <w:lang w:val="en-US" w:eastAsia="ja-JP"/>
              </w:rPr>
              <w:t>Pcmax</w:t>
            </w:r>
            <w:proofErr w:type="spellEnd"/>
            <w:r>
              <w:rPr>
                <w:bCs/>
                <w:lang w:val="en-US" w:eastAsia="ja-JP"/>
              </w:rPr>
              <w:t>/Minimum output power/Power control/OBW/OOBE/SE</w:t>
            </w:r>
          </w:p>
          <w:p w14:paraId="06A53A2D"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Candidate options:</w:t>
            </w:r>
          </w:p>
          <w:p w14:paraId="0BB5815B" w14:textId="77777777" w:rsidR="008525C4" w:rsidRDefault="008525C4" w:rsidP="008525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B0BC71" w14:textId="3C6DB484" w:rsidR="008525C4" w:rsidRDefault="008525C4" w:rsidP="008525C4">
            <w:pPr>
              <w:rPr>
                <w:rFonts w:eastAsiaTheme="minorEastAsia"/>
                <w:color w:val="0070C0"/>
                <w:lang w:eastAsia="zh-CN"/>
              </w:rPr>
            </w:pPr>
            <w:r>
              <w:rPr>
                <w:rFonts w:eastAsiaTheme="minorEastAsia"/>
                <w:color w:val="0070C0"/>
                <w:lang w:eastAsia="zh-CN"/>
              </w:rPr>
              <w:t>None</w:t>
            </w:r>
          </w:p>
          <w:p w14:paraId="14857F43" w14:textId="77777777" w:rsidR="008525C4" w:rsidRDefault="008525C4" w:rsidP="00FE393F">
            <w:pPr>
              <w:rPr>
                <w:rFonts w:eastAsiaTheme="minorEastAsia"/>
                <w:color w:val="0070C0"/>
                <w:lang w:eastAsia="zh-CN"/>
              </w:rPr>
            </w:pPr>
          </w:p>
          <w:p w14:paraId="606FE396" w14:textId="77777777" w:rsidR="008525C4" w:rsidRDefault="008525C4" w:rsidP="008525C4">
            <w:pPr>
              <w:snapToGrid w:val="0"/>
              <w:spacing w:before="60" w:after="60"/>
              <w:rPr>
                <w:b/>
                <w:i/>
                <w:szCs w:val="21"/>
                <w:u w:val="single"/>
                <w:lang w:eastAsia="ko-KR"/>
              </w:rPr>
            </w:pPr>
            <w:r>
              <w:rPr>
                <w:b/>
                <w:i/>
                <w:szCs w:val="21"/>
                <w:u w:val="single"/>
                <w:lang w:eastAsia="ko-KR"/>
              </w:rPr>
              <w:t>Issue 1-3-3: EVM related</w:t>
            </w:r>
            <w:r>
              <w:rPr>
                <w:i/>
                <w:szCs w:val="21"/>
                <w:u w:val="single"/>
                <w:lang w:eastAsia="ko-KR"/>
              </w:rPr>
              <w:t xml:space="preserve"> (Lenovo, </w:t>
            </w:r>
            <w:hyperlink r:id="rId37" w:history="1">
              <w:r>
                <w:rPr>
                  <w:i/>
                  <w:szCs w:val="21"/>
                  <w:u w:val="single"/>
                  <w:lang w:eastAsia="ko-KR"/>
                </w:rPr>
                <w:t>R4-2216879</w:t>
              </w:r>
            </w:hyperlink>
            <w:r>
              <w:rPr>
                <w:i/>
                <w:szCs w:val="21"/>
                <w:u w:val="single"/>
                <w:lang w:eastAsia="ko-KR"/>
              </w:rPr>
              <w:t>)</w:t>
            </w:r>
          </w:p>
          <w:p w14:paraId="0444FB94" w14:textId="6B9AB220" w:rsidR="008525C4" w:rsidRDefault="008525C4" w:rsidP="00FE393F">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roposal 1 and 2 seems agreeable. Other proposals are still not concluded yet.</w:t>
            </w:r>
          </w:p>
          <w:p w14:paraId="65742046"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Tentative agreements:</w:t>
            </w:r>
          </w:p>
          <w:p w14:paraId="0873A130" w14:textId="77777777" w:rsidR="008525C4" w:rsidRDefault="008525C4" w:rsidP="008525C4">
            <w:pPr>
              <w:pStyle w:val="ab"/>
              <w:numPr>
                <w:ilvl w:val="0"/>
                <w:numId w:val="5"/>
              </w:numPr>
              <w:rPr>
                <w:lang w:val="en-US" w:eastAsia="ko-KR"/>
              </w:rPr>
            </w:pPr>
            <w:r>
              <w:rPr>
                <w:b/>
                <w:lang w:val="en-US" w:eastAsia="ko-KR"/>
              </w:rPr>
              <w:t>Proposal 1</w:t>
            </w:r>
            <w:r>
              <w:rPr>
                <w:lang w:val="en-US" w:eastAsia="ko-KR"/>
              </w:rPr>
              <w:t xml:space="preserve">:  Define the EVM for 4 Tx UL MIMO transmission on a per layer basis. </w:t>
            </w:r>
          </w:p>
          <w:p w14:paraId="56FB6DE7" w14:textId="77777777" w:rsidR="008525C4" w:rsidRDefault="008525C4" w:rsidP="008525C4">
            <w:pPr>
              <w:pStyle w:val="ab"/>
              <w:numPr>
                <w:ilvl w:val="0"/>
                <w:numId w:val="5"/>
              </w:numPr>
              <w:rPr>
                <w:lang w:val="en-US" w:eastAsia="ko-KR"/>
              </w:rPr>
            </w:pPr>
            <w:r>
              <w:rPr>
                <w:b/>
                <w:lang w:val="en-US" w:eastAsia="ko-KR"/>
              </w:rPr>
              <w:t>Proposal 2</w:t>
            </w:r>
            <w:r>
              <w:rPr>
                <w:lang w:val="en-US" w:eastAsia="ko-KR"/>
              </w:rPr>
              <w:t>:  For full-rank transmission, measure the EVM using a zero-forcing MIMO receiver.</w:t>
            </w:r>
          </w:p>
          <w:p w14:paraId="31119828" w14:textId="77777777" w:rsidR="008525C4" w:rsidRDefault="008525C4" w:rsidP="008525C4">
            <w:pPr>
              <w:rPr>
                <w:rFonts w:eastAsiaTheme="minorEastAsia"/>
                <w:i/>
                <w:color w:val="0070C0"/>
                <w:lang w:val="en-US" w:eastAsia="zh-CN"/>
              </w:rPr>
            </w:pPr>
            <w:r>
              <w:rPr>
                <w:rFonts w:eastAsiaTheme="minorEastAsia" w:hint="eastAsia"/>
                <w:i/>
                <w:color w:val="0070C0"/>
                <w:lang w:val="en-US" w:eastAsia="zh-CN"/>
              </w:rPr>
              <w:t>Candidate options:</w:t>
            </w:r>
          </w:p>
          <w:p w14:paraId="0B070835" w14:textId="77777777" w:rsidR="008525C4" w:rsidRDefault="008525C4" w:rsidP="008525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D28C48" w14:textId="5920E1BD" w:rsidR="008525C4" w:rsidRDefault="008525C4" w:rsidP="008525C4">
            <w:pPr>
              <w:rPr>
                <w:rFonts w:eastAsiaTheme="minorEastAsia"/>
                <w:color w:val="0070C0"/>
                <w:lang w:eastAsia="zh-CN"/>
              </w:rPr>
            </w:pPr>
            <w:r>
              <w:rPr>
                <w:rFonts w:eastAsiaTheme="minorEastAsia"/>
                <w:color w:val="0070C0"/>
                <w:lang w:eastAsia="zh-CN"/>
              </w:rPr>
              <w:t>None</w:t>
            </w:r>
          </w:p>
          <w:p w14:paraId="5B9D91C0" w14:textId="77777777" w:rsidR="008525C4" w:rsidRDefault="008525C4" w:rsidP="00FE393F">
            <w:pPr>
              <w:rPr>
                <w:rFonts w:eastAsiaTheme="minorEastAsia"/>
                <w:color w:val="0070C0"/>
                <w:lang w:eastAsia="zh-CN"/>
              </w:rPr>
            </w:pPr>
          </w:p>
          <w:p w14:paraId="46ED5116" w14:textId="2B57BB89" w:rsidR="009D467B" w:rsidRDefault="009D467B" w:rsidP="009D467B">
            <w:pPr>
              <w:snapToGrid w:val="0"/>
              <w:spacing w:before="60" w:after="60"/>
              <w:rPr>
                <w:b/>
                <w:i/>
                <w:szCs w:val="21"/>
                <w:u w:val="single"/>
                <w:lang w:eastAsia="ko-KR"/>
              </w:rPr>
            </w:pPr>
            <w:r>
              <w:rPr>
                <w:b/>
                <w:i/>
                <w:szCs w:val="21"/>
                <w:u w:val="single"/>
                <w:lang w:eastAsia="ko-KR"/>
              </w:rPr>
              <w:t xml:space="preserve">Issue 1-3-4: PC 1.5 </w:t>
            </w:r>
            <w:proofErr w:type="gramStart"/>
            <w:r>
              <w:rPr>
                <w:b/>
                <w:i/>
                <w:szCs w:val="21"/>
                <w:u w:val="single"/>
                <w:lang w:eastAsia="ko-KR"/>
              </w:rPr>
              <w:t>clarification</w:t>
            </w:r>
            <w:r w:rsidR="00375C28">
              <w:rPr>
                <w:b/>
                <w:i/>
                <w:szCs w:val="21"/>
                <w:u w:val="single"/>
                <w:lang w:eastAsia="ko-KR"/>
              </w:rPr>
              <w:t xml:space="preserve"> </w:t>
            </w:r>
            <w:r w:rsidR="00375C28">
              <w:rPr>
                <w:b/>
                <w:i/>
                <w:szCs w:val="21"/>
                <w:u w:val="single"/>
                <w:lang w:eastAsia="zh-CN"/>
              </w:rPr>
              <w:t xml:space="preserve"> </w:t>
            </w:r>
            <w:r w:rsidR="00375C28">
              <w:rPr>
                <w:b/>
                <w:i/>
                <w:szCs w:val="21"/>
                <w:u w:val="single"/>
                <w:lang w:eastAsia="ko-KR"/>
              </w:rPr>
              <w:t>[</w:t>
            </w:r>
            <w:proofErr w:type="gramEnd"/>
            <w:r w:rsidR="00375C28">
              <w:rPr>
                <w:b/>
                <w:i/>
                <w:szCs w:val="21"/>
                <w:u w:val="single"/>
                <w:lang w:eastAsia="ko-KR"/>
              </w:rPr>
              <w:t>Suggested for GTW</w:t>
            </w:r>
            <w:r w:rsidR="009C0CD2">
              <w:rPr>
                <w:b/>
                <w:i/>
                <w:szCs w:val="21"/>
                <w:u w:val="single"/>
                <w:lang w:eastAsia="ko-KR"/>
              </w:rPr>
              <w:t>*</w:t>
            </w:r>
            <w:r w:rsidR="00375C28">
              <w:rPr>
                <w:b/>
                <w:i/>
                <w:szCs w:val="21"/>
                <w:u w:val="single"/>
                <w:lang w:eastAsia="ko-KR"/>
              </w:rPr>
              <w:t>]</w:t>
            </w:r>
          </w:p>
          <w:p w14:paraId="1C8A522D" w14:textId="503905BA" w:rsidR="009D467B" w:rsidRDefault="009D467B" w:rsidP="009D467B">
            <w:pPr>
              <w:rPr>
                <w:rFonts w:eastAsiaTheme="minorEastAsia"/>
                <w:i/>
                <w:color w:val="0070C0"/>
                <w:lang w:val="en-US" w:eastAsia="zh-CN"/>
              </w:rPr>
            </w:pPr>
            <w:r>
              <w:rPr>
                <w:rFonts w:eastAsiaTheme="minorEastAsia" w:hint="eastAsia"/>
                <w:i/>
                <w:color w:val="0070C0"/>
                <w:lang w:val="en-US" w:eastAsia="zh-CN"/>
              </w:rPr>
              <w:t>V</w:t>
            </w:r>
            <w:r>
              <w:rPr>
                <w:rFonts w:eastAsiaTheme="minorEastAsia"/>
                <w:i/>
                <w:color w:val="0070C0"/>
                <w:lang w:val="en-US" w:eastAsia="zh-CN"/>
              </w:rPr>
              <w:t xml:space="preserve">arious views were provided. Since this is related to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concept, and there is a previous issue to add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support, this issue may be alleviated. </w:t>
            </w:r>
          </w:p>
          <w:p w14:paraId="7836962D" w14:textId="5765F233" w:rsidR="009D467B" w:rsidRDefault="009D467B" w:rsidP="009D467B">
            <w:pPr>
              <w:rPr>
                <w:rFonts w:eastAsiaTheme="minorEastAsia"/>
                <w:i/>
                <w:color w:val="0070C0"/>
                <w:lang w:val="en-US" w:eastAsia="zh-CN"/>
              </w:rPr>
            </w:pPr>
            <w:r>
              <w:rPr>
                <w:rFonts w:eastAsiaTheme="minorEastAsia" w:hint="eastAsia"/>
                <w:i/>
                <w:color w:val="0070C0"/>
                <w:lang w:val="en-US" w:eastAsia="zh-CN"/>
              </w:rPr>
              <w:t>Tentative agreements:</w:t>
            </w:r>
          </w:p>
          <w:p w14:paraId="7D097746" w14:textId="0EAB5882" w:rsidR="009D467B" w:rsidRPr="005F181E" w:rsidRDefault="009D467B" w:rsidP="009D467B">
            <w:pPr>
              <w:rPr>
                <w:rFonts w:eastAsiaTheme="minorEastAsia"/>
                <w:b/>
                <w:i/>
                <w:color w:val="0070C0"/>
                <w:lang w:val="en-US" w:eastAsia="zh-CN"/>
              </w:rPr>
            </w:pPr>
            <w:r w:rsidRPr="005F181E">
              <w:rPr>
                <w:rFonts w:eastAsia="宋体"/>
                <w:b/>
                <w:color w:val="0070C0"/>
                <w:lang w:val="en-US" w:eastAsia="zh-CN"/>
              </w:rPr>
              <w:t xml:space="preserve">Wait until </w:t>
            </w:r>
            <w:proofErr w:type="spellStart"/>
            <w:r w:rsidRPr="005F181E">
              <w:rPr>
                <w:rFonts w:eastAsia="宋体"/>
                <w:b/>
                <w:color w:val="0070C0"/>
                <w:lang w:val="en-US" w:eastAsia="zh-CN"/>
              </w:rPr>
              <w:t>TxD</w:t>
            </w:r>
            <w:proofErr w:type="spellEnd"/>
            <w:r w:rsidRPr="005F181E">
              <w:rPr>
                <w:rFonts w:eastAsia="宋体"/>
                <w:b/>
                <w:color w:val="0070C0"/>
                <w:lang w:val="en-US" w:eastAsia="zh-CN"/>
              </w:rPr>
              <w:t xml:space="preserve"> is also defined for 4Tx, then check new definition of PC 1.5 needed or not.</w:t>
            </w:r>
          </w:p>
          <w:p w14:paraId="4E5EC602" w14:textId="77777777" w:rsidR="009D467B" w:rsidRDefault="009D467B" w:rsidP="009D467B">
            <w:pPr>
              <w:rPr>
                <w:rFonts w:eastAsiaTheme="minorEastAsia"/>
                <w:i/>
                <w:color w:val="0070C0"/>
                <w:lang w:val="en-US" w:eastAsia="zh-CN"/>
              </w:rPr>
            </w:pPr>
            <w:r>
              <w:rPr>
                <w:rFonts w:eastAsiaTheme="minorEastAsia" w:hint="eastAsia"/>
                <w:i/>
                <w:color w:val="0070C0"/>
                <w:lang w:val="en-US" w:eastAsia="zh-CN"/>
              </w:rPr>
              <w:t>Candidate options:</w:t>
            </w:r>
          </w:p>
          <w:p w14:paraId="24DF2341" w14:textId="77777777" w:rsidR="009D467B" w:rsidRDefault="009D467B" w:rsidP="009D46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583701" w14:textId="4148B9F4" w:rsidR="009D467B" w:rsidRDefault="009D467B" w:rsidP="009D467B">
            <w:pPr>
              <w:rPr>
                <w:rFonts w:eastAsiaTheme="minorEastAsia"/>
                <w:color w:val="0070C0"/>
                <w:lang w:eastAsia="zh-CN"/>
              </w:rPr>
            </w:pPr>
            <w:r>
              <w:rPr>
                <w:rFonts w:eastAsiaTheme="minorEastAsia"/>
                <w:color w:val="0070C0"/>
                <w:lang w:eastAsia="zh-CN"/>
              </w:rPr>
              <w:t>Check if tentative agreement is agreeable.</w:t>
            </w:r>
          </w:p>
          <w:p w14:paraId="2DAB7372" w14:textId="7B9343D1" w:rsidR="009D467B" w:rsidRPr="008525C4" w:rsidRDefault="009D467B" w:rsidP="00FE393F">
            <w:pPr>
              <w:rPr>
                <w:rFonts w:eastAsiaTheme="minorEastAsia"/>
                <w:color w:val="0070C0"/>
                <w:lang w:eastAsia="zh-CN"/>
              </w:rPr>
            </w:pPr>
          </w:p>
        </w:tc>
      </w:tr>
    </w:tbl>
    <w:p w14:paraId="5FAD86EA" w14:textId="77777777" w:rsidR="008525C4" w:rsidRPr="005F181E" w:rsidRDefault="008525C4">
      <w:pPr>
        <w:rPr>
          <w:i/>
          <w:color w:val="0070C0"/>
          <w:lang w:eastAsia="zh-CN"/>
        </w:rPr>
      </w:pPr>
    </w:p>
    <w:p w14:paraId="4A00DBED" w14:textId="77777777" w:rsidR="00DB2993" w:rsidRDefault="00071B9F">
      <w:pPr>
        <w:pStyle w:val="3"/>
        <w:ind w:left="851" w:hanging="851"/>
      </w:pPr>
      <w:r>
        <w:t>CRs/TPs</w:t>
      </w:r>
    </w:p>
    <w:p w14:paraId="1E01EC1E" w14:textId="77777777" w:rsidR="00DB2993" w:rsidRDefault="00071B9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DB2993" w14:paraId="114BE67E" w14:textId="77777777">
        <w:tc>
          <w:tcPr>
            <w:tcW w:w="1242" w:type="dxa"/>
          </w:tcPr>
          <w:p w14:paraId="4ACBFD49" w14:textId="77777777" w:rsidR="00DB2993" w:rsidRDefault="00071B9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C0B0D0" w14:textId="77777777" w:rsidR="00DB2993" w:rsidRDefault="00071B9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B2993" w14:paraId="0BF42644" w14:textId="77777777">
        <w:tc>
          <w:tcPr>
            <w:tcW w:w="1242" w:type="dxa"/>
          </w:tcPr>
          <w:p w14:paraId="27D63BD4" w14:textId="77777777" w:rsidR="00DB2993" w:rsidRDefault="00071B9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C1F580" w14:textId="77777777" w:rsidR="00DB2993" w:rsidRDefault="00071B9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6CAE5C" w14:textId="77777777" w:rsidR="00DB2993" w:rsidRDefault="00DB2993">
      <w:pPr>
        <w:rPr>
          <w:color w:val="0070C0"/>
          <w:lang w:val="en-US" w:eastAsia="zh-CN"/>
        </w:rPr>
      </w:pPr>
    </w:p>
    <w:p w14:paraId="5469C6FA" w14:textId="77777777" w:rsidR="00DB2993" w:rsidRPr="00FA3EE6" w:rsidRDefault="00071B9F">
      <w:pPr>
        <w:pStyle w:val="2"/>
        <w:rPr>
          <w:lang w:val="en-US"/>
        </w:rPr>
      </w:pPr>
      <w:r w:rsidRPr="00FA3EE6">
        <w:rPr>
          <w:lang w:val="en-US"/>
        </w:rPr>
        <w:t>Discussion on 2nd round (if applicable)</w:t>
      </w:r>
    </w:p>
    <w:p w14:paraId="53A02F79" w14:textId="5FEB5BA8" w:rsidR="00D922F3" w:rsidRDefault="00D922F3" w:rsidP="00D922F3">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t>
      </w:r>
      <w:r>
        <w:rPr>
          <w:color w:val="0070C0"/>
          <w:lang w:eastAsia="zh-CN"/>
        </w:rPr>
        <w:t xml:space="preserve">WF on </w:t>
      </w:r>
      <w:r w:rsidRPr="001E4462">
        <w:t>FR1 4Tx UE RF requirements</w:t>
      </w:r>
      <w:r>
        <w:rPr>
          <w:color w:val="0070C0"/>
          <w:lang w:val="en-US" w:eastAsia="zh-CN"/>
        </w:rPr>
        <w:t>”</w:t>
      </w:r>
      <w:r>
        <w:rPr>
          <w:lang w:val="en-US" w:eastAsia="zh-CN"/>
        </w:rPr>
        <w:t xml:space="preserve">. The discussion history including companies’ complete comments </w:t>
      </w:r>
      <w:r w:rsidR="00FA3EE6">
        <w:rPr>
          <w:lang w:val="en-US" w:eastAsia="zh-CN"/>
        </w:rPr>
        <w:t>are</w:t>
      </w:r>
      <w:r>
        <w:rPr>
          <w:lang w:val="en-US" w:eastAsia="zh-CN"/>
        </w:rPr>
        <w:t xml:space="preserve"> incorporated here for later references.</w:t>
      </w:r>
    </w:p>
    <w:p w14:paraId="20D1DBAE" w14:textId="77777777" w:rsidR="00FA3EE6" w:rsidRPr="00FA3EE6" w:rsidRDefault="00FA3EE6" w:rsidP="00FA3EE6">
      <w:pPr>
        <w:pStyle w:val="3"/>
        <w:ind w:left="851" w:hanging="851"/>
      </w:pPr>
      <w:r w:rsidRPr="00FA3EE6">
        <w:lastRenderedPageBreak/>
        <w:t>Assumptions for different UE type</w:t>
      </w:r>
    </w:p>
    <w:p w14:paraId="2DE55F35" w14:textId="26C57F26" w:rsidR="00FA3EE6" w:rsidRDefault="00FA3EE6" w:rsidP="00FA3EE6">
      <w:pPr>
        <w:pStyle w:val="4"/>
        <w:numPr>
          <w:ilvl w:val="0"/>
          <w:numId w:val="0"/>
        </w:numPr>
        <w:tabs>
          <w:tab w:val="left" w:pos="432"/>
          <w:tab w:val="left" w:pos="576"/>
        </w:tabs>
        <w:ind w:left="576"/>
        <w:rPr>
          <w:szCs w:val="24"/>
        </w:rPr>
      </w:pPr>
      <w:r>
        <w:rPr>
          <w:szCs w:val="24"/>
        </w:rPr>
        <w:t>RF parts</w:t>
      </w:r>
      <w:r>
        <w:rPr>
          <w:rFonts w:hint="eastAsia"/>
          <w:szCs w:val="24"/>
        </w:rPr>
        <w:t>/</w:t>
      </w:r>
      <w:r>
        <w:rPr>
          <w:szCs w:val="24"/>
        </w:rPr>
        <w:t xml:space="preserve">performance </w:t>
      </w:r>
    </w:p>
    <w:p w14:paraId="53823930" w14:textId="77777777" w:rsidR="00FA3EE6" w:rsidRDefault="00FA3EE6" w:rsidP="00FA3EE6">
      <w:pPr>
        <w:rPr>
          <w:rFonts w:eastAsia="等线"/>
          <w:i/>
          <w:color w:val="0070C0"/>
          <w:lang w:val="en-US" w:eastAsia="zh-CN"/>
        </w:rPr>
      </w:pPr>
      <w:r>
        <w:rPr>
          <w:rFonts w:eastAsia="等线" w:hint="eastAsia"/>
          <w:i/>
          <w:color w:val="0070C0"/>
          <w:lang w:val="en-US" w:eastAsia="zh-CN"/>
        </w:rPr>
        <w:t xml:space="preserve">Summary of </w:t>
      </w:r>
      <w:r>
        <w:rPr>
          <w:rFonts w:eastAsia="等线"/>
          <w:i/>
          <w:color w:val="0070C0"/>
          <w:lang w:val="en-US" w:eastAsia="zh-CN"/>
        </w:rPr>
        <w:t xml:space="preserve">1st round </w:t>
      </w:r>
      <w:r>
        <w:rPr>
          <w:rFonts w:eastAsia="等线" w:hint="eastAsia"/>
          <w:i/>
          <w:color w:val="0070C0"/>
          <w:lang w:val="en-US" w:eastAsia="zh-CN"/>
        </w:rPr>
        <w:t>discussion</w:t>
      </w:r>
      <w:r>
        <w:rPr>
          <w:rFonts w:eastAsia="等线"/>
          <w:i/>
          <w:color w:val="0070C0"/>
          <w:lang w:val="en-US" w:eastAsia="zh-CN"/>
        </w:rPr>
        <w:t>:</w:t>
      </w:r>
    </w:p>
    <w:p w14:paraId="45D8C479" w14:textId="77777777" w:rsidR="00FA3EE6" w:rsidRDefault="00FA3EE6" w:rsidP="00FA3EE6">
      <w:pPr>
        <w:rPr>
          <w:rFonts w:eastAsia="等线"/>
          <w:i/>
          <w:lang w:val="en-US" w:eastAsia="zh-CN"/>
        </w:rPr>
      </w:pPr>
      <w:r>
        <w:rPr>
          <w:rFonts w:eastAsia="等线"/>
          <w:i/>
          <w:lang w:val="en-US" w:eastAsia="zh-CN"/>
        </w:rPr>
        <w:t>For the four bullets in t</w:t>
      </w:r>
      <w:r>
        <w:rPr>
          <w:rFonts w:eastAsia="等线" w:hint="eastAsia"/>
          <w:i/>
          <w:lang w:val="en-US" w:eastAsia="zh-CN"/>
        </w:rPr>
        <w:t>he</w:t>
      </w:r>
      <w:r>
        <w:rPr>
          <w:rFonts w:eastAsia="等线"/>
          <w:i/>
          <w:lang w:val="en-US" w:eastAsia="zh-CN"/>
        </w:rPr>
        <w:t xml:space="preserve"> initial recommended WF in the 1</w:t>
      </w:r>
      <w:r>
        <w:rPr>
          <w:i/>
          <w:vertAlign w:val="superscript"/>
          <w:lang w:val="en-US" w:eastAsia="zh-CN"/>
        </w:rPr>
        <w:t>st</w:t>
      </w:r>
      <w:r>
        <w:rPr>
          <w:rFonts w:eastAsia="等线"/>
          <w:i/>
          <w:lang w:val="en-US" w:eastAsia="zh-CN"/>
        </w:rPr>
        <w:t xml:space="preserve"> </w:t>
      </w:r>
      <w:proofErr w:type="gramStart"/>
      <w:r>
        <w:rPr>
          <w:rFonts w:eastAsia="等线"/>
          <w:i/>
          <w:lang w:val="en-US" w:eastAsia="zh-CN"/>
        </w:rPr>
        <w:t>round,:</w:t>
      </w:r>
      <w:proofErr w:type="gramEnd"/>
    </w:p>
    <w:p w14:paraId="27F62E39"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Reuse existing component assumptions for handheld UE unless otherwise stated;</w:t>
      </w:r>
    </w:p>
    <w:p w14:paraId="2A581980"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No differentiation of CPE/FWA;</w:t>
      </w:r>
    </w:p>
    <w:p w14:paraId="10D70058"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2334F654"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FFS </w:t>
      </w:r>
      <w:r>
        <w:rPr>
          <w:szCs w:val="22"/>
          <w:lang w:eastAsia="zh-CN"/>
        </w:rPr>
        <w:t xml:space="preserve">one set of requirements for </w:t>
      </w:r>
      <w:r>
        <w:rPr>
          <w:lang w:eastAsia="zh-CN"/>
        </w:rPr>
        <w:t>CPE/FWA/vehicle/industrial devices</w:t>
      </w:r>
      <w:r>
        <w:rPr>
          <w:szCs w:val="24"/>
          <w:lang w:eastAsia="zh-CN"/>
        </w:rPr>
        <w:t>;</w:t>
      </w:r>
    </w:p>
    <w:p w14:paraId="41DABD7F" w14:textId="77777777" w:rsidR="00FA3EE6" w:rsidRDefault="00FA3EE6" w:rsidP="00FA3EE6">
      <w:pPr>
        <w:rPr>
          <w:rFonts w:eastAsia="等线"/>
          <w:i/>
          <w:lang w:val="en-US" w:eastAsia="zh-CN"/>
        </w:rPr>
      </w:pPr>
      <w:r>
        <w:rPr>
          <w:rFonts w:eastAsia="等线"/>
          <w:i/>
          <w:lang w:val="en-US" w:eastAsia="zh-CN"/>
        </w:rPr>
        <w:t xml:space="preserve">the first two are agreeable by all the companies. </w:t>
      </w:r>
    </w:p>
    <w:p w14:paraId="7FA487D3" w14:textId="77777777" w:rsidR="00FA3EE6" w:rsidRDefault="00FA3EE6" w:rsidP="00FA3EE6">
      <w:pPr>
        <w:rPr>
          <w:rFonts w:eastAsia="等线"/>
          <w:i/>
          <w:lang w:val="en-US" w:eastAsia="zh-CN"/>
        </w:rPr>
      </w:pPr>
      <w:r>
        <w:rPr>
          <w:rFonts w:eastAsia="等线"/>
          <w:i/>
          <w:lang w:val="en-US" w:eastAsia="zh-CN"/>
        </w:rPr>
        <w:t>The third one is relating to previous meeting agreements which is as following:</w:t>
      </w:r>
    </w:p>
    <w:p w14:paraId="65FBAFEC" w14:textId="77777777" w:rsidR="00FA3EE6" w:rsidRDefault="00FA3EE6" w:rsidP="00FA3EE6">
      <w:pPr>
        <w:ind w:leftChars="100" w:left="200" w:rightChars="100" w:right="200"/>
        <w:rPr>
          <w:rFonts w:eastAsia="等线"/>
          <w:i/>
          <w:lang w:val="en-US" w:eastAsia="zh-CN"/>
        </w:rPr>
      </w:pPr>
      <w:r>
        <w:rPr>
          <w:rFonts w:eastAsia="等线" w:hint="eastAsia"/>
          <w:i/>
          <w:lang w:val="en-US" w:eastAsia="zh-CN"/>
        </w:rPr>
        <w:t>“</w:t>
      </w:r>
      <w:r>
        <w:rPr>
          <w:rFonts w:hint="eastAsia"/>
        </w:rPr>
        <w:t>For 4Tx MPR requirement</w:t>
      </w:r>
      <w:r>
        <w:t>, the same antenna isolation as for handheld UE is assumed for vehicular UE.</w:t>
      </w:r>
      <w:r>
        <w:rPr>
          <w:rFonts w:eastAsia="等线" w:hint="eastAsia"/>
          <w:i/>
          <w:lang w:val="en-US" w:eastAsia="zh-CN"/>
        </w:rPr>
        <w:t>”</w:t>
      </w:r>
    </w:p>
    <w:p w14:paraId="0398DDC2" w14:textId="77777777" w:rsidR="00FA3EE6" w:rsidRDefault="00FA3EE6" w:rsidP="00FA3EE6">
      <w:pPr>
        <w:rPr>
          <w:rFonts w:eastAsia="等线"/>
          <w:i/>
          <w:lang w:eastAsia="zh-CN"/>
        </w:rPr>
      </w:pPr>
      <w:r>
        <w:rPr>
          <w:rFonts w:eastAsia="等线"/>
          <w:i/>
          <w:lang w:val="en-US" w:eastAsia="zh-CN"/>
        </w:rPr>
        <w:t>There are two options now for the last two bullets</w:t>
      </w:r>
      <w:r>
        <w:rPr>
          <w:rFonts w:eastAsia="等线"/>
          <w:i/>
          <w:lang w:eastAsia="zh-CN"/>
        </w:rPr>
        <w:t>:</w:t>
      </w:r>
    </w:p>
    <w:p w14:paraId="1A8019F8" w14:textId="77777777" w:rsidR="00FA3EE6" w:rsidRDefault="00FA3EE6" w:rsidP="00FA3EE6">
      <w:pPr>
        <w:widowControl w:val="0"/>
        <w:tabs>
          <w:tab w:val="left" w:pos="484"/>
          <w:tab w:val="left" w:pos="709"/>
          <w:tab w:val="left" w:pos="1701"/>
        </w:tabs>
        <w:snapToGrid w:val="0"/>
        <w:spacing w:after="100"/>
        <w:ind w:left="709"/>
        <w:rPr>
          <w:rFonts w:eastAsia="等线"/>
          <w:i/>
          <w:lang w:eastAsia="zh-CN"/>
        </w:rPr>
      </w:pPr>
      <w:r>
        <w:rPr>
          <w:rFonts w:eastAsia="等线"/>
          <w:i/>
          <w:lang w:eastAsia="zh-CN"/>
        </w:rPr>
        <w:t>Option 1:</w:t>
      </w:r>
    </w:p>
    <w:p w14:paraId="3F71054D"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V</w:t>
      </w:r>
      <w:r>
        <w:rPr>
          <w:lang w:eastAsia="zh-CN"/>
        </w:rPr>
        <w:t xml:space="preserve">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6DE53C61"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2"/>
          <w:lang w:eastAsia="zh-CN"/>
        </w:rPr>
        <w:t xml:space="preserve">One set of requirements for </w:t>
      </w:r>
      <w:r>
        <w:rPr>
          <w:lang w:eastAsia="zh-CN"/>
        </w:rPr>
        <w:t>CPE/FWA/vehicle/industrial devices</w:t>
      </w:r>
      <w:r>
        <w:rPr>
          <w:szCs w:val="24"/>
          <w:lang w:eastAsia="zh-CN"/>
        </w:rPr>
        <w:t>;</w:t>
      </w:r>
    </w:p>
    <w:p w14:paraId="0E4A342D" w14:textId="77777777" w:rsidR="00FA3EE6" w:rsidRDefault="00FA3EE6" w:rsidP="00FA3EE6">
      <w:pPr>
        <w:widowControl w:val="0"/>
        <w:tabs>
          <w:tab w:val="left" w:pos="484"/>
          <w:tab w:val="left" w:pos="709"/>
          <w:tab w:val="left" w:pos="1701"/>
        </w:tabs>
        <w:snapToGrid w:val="0"/>
        <w:spacing w:after="100"/>
        <w:ind w:left="709"/>
        <w:rPr>
          <w:szCs w:val="24"/>
          <w:lang w:eastAsia="zh-CN"/>
        </w:rPr>
      </w:pPr>
      <w:r>
        <w:rPr>
          <w:rFonts w:eastAsia="等线"/>
          <w:i/>
          <w:lang w:eastAsia="zh-CN"/>
        </w:rPr>
        <w:t>Option 2:</w:t>
      </w:r>
    </w:p>
    <w:p w14:paraId="4FC05B38"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V</w:t>
      </w:r>
      <w:r>
        <w:rPr>
          <w:lang w:eastAsia="zh-CN"/>
        </w:rPr>
        <w:t xml:space="preserve">ehicular </w:t>
      </w:r>
      <w:r>
        <w:rPr>
          <w:szCs w:val="24"/>
          <w:lang w:eastAsia="zh-CN"/>
        </w:rPr>
        <w:t>UE has same antenna isolation as handheld UE</w:t>
      </w:r>
      <w:r>
        <w:rPr>
          <w:lang w:eastAsia="zh-CN"/>
        </w:rPr>
        <w:t xml:space="preserve"> (Previous agreement)</w:t>
      </w:r>
    </w:p>
    <w:p w14:paraId="21784804"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2"/>
          <w:lang w:eastAsia="zh-CN"/>
        </w:rPr>
      </w:pPr>
      <w:r>
        <w:rPr>
          <w:szCs w:val="22"/>
          <w:lang w:eastAsia="zh-CN"/>
        </w:rPr>
        <w:t>Two set of requirements for CPE/FWA/vehicle/industrial devices;</w:t>
      </w:r>
    </w:p>
    <w:p w14:paraId="1E6F7EAC" w14:textId="77777777" w:rsidR="00FA3EE6" w:rsidRDefault="00FA3EE6" w:rsidP="00FA3EE6">
      <w:pPr>
        <w:rPr>
          <w:rFonts w:eastAsia="等线"/>
          <w:i/>
          <w:lang w:eastAsia="zh-CN"/>
        </w:rPr>
      </w:pPr>
      <w:r>
        <w:rPr>
          <w:rFonts w:eastAsia="等线"/>
          <w:i/>
          <w:lang w:eastAsia="zh-CN"/>
        </w:rPr>
        <w:t xml:space="preserve"> and the current support condition is as following:</w:t>
      </w:r>
    </w:p>
    <w:p w14:paraId="365B4F52" w14:textId="77777777" w:rsidR="00FA3EE6" w:rsidRDefault="00FA3EE6" w:rsidP="00FA3EE6">
      <w:pPr>
        <w:ind w:leftChars="200" w:left="400"/>
        <w:rPr>
          <w:rFonts w:eastAsia="等线"/>
          <w:i/>
          <w:lang w:eastAsia="zh-CN"/>
        </w:rPr>
      </w:pPr>
      <w:r>
        <w:rPr>
          <w:rFonts w:eastAsia="等线"/>
          <w:i/>
          <w:lang w:eastAsia="zh-CN"/>
        </w:rPr>
        <w:t xml:space="preserve">Option 1: Qualcomm, </w:t>
      </w:r>
      <w:r>
        <w:rPr>
          <w:rFonts w:eastAsia="等线" w:hint="eastAsia"/>
          <w:i/>
          <w:lang w:eastAsia="zh-CN"/>
        </w:rPr>
        <w:t>S</w:t>
      </w:r>
      <w:r>
        <w:rPr>
          <w:rFonts w:eastAsia="等线"/>
          <w:i/>
          <w:lang w:eastAsia="zh-CN"/>
        </w:rPr>
        <w:t>kyworks, Xiaomi, Huawei, [vivo]</w:t>
      </w:r>
    </w:p>
    <w:p w14:paraId="67FED786" w14:textId="77777777" w:rsidR="00FA3EE6" w:rsidRDefault="00FA3EE6" w:rsidP="00FA3EE6">
      <w:pPr>
        <w:ind w:leftChars="200" w:left="400"/>
        <w:rPr>
          <w:rFonts w:eastAsia="等线"/>
          <w:i/>
          <w:lang w:eastAsia="zh-CN"/>
        </w:rPr>
      </w:pPr>
      <w:r>
        <w:rPr>
          <w:rFonts w:eastAsia="等线"/>
          <w:i/>
          <w:lang w:eastAsia="zh-CN"/>
        </w:rPr>
        <w:t xml:space="preserve">Option 2: </w:t>
      </w:r>
      <w:r>
        <w:rPr>
          <w:rFonts w:eastAsia="等线" w:hint="eastAsia"/>
          <w:i/>
          <w:lang w:eastAsia="zh-CN"/>
        </w:rPr>
        <w:t>L</w:t>
      </w:r>
      <w:r>
        <w:rPr>
          <w:rFonts w:eastAsia="等线"/>
          <w:i/>
          <w:lang w:eastAsia="zh-CN"/>
        </w:rPr>
        <w:t>G, ZTE</w:t>
      </w:r>
    </w:p>
    <w:p w14:paraId="369F2E9C" w14:textId="77777777" w:rsidR="00FA3EE6" w:rsidRDefault="00FA3EE6" w:rsidP="00FA3EE6">
      <w:pPr>
        <w:ind w:leftChars="200" w:left="400"/>
        <w:rPr>
          <w:rFonts w:eastAsia="等线"/>
          <w:i/>
          <w:lang w:eastAsia="zh-CN"/>
        </w:rPr>
      </w:pPr>
      <w:r>
        <w:rPr>
          <w:rFonts w:eastAsia="等线"/>
          <w:i/>
          <w:lang w:eastAsia="zh-CN"/>
        </w:rPr>
        <w:t>Not show altitude: AT&amp;T, Sony, CHTTL, Intel</w:t>
      </w:r>
    </w:p>
    <w:p w14:paraId="13CBE4FA" w14:textId="77777777" w:rsidR="00FA3EE6" w:rsidRDefault="00FA3EE6" w:rsidP="00FA3EE6">
      <w:pPr>
        <w:rPr>
          <w:rFonts w:eastAsia="等线"/>
          <w:i/>
          <w:color w:val="0070C0"/>
          <w:lang w:eastAsia="zh-CN"/>
        </w:rPr>
      </w:pPr>
    </w:p>
    <w:p w14:paraId="101BF72E" w14:textId="77777777" w:rsidR="00FA3EE6" w:rsidRDefault="00FA3EE6" w:rsidP="00FA3EE6">
      <w:pPr>
        <w:rPr>
          <w:rFonts w:eastAsia="等线"/>
          <w:i/>
          <w:color w:val="0070C0"/>
          <w:lang w:val="en-US" w:eastAsia="zh-CN"/>
        </w:rPr>
      </w:pPr>
      <w:r>
        <w:rPr>
          <w:rFonts w:eastAsia="等线" w:hint="eastAsia"/>
          <w:i/>
          <w:color w:val="0070C0"/>
          <w:lang w:val="en-US" w:eastAsia="zh-CN"/>
        </w:rPr>
        <w:t>Tentative agreements:</w:t>
      </w:r>
    </w:p>
    <w:p w14:paraId="1BE66792" w14:textId="77777777" w:rsidR="00FA3EE6" w:rsidRDefault="00FA3EE6" w:rsidP="00FA3EE6">
      <w:pPr>
        <w:rPr>
          <w:rFonts w:eastAsia="等线"/>
          <w:i/>
          <w:lang w:val="en-US" w:eastAsia="zh-CN"/>
        </w:rPr>
      </w:pPr>
      <w:r>
        <w:rPr>
          <w:rFonts w:eastAsia="等线" w:hint="eastAsia"/>
          <w:i/>
          <w:lang w:val="en-US" w:eastAsia="zh-CN"/>
        </w:rPr>
        <w:t>T</w:t>
      </w:r>
      <w:r>
        <w:rPr>
          <w:rFonts w:eastAsia="等线"/>
          <w:i/>
          <w:lang w:val="en-US" w:eastAsia="zh-CN"/>
        </w:rPr>
        <w:t>he first two bullets can be agreed as following:</w:t>
      </w:r>
    </w:p>
    <w:p w14:paraId="712006EE" w14:textId="77777777" w:rsidR="00FA3EE6" w:rsidRDefault="00FA3EE6" w:rsidP="00FA3EE6">
      <w:pPr>
        <w:widowControl w:val="0"/>
        <w:numPr>
          <w:ilvl w:val="1"/>
          <w:numId w:val="6"/>
        </w:numPr>
        <w:tabs>
          <w:tab w:val="left" w:pos="484"/>
          <w:tab w:val="left" w:pos="709"/>
          <w:tab w:val="left" w:pos="1701"/>
        </w:tabs>
        <w:snapToGrid w:val="0"/>
        <w:spacing w:after="100"/>
        <w:ind w:leftChars="413" w:left="1109" w:hanging="283"/>
        <w:rPr>
          <w:szCs w:val="24"/>
          <w:lang w:eastAsia="zh-CN"/>
        </w:rPr>
      </w:pPr>
      <w:r>
        <w:rPr>
          <w:szCs w:val="24"/>
          <w:lang w:eastAsia="zh-CN"/>
        </w:rPr>
        <w:t>Reuse existing component assumptions for handheld UE unless otherwise stated;</w:t>
      </w:r>
    </w:p>
    <w:p w14:paraId="74B6CFD2" w14:textId="77777777" w:rsidR="00FA3EE6" w:rsidRDefault="00FA3EE6" w:rsidP="00FA3EE6">
      <w:pPr>
        <w:widowControl w:val="0"/>
        <w:numPr>
          <w:ilvl w:val="1"/>
          <w:numId w:val="6"/>
        </w:numPr>
        <w:tabs>
          <w:tab w:val="left" w:pos="484"/>
          <w:tab w:val="left" w:pos="709"/>
          <w:tab w:val="left" w:pos="1701"/>
        </w:tabs>
        <w:snapToGrid w:val="0"/>
        <w:spacing w:after="100"/>
        <w:ind w:leftChars="413" w:left="1109" w:hanging="283"/>
        <w:rPr>
          <w:szCs w:val="24"/>
          <w:lang w:eastAsia="zh-CN"/>
        </w:rPr>
      </w:pPr>
      <w:r>
        <w:rPr>
          <w:szCs w:val="24"/>
          <w:lang w:eastAsia="zh-CN"/>
        </w:rPr>
        <w:t>No differentiation of CPE/FWA;</w:t>
      </w:r>
    </w:p>
    <w:p w14:paraId="244F92C4" w14:textId="77777777" w:rsidR="00FA3EE6" w:rsidRDefault="00FA3EE6" w:rsidP="00FA3EE6">
      <w:pPr>
        <w:rPr>
          <w:rFonts w:eastAsia="等线"/>
          <w:i/>
          <w:lang w:eastAsia="zh-CN"/>
        </w:rPr>
      </w:pPr>
      <w:r>
        <w:rPr>
          <w:rFonts w:eastAsia="等线" w:hint="eastAsia"/>
          <w:i/>
          <w:lang w:eastAsia="zh-CN"/>
        </w:rPr>
        <w:t>T</w:t>
      </w:r>
      <w:r>
        <w:rPr>
          <w:rFonts w:eastAsia="等线"/>
          <w:i/>
          <w:lang w:eastAsia="zh-CN"/>
        </w:rPr>
        <w:t>his last bullet would be chosen from those two options:</w:t>
      </w:r>
    </w:p>
    <w:p w14:paraId="1BBE3D33" w14:textId="77777777" w:rsidR="00FA3EE6" w:rsidRDefault="00FA3EE6" w:rsidP="00FA3EE6">
      <w:pPr>
        <w:widowControl w:val="0"/>
        <w:tabs>
          <w:tab w:val="left" w:pos="484"/>
          <w:tab w:val="left" w:pos="709"/>
          <w:tab w:val="left" w:pos="1701"/>
        </w:tabs>
        <w:snapToGrid w:val="0"/>
        <w:spacing w:after="100"/>
        <w:ind w:left="709"/>
        <w:rPr>
          <w:rFonts w:eastAsia="等线"/>
          <w:i/>
          <w:lang w:eastAsia="zh-CN"/>
        </w:rPr>
      </w:pPr>
      <w:r>
        <w:rPr>
          <w:rFonts w:eastAsia="等线"/>
          <w:i/>
          <w:lang w:eastAsia="zh-CN"/>
        </w:rPr>
        <w:t>Option 1:</w:t>
      </w:r>
    </w:p>
    <w:p w14:paraId="6C3E98C1"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V</w:t>
      </w:r>
      <w:r>
        <w:rPr>
          <w:lang w:eastAsia="zh-CN"/>
        </w:rPr>
        <w:t xml:space="preserve">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38770C0A"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2"/>
          <w:lang w:eastAsia="zh-CN"/>
        </w:rPr>
        <w:t xml:space="preserve">One set of requirements for </w:t>
      </w:r>
      <w:r>
        <w:rPr>
          <w:lang w:eastAsia="zh-CN"/>
        </w:rPr>
        <w:t>CPE/FWA/vehicle/industrial devices</w:t>
      </w:r>
      <w:r>
        <w:rPr>
          <w:szCs w:val="24"/>
          <w:lang w:eastAsia="zh-CN"/>
        </w:rPr>
        <w:t>;</w:t>
      </w:r>
    </w:p>
    <w:p w14:paraId="4A15B313" w14:textId="77777777" w:rsidR="00FA3EE6" w:rsidRDefault="00FA3EE6" w:rsidP="00FA3EE6">
      <w:pPr>
        <w:widowControl w:val="0"/>
        <w:tabs>
          <w:tab w:val="left" w:pos="484"/>
          <w:tab w:val="left" w:pos="709"/>
          <w:tab w:val="left" w:pos="1701"/>
        </w:tabs>
        <w:snapToGrid w:val="0"/>
        <w:spacing w:after="100"/>
        <w:ind w:left="709"/>
        <w:rPr>
          <w:szCs w:val="24"/>
          <w:lang w:eastAsia="zh-CN"/>
        </w:rPr>
      </w:pPr>
      <w:r>
        <w:rPr>
          <w:rFonts w:eastAsia="等线"/>
          <w:i/>
          <w:lang w:eastAsia="zh-CN"/>
        </w:rPr>
        <w:t>Option 2:</w:t>
      </w:r>
    </w:p>
    <w:p w14:paraId="3D83B8C5"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V</w:t>
      </w:r>
      <w:r>
        <w:rPr>
          <w:lang w:eastAsia="zh-CN"/>
        </w:rPr>
        <w:t xml:space="preserve">ehicular </w:t>
      </w:r>
      <w:r>
        <w:rPr>
          <w:szCs w:val="24"/>
          <w:lang w:eastAsia="zh-CN"/>
        </w:rPr>
        <w:t>UE has same antenna isolation as handheld UE</w:t>
      </w:r>
      <w:r>
        <w:rPr>
          <w:lang w:eastAsia="zh-CN"/>
        </w:rPr>
        <w:t xml:space="preserve"> (Previous agreement)</w:t>
      </w:r>
    </w:p>
    <w:p w14:paraId="01542161"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2"/>
          <w:lang w:eastAsia="zh-CN"/>
        </w:rPr>
      </w:pPr>
      <w:r>
        <w:rPr>
          <w:szCs w:val="22"/>
          <w:lang w:eastAsia="zh-CN"/>
        </w:rPr>
        <w:t>Two set of requirements for CPE/FWA/vehicle/industrial devices;</w:t>
      </w:r>
    </w:p>
    <w:p w14:paraId="1391487A" w14:textId="77777777" w:rsidR="00FA3EE6" w:rsidRDefault="00FA3EE6" w:rsidP="00FA3EE6">
      <w:pPr>
        <w:widowControl w:val="0"/>
        <w:tabs>
          <w:tab w:val="left" w:pos="484"/>
          <w:tab w:val="left" w:pos="709"/>
          <w:tab w:val="left" w:pos="1701"/>
        </w:tabs>
        <w:snapToGrid w:val="0"/>
        <w:spacing w:after="100"/>
        <w:rPr>
          <w:rFonts w:eastAsia="等线"/>
          <w:szCs w:val="24"/>
          <w:lang w:eastAsia="zh-CN"/>
        </w:rPr>
      </w:pPr>
      <w:r>
        <w:rPr>
          <w:szCs w:val="22"/>
          <w:lang w:eastAsia="zh-CN"/>
        </w:rPr>
        <w:t>Note: The decision may still be come back after the during analysis.</w:t>
      </w:r>
    </w:p>
    <w:p w14:paraId="479639AD" w14:textId="77777777" w:rsidR="00FA3EE6" w:rsidRDefault="00FA3EE6" w:rsidP="00FA3EE6">
      <w:pPr>
        <w:rPr>
          <w:rFonts w:eastAsia="等线"/>
          <w:lang w:eastAsia="zh-CN"/>
        </w:rPr>
      </w:pPr>
    </w:p>
    <w:p w14:paraId="692F8084" w14:textId="77777777" w:rsidR="00FA3EE6" w:rsidRDefault="00FA3EE6" w:rsidP="00FA3EE6">
      <w:pPr>
        <w:rPr>
          <w:rFonts w:eastAsia="等线"/>
          <w:lang w:eastAsia="zh-CN"/>
        </w:rPr>
      </w:pPr>
      <w:r>
        <w:rPr>
          <w:rFonts w:eastAsia="等线" w:hint="eastAsia"/>
          <w:lang w:eastAsia="zh-CN"/>
        </w:rPr>
        <w:t>Discussions:</w:t>
      </w:r>
    </w:p>
    <w:p w14:paraId="5E62483B" w14:textId="77777777" w:rsidR="00FA3EE6" w:rsidRDefault="00FA3EE6" w:rsidP="00FA3EE6">
      <w:pPr>
        <w:rPr>
          <w:rFonts w:eastAsia="等线"/>
          <w:lang w:eastAsia="zh-CN"/>
        </w:rPr>
      </w:pPr>
      <w:r>
        <w:rPr>
          <w:rFonts w:eastAsia="等线" w:hint="eastAsia"/>
          <w:lang w:eastAsia="zh-CN"/>
        </w:rPr>
        <w:lastRenderedPageBreak/>
        <w:t>LGE:</w:t>
      </w:r>
      <w:r>
        <w:rPr>
          <w:rFonts w:eastAsia="等线"/>
          <w:lang w:eastAsia="zh-CN"/>
        </w:rPr>
        <w:t xml:space="preserve"> for last two bullets, we need keep the way forward. In the last meeting, the agreement is based on the legacy. In our understanding HST is mobile device. We should be consistent for the legacy device.</w:t>
      </w:r>
    </w:p>
    <w:p w14:paraId="7B79D812" w14:textId="77777777" w:rsidR="00FA3EE6" w:rsidRDefault="00FA3EE6" w:rsidP="00FA3EE6">
      <w:pPr>
        <w:rPr>
          <w:rFonts w:eastAsia="等线"/>
          <w:lang w:eastAsia="zh-CN"/>
        </w:rPr>
      </w:pPr>
      <w:r>
        <w:rPr>
          <w:rFonts w:eastAsia="等线"/>
          <w:lang w:eastAsia="zh-CN"/>
        </w:rPr>
        <w:t>Qualcomm: vehicular devices is designed much larger than handset. It should have higher antenna isolation.</w:t>
      </w:r>
    </w:p>
    <w:p w14:paraId="0C63262D" w14:textId="77777777" w:rsidR="00FA3EE6" w:rsidRDefault="00FA3EE6" w:rsidP="00FA3EE6">
      <w:pPr>
        <w:rPr>
          <w:rFonts w:eastAsia="等线"/>
          <w:lang w:eastAsia="zh-CN"/>
        </w:rPr>
      </w:pPr>
      <w:r>
        <w:rPr>
          <w:rFonts w:eastAsia="等线"/>
          <w:lang w:eastAsia="zh-CN"/>
        </w:rPr>
        <w:t xml:space="preserve">DOCOMO: For confirmation, it is intended for 4Tx or related also to 8Rx. Here we would like to focus on 4Tx? </w:t>
      </w:r>
    </w:p>
    <w:p w14:paraId="52BC34BC" w14:textId="77777777" w:rsidR="00FA3EE6" w:rsidRDefault="00FA3EE6" w:rsidP="00FA3EE6">
      <w:pPr>
        <w:rPr>
          <w:rFonts w:eastAsia="等线"/>
          <w:lang w:eastAsia="zh-CN"/>
        </w:rPr>
      </w:pPr>
      <w:r>
        <w:rPr>
          <w:rFonts w:eastAsia="等线"/>
          <w:lang w:eastAsia="zh-CN"/>
        </w:rPr>
        <w:t>CMCC: support Qualcomm. Higher antenna isolation is feasible for vehicular. We would like to have common agreement for 4Tx and 8Rx.</w:t>
      </w:r>
    </w:p>
    <w:p w14:paraId="193FE678" w14:textId="77777777" w:rsidR="00FA3EE6" w:rsidRDefault="00FA3EE6" w:rsidP="00FA3EE6">
      <w:pPr>
        <w:rPr>
          <w:rFonts w:eastAsia="等线"/>
          <w:lang w:eastAsia="zh-CN"/>
        </w:rPr>
      </w:pPr>
      <w:r>
        <w:rPr>
          <w:rFonts w:eastAsia="等线"/>
          <w:lang w:eastAsia="zh-CN"/>
        </w:rPr>
        <w:t xml:space="preserve">LGE: we disagree with CMCC and Qualcomm. For vehicular UE, there are a lot of antennas to be implemented in the module. </w:t>
      </w:r>
    </w:p>
    <w:p w14:paraId="437938B9" w14:textId="77777777" w:rsidR="00FA3EE6" w:rsidRDefault="00FA3EE6" w:rsidP="00FA3EE6">
      <w:pPr>
        <w:rPr>
          <w:rFonts w:eastAsia="等线"/>
          <w:lang w:eastAsia="zh-CN"/>
        </w:rPr>
      </w:pPr>
      <w:r>
        <w:rPr>
          <w:rFonts w:eastAsia="等线"/>
          <w:lang w:eastAsia="zh-CN"/>
        </w:rPr>
        <w:t xml:space="preserve">CHTTL: we would like to common alignment between 4tx and 8Rx. </w:t>
      </w:r>
    </w:p>
    <w:p w14:paraId="1C81F4B7" w14:textId="77777777" w:rsidR="00FA3EE6" w:rsidRDefault="00FA3EE6" w:rsidP="00FA3EE6">
      <w:pPr>
        <w:rPr>
          <w:rFonts w:eastAsia="等线"/>
          <w:lang w:eastAsia="zh-CN"/>
        </w:rPr>
      </w:pPr>
      <w:r>
        <w:rPr>
          <w:rFonts w:eastAsia="等线"/>
          <w:lang w:eastAsia="zh-CN"/>
        </w:rPr>
        <w:t>DOCOMO: we can have common assumption.</w:t>
      </w:r>
    </w:p>
    <w:p w14:paraId="4095CC59" w14:textId="77777777" w:rsidR="00FA3EE6" w:rsidRDefault="00FA3EE6" w:rsidP="00FA3EE6">
      <w:pPr>
        <w:rPr>
          <w:rFonts w:eastAsia="等线"/>
          <w:lang w:eastAsia="zh-CN"/>
        </w:rPr>
      </w:pPr>
      <w:r>
        <w:rPr>
          <w:rFonts w:eastAsia="等线"/>
          <w:lang w:eastAsia="zh-CN"/>
        </w:rPr>
        <w:t>Apple: we share the similar view as LGE. Although the Car is big, it does not mean there is large room for antenna.</w:t>
      </w:r>
    </w:p>
    <w:p w14:paraId="4DCD5131" w14:textId="77777777" w:rsidR="00FA3EE6" w:rsidRDefault="00FA3EE6" w:rsidP="00FA3EE6">
      <w:pPr>
        <w:rPr>
          <w:rFonts w:eastAsia="等线"/>
          <w:lang w:eastAsia="zh-CN"/>
        </w:rPr>
      </w:pPr>
    </w:p>
    <w:p w14:paraId="58B09CFD" w14:textId="77777777" w:rsidR="00FA3EE6" w:rsidRDefault="00FA3EE6" w:rsidP="00FA3EE6">
      <w:pPr>
        <w:rPr>
          <w:rFonts w:eastAsia="等线"/>
          <w:lang w:eastAsia="zh-CN"/>
        </w:rPr>
      </w:pPr>
    </w:p>
    <w:p w14:paraId="0A838E19" w14:textId="77777777" w:rsidR="00FA3EE6" w:rsidRDefault="00FA3EE6" w:rsidP="00FA3EE6">
      <w:pPr>
        <w:rPr>
          <w:rFonts w:eastAsia="等线"/>
          <w:b/>
          <w:highlight w:val="green"/>
          <w:lang w:eastAsia="zh-CN"/>
        </w:rPr>
      </w:pPr>
      <w:r>
        <w:rPr>
          <w:rFonts w:eastAsia="等线" w:hint="eastAsia"/>
          <w:b/>
          <w:highlight w:val="green"/>
          <w:lang w:eastAsia="zh-CN"/>
        </w:rPr>
        <w:t>Agreement:</w:t>
      </w:r>
    </w:p>
    <w:p w14:paraId="73EF160B" w14:textId="77777777" w:rsidR="00FA3EE6" w:rsidRDefault="00FA3EE6" w:rsidP="00FA3EE6">
      <w:pPr>
        <w:numPr>
          <w:ilvl w:val="0"/>
          <w:numId w:val="11"/>
        </w:numPr>
        <w:rPr>
          <w:szCs w:val="24"/>
          <w:highlight w:val="green"/>
          <w:lang w:eastAsia="zh-CN"/>
        </w:rPr>
      </w:pPr>
      <w:r>
        <w:rPr>
          <w:szCs w:val="24"/>
          <w:highlight w:val="green"/>
          <w:lang w:eastAsia="zh-CN"/>
        </w:rPr>
        <w:t>For both 4Tx and 8Rx</w:t>
      </w:r>
    </w:p>
    <w:p w14:paraId="362D9058" w14:textId="77777777" w:rsidR="00FA3EE6" w:rsidRDefault="00FA3EE6" w:rsidP="00FA3EE6">
      <w:pPr>
        <w:numPr>
          <w:ilvl w:val="1"/>
          <w:numId w:val="11"/>
        </w:numPr>
        <w:rPr>
          <w:szCs w:val="24"/>
          <w:highlight w:val="green"/>
          <w:lang w:eastAsia="zh-CN"/>
        </w:rPr>
      </w:pPr>
      <w:r>
        <w:rPr>
          <w:szCs w:val="24"/>
          <w:highlight w:val="green"/>
          <w:lang w:eastAsia="zh-CN"/>
        </w:rPr>
        <w:t>Reuse existing component assumptions for handheld UE unless otherwise stated;</w:t>
      </w:r>
    </w:p>
    <w:p w14:paraId="0D074CA0" w14:textId="77777777" w:rsidR="00FA3EE6" w:rsidRDefault="00FA3EE6" w:rsidP="00FA3EE6">
      <w:pPr>
        <w:numPr>
          <w:ilvl w:val="1"/>
          <w:numId w:val="11"/>
        </w:numPr>
        <w:rPr>
          <w:rFonts w:eastAsia="等线"/>
          <w:highlight w:val="green"/>
          <w:lang w:eastAsia="zh-CN"/>
        </w:rPr>
      </w:pPr>
      <w:r>
        <w:rPr>
          <w:szCs w:val="24"/>
          <w:highlight w:val="green"/>
          <w:lang w:eastAsia="zh-CN"/>
        </w:rPr>
        <w:t>No differentiation of CPE/FWA;</w:t>
      </w:r>
    </w:p>
    <w:p w14:paraId="6C1342A1" w14:textId="77777777" w:rsidR="00FA3EE6" w:rsidRDefault="00FA3EE6" w:rsidP="00FA3EE6">
      <w:pPr>
        <w:numPr>
          <w:ilvl w:val="1"/>
          <w:numId w:val="11"/>
        </w:numPr>
        <w:rPr>
          <w:rFonts w:eastAsia="等线"/>
          <w:highlight w:val="green"/>
          <w:lang w:eastAsia="zh-CN"/>
        </w:rPr>
      </w:pPr>
      <w:r>
        <w:rPr>
          <w:rFonts w:eastAsia="等线" w:hint="eastAsia"/>
          <w:highlight w:val="green"/>
          <w:lang w:eastAsia="zh-CN"/>
        </w:rPr>
        <w:t xml:space="preserve">FFS </w:t>
      </w:r>
      <w:r>
        <w:rPr>
          <w:rFonts w:eastAsia="等线"/>
          <w:highlight w:val="green"/>
          <w:lang w:eastAsia="zh-CN"/>
        </w:rPr>
        <w:t>on</w:t>
      </w:r>
    </w:p>
    <w:p w14:paraId="39F016A5" w14:textId="77777777" w:rsidR="00FA3EE6" w:rsidRDefault="00FA3EE6" w:rsidP="00FA3EE6">
      <w:pPr>
        <w:numPr>
          <w:ilvl w:val="2"/>
          <w:numId w:val="11"/>
        </w:numPr>
        <w:rPr>
          <w:rFonts w:eastAsia="等线"/>
          <w:highlight w:val="green"/>
          <w:lang w:eastAsia="zh-CN"/>
        </w:rPr>
      </w:pPr>
      <w:r>
        <w:rPr>
          <w:rFonts w:eastAsia="等线"/>
          <w:highlight w:val="green"/>
          <w:lang w:eastAsia="zh-CN"/>
        </w:rPr>
        <w:t>Option 1:</w:t>
      </w:r>
    </w:p>
    <w:p w14:paraId="4AA19108" w14:textId="77777777" w:rsidR="00FA3EE6" w:rsidRDefault="00FA3EE6" w:rsidP="00FA3EE6">
      <w:pPr>
        <w:numPr>
          <w:ilvl w:val="3"/>
          <w:numId w:val="11"/>
        </w:numPr>
        <w:rPr>
          <w:rFonts w:eastAsia="等线"/>
          <w:highlight w:val="green"/>
          <w:lang w:eastAsia="zh-CN"/>
        </w:rPr>
      </w:pPr>
      <w:r>
        <w:rPr>
          <w:rFonts w:eastAsia="等线"/>
          <w:highlight w:val="green"/>
          <w:lang w:eastAsia="zh-CN"/>
        </w:rPr>
        <w:t xml:space="preserve">Vehicular UE should have high antenna isolation characteristics similar to CPE and FWA </w:t>
      </w:r>
    </w:p>
    <w:p w14:paraId="3345B89F" w14:textId="77777777" w:rsidR="00FA3EE6" w:rsidRDefault="00FA3EE6" w:rsidP="00FA3EE6">
      <w:pPr>
        <w:numPr>
          <w:ilvl w:val="3"/>
          <w:numId w:val="11"/>
        </w:numPr>
        <w:rPr>
          <w:rFonts w:eastAsia="等线"/>
          <w:highlight w:val="green"/>
          <w:lang w:eastAsia="zh-CN"/>
        </w:rPr>
      </w:pPr>
      <w:r>
        <w:rPr>
          <w:rFonts w:eastAsia="等线"/>
          <w:highlight w:val="green"/>
          <w:lang w:eastAsia="zh-CN"/>
        </w:rPr>
        <w:t>One set of requirements for CPE/FWA/vehicle/industrial devices;</w:t>
      </w:r>
    </w:p>
    <w:p w14:paraId="14C88800" w14:textId="77777777" w:rsidR="00FA3EE6" w:rsidRDefault="00FA3EE6" w:rsidP="00FA3EE6">
      <w:pPr>
        <w:numPr>
          <w:ilvl w:val="2"/>
          <w:numId w:val="11"/>
        </w:numPr>
        <w:rPr>
          <w:rFonts w:eastAsia="等线"/>
          <w:highlight w:val="green"/>
          <w:lang w:eastAsia="zh-CN"/>
        </w:rPr>
      </w:pPr>
      <w:r>
        <w:rPr>
          <w:rFonts w:eastAsia="等线"/>
          <w:highlight w:val="green"/>
          <w:lang w:eastAsia="zh-CN"/>
        </w:rPr>
        <w:t>Option 2:</w:t>
      </w:r>
    </w:p>
    <w:p w14:paraId="6C16327A" w14:textId="77777777" w:rsidR="00FA3EE6" w:rsidRDefault="00FA3EE6" w:rsidP="00FA3EE6">
      <w:pPr>
        <w:numPr>
          <w:ilvl w:val="3"/>
          <w:numId w:val="11"/>
        </w:numPr>
        <w:rPr>
          <w:rFonts w:eastAsia="等线"/>
          <w:highlight w:val="green"/>
          <w:lang w:eastAsia="zh-CN"/>
        </w:rPr>
      </w:pPr>
      <w:r>
        <w:rPr>
          <w:rFonts w:eastAsia="等线"/>
          <w:highlight w:val="green"/>
          <w:lang w:eastAsia="zh-CN"/>
        </w:rPr>
        <w:t>Vehicular UE has same antenna isolation as handheld UE (Previous agreement)</w:t>
      </w:r>
    </w:p>
    <w:p w14:paraId="2A9B614A" w14:textId="77777777" w:rsidR="00FA3EE6" w:rsidRDefault="00FA3EE6" w:rsidP="00FA3EE6">
      <w:pPr>
        <w:numPr>
          <w:ilvl w:val="3"/>
          <w:numId w:val="11"/>
        </w:numPr>
        <w:rPr>
          <w:rFonts w:eastAsia="等线"/>
          <w:highlight w:val="green"/>
          <w:lang w:eastAsia="zh-CN"/>
        </w:rPr>
      </w:pPr>
      <w:r>
        <w:rPr>
          <w:rFonts w:eastAsia="等线"/>
          <w:highlight w:val="green"/>
          <w:lang w:eastAsia="zh-CN"/>
        </w:rPr>
        <w:t>Two set of requirements for CPE/FWA/vehicle/industrial devices;</w:t>
      </w:r>
    </w:p>
    <w:p w14:paraId="25F02E2C" w14:textId="77777777" w:rsidR="00FA3EE6" w:rsidRDefault="00FA3EE6" w:rsidP="00FA3EE6"/>
    <w:p w14:paraId="0A28231B" w14:textId="01AB96F8" w:rsidR="00FA3EE6" w:rsidRDefault="00FA3EE6" w:rsidP="00FA3EE6">
      <w:pPr>
        <w:pStyle w:val="4"/>
        <w:numPr>
          <w:ilvl w:val="0"/>
          <w:numId w:val="0"/>
        </w:numPr>
        <w:tabs>
          <w:tab w:val="left" w:pos="432"/>
          <w:tab w:val="left" w:pos="576"/>
        </w:tabs>
        <w:ind w:left="576"/>
        <w:rPr>
          <w:szCs w:val="24"/>
        </w:rPr>
      </w:pPr>
      <w:r>
        <w:rPr>
          <w:szCs w:val="24"/>
        </w:rPr>
        <w:t>SAR compliance</w:t>
      </w:r>
    </w:p>
    <w:p w14:paraId="40D78379"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26DB896F" w14:textId="77777777" w:rsidR="00FA3EE6" w:rsidRDefault="00FA3EE6" w:rsidP="00FA3EE6">
      <w:pPr>
        <w:rPr>
          <w:rFonts w:eastAsia="等线"/>
          <w:i/>
          <w:color w:val="0070C0"/>
          <w:lang w:val="en-US" w:eastAsia="zh-CN"/>
        </w:rPr>
      </w:pPr>
      <w:r>
        <w:rPr>
          <w:rFonts w:eastAsia="等线"/>
          <w:i/>
          <w:color w:val="0070C0"/>
          <w:lang w:val="en-US" w:eastAsia="zh-CN"/>
        </w:rPr>
        <w:t>The views are quite divided regarding the two options:</w:t>
      </w:r>
    </w:p>
    <w:p w14:paraId="4F341DF2"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Option 1: Only consider P-MPR approach for</w:t>
      </w:r>
      <w:r>
        <w:rPr>
          <w:lang w:eastAsia="zh-CN"/>
        </w:rPr>
        <w:t xml:space="preserve"> CPE/FWA/vehicle/industrial devices (OPPO, Xiaomi, Huawei, ZTE, Intel, T-Mobile USA)</w:t>
      </w:r>
    </w:p>
    <w:p w14:paraId="1D6DB6B7"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Option 2: Confirm existing solutions including P-MPR and UL </w:t>
      </w:r>
      <w:proofErr w:type="spellStart"/>
      <w:r>
        <w:rPr>
          <w:szCs w:val="24"/>
          <w:lang w:eastAsia="zh-CN"/>
        </w:rPr>
        <w:t>dutycycle</w:t>
      </w:r>
      <w:proofErr w:type="spellEnd"/>
      <w:r>
        <w:rPr>
          <w:szCs w:val="24"/>
          <w:lang w:eastAsia="zh-CN"/>
        </w:rPr>
        <w:t xml:space="preserve"> scheme for </w:t>
      </w:r>
      <w:r>
        <w:rPr>
          <w:lang w:eastAsia="zh-CN"/>
        </w:rPr>
        <w:t xml:space="preserve">CPE/FWA/vehicle/industrial devices since P-MPR number is flexible and </w:t>
      </w:r>
      <w:proofErr w:type="spellStart"/>
      <w:r>
        <w:rPr>
          <w:lang w:eastAsia="zh-CN"/>
        </w:rPr>
        <w:t>dutycycle</w:t>
      </w:r>
      <w:proofErr w:type="spellEnd"/>
      <w:r>
        <w:rPr>
          <w:lang w:eastAsia="zh-CN"/>
        </w:rPr>
        <w:t xml:space="preserve"> is or optional. (</w:t>
      </w:r>
      <w:r>
        <w:rPr>
          <w:rFonts w:eastAsia="等线" w:hint="eastAsia"/>
          <w:lang w:eastAsia="zh-CN"/>
        </w:rPr>
        <w:t>[</w:t>
      </w:r>
      <w:r>
        <w:rPr>
          <w:rFonts w:eastAsia="等线"/>
          <w:lang w:eastAsia="zh-CN"/>
        </w:rPr>
        <w:t>Nokia], NTT Docomo, CMCC, CHTTL, vivo</w:t>
      </w:r>
      <w:r>
        <w:rPr>
          <w:lang w:eastAsia="zh-CN"/>
        </w:rPr>
        <w:t>)</w:t>
      </w:r>
    </w:p>
    <w:p w14:paraId="1507503E" w14:textId="77777777" w:rsidR="00FA3EE6" w:rsidRDefault="00FA3EE6" w:rsidP="00FA3EE6">
      <w:pPr>
        <w:rPr>
          <w:rFonts w:eastAsia="等线"/>
          <w:i/>
          <w:color w:val="0070C0"/>
          <w:lang w:val="en-US" w:eastAsia="zh-CN"/>
        </w:rPr>
      </w:pPr>
      <w:r>
        <w:rPr>
          <w:rFonts w:eastAsia="等线" w:hint="eastAsia"/>
          <w:i/>
          <w:color w:val="0070C0"/>
          <w:lang w:val="en-US" w:eastAsia="zh-CN"/>
        </w:rPr>
        <w:t>I</w:t>
      </w:r>
      <w:r>
        <w:rPr>
          <w:rFonts w:eastAsia="等线"/>
          <w:i/>
          <w:color w:val="0070C0"/>
          <w:lang w:val="en-US" w:eastAsia="zh-CN"/>
        </w:rPr>
        <w:t xml:space="preserve">t is clear that P-MPR serving as basic scheme is acceptable. However, for duty </w:t>
      </w:r>
      <w:proofErr w:type="gramStart"/>
      <w:r>
        <w:rPr>
          <w:rFonts w:eastAsia="等线"/>
          <w:i/>
          <w:color w:val="0070C0"/>
          <w:lang w:val="en-US" w:eastAsia="zh-CN"/>
        </w:rPr>
        <w:t>cycle based</w:t>
      </w:r>
      <w:proofErr w:type="gramEnd"/>
      <w:r>
        <w:rPr>
          <w:rFonts w:eastAsia="等线"/>
          <w:i/>
          <w:color w:val="0070C0"/>
          <w:lang w:val="en-US" w:eastAsia="zh-CN"/>
        </w:rPr>
        <w:t xml:space="preserve"> approach, it is still controversial, and one question is raised on not clear whether the current duty cycle capability can be allowed to report or not. </w:t>
      </w:r>
    </w:p>
    <w:p w14:paraId="4F2A008F" w14:textId="76EA35C1" w:rsidR="00FA3EE6" w:rsidRDefault="00FA3EE6" w:rsidP="00FA3EE6">
      <w:pPr>
        <w:numPr>
          <w:ilvl w:val="0"/>
          <w:numId w:val="12"/>
        </w:numPr>
        <w:spacing w:afterLines="50" w:after="120"/>
        <w:rPr>
          <w:lang w:eastAsia="zh-CN"/>
        </w:rPr>
      </w:pPr>
      <w:r>
        <w:rPr>
          <w:rFonts w:eastAsia="等线"/>
          <w:i/>
          <w:color w:val="0070C0"/>
          <w:lang w:val="en-US" w:eastAsia="zh-CN"/>
        </w:rPr>
        <w:t xml:space="preserve"> [Obsolete]</w:t>
      </w:r>
      <w:r>
        <w:rPr>
          <w:rFonts w:eastAsia="等线" w:hint="eastAsia"/>
          <w:i/>
          <w:color w:val="0070C0"/>
          <w:lang w:val="en-US" w:eastAsia="zh-CN"/>
        </w:rPr>
        <w:t>Tentative agreements</w:t>
      </w:r>
      <w:r>
        <w:rPr>
          <w:rFonts w:eastAsia="等线"/>
          <w:i/>
          <w:color w:val="0070C0"/>
          <w:lang w:val="en-US" w:eastAsia="zh-CN"/>
        </w:rPr>
        <w:t xml:space="preserve"> in 1</w:t>
      </w:r>
      <w:r>
        <w:rPr>
          <w:rFonts w:eastAsia="等线"/>
          <w:i/>
          <w:color w:val="0070C0"/>
          <w:vertAlign w:val="superscript"/>
          <w:lang w:val="en-US" w:eastAsia="zh-CN"/>
        </w:rPr>
        <w:t>st</w:t>
      </w:r>
      <w:r>
        <w:rPr>
          <w:rFonts w:eastAsia="等线"/>
          <w:i/>
          <w:color w:val="0070C0"/>
          <w:lang w:val="en-US" w:eastAsia="zh-CN"/>
        </w:rPr>
        <w:t xml:space="preserve"> round discussion</w:t>
      </w:r>
      <w:r>
        <w:rPr>
          <w:rFonts w:eastAsia="等线" w:hint="eastAsia"/>
          <w:i/>
          <w:color w:val="0070C0"/>
          <w:lang w:val="en-US" w:eastAsia="zh-CN"/>
        </w:rPr>
        <w:t>:</w:t>
      </w:r>
    </w:p>
    <w:p w14:paraId="19644ADD" w14:textId="77777777" w:rsidR="00FA3EE6" w:rsidRDefault="00FA3EE6" w:rsidP="00FA3EE6">
      <w:pPr>
        <w:ind w:left="420"/>
        <w:rPr>
          <w:rFonts w:eastAsia="等线"/>
          <w:i/>
          <w:color w:val="0070C0"/>
          <w:lang w:val="en-US" w:eastAsia="zh-CN"/>
        </w:rPr>
      </w:pPr>
      <w:r>
        <w:rPr>
          <w:rFonts w:eastAsia="等线"/>
          <w:i/>
          <w:color w:val="0070C0"/>
          <w:lang w:val="en-US" w:eastAsia="zh-CN"/>
        </w:rPr>
        <w:t xml:space="preserve">[None. </w:t>
      </w:r>
      <w:r>
        <w:rPr>
          <w:rFonts w:eastAsia="等线" w:hint="eastAsia"/>
          <w:i/>
          <w:color w:val="0070C0"/>
          <w:lang w:val="en-US" w:eastAsia="zh-CN"/>
        </w:rPr>
        <w:t>D</w:t>
      </w:r>
      <w:r>
        <w:rPr>
          <w:rFonts w:eastAsia="等线"/>
          <w:i/>
          <w:color w:val="0070C0"/>
          <w:lang w:val="en-US" w:eastAsia="zh-CN"/>
        </w:rPr>
        <w:t>iscuss if the current duty cycle capability can be allowed to report or not.]</w:t>
      </w:r>
    </w:p>
    <w:p w14:paraId="798E01FD" w14:textId="77777777" w:rsidR="00FA3EE6" w:rsidRDefault="00FA3EE6" w:rsidP="00FA3EE6">
      <w:pPr>
        <w:numPr>
          <w:ilvl w:val="0"/>
          <w:numId w:val="12"/>
        </w:numPr>
        <w:spacing w:afterLines="50" w:after="120"/>
        <w:rPr>
          <w:lang w:eastAsia="zh-CN"/>
        </w:rPr>
      </w:pPr>
      <w:r>
        <w:rPr>
          <w:rFonts w:eastAsia="等线"/>
          <w:i/>
          <w:color w:val="0070C0"/>
          <w:lang w:val="en-US" w:eastAsia="zh-CN"/>
        </w:rPr>
        <w:t>A</w:t>
      </w:r>
      <w:r>
        <w:rPr>
          <w:rFonts w:eastAsia="等线" w:hint="eastAsia"/>
          <w:i/>
          <w:color w:val="0070C0"/>
          <w:lang w:val="en-US" w:eastAsia="zh-CN"/>
        </w:rPr>
        <w:t>greements:</w:t>
      </w:r>
    </w:p>
    <w:p w14:paraId="57EF4ADC" w14:textId="77777777" w:rsidR="00FA3EE6" w:rsidRDefault="00FA3EE6" w:rsidP="00FA3EE6">
      <w:pPr>
        <w:ind w:left="420"/>
        <w:rPr>
          <w:rFonts w:eastAsia="等线"/>
          <w:i/>
          <w:color w:val="0070C0"/>
          <w:lang w:val="en-US" w:eastAsia="zh-CN"/>
        </w:rPr>
      </w:pPr>
      <w:r>
        <w:rPr>
          <w:rFonts w:eastAsia="等线"/>
          <w:i/>
          <w:color w:val="0070C0"/>
          <w:lang w:val="en-US" w:eastAsia="zh-CN"/>
        </w:rPr>
        <w:lastRenderedPageBreak/>
        <w:t xml:space="preserve">FFS. </w:t>
      </w:r>
      <w:r>
        <w:rPr>
          <w:rFonts w:eastAsia="等线" w:hint="eastAsia"/>
          <w:i/>
          <w:color w:val="0070C0"/>
          <w:lang w:val="en-US" w:eastAsia="zh-CN"/>
        </w:rPr>
        <w:t>D</w:t>
      </w:r>
      <w:r>
        <w:rPr>
          <w:rFonts w:eastAsia="等线"/>
          <w:i/>
          <w:color w:val="0070C0"/>
          <w:lang w:val="en-US" w:eastAsia="zh-CN"/>
        </w:rPr>
        <w:t>iscuss if the current duty cycle capability can be allowed to report or not.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29206907" w14:textId="77777777" w:rsidTr="00DD5DBF">
        <w:trPr>
          <w:jc w:val="center"/>
        </w:trPr>
        <w:tc>
          <w:tcPr>
            <w:tcW w:w="688" w:type="pct"/>
          </w:tcPr>
          <w:p w14:paraId="319A5A0C"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097D5B33"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3F277C18" w14:textId="77777777" w:rsidTr="00DD5DBF">
        <w:trPr>
          <w:trHeight w:val="217"/>
          <w:jc w:val="center"/>
        </w:trPr>
        <w:tc>
          <w:tcPr>
            <w:tcW w:w="688" w:type="pct"/>
          </w:tcPr>
          <w:p w14:paraId="5B69FF8B"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0C7D54B6"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 xml:space="preserve">Preference is option 1. </w:t>
            </w:r>
            <w:r>
              <w:rPr>
                <w:rFonts w:eastAsia="Malgun Gothic"/>
                <w:color w:val="0070C0"/>
                <w:sz w:val="21"/>
                <w:szCs w:val="21"/>
                <w:lang w:val="en-US" w:eastAsia="ko-KR"/>
              </w:rPr>
              <w:t>And, we’re also fine with further discussion on the current duty cycle capability.</w:t>
            </w:r>
          </w:p>
        </w:tc>
      </w:tr>
      <w:tr w:rsidR="00FA3EE6" w14:paraId="4E632B83" w14:textId="77777777" w:rsidTr="00DD5DBF">
        <w:trPr>
          <w:jc w:val="center"/>
        </w:trPr>
        <w:tc>
          <w:tcPr>
            <w:tcW w:w="688" w:type="pct"/>
          </w:tcPr>
          <w:p w14:paraId="68D0847A"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22771B68"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Opt</w:t>
            </w:r>
            <w:r>
              <w:rPr>
                <w:rFonts w:eastAsia="等线"/>
                <w:color w:val="0070C0"/>
                <w:sz w:val="21"/>
                <w:szCs w:val="21"/>
                <w:lang w:val="en-US" w:eastAsia="zh-CN"/>
              </w:rPr>
              <w:t>ion 1. For CPE/FWA/Industrial devices, the SAR issue is not expected to severe. It</w:t>
            </w:r>
            <w:r>
              <w:rPr>
                <w:lang w:eastAsia="zh-CN"/>
              </w:rPr>
              <w:t xml:space="preserve"> can be left to UE implementation to solve, so in our view there is no need to further complicate the issue by discussing duty cycles. But if majority prefer Option 2, we can also go with it though see no high demands for that.</w:t>
            </w:r>
          </w:p>
        </w:tc>
      </w:tr>
      <w:tr w:rsidR="00FA3EE6" w14:paraId="2F12C900" w14:textId="77777777" w:rsidTr="00DD5DBF">
        <w:trPr>
          <w:jc w:val="center"/>
        </w:trPr>
        <w:tc>
          <w:tcPr>
            <w:tcW w:w="688" w:type="pct"/>
          </w:tcPr>
          <w:p w14:paraId="4D892C69"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4312" w:type="pct"/>
          </w:tcPr>
          <w:p w14:paraId="2279A099"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We need to reiterate our comments in the 1</w:t>
            </w:r>
            <w:r w:rsidRPr="00DD5DBF">
              <w:rPr>
                <w:rFonts w:eastAsia="等线"/>
                <w:color w:val="0070C0"/>
                <w:sz w:val="21"/>
                <w:szCs w:val="21"/>
                <w:vertAlign w:val="superscript"/>
                <w:lang w:val="en-US" w:eastAsia="zh-CN"/>
              </w:rPr>
              <w:t>st</w:t>
            </w:r>
            <w:r>
              <w:rPr>
                <w:rFonts w:eastAsia="等线"/>
                <w:color w:val="0070C0"/>
                <w:sz w:val="21"/>
                <w:szCs w:val="21"/>
                <w:lang w:val="en-US" w:eastAsia="zh-CN"/>
              </w:rPr>
              <w:t xml:space="preserve"> round. The option 1 creates confusion later. It is necessary to clarify if the Option 1 excludes UL duty cycle solution or not. If does, accordingly the spec must reflect it explicitly. The concern comes from FDD PC2 discussion, where solutions other than P-MPR were not agreed, but the spec hasn’t excluded UL duty cycle solutions, and UE vendors suddenly started saying that UL duty cycle reporting should be allowed.</w:t>
            </w:r>
          </w:p>
        </w:tc>
      </w:tr>
      <w:tr w:rsidR="00FA3EE6" w14:paraId="6A4D01ED" w14:textId="77777777" w:rsidTr="00DD5DBF">
        <w:trPr>
          <w:jc w:val="center"/>
        </w:trPr>
        <w:tc>
          <w:tcPr>
            <w:tcW w:w="688" w:type="pct"/>
          </w:tcPr>
          <w:p w14:paraId="7EB5E06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4312" w:type="pct"/>
          </w:tcPr>
          <w:p w14:paraId="226F0D10"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he current question is if we would like to preclude duty cycle, we may have to explicitly define this somewhere to avoid confusion. Since this is already an optional feature, it is a bit doubtful whether we should preclude it.</w:t>
            </w:r>
          </w:p>
          <w:p w14:paraId="1954EE77"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t is suggested to keep this item open in this meeting.</w:t>
            </w:r>
          </w:p>
        </w:tc>
      </w:tr>
      <w:tr w:rsidR="00FA3EE6" w14:paraId="09AC15DC" w14:textId="77777777" w:rsidTr="00DD5DBF">
        <w:trPr>
          <w:jc w:val="center"/>
        </w:trPr>
        <w:tc>
          <w:tcPr>
            <w:tcW w:w="688" w:type="pct"/>
          </w:tcPr>
          <w:p w14:paraId="274FD1DE"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4312" w:type="pct"/>
          </w:tcPr>
          <w:p w14:paraId="3C32F34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 xml:space="preserve">he reason we support option 1 is because the SAR issue is not so serious for these devices, the UE implementation approach is enough. If uplink </w:t>
            </w:r>
            <w:proofErr w:type="spellStart"/>
            <w:r>
              <w:rPr>
                <w:rFonts w:eastAsia="等线"/>
                <w:color w:val="0070C0"/>
                <w:sz w:val="21"/>
                <w:szCs w:val="21"/>
                <w:lang w:val="en-US" w:eastAsia="zh-CN"/>
              </w:rPr>
              <w:t>dytycycle</w:t>
            </w:r>
            <w:proofErr w:type="spellEnd"/>
            <w:r>
              <w:rPr>
                <w:rFonts w:eastAsia="等线"/>
                <w:color w:val="0070C0"/>
                <w:sz w:val="21"/>
                <w:szCs w:val="21"/>
                <w:lang w:val="en-US" w:eastAsia="zh-CN"/>
              </w:rPr>
              <w:t xml:space="preserve"> is reported, as network could not differentiate the UE types, it may impact the performance of these devices due to unnecessary </w:t>
            </w:r>
            <w:proofErr w:type="spellStart"/>
            <w:r>
              <w:rPr>
                <w:rFonts w:eastAsia="等线"/>
                <w:color w:val="0070C0"/>
                <w:sz w:val="21"/>
                <w:szCs w:val="21"/>
                <w:lang w:val="en-US" w:eastAsia="zh-CN"/>
              </w:rPr>
              <w:t>dutycycle</w:t>
            </w:r>
            <w:proofErr w:type="spellEnd"/>
            <w:r>
              <w:rPr>
                <w:rFonts w:eastAsia="等线"/>
                <w:color w:val="0070C0"/>
                <w:sz w:val="21"/>
                <w:szCs w:val="21"/>
                <w:lang w:val="en-US" w:eastAsia="zh-CN"/>
              </w:rPr>
              <w:t xml:space="preserve"> restriction. We are ok to further discuss whether it needs to explicitly reflect in the spec or not.</w:t>
            </w:r>
          </w:p>
        </w:tc>
      </w:tr>
      <w:tr w:rsidR="00FA3EE6" w14:paraId="58D03E90" w14:textId="77777777" w:rsidTr="00DD5DBF">
        <w:trPr>
          <w:jc w:val="center"/>
        </w:trPr>
        <w:tc>
          <w:tcPr>
            <w:tcW w:w="688" w:type="pct"/>
          </w:tcPr>
          <w:p w14:paraId="29CF405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Huawei</w:t>
            </w:r>
          </w:p>
        </w:tc>
        <w:tc>
          <w:tcPr>
            <w:tcW w:w="4312" w:type="pct"/>
          </w:tcPr>
          <w:p w14:paraId="0EE3EB8D"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Prefer</w:t>
            </w:r>
            <w:r>
              <w:rPr>
                <w:rFonts w:eastAsia="等线"/>
                <w:color w:val="0070C0"/>
                <w:sz w:val="21"/>
                <w:szCs w:val="21"/>
                <w:lang w:val="en-US" w:eastAsia="zh-CN"/>
              </w:rPr>
              <w:t xml:space="preserve"> option 1. But </w:t>
            </w:r>
            <w:proofErr w:type="spellStart"/>
            <w:r>
              <w:rPr>
                <w:rFonts w:eastAsia="等线"/>
                <w:color w:val="0070C0"/>
                <w:sz w:val="21"/>
                <w:szCs w:val="21"/>
                <w:lang w:val="en-US" w:eastAsia="zh-CN"/>
              </w:rPr>
              <w:t>dutycycle</w:t>
            </w:r>
            <w:proofErr w:type="spellEnd"/>
            <w:r>
              <w:rPr>
                <w:rFonts w:eastAsia="等线"/>
                <w:color w:val="0070C0"/>
                <w:sz w:val="21"/>
                <w:szCs w:val="21"/>
                <w:lang w:val="en-US" w:eastAsia="zh-CN"/>
              </w:rPr>
              <w:t xml:space="preserve"> is an optional capability, we think there is no limitation that UE can report this capability. </w:t>
            </w:r>
          </w:p>
        </w:tc>
      </w:tr>
      <w:tr w:rsidR="00FA3EE6" w14:paraId="14A92B28" w14:textId="77777777" w:rsidTr="00DD5DBF">
        <w:trPr>
          <w:jc w:val="center"/>
        </w:trPr>
        <w:tc>
          <w:tcPr>
            <w:tcW w:w="688" w:type="pct"/>
          </w:tcPr>
          <w:p w14:paraId="47FCF8F2" w14:textId="77777777" w:rsidR="00FA3EE6" w:rsidRDefault="00FA3EE6" w:rsidP="00FA3EE6">
            <w:pPr>
              <w:snapToGrid w:val="0"/>
              <w:spacing w:before="60" w:after="60"/>
              <w:rPr>
                <w:rFonts w:eastAsia="等线"/>
                <w:color w:val="0070C0"/>
                <w:sz w:val="21"/>
                <w:szCs w:val="21"/>
                <w:lang w:val="en-US" w:eastAsia="zh-CN"/>
              </w:rPr>
            </w:pPr>
            <w:r>
              <w:rPr>
                <w:rFonts w:eastAsia="Yu Mincho" w:hint="eastAsia"/>
                <w:color w:val="0070C0"/>
                <w:sz w:val="21"/>
                <w:szCs w:val="21"/>
                <w:lang w:val="en-US" w:eastAsia="ja-JP"/>
              </w:rPr>
              <w:t>N</w:t>
            </w:r>
            <w:r>
              <w:rPr>
                <w:rFonts w:eastAsia="Yu Mincho"/>
                <w:color w:val="0070C0"/>
                <w:sz w:val="21"/>
                <w:szCs w:val="21"/>
                <w:lang w:val="en-US" w:eastAsia="ja-JP"/>
              </w:rPr>
              <w:t>TT DOCOMO</w:t>
            </w:r>
          </w:p>
        </w:tc>
        <w:tc>
          <w:tcPr>
            <w:tcW w:w="4312" w:type="pct"/>
          </w:tcPr>
          <w:p w14:paraId="4EE74590" w14:textId="77777777" w:rsidR="00FA3EE6" w:rsidRDefault="00FA3EE6" w:rsidP="00FA3EE6">
            <w:pPr>
              <w:snapToGrid w:val="0"/>
              <w:spacing w:before="60" w:after="60"/>
              <w:rPr>
                <w:rFonts w:eastAsia="Yu Mincho"/>
                <w:color w:val="0070C0"/>
                <w:sz w:val="21"/>
                <w:szCs w:val="21"/>
                <w:lang w:val="en-US" w:eastAsia="ja-JP"/>
              </w:rPr>
            </w:pPr>
            <w:r>
              <w:rPr>
                <w:rFonts w:eastAsia="Yu Mincho" w:hint="eastAsia"/>
                <w:color w:val="0070C0"/>
                <w:sz w:val="21"/>
                <w:szCs w:val="21"/>
                <w:lang w:val="en-US" w:eastAsia="ja-JP"/>
              </w:rPr>
              <w:t>S</w:t>
            </w:r>
            <w:r>
              <w:rPr>
                <w:rFonts w:eastAsia="Yu Mincho"/>
                <w:color w:val="0070C0"/>
                <w:sz w:val="21"/>
                <w:szCs w:val="21"/>
                <w:lang w:val="en-US" w:eastAsia="ja-JP"/>
              </w:rPr>
              <w:t>imilar view with Nokia and vivo. We think we don’t need to exclude the applicability of UL duty cycle to 4 types of UEs here.</w:t>
            </w:r>
          </w:p>
          <w:p w14:paraId="19648380" w14:textId="77777777" w:rsidR="00FA3EE6" w:rsidRDefault="00FA3EE6" w:rsidP="00FA3EE6">
            <w:pPr>
              <w:snapToGrid w:val="0"/>
              <w:spacing w:before="60" w:after="60"/>
              <w:rPr>
                <w:rFonts w:eastAsia="Yu Mincho"/>
                <w:color w:val="0070C0"/>
                <w:sz w:val="21"/>
                <w:szCs w:val="21"/>
                <w:lang w:val="en-US" w:eastAsia="ja-JP"/>
              </w:rPr>
            </w:pPr>
            <w:r>
              <w:rPr>
                <w:rFonts w:eastAsia="Yu Mincho" w:hint="eastAsia"/>
                <w:color w:val="0070C0"/>
                <w:sz w:val="21"/>
                <w:szCs w:val="21"/>
                <w:lang w:val="en-US" w:eastAsia="ja-JP"/>
              </w:rPr>
              <w:t>A</w:t>
            </w:r>
            <w:r>
              <w:rPr>
                <w:rFonts w:eastAsia="Yu Mincho"/>
                <w:color w:val="0070C0"/>
                <w:sz w:val="21"/>
                <w:szCs w:val="21"/>
                <w:lang w:val="en-US" w:eastAsia="ja-JP"/>
              </w:rPr>
              <w:t>nd we have no intention to introduce something new. We would like to confirm the existing solution are still valid, which is optional capability.</w:t>
            </w:r>
          </w:p>
          <w:p w14:paraId="40158557" w14:textId="77777777" w:rsidR="00FA3EE6" w:rsidRDefault="00FA3EE6" w:rsidP="00FA3EE6">
            <w:pPr>
              <w:snapToGrid w:val="0"/>
              <w:spacing w:before="60" w:after="60"/>
              <w:rPr>
                <w:rFonts w:eastAsia="等线"/>
                <w:color w:val="0070C0"/>
                <w:sz w:val="21"/>
                <w:szCs w:val="21"/>
                <w:lang w:val="en-US" w:eastAsia="zh-CN"/>
              </w:rPr>
            </w:pPr>
            <w:r>
              <w:rPr>
                <w:rFonts w:eastAsia="Yu Mincho"/>
                <w:color w:val="0070C0"/>
                <w:sz w:val="21"/>
                <w:szCs w:val="21"/>
                <w:lang w:val="en-US" w:eastAsia="ja-JP"/>
              </w:rPr>
              <w:t>In addition, although we agree that SAR issues is not so serious for larger device size UEs and that SAR compliance may be relaxed for UEs which are intended to be used away from human body, we are not sure if all CPE/FWA/vehicle/industrial devices follow this principle.</w:t>
            </w:r>
          </w:p>
        </w:tc>
      </w:tr>
      <w:tr w:rsidR="00FA3EE6" w14:paraId="677378AE" w14:textId="77777777" w:rsidTr="00DD5DBF">
        <w:trPr>
          <w:jc w:val="center"/>
        </w:trPr>
        <w:tc>
          <w:tcPr>
            <w:tcW w:w="688" w:type="pct"/>
          </w:tcPr>
          <w:p w14:paraId="38E95B20" w14:textId="77777777" w:rsidR="00FA3EE6" w:rsidRDefault="00FA3EE6" w:rsidP="00FA3EE6">
            <w:pPr>
              <w:snapToGrid w:val="0"/>
              <w:spacing w:before="60" w:after="60"/>
              <w:rPr>
                <w:color w:val="0070C0"/>
                <w:sz w:val="21"/>
                <w:szCs w:val="21"/>
                <w:lang w:val="en-US" w:eastAsia="zh-CN"/>
              </w:rPr>
            </w:pPr>
            <w:r>
              <w:rPr>
                <w:rFonts w:hint="eastAsia"/>
                <w:color w:val="0070C0"/>
                <w:sz w:val="21"/>
                <w:szCs w:val="21"/>
                <w:lang w:val="en-US" w:eastAsia="zh-CN"/>
              </w:rPr>
              <w:t>ZTE</w:t>
            </w:r>
          </w:p>
        </w:tc>
        <w:tc>
          <w:tcPr>
            <w:tcW w:w="4312" w:type="pct"/>
          </w:tcPr>
          <w:p w14:paraId="6B5999F0" w14:textId="77777777" w:rsidR="00FA3EE6" w:rsidRDefault="00FA3EE6" w:rsidP="00FA3EE6">
            <w:pPr>
              <w:snapToGrid w:val="0"/>
              <w:spacing w:before="60" w:after="60"/>
              <w:rPr>
                <w:rFonts w:eastAsia="Yu Mincho"/>
                <w:color w:val="0070C0"/>
                <w:sz w:val="21"/>
                <w:szCs w:val="21"/>
                <w:lang w:val="en-US" w:eastAsia="ja-JP"/>
              </w:rPr>
            </w:pPr>
            <w:r>
              <w:rPr>
                <w:rFonts w:hint="eastAsia"/>
                <w:color w:val="0070C0"/>
                <w:sz w:val="21"/>
                <w:szCs w:val="21"/>
                <w:lang w:val="en-US" w:eastAsia="zh-CN"/>
              </w:rPr>
              <w:t>Our p</w:t>
            </w:r>
            <w:r>
              <w:rPr>
                <w:rFonts w:eastAsia="Malgun Gothic" w:hint="eastAsia"/>
                <w:color w:val="0070C0"/>
                <w:sz w:val="21"/>
                <w:szCs w:val="21"/>
                <w:lang w:val="en-US" w:eastAsia="ko-KR"/>
              </w:rPr>
              <w:t>reference is option 1</w:t>
            </w:r>
            <w:r>
              <w:rPr>
                <w:rFonts w:hint="eastAsia"/>
                <w:color w:val="0070C0"/>
                <w:sz w:val="21"/>
                <w:szCs w:val="21"/>
                <w:lang w:val="en-US" w:eastAsia="zh-CN"/>
              </w:rPr>
              <w:t xml:space="preserve"> considering SAR issue may not a big problem for these types of UEs</w:t>
            </w:r>
            <w:r>
              <w:rPr>
                <w:rFonts w:eastAsia="Malgun Gothic" w:hint="eastAsia"/>
                <w:color w:val="0070C0"/>
                <w:sz w:val="21"/>
                <w:szCs w:val="21"/>
                <w:lang w:val="en-US" w:eastAsia="ko-KR"/>
              </w:rPr>
              <w:t xml:space="preserve">. </w:t>
            </w:r>
            <w:r>
              <w:rPr>
                <w:rFonts w:hint="eastAsia"/>
                <w:color w:val="0070C0"/>
                <w:sz w:val="21"/>
                <w:szCs w:val="21"/>
                <w:lang w:val="en-US" w:eastAsia="zh-CN"/>
              </w:rPr>
              <w:t>However, we a</w:t>
            </w:r>
            <w:r>
              <w:rPr>
                <w:rFonts w:eastAsia="Malgun Gothic"/>
                <w:color w:val="0070C0"/>
                <w:sz w:val="21"/>
                <w:szCs w:val="21"/>
                <w:lang w:val="en-US" w:eastAsia="ko-KR"/>
              </w:rPr>
              <w:t>re also fine with further discussion on the duty cycle capability.</w:t>
            </w:r>
            <w:r>
              <w:rPr>
                <w:rFonts w:hint="eastAsia"/>
                <w:color w:val="0070C0"/>
                <w:sz w:val="21"/>
                <w:szCs w:val="21"/>
                <w:lang w:val="en-US" w:eastAsia="zh-CN"/>
              </w:rPr>
              <w:t xml:space="preserve"> However, the discussion should be focus on TDD band, rather than FDD band. For FDD band, there were no conclusion for duty cycle scheme.</w:t>
            </w:r>
          </w:p>
        </w:tc>
      </w:tr>
      <w:tr w:rsidR="00FA3EE6" w14:paraId="2422B43A" w14:textId="77777777" w:rsidTr="00DD5DBF">
        <w:trPr>
          <w:jc w:val="center"/>
        </w:trPr>
        <w:tc>
          <w:tcPr>
            <w:tcW w:w="688" w:type="pct"/>
          </w:tcPr>
          <w:p w14:paraId="53E9AC03" w14:textId="77777777" w:rsidR="00FA3EE6" w:rsidRPr="00DD5DBF" w:rsidRDefault="00FA3EE6" w:rsidP="00FA3EE6">
            <w:pPr>
              <w:snapToGrid w:val="0"/>
              <w:spacing w:before="60" w:after="60"/>
              <w:rPr>
                <w:rFonts w:eastAsia="PMingLiU"/>
                <w:color w:val="0070C0"/>
                <w:sz w:val="21"/>
                <w:szCs w:val="21"/>
                <w:lang w:val="en-US" w:eastAsia="zh-TW"/>
              </w:rPr>
            </w:pPr>
            <w:r w:rsidRPr="00C636B3">
              <w:rPr>
                <w:rFonts w:eastAsia="PMingLiU" w:hint="eastAsia"/>
                <w:color w:val="0070C0"/>
                <w:sz w:val="21"/>
                <w:szCs w:val="21"/>
                <w:lang w:val="en-US" w:eastAsia="zh-TW"/>
              </w:rPr>
              <w:t>CHTTL</w:t>
            </w:r>
          </w:p>
        </w:tc>
        <w:tc>
          <w:tcPr>
            <w:tcW w:w="4312" w:type="pct"/>
          </w:tcPr>
          <w:p w14:paraId="4678D225" w14:textId="77777777" w:rsidR="00FA3EE6" w:rsidRPr="00DD5DBF" w:rsidRDefault="00FA3EE6" w:rsidP="00FA3EE6">
            <w:pPr>
              <w:snapToGrid w:val="0"/>
              <w:spacing w:before="60" w:after="60"/>
              <w:rPr>
                <w:rFonts w:eastAsia="PMingLiU"/>
                <w:color w:val="0070C0"/>
                <w:sz w:val="21"/>
                <w:szCs w:val="21"/>
                <w:lang w:val="en-US" w:eastAsia="zh-TW"/>
              </w:rPr>
            </w:pPr>
            <w:r w:rsidRPr="00C636B3">
              <w:rPr>
                <w:rFonts w:eastAsia="PMingLiU" w:hint="eastAsia"/>
                <w:color w:val="0070C0"/>
                <w:sz w:val="21"/>
                <w:szCs w:val="21"/>
                <w:lang w:val="en-US" w:eastAsia="zh-TW"/>
              </w:rPr>
              <w:t>Same view as Nokia and Docomo.</w:t>
            </w:r>
          </w:p>
        </w:tc>
      </w:tr>
    </w:tbl>
    <w:p w14:paraId="6268E64A" w14:textId="77777777" w:rsidR="00FA3EE6" w:rsidRDefault="00FA3EE6" w:rsidP="00FA3EE6">
      <w:pPr>
        <w:spacing w:afterLines="50" w:after="120"/>
        <w:rPr>
          <w:lang w:eastAsia="zh-CN"/>
        </w:rPr>
      </w:pPr>
    </w:p>
    <w:p w14:paraId="6D57A130" w14:textId="2ECB6A7B" w:rsidR="00FA3EE6" w:rsidRDefault="00FA3EE6" w:rsidP="00FA3EE6">
      <w:pPr>
        <w:pStyle w:val="4"/>
        <w:numPr>
          <w:ilvl w:val="0"/>
          <w:numId w:val="0"/>
        </w:numPr>
        <w:tabs>
          <w:tab w:val="left" w:pos="432"/>
          <w:tab w:val="left" w:pos="576"/>
        </w:tabs>
        <w:ind w:left="576"/>
        <w:rPr>
          <w:szCs w:val="24"/>
        </w:rPr>
      </w:pPr>
      <w:r>
        <w:rPr>
          <w:szCs w:val="24"/>
        </w:rPr>
        <w:t>International operation</w:t>
      </w:r>
    </w:p>
    <w:p w14:paraId="55CF9563"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17A2E6FC" w14:textId="77777777" w:rsidR="00FA3EE6" w:rsidRDefault="00FA3EE6" w:rsidP="00FA3EE6">
      <w:pPr>
        <w:rPr>
          <w:rFonts w:eastAsia="等线"/>
          <w:i/>
          <w:color w:val="0070C0"/>
          <w:lang w:val="en-US" w:eastAsia="zh-CN"/>
        </w:rPr>
      </w:pPr>
      <w:r>
        <w:rPr>
          <w:rFonts w:eastAsia="等线"/>
          <w:i/>
          <w:color w:val="0070C0"/>
          <w:lang w:val="en-US" w:eastAsia="zh-CN"/>
        </w:rPr>
        <w:t xml:space="preserve">It is generally accepted that the </w:t>
      </w:r>
      <w:r>
        <w:rPr>
          <w:i/>
          <w:color w:val="0070C0"/>
          <w:lang w:val="en-US" w:eastAsia="zh-CN"/>
        </w:rPr>
        <w:t>there is a possibility where all 4 types of devices could be subjected to international roaming.</w:t>
      </w:r>
      <w:r>
        <w:rPr>
          <w:rFonts w:eastAsia="等线"/>
          <w:i/>
          <w:color w:val="0070C0"/>
          <w:lang w:val="en-US" w:eastAsia="zh-CN"/>
        </w:rPr>
        <w:t xml:space="preserve"> However, the spec impact and actually need is still not that clear. Existing P-Max/NS value were supported by some companies at least as starting point.</w:t>
      </w:r>
    </w:p>
    <w:p w14:paraId="69EF0440" w14:textId="121D23CE" w:rsidR="00FA3EE6" w:rsidRDefault="00FA3EE6" w:rsidP="00FA3EE6">
      <w:pPr>
        <w:numPr>
          <w:ilvl w:val="0"/>
          <w:numId w:val="12"/>
        </w:numPr>
        <w:spacing w:afterLines="50" w:after="120"/>
        <w:rPr>
          <w:lang w:eastAsia="zh-CN"/>
        </w:rPr>
      </w:pPr>
      <w:r>
        <w:rPr>
          <w:rFonts w:eastAsia="等线"/>
          <w:i/>
          <w:color w:val="0070C0"/>
          <w:lang w:val="en-US" w:eastAsia="zh-CN"/>
        </w:rPr>
        <w:t xml:space="preserve"> [Obsolete] </w:t>
      </w:r>
      <w:r>
        <w:rPr>
          <w:rFonts w:eastAsia="等线" w:hint="eastAsia"/>
          <w:i/>
          <w:color w:val="0070C0"/>
          <w:lang w:val="en-US" w:eastAsia="zh-CN"/>
        </w:rPr>
        <w:t>Tentative agreements</w:t>
      </w:r>
      <w:r>
        <w:rPr>
          <w:rFonts w:eastAsia="等线"/>
          <w:i/>
          <w:color w:val="0070C0"/>
          <w:lang w:val="en-US" w:eastAsia="zh-CN"/>
        </w:rPr>
        <w:t xml:space="preserve"> in 1</w:t>
      </w:r>
      <w:r>
        <w:rPr>
          <w:rFonts w:eastAsia="等线"/>
          <w:i/>
          <w:color w:val="0070C0"/>
          <w:vertAlign w:val="superscript"/>
          <w:lang w:val="en-US" w:eastAsia="zh-CN"/>
        </w:rPr>
        <w:t>st</w:t>
      </w:r>
      <w:r>
        <w:rPr>
          <w:rFonts w:eastAsia="等线"/>
          <w:i/>
          <w:color w:val="0070C0"/>
          <w:lang w:val="en-US" w:eastAsia="zh-CN"/>
        </w:rPr>
        <w:t xml:space="preserve"> round discussion</w:t>
      </w:r>
      <w:r>
        <w:rPr>
          <w:rFonts w:eastAsia="等线" w:hint="eastAsia"/>
          <w:i/>
          <w:color w:val="0070C0"/>
          <w:lang w:val="en-US" w:eastAsia="zh-CN"/>
        </w:rPr>
        <w:t>:</w:t>
      </w:r>
    </w:p>
    <w:p w14:paraId="1182FBA5"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There is a possibility where all 4 types of devices could be subjected to international roaming. </w:t>
      </w:r>
    </w:p>
    <w:p w14:paraId="68FCAE19"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Existing P-Max/NS value can be still be used if necessary.</w:t>
      </w:r>
    </w:p>
    <w:p w14:paraId="40AFE806"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rFonts w:hint="eastAsia"/>
          <w:szCs w:val="24"/>
          <w:lang w:eastAsia="zh-CN"/>
        </w:rPr>
        <w:t>F</w:t>
      </w:r>
      <w:r>
        <w:rPr>
          <w:szCs w:val="24"/>
          <w:lang w:eastAsia="zh-CN"/>
        </w:rPr>
        <w:t>urther spec impact or analysis are not precluded.</w:t>
      </w:r>
    </w:p>
    <w:p w14:paraId="37DAD18B" w14:textId="77777777" w:rsidR="00FA3EE6" w:rsidRDefault="00FA3EE6" w:rsidP="00FA3EE6">
      <w:pPr>
        <w:numPr>
          <w:ilvl w:val="0"/>
          <w:numId w:val="12"/>
        </w:numPr>
        <w:spacing w:afterLines="50" w:after="120"/>
        <w:rPr>
          <w:lang w:eastAsia="zh-CN"/>
        </w:rPr>
      </w:pPr>
      <w:r>
        <w:rPr>
          <w:rFonts w:eastAsia="等线" w:hint="eastAsia"/>
          <w:i/>
          <w:color w:val="0070C0"/>
          <w:lang w:val="en-US" w:eastAsia="zh-CN"/>
        </w:rPr>
        <w:lastRenderedPageBreak/>
        <w:t>Agre</w:t>
      </w:r>
      <w:r>
        <w:rPr>
          <w:rFonts w:eastAsia="等线"/>
          <w:i/>
          <w:color w:val="0070C0"/>
          <w:lang w:val="en-US" w:eastAsia="zh-CN"/>
        </w:rPr>
        <w:t>ements</w:t>
      </w:r>
      <w:r>
        <w:rPr>
          <w:rFonts w:eastAsia="等线" w:hint="eastAsia"/>
          <w:i/>
          <w:color w:val="0070C0"/>
          <w:lang w:val="en-US" w:eastAsia="zh-CN"/>
        </w:rPr>
        <w:t>:</w:t>
      </w:r>
    </w:p>
    <w:p w14:paraId="60A59A22"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There is a possibility where all 4 types of devices could be subjected to international roaming. </w:t>
      </w:r>
    </w:p>
    <w:p w14:paraId="4C1705FC"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rFonts w:hint="eastAsia"/>
          <w:szCs w:val="24"/>
          <w:lang w:eastAsia="zh-CN"/>
        </w:rPr>
        <w:t>F</w:t>
      </w:r>
      <w:r>
        <w:rPr>
          <w:szCs w:val="24"/>
          <w:lang w:eastAsia="zh-CN"/>
        </w:rPr>
        <w:t>urther spec impact or analysis are not precluded.</w:t>
      </w:r>
    </w:p>
    <w:p w14:paraId="2A4D6326" w14:textId="77777777" w:rsidR="00FA3EE6" w:rsidRPr="006E05E8" w:rsidRDefault="00FA3EE6" w:rsidP="00FA3EE6">
      <w:pPr>
        <w:widowControl w:val="0"/>
        <w:tabs>
          <w:tab w:val="left" w:pos="484"/>
          <w:tab w:val="left" w:pos="709"/>
          <w:tab w:val="left" w:pos="1701"/>
        </w:tabs>
        <w:snapToGrid w:val="0"/>
        <w:spacing w:after="100"/>
        <w:ind w:left="709"/>
        <w:rPr>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58CFBD31" w14:textId="77777777" w:rsidTr="00DD5DBF">
        <w:trPr>
          <w:jc w:val="center"/>
        </w:trPr>
        <w:tc>
          <w:tcPr>
            <w:tcW w:w="688" w:type="pct"/>
          </w:tcPr>
          <w:p w14:paraId="75E17108"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64BA4401"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6656B0DD" w14:textId="77777777" w:rsidTr="00DD5DBF">
        <w:trPr>
          <w:trHeight w:val="217"/>
          <w:jc w:val="center"/>
        </w:trPr>
        <w:tc>
          <w:tcPr>
            <w:tcW w:w="688" w:type="pct"/>
          </w:tcPr>
          <w:p w14:paraId="3499F10B" w14:textId="77777777" w:rsidR="00FA3EE6" w:rsidRPr="00DD5DBF" w:rsidRDefault="00FA3EE6" w:rsidP="00FA3EE6">
            <w:pPr>
              <w:snapToGrid w:val="0"/>
              <w:spacing w:before="60" w:after="60"/>
              <w:rPr>
                <w:rFonts w:eastAsia="Yu Mincho"/>
                <w:color w:val="0070C0"/>
                <w:sz w:val="21"/>
                <w:szCs w:val="21"/>
                <w:lang w:val="en-US" w:eastAsia="ja-JP"/>
              </w:rPr>
            </w:pPr>
            <w:r>
              <w:rPr>
                <w:rFonts w:eastAsia="Yu Mincho" w:hint="eastAsia"/>
                <w:color w:val="0070C0"/>
                <w:sz w:val="21"/>
                <w:szCs w:val="21"/>
                <w:lang w:val="en-US" w:eastAsia="ja-JP"/>
              </w:rPr>
              <w:t>S</w:t>
            </w:r>
            <w:r>
              <w:rPr>
                <w:rFonts w:eastAsia="Yu Mincho"/>
                <w:color w:val="0070C0"/>
                <w:sz w:val="21"/>
                <w:szCs w:val="21"/>
                <w:lang w:val="en-US" w:eastAsia="ja-JP"/>
              </w:rPr>
              <w:t>oftBank-K</w:t>
            </w:r>
          </w:p>
        </w:tc>
        <w:tc>
          <w:tcPr>
            <w:tcW w:w="4312" w:type="pct"/>
          </w:tcPr>
          <w:p w14:paraId="10C11096" w14:textId="77777777" w:rsidR="00FA3EE6" w:rsidRDefault="00FA3EE6" w:rsidP="00FA3EE6">
            <w:pPr>
              <w:snapToGrid w:val="0"/>
              <w:spacing w:before="60" w:after="60"/>
              <w:rPr>
                <w:rFonts w:eastAsia="Yu Mincho"/>
                <w:color w:val="0070C0"/>
                <w:sz w:val="21"/>
                <w:szCs w:val="21"/>
                <w:lang w:val="en-US" w:eastAsia="ja-JP"/>
              </w:rPr>
            </w:pPr>
            <w:r>
              <w:rPr>
                <w:rFonts w:eastAsia="Yu Mincho"/>
                <w:color w:val="0070C0"/>
                <w:sz w:val="21"/>
                <w:szCs w:val="21"/>
                <w:lang w:val="en-US" w:eastAsia="ja-JP"/>
              </w:rPr>
              <w:t>For the first dashed item, we prefer to make clear that exception is not considered for 4 types of devices discussed in this WI as (with some word-</w:t>
            </w:r>
            <w:proofErr w:type="spellStart"/>
            <w:r>
              <w:rPr>
                <w:rFonts w:eastAsia="Yu Mincho"/>
                <w:color w:val="0070C0"/>
                <w:sz w:val="21"/>
                <w:szCs w:val="21"/>
                <w:lang w:val="en-US" w:eastAsia="ja-JP"/>
              </w:rPr>
              <w:t>smithing</w:t>
            </w:r>
            <w:proofErr w:type="spellEnd"/>
            <w:r>
              <w:rPr>
                <w:rFonts w:eastAsia="Yu Mincho"/>
                <w:color w:val="0070C0"/>
                <w:sz w:val="21"/>
                <w:szCs w:val="21"/>
                <w:lang w:val="en-US" w:eastAsia="ja-JP"/>
              </w:rPr>
              <w:t xml:space="preserve"> to delete overlap </w:t>
            </w:r>
            <w:proofErr w:type="gramStart"/>
            <w:r>
              <w:rPr>
                <w:rFonts w:eastAsia="Yu Mincho"/>
                <w:color w:val="0070C0"/>
                <w:sz w:val="21"/>
                <w:szCs w:val="21"/>
                <w:lang w:val="en-US" w:eastAsia="ja-JP"/>
              </w:rPr>
              <w:t>of ”could</w:t>
            </w:r>
            <w:proofErr w:type="gramEnd"/>
            <w:r>
              <w:rPr>
                <w:rFonts w:eastAsia="Yu Mincho"/>
                <w:color w:val="0070C0"/>
                <w:sz w:val="21"/>
                <w:szCs w:val="21"/>
                <w:lang w:val="en-US" w:eastAsia="ja-JP"/>
              </w:rPr>
              <w:t>/possibility”):</w:t>
            </w:r>
          </w:p>
          <w:p w14:paraId="59A5F8F2" w14:textId="77777777" w:rsidR="00FA3EE6" w:rsidRDefault="00FA3EE6" w:rsidP="00FA3EE6">
            <w:pPr>
              <w:snapToGrid w:val="0"/>
              <w:spacing w:before="60" w:after="60"/>
              <w:rPr>
                <w:rFonts w:eastAsia="Yu Mincho"/>
                <w:color w:val="0070C0"/>
                <w:sz w:val="21"/>
                <w:szCs w:val="21"/>
                <w:lang w:val="en-US" w:eastAsia="ja-JP"/>
              </w:rPr>
            </w:pPr>
          </w:p>
          <w:p w14:paraId="4F4C4D6E" w14:textId="77777777" w:rsidR="00FA3EE6" w:rsidRDefault="00FA3EE6" w:rsidP="00FA3EE6">
            <w:pPr>
              <w:snapToGrid w:val="0"/>
              <w:spacing w:before="60" w:after="60"/>
              <w:rPr>
                <w:rFonts w:eastAsia="Yu Mincho"/>
                <w:color w:val="0070C0"/>
                <w:sz w:val="21"/>
                <w:szCs w:val="21"/>
                <w:lang w:val="en-US" w:eastAsia="ja-JP"/>
              </w:rPr>
            </w:pPr>
            <w:r>
              <w:rPr>
                <w:rFonts w:eastAsia="Yu Mincho"/>
                <w:color w:val="0070C0"/>
                <w:sz w:val="21"/>
                <w:szCs w:val="21"/>
                <w:lang w:val="en-US" w:eastAsia="ja-JP"/>
              </w:rPr>
              <w:t>All 4 types of devices to be defined in this WI could be subject to international roaming.</w:t>
            </w:r>
          </w:p>
          <w:p w14:paraId="3D4355EB" w14:textId="77777777" w:rsidR="00FA3EE6" w:rsidRDefault="00FA3EE6" w:rsidP="00FA3EE6">
            <w:pPr>
              <w:snapToGrid w:val="0"/>
              <w:spacing w:before="60" w:after="60"/>
              <w:rPr>
                <w:rFonts w:eastAsia="Yu Mincho"/>
                <w:color w:val="0070C0"/>
                <w:sz w:val="21"/>
                <w:szCs w:val="21"/>
                <w:lang w:val="en-US" w:eastAsia="ja-JP"/>
              </w:rPr>
            </w:pPr>
          </w:p>
          <w:p w14:paraId="5B43F3DB" w14:textId="77777777" w:rsidR="00FA3EE6" w:rsidRDefault="00FA3EE6" w:rsidP="00FA3EE6">
            <w:pPr>
              <w:snapToGrid w:val="0"/>
              <w:spacing w:before="60" w:after="60"/>
              <w:rPr>
                <w:rFonts w:eastAsia="Yu Mincho"/>
                <w:color w:val="0070C0"/>
                <w:sz w:val="21"/>
                <w:szCs w:val="21"/>
                <w:lang w:val="en-US" w:eastAsia="ja-JP"/>
              </w:rPr>
            </w:pPr>
            <w:r>
              <w:rPr>
                <w:rFonts w:eastAsia="Yu Mincho" w:hint="eastAsia"/>
                <w:color w:val="0070C0"/>
                <w:sz w:val="21"/>
                <w:szCs w:val="21"/>
                <w:lang w:val="en-US" w:eastAsia="ja-JP"/>
              </w:rPr>
              <w:t>F</w:t>
            </w:r>
            <w:r>
              <w:rPr>
                <w:rFonts w:eastAsia="Yu Mincho"/>
                <w:color w:val="0070C0"/>
                <w:sz w:val="21"/>
                <w:szCs w:val="21"/>
                <w:lang w:val="en-US" w:eastAsia="ja-JP"/>
              </w:rPr>
              <w:t>or the 2</w:t>
            </w:r>
            <w:r w:rsidRPr="00DD5DBF">
              <w:rPr>
                <w:rFonts w:eastAsia="Yu Mincho"/>
                <w:color w:val="0070C0"/>
                <w:sz w:val="21"/>
                <w:szCs w:val="21"/>
                <w:vertAlign w:val="superscript"/>
                <w:lang w:val="en-US" w:eastAsia="ja-JP"/>
              </w:rPr>
              <w:t>nd</w:t>
            </w:r>
            <w:r>
              <w:rPr>
                <w:rFonts w:eastAsia="Yu Mincho"/>
                <w:color w:val="0070C0"/>
                <w:sz w:val="21"/>
                <w:szCs w:val="21"/>
                <w:lang w:val="en-US" w:eastAsia="ja-JP"/>
              </w:rPr>
              <w:t xml:space="preserve"> and 3</w:t>
            </w:r>
            <w:r w:rsidRPr="00DD5DBF">
              <w:rPr>
                <w:rFonts w:eastAsia="Yu Mincho"/>
                <w:color w:val="0070C0"/>
                <w:sz w:val="21"/>
                <w:szCs w:val="21"/>
                <w:vertAlign w:val="superscript"/>
                <w:lang w:val="en-US" w:eastAsia="ja-JP"/>
              </w:rPr>
              <w:t>rd</w:t>
            </w:r>
            <w:r>
              <w:rPr>
                <w:rFonts w:eastAsia="Yu Mincho"/>
                <w:color w:val="0070C0"/>
                <w:sz w:val="21"/>
                <w:szCs w:val="21"/>
                <w:lang w:val="en-US" w:eastAsia="ja-JP"/>
              </w:rPr>
              <w:t xml:space="preserve"> items, it seems that it is largely up to the conclusions of section 1.1 and two items together seem to mean we can do anything. </w:t>
            </w:r>
            <w:proofErr w:type="gramStart"/>
            <w:r>
              <w:rPr>
                <w:rFonts w:eastAsia="Yu Mincho"/>
                <w:color w:val="0070C0"/>
                <w:sz w:val="21"/>
                <w:szCs w:val="21"/>
                <w:lang w:val="en-US" w:eastAsia="ja-JP"/>
              </w:rPr>
              <w:t>So</w:t>
            </w:r>
            <w:proofErr w:type="gramEnd"/>
            <w:r>
              <w:rPr>
                <w:rFonts w:eastAsia="Yu Mincho"/>
                <w:color w:val="0070C0"/>
                <w:sz w:val="21"/>
                <w:szCs w:val="21"/>
                <w:lang w:val="en-US" w:eastAsia="ja-JP"/>
              </w:rPr>
              <w:t xml:space="preserve"> we think we can live with or without the items but we will leave them up to the proponents of these descriptions.</w:t>
            </w:r>
          </w:p>
          <w:p w14:paraId="58EF1071" w14:textId="77777777" w:rsidR="00FA3EE6" w:rsidRPr="00DD5DBF" w:rsidRDefault="00FA3EE6" w:rsidP="00FA3EE6">
            <w:pPr>
              <w:snapToGrid w:val="0"/>
              <w:spacing w:before="60" w:after="60"/>
              <w:rPr>
                <w:rFonts w:eastAsia="Yu Mincho"/>
                <w:color w:val="0070C0"/>
                <w:sz w:val="21"/>
                <w:szCs w:val="21"/>
                <w:lang w:val="en-US" w:eastAsia="ja-JP"/>
              </w:rPr>
            </w:pPr>
          </w:p>
        </w:tc>
      </w:tr>
      <w:tr w:rsidR="00FA3EE6" w:rsidRPr="00DD5DBF" w14:paraId="12E4A233" w14:textId="77777777" w:rsidTr="00DD5DBF">
        <w:trPr>
          <w:jc w:val="center"/>
        </w:trPr>
        <w:tc>
          <w:tcPr>
            <w:tcW w:w="688" w:type="pct"/>
          </w:tcPr>
          <w:p w14:paraId="26CC0B1E"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7CD348E6" w14:textId="77777777" w:rsidR="00FA3EE6"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For 1</w:t>
            </w:r>
            <w:r w:rsidRPr="00DD5DBF">
              <w:rPr>
                <w:rFonts w:eastAsia="Malgun Gothic" w:hint="eastAsia"/>
                <w:color w:val="0070C0"/>
                <w:sz w:val="21"/>
                <w:szCs w:val="21"/>
                <w:vertAlign w:val="superscript"/>
                <w:lang w:val="en-US" w:eastAsia="ko-KR"/>
              </w:rPr>
              <w:t>st</w:t>
            </w:r>
            <w:r>
              <w:rPr>
                <w:rFonts w:eastAsia="Malgun Gothic" w:hint="eastAsia"/>
                <w:color w:val="0070C0"/>
                <w:sz w:val="21"/>
                <w:szCs w:val="21"/>
                <w:lang w:val="en-US" w:eastAsia="ko-KR"/>
              </w:rPr>
              <w:t xml:space="preserve"> </w:t>
            </w:r>
            <w:r>
              <w:rPr>
                <w:rFonts w:eastAsia="Malgun Gothic"/>
                <w:color w:val="0070C0"/>
                <w:sz w:val="21"/>
                <w:szCs w:val="21"/>
                <w:lang w:val="en-US" w:eastAsia="ko-KR"/>
              </w:rPr>
              <w:t>bullet,</w:t>
            </w:r>
          </w:p>
          <w:p w14:paraId="50A098F0" w14:textId="77777777" w:rsidR="00FA3EE6"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 xml:space="preserve">- </w:t>
            </w:r>
            <w:r>
              <w:rPr>
                <w:rFonts w:eastAsia="Malgun Gothic"/>
                <w:color w:val="0070C0"/>
                <w:sz w:val="21"/>
                <w:szCs w:val="21"/>
                <w:lang w:val="en-US" w:eastAsia="ko-KR"/>
              </w:rPr>
              <w:t>Preference is to consider the international roaming for all 4 types of devices.</w:t>
            </w:r>
          </w:p>
          <w:p w14:paraId="3C1812EB" w14:textId="77777777" w:rsidR="00FA3EE6" w:rsidRDefault="00FA3EE6" w:rsidP="00FA3EE6">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For 2</w:t>
            </w:r>
            <w:r w:rsidRPr="00DD5DBF">
              <w:rPr>
                <w:rFonts w:eastAsia="Malgun Gothic"/>
                <w:color w:val="0070C0"/>
                <w:sz w:val="21"/>
                <w:szCs w:val="21"/>
                <w:vertAlign w:val="superscript"/>
                <w:lang w:val="en-US" w:eastAsia="ko-KR"/>
              </w:rPr>
              <w:t>nd</w:t>
            </w:r>
            <w:r>
              <w:rPr>
                <w:rFonts w:eastAsia="Malgun Gothic"/>
                <w:color w:val="0070C0"/>
                <w:sz w:val="21"/>
                <w:szCs w:val="21"/>
                <w:lang w:val="en-US" w:eastAsia="ko-KR"/>
              </w:rPr>
              <w:t xml:space="preserve"> bullet,</w:t>
            </w:r>
          </w:p>
          <w:p w14:paraId="029A9226" w14:textId="77777777" w:rsidR="00FA3EE6"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 xml:space="preserve">- </w:t>
            </w:r>
            <w:r>
              <w:rPr>
                <w:rFonts w:eastAsia="Malgun Gothic"/>
                <w:color w:val="0070C0"/>
                <w:sz w:val="21"/>
                <w:szCs w:val="21"/>
                <w:lang w:val="en-US" w:eastAsia="ko-KR"/>
              </w:rPr>
              <w:t>need further discussion.</w:t>
            </w:r>
          </w:p>
          <w:p w14:paraId="7EE567EF" w14:textId="77777777" w:rsidR="00FA3EE6" w:rsidRDefault="00FA3EE6" w:rsidP="00FA3EE6">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For 3</w:t>
            </w:r>
            <w:r w:rsidRPr="00DD5DBF">
              <w:rPr>
                <w:rFonts w:eastAsia="Malgun Gothic"/>
                <w:color w:val="0070C0"/>
                <w:sz w:val="21"/>
                <w:szCs w:val="21"/>
                <w:vertAlign w:val="superscript"/>
                <w:lang w:val="en-US" w:eastAsia="ko-KR"/>
              </w:rPr>
              <w:t>rd</w:t>
            </w:r>
            <w:r>
              <w:rPr>
                <w:rFonts w:eastAsia="Malgun Gothic"/>
                <w:color w:val="0070C0"/>
                <w:sz w:val="21"/>
                <w:szCs w:val="21"/>
                <w:lang w:val="en-US" w:eastAsia="ko-KR"/>
              </w:rPr>
              <w:t xml:space="preserve"> bullet,</w:t>
            </w:r>
          </w:p>
          <w:p w14:paraId="41D13B81"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 xml:space="preserve">- </w:t>
            </w:r>
            <w:r>
              <w:rPr>
                <w:rFonts w:eastAsia="Malgun Gothic"/>
                <w:color w:val="0070C0"/>
                <w:sz w:val="21"/>
                <w:szCs w:val="21"/>
                <w:lang w:val="en-US" w:eastAsia="ko-KR"/>
              </w:rPr>
              <w:t>Fine.</w:t>
            </w:r>
          </w:p>
        </w:tc>
      </w:tr>
      <w:tr w:rsidR="00FA3EE6" w14:paraId="0117BC49" w14:textId="77777777" w:rsidTr="00DD5DBF">
        <w:trPr>
          <w:jc w:val="center"/>
        </w:trPr>
        <w:tc>
          <w:tcPr>
            <w:tcW w:w="688" w:type="pct"/>
          </w:tcPr>
          <w:p w14:paraId="682F4C4D"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798F14A3"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tentative agreement, also the revised wording from Softbank of 1</w:t>
            </w:r>
            <w:r>
              <w:rPr>
                <w:rFonts w:eastAsia="等线"/>
                <w:color w:val="0070C0"/>
                <w:sz w:val="21"/>
                <w:szCs w:val="21"/>
                <w:vertAlign w:val="superscript"/>
                <w:lang w:val="en-US" w:eastAsia="zh-CN"/>
              </w:rPr>
              <w:t>st</w:t>
            </w:r>
            <w:r>
              <w:rPr>
                <w:rFonts w:eastAsia="等线"/>
                <w:color w:val="0070C0"/>
                <w:sz w:val="21"/>
                <w:szCs w:val="21"/>
                <w:lang w:val="en-US" w:eastAsia="zh-CN"/>
              </w:rPr>
              <w:t xml:space="preserve"> bullet.</w:t>
            </w:r>
          </w:p>
        </w:tc>
      </w:tr>
      <w:tr w:rsidR="00FA3EE6" w14:paraId="7BA9C396" w14:textId="77777777" w:rsidTr="00DD5DBF">
        <w:trPr>
          <w:jc w:val="center"/>
        </w:trPr>
        <w:tc>
          <w:tcPr>
            <w:tcW w:w="688" w:type="pct"/>
          </w:tcPr>
          <w:p w14:paraId="069EF4CB"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4312" w:type="pct"/>
          </w:tcPr>
          <w:p w14:paraId="1B21D309"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Would someone clarify what the 2</w:t>
            </w:r>
            <w:r w:rsidRPr="00DD5DBF">
              <w:rPr>
                <w:rFonts w:eastAsia="等线"/>
                <w:color w:val="0070C0"/>
                <w:sz w:val="21"/>
                <w:szCs w:val="21"/>
                <w:vertAlign w:val="superscript"/>
                <w:lang w:val="en-US" w:eastAsia="zh-CN"/>
              </w:rPr>
              <w:t>nd</w:t>
            </w:r>
            <w:r>
              <w:rPr>
                <w:rFonts w:eastAsia="等线"/>
                <w:color w:val="0070C0"/>
                <w:sz w:val="21"/>
                <w:szCs w:val="21"/>
                <w:lang w:val="en-US" w:eastAsia="zh-CN"/>
              </w:rPr>
              <w:t xml:space="preserve"> sub-bullet </w:t>
            </w:r>
            <w:proofErr w:type="gramStart"/>
            <w:r>
              <w:rPr>
                <w:rFonts w:eastAsia="等线"/>
                <w:color w:val="0070C0"/>
                <w:sz w:val="21"/>
                <w:szCs w:val="21"/>
                <w:lang w:val="en-US" w:eastAsia="zh-CN"/>
              </w:rPr>
              <w:t>mean</w:t>
            </w:r>
            <w:proofErr w:type="gramEnd"/>
            <w:r>
              <w:rPr>
                <w:rFonts w:eastAsia="等线"/>
                <w:color w:val="0070C0"/>
                <w:sz w:val="21"/>
                <w:szCs w:val="21"/>
                <w:lang w:val="en-US" w:eastAsia="zh-CN"/>
              </w:rPr>
              <w:t>? What is the intention of the text, specifically P-Max? NS value is the same across device types assuming that victim systems must not care about the types of aggressor radio system’s UE types as far as protection limit is met. But for P-max, it can be indicated per cell and/or per UE per cell. What is the relation with this UE type discussion?</w:t>
            </w:r>
          </w:p>
        </w:tc>
      </w:tr>
      <w:tr w:rsidR="00FA3EE6" w14:paraId="648EAD9E" w14:textId="77777777" w:rsidTr="00DD5DBF">
        <w:trPr>
          <w:jc w:val="center"/>
        </w:trPr>
        <w:tc>
          <w:tcPr>
            <w:tcW w:w="688" w:type="pct"/>
          </w:tcPr>
          <w:p w14:paraId="3AC13EB3"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Vivo</w:t>
            </w:r>
          </w:p>
        </w:tc>
        <w:tc>
          <w:tcPr>
            <w:tcW w:w="4312" w:type="pct"/>
          </w:tcPr>
          <w:p w14:paraId="228F3C2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the 1</w:t>
            </w:r>
            <w:r w:rsidRPr="00DD5DBF">
              <w:rPr>
                <w:rFonts w:eastAsia="等线"/>
                <w:color w:val="0070C0"/>
                <w:sz w:val="21"/>
                <w:szCs w:val="21"/>
                <w:vertAlign w:val="superscript"/>
                <w:lang w:val="en-US" w:eastAsia="zh-CN"/>
              </w:rPr>
              <w:t>st</w:t>
            </w:r>
            <w:r>
              <w:rPr>
                <w:rFonts w:eastAsia="等线"/>
                <w:color w:val="0070C0"/>
                <w:sz w:val="21"/>
                <w:szCs w:val="21"/>
                <w:lang w:val="en-US" w:eastAsia="zh-CN"/>
              </w:rPr>
              <w:t xml:space="preserve"> bullet, Softbank’s clarification is also ok for us.</w:t>
            </w:r>
          </w:p>
          <w:p w14:paraId="6C03B048"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the 2</w:t>
            </w:r>
            <w:r w:rsidRPr="00DD5DBF">
              <w:rPr>
                <w:rFonts w:eastAsia="等线"/>
                <w:color w:val="0070C0"/>
                <w:sz w:val="21"/>
                <w:szCs w:val="21"/>
                <w:vertAlign w:val="superscript"/>
                <w:lang w:val="en-US" w:eastAsia="zh-CN"/>
              </w:rPr>
              <w:t>nd</w:t>
            </w:r>
            <w:r>
              <w:rPr>
                <w:rFonts w:eastAsia="等线"/>
                <w:color w:val="0070C0"/>
                <w:sz w:val="21"/>
                <w:szCs w:val="21"/>
                <w:vertAlign w:val="superscript"/>
                <w:lang w:val="en-US" w:eastAsia="zh-CN"/>
              </w:rPr>
              <w:t xml:space="preserve"> </w:t>
            </w:r>
            <w:r>
              <w:rPr>
                <w:rFonts w:eastAsia="等线"/>
                <w:color w:val="0070C0"/>
                <w:sz w:val="21"/>
                <w:szCs w:val="21"/>
                <w:lang w:val="en-US" w:eastAsia="zh-CN"/>
              </w:rPr>
              <w:t xml:space="preserve">bullet, P-max is mentioned by some companies to be a way of controlling the output power of the </w:t>
            </w:r>
            <w:proofErr w:type="spellStart"/>
            <w:r>
              <w:rPr>
                <w:rFonts w:eastAsia="等线"/>
                <w:color w:val="0070C0"/>
                <w:sz w:val="21"/>
                <w:szCs w:val="21"/>
                <w:lang w:val="en-US" w:eastAsia="zh-CN"/>
              </w:rPr>
              <w:t>Ues</w:t>
            </w:r>
            <w:proofErr w:type="spellEnd"/>
            <w:r>
              <w:rPr>
                <w:rFonts w:eastAsia="等线"/>
                <w:color w:val="0070C0"/>
                <w:sz w:val="21"/>
                <w:szCs w:val="21"/>
                <w:lang w:val="en-US" w:eastAsia="zh-CN"/>
              </w:rPr>
              <w:t xml:space="preserve"> in a cell, thus is a way to </w:t>
            </w:r>
            <w:proofErr w:type="spellStart"/>
            <w:r>
              <w:rPr>
                <w:rFonts w:eastAsia="等线"/>
                <w:color w:val="0070C0"/>
                <w:sz w:val="21"/>
                <w:szCs w:val="21"/>
                <w:lang w:val="en-US" w:eastAsia="zh-CN"/>
              </w:rPr>
              <w:t>satisify</w:t>
            </w:r>
            <w:proofErr w:type="spellEnd"/>
            <w:r>
              <w:rPr>
                <w:rFonts w:eastAsia="等线"/>
                <w:color w:val="0070C0"/>
                <w:sz w:val="21"/>
                <w:szCs w:val="21"/>
                <w:lang w:val="en-US" w:eastAsia="zh-CN"/>
              </w:rPr>
              <w:t xml:space="preserve"> regulatory requirements. We also think these are pretty much independent to UE type discussion, and may lead to some misunderstanding here.</w:t>
            </w:r>
            <w:r>
              <w:rPr>
                <w:rFonts w:eastAsia="等线" w:hint="eastAsia"/>
                <w:color w:val="0070C0"/>
                <w:sz w:val="21"/>
                <w:szCs w:val="21"/>
                <w:lang w:val="en-US" w:eastAsia="zh-CN"/>
              </w:rPr>
              <w:t xml:space="preserve"> </w:t>
            </w:r>
            <w:r>
              <w:rPr>
                <w:rFonts w:eastAsia="等线"/>
                <w:color w:val="0070C0"/>
                <w:sz w:val="21"/>
                <w:szCs w:val="21"/>
                <w:lang w:val="en-US" w:eastAsia="zh-CN"/>
              </w:rPr>
              <w:t>So, we may just remove the 2</w:t>
            </w:r>
            <w:r w:rsidRPr="00DD5DBF">
              <w:rPr>
                <w:rFonts w:eastAsia="等线"/>
                <w:color w:val="0070C0"/>
                <w:sz w:val="21"/>
                <w:szCs w:val="21"/>
                <w:vertAlign w:val="superscript"/>
                <w:lang w:val="en-US" w:eastAsia="zh-CN"/>
              </w:rPr>
              <w:t>nd</w:t>
            </w:r>
            <w:r>
              <w:rPr>
                <w:rFonts w:eastAsia="等线"/>
                <w:color w:val="0070C0"/>
                <w:sz w:val="21"/>
                <w:szCs w:val="21"/>
                <w:lang w:val="en-US" w:eastAsia="zh-CN"/>
              </w:rPr>
              <w:t xml:space="preserve"> and 3</w:t>
            </w:r>
            <w:r w:rsidRPr="00DD5DBF">
              <w:rPr>
                <w:rFonts w:eastAsia="等线"/>
                <w:color w:val="0070C0"/>
                <w:sz w:val="21"/>
                <w:szCs w:val="21"/>
                <w:vertAlign w:val="superscript"/>
                <w:lang w:val="en-US" w:eastAsia="zh-CN"/>
              </w:rPr>
              <w:t>rd</w:t>
            </w:r>
            <w:r>
              <w:rPr>
                <w:rFonts w:eastAsia="等线"/>
                <w:color w:val="0070C0"/>
                <w:sz w:val="21"/>
                <w:szCs w:val="21"/>
                <w:lang w:val="en-US" w:eastAsia="zh-CN"/>
              </w:rPr>
              <w:t xml:space="preserve"> bullets. </w:t>
            </w:r>
          </w:p>
        </w:tc>
      </w:tr>
      <w:tr w:rsidR="00FA3EE6" w14:paraId="75FBE6D0" w14:textId="77777777" w:rsidTr="00DD5DBF">
        <w:trPr>
          <w:jc w:val="center"/>
        </w:trPr>
        <w:tc>
          <w:tcPr>
            <w:tcW w:w="688" w:type="pct"/>
          </w:tcPr>
          <w:p w14:paraId="50A78327"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4312" w:type="pct"/>
          </w:tcPr>
          <w:p w14:paraId="455F5991"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the tentative agreement</w:t>
            </w:r>
          </w:p>
        </w:tc>
      </w:tr>
      <w:tr w:rsidR="00FA3EE6" w14:paraId="239E639F" w14:textId="77777777" w:rsidTr="00DD5DBF">
        <w:trPr>
          <w:jc w:val="center"/>
        </w:trPr>
        <w:tc>
          <w:tcPr>
            <w:tcW w:w="688" w:type="pct"/>
          </w:tcPr>
          <w:p w14:paraId="5BD2C348"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3F9A759A"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he first bullet modified by SoftBank is ok for us. And we are also fine with the last two bullets in the recommended WF.</w:t>
            </w:r>
          </w:p>
        </w:tc>
      </w:tr>
      <w:tr w:rsidR="00FA3EE6" w14:paraId="1F12BF51" w14:textId="77777777" w:rsidTr="00DD5DBF">
        <w:trPr>
          <w:jc w:val="center"/>
        </w:trPr>
        <w:tc>
          <w:tcPr>
            <w:tcW w:w="688" w:type="pct"/>
          </w:tcPr>
          <w:p w14:paraId="0E6099F7"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2AFF4BFC"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Based on the tentative agreement we are ok with the 1</w:t>
            </w:r>
            <w:r>
              <w:rPr>
                <w:rFonts w:eastAsia="等线"/>
                <w:color w:val="0070C0"/>
                <w:sz w:val="21"/>
                <w:szCs w:val="21"/>
                <w:vertAlign w:val="superscript"/>
                <w:lang w:val="en-US" w:eastAsia="zh-CN"/>
              </w:rPr>
              <w:t>st</w:t>
            </w:r>
            <w:r>
              <w:rPr>
                <w:rFonts w:eastAsia="等线"/>
                <w:color w:val="0070C0"/>
                <w:sz w:val="21"/>
                <w:szCs w:val="21"/>
                <w:lang w:val="en-US" w:eastAsia="zh-CN"/>
              </w:rPr>
              <w:t xml:space="preserve"> bullet with the Softbank clarification. We think that the 2</w:t>
            </w:r>
            <w:r>
              <w:rPr>
                <w:rFonts w:eastAsia="等线"/>
                <w:color w:val="0070C0"/>
                <w:sz w:val="21"/>
                <w:szCs w:val="21"/>
                <w:vertAlign w:val="superscript"/>
                <w:lang w:val="en-US" w:eastAsia="zh-CN"/>
              </w:rPr>
              <w:t>nd</w:t>
            </w:r>
            <w:r>
              <w:rPr>
                <w:rFonts w:eastAsia="等线"/>
                <w:color w:val="0070C0"/>
                <w:sz w:val="21"/>
                <w:szCs w:val="21"/>
                <w:lang w:val="en-US" w:eastAsia="zh-CN"/>
              </w:rPr>
              <w:t xml:space="preserve"> bullet needs further discussion. We are ok with the 3</w:t>
            </w:r>
            <w:r>
              <w:rPr>
                <w:rFonts w:eastAsia="等线"/>
                <w:color w:val="0070C0"/>
                <w:sz w:val="21"/>
                <w:szCs w:val="21"/>
                <w:vertAlign w:val="superscript"/>
                <w:lang w:val="en-US" w:eastAsia="zh-CN"/>
              </w:rPr>
              <w:t>rd</w:t>
            </w:r>
            <w:r>
              <w:rPr>
                <w:rFonts w:eastAsia="等线"/>
                <w:color w:val="0070C0"/>
                <w:sz w:val="21"/>
                <w:szCs w:val="21"/>
                <w:lang w:val="en-US" w:eastAsia="zh-CN"/>
              </w:rPr>
              <w:t xml:space="preserve"> bullet.</w:t>
            </w:r>
          </w:p>
        </w:tc>
      </w:tr>
      <w:tr w:rsidR="00FA3EE6" w14:paraId="77A852DB" w14:textId="77777777" w:rsidTr="00DD5DBF">
        <w:trPr>
          <w:jc w:val="center"/>
        </w:trPr>
        <w:tc>
          <w:tcPr>
            <w:tcW w:w="688" w:type="pct"/>
          </w:tcPr>
          <w:p w14:paraId="2D4245D1"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ZTE</w:t>
            </w:r>
          </w:p>
        </w:tc>
        <w:tc>
          <w:tcPr>
            <w:tcW w:w="4312" w:type="pct"/>
          </w:tcPr>
          <w:p w14:paraId="627D300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Fine with </w:t>
            </w:r>
            <w:r>
              <w:rPr>
                <w:rFonts w:eastAsia="等线"/>
                <w:color w:val="0070C0"/>
                <w:sz w:val="21"/>
                <w:szCs w:val="21"/>
                <w:lang w:val="en-US" w:eastAsia="zh-CN"/>
              </w:rPr>
              <w:t>the tentative agreement, also the revised wording</w:t>
            </w:r>
            <w:r>
              <w:rPr>
                <w:rFonts w:eastAsia="等线" w:hint="eastAsia"/>
                <w:color w:val="0070C0"/>
                <w:sz w:val="21"/>
                <w:szCs w:val="21"/>
                <w:lang w:val="en-US" w:eastAsia="zh-CN"/>
              </w:rPr>
              <w:t>s</w:t>
            </w:r>
            <w:r>
              <w:rPr>
                <w:rFonts w:eastAsia="等线"/>
                <w:color w:val="0070C0"/>
                <w:sz w:val="21"/>
                <w:szCs w:val="21"/>
                <w:lang w:val="en-US" w:eastAsia="zh-CN"/>
              </w:rPr>
              <w:t xml:space="preserve"> from Softbank of 1</w:t>
            </w:r>
            <w:r>
              <w:rPr>
                <w:rFonts w:eastAsia="等线"/>
                <w:color w:val="0070C0"/>
                <w:sz w:val="21"/>
                <w:szCs w:val="21"/>
                <w:vertAlign w:val="superscript"/>
                <w:lang w:val="en-US" w:eastAsia="zh-CN"/>
              </w:rPr>
              <w:t>st</w:t>
            </w:r>
            <w:r>
              <w:rPr>
                <w:rFonts w:eastAsia="等线"/>
                <w:color w:val="0070C0"/>
                <w:sz w:val="21"/>
                <w:szCs w:val="21"/>
                <w:lang w:val="en-US" w:eastAsia="zh-CN"/>
              </w:rPr>
              <w:t xml:space="preserve"> bullet.</w:t>
            </w:r>
          </w:p>
        </w:tc>
      </w:tr>
      <w:tr w:rsidR="00FA3EE6" w14:paraId="5FB9A1DA" w14:textId="77777777" w:rsidTr="00DD5DBF">
        <w:trPr>
          <w:jc w:val="center"/>
        </w:trPr>
        <w:tc>
          <w:tcPr>
            <w:tcW w:w="688" w:type="pct"/>
          </w:tcPr>
          <w:p w14:paraId="0F7FA55B"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4312" w:type="pct"/>
          </w:tcPr>
          <w:p w14:paraId="2EF74909"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Same understanding as Qualcomm</w:t>
            </w:r>
          </w:p>
        </w:tc>
      </w:tr>
    </w:tbl>
    <w:p w14:paraId="6F832240" w14:textId="77777777" w:rsidR="00FA3EE6" w:rsidRDefault="00FA3EE6" w:rsidP="00FA3EE6">
      <w:pPr>
        <w:spacing w:afterLines="50" w:after="120"/>
        <w:rPr>
          <w:lang w:eastAsia="zh-CN"/>
        </w:rPr>
      </w:pPr>
    </w:p>
    <w:p w14:paraId="14C5ED56" w14:textId="77777777" w:rsidR="00FA3EE6" w:rsidRPr="00FA3EE6" w:rsidRDefault="00FA3EE6" w:rsidP="00FA3EE6">
      <w:pPr>
        <w:pStyle w:val="3"/>
        <w:ind w:left="851" w:hanging="851"/>
      </w:pPr>
      <w:r w:rsidRPr="00FA3EE6">
        <w:lastRenderedPageBreak/>
        <w:t>Scope and configurations</w:t>
      </w:r>
    </w:p>
    <w:p w14:paraId="082EA7EE" w14:textId="4CC0C7FA" w:rsidR="00FA3EE6" w:rsidRDefault="00FA3EE6" w:rsidP="00FA3EE6">
      <w:pPr>
        <w:pStyle w:val="4"/>
        <w:numPr>
          <w:ilvl w:val="0"/>
          <w:numId w:val="0"/>
        </w:numPr>
        <w:tabs>
          <w:tab w:val="left" w:pos="432"/>
          <w:tab w:val="left" w:pos="576"/>
        </w:tabs>
        <w:ind w:left="576"/>
        <w:rPr>
          <w:szCs w:val="24"/>
        </w:rPr>
      </w:pPr>
      <w:r>
        <w:rPr>
          <w:szCs w:val="24"/>
        </w:rPr>
        <w:t>Layer number and ULFPTx mode 1 configurations</w:t>
      </w:r>
    </w:p>
    <w:p w14:paraId="00ED04F8" w14:textId="77777777" w:rsidR="00FA3EE6" w:rsidRDefault="00FA3EE6" w:rsidP="00FA3EE6">
      <w:pPr>
        <w:pStyle w:val="aff6"/>
        <w:numPr>
          <w:ilvl w:val="0"/>
          <w:numId w:val="5"/>
        </w:numPr>
        <w:ind w:firstLineChars="0"/>
        <w:rPr>
          <w:lang w:eastAsia="zh-CN"/>
        </w:rPr>
      </w:pPr>
      <w:r>
        <w:rPr>
          <w:lang w:eastAsia="zh-CN"/>
        </w:rPr>
        <w:t>Proposal 1: (vivo, R4-2216115)</w:t>
      </w:r>
    </w:p>
    <w:p w14:paraId="1FE457B7" w14:textId="77777777" w:rsidR="00FA3EE6" w:rsidRDefault="00FA3EE6" w:rsidP="00FA3EE6">
      <w:pPr>
        <w:pStyle w:val="aff6"/>
        <w:numPr>
          <w:ilvl w:val="1"/>
          <w:numId w:val="5"/>
        </w:numPr>
        <w:ind w:firstLineChars="0"/>
        <w:rPr>
          <w:lang w:eastAsia="zh-CN"/>
        </w:rPr>
      </w:pPr>
      <w:r>
        <w:rPr>
          <w:lang w:eastAsia="zh-CN"/>
        </w:rPr>
        <w:t xml:space="preserve">1-layer configuration is used for </w:t>
      </w:r>
      <w:proofErr w:type="spellStart"/>
      <w:r>
        <w:rPr>
          <w:lang w:eastAsia="zh-CN"/>
        </w:rPr>
        <w:t>ULFPTx</w:t>
      </w:r>
      <w:proofErr w:type="spellEnd"/>
      <w:r>
        <w:rPr>
          <w:lang w:eastAsia="zh-CN"/>
        </w:rPr>
        <w:t xml:space="preserve"> mode 1 in the 1st stage.</w:t>
      </w:r>
    </w:p>
    <w:p w14:paraId="1605D51C" w14:textId="77777777" w:rsidR="00FA3EE6" w:rsidRDefault="00FA3EE6" w:rsidP="00FA3EE6">
      <w:pPr>
        <w:pStyle w:val="aff6"/>
        <w:numPr>
          <w:ilvl w:val="1"/>
          <w:numId w:val="5"/>
        </w:numPr>
        <w:ind w:firstLineChars="0"/>
        <w:rPr>
          <w:lang w:eastAsia="zh-CN"/>
        </w:rPr>
      </w:pPr>
      <w:r>
        <w:rPr>
          <w:lang w:eastAsia="zh-CN"/>
        </w:rPr>
        <w:t xml:space="preserve">Using the following TPMI=13 (1 layer, </w:t>
      </w:r>
      <w:r>
        <w:rPr>
          <w:lang w:eastAsia="zh-CN"/>
        </w:rPr>
        <w:object w:dxaOrig="519" w:dyaOrig="1219" w14:anchorId="3D3831CB">
          <v:shape id="Object 1" o:spid="_x0000_i1029" type="#_x0000_t75" style="width:23.3pt;height:60.35pt;mso-position-horizontal-relative:page;mso-position-vertical-relative:page" o:ole="">
            <v:imagedata r:id="rId14" o:title=""/>
          </v:shape>
          <o:OLEObject Type="Embed" ProgID="Equation.3" ShapeID="Object 1" DrawAspect="Content" ObjectID="_1727679895" r:id="rId38"/>
        </w:object>
      </w:r>
      <w:r>
        <w:rPr>
          <w:lang w:eastAsia="zh-CN"/>
        </w:rPr>
        <w:t xml:space="preserve">) for </w:t>
      </w:r>
      <w:proofErr w:type="spellStart"/>
      <w:r>
        <w:rPr>
          <w:lang w:eastAsia="zh-CN"/>
        </w:rPr>
        <w:t>ULFPTx</w:t>
      </w:r>
      <w:proofErr w:type="spellEnd"/>
      <w:r>
        <w:rPr>
          <w:lang w:eastAsia="zh-CN"/>
        </w:rPr>
        <w:t xml:space="preserve"> mode 1 verification.</w:t>
      </w:r>
    </w:p>
    <w:p w14:paraId="78CD590A" w14:textId="77777777" w:rsidR="00FA3EE6" w:rsidRDefault="00FA3EE6" w:rsidP="00FA3EE6">
      <w:pPr>
        <w:pStyle w:val="aff6"/>
        <w:numPr>
          <w:ilvl w:val="0"/>
          <w:numId w:val="5"/>
        </w:numPr>
        <w:ind w:firstLineChars="0"/>
        <w:rPr>
          <w:lang w:eastAsia="zh-CN"/>
        </w:rPr>
      </w:pPr>
      <w:r>
        <w:rPr>
          <w:rFonts w:hint="eastAsia"/>
          <w:lang w:eastAsia="zh-CN"/>
        </w:rPr>
        <w:t>Proposal</w:t>
      </w:r>
      <w:r>
        <w:rPr>
          <w:lang w:eastAsia="zh-CN"/>
        </w:rPr>
        <w:t xml:space="preserve"> 2</w:t>
      </w:r>
      <w:r>
        <w:rPr>
          <w:rFonts w:hint="eastAsia"/>
          <w:lang w:eastAsia="zh-CN"/>
        </w:rPr>
        <w:t>:</w:t>
      </w:r>
      <w:r>
        <w:rPr>
          <w:lang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 (OPPO, </w:t>
      </w:r>
      <w:hyperlink r:id="rId39" w:history="1">
        <w:r>
          <w:rPr>
            <w:lang w:eastAsia="zh-CN"/>
          </w:rPr>
          <w:t>R4-2216436</w:t>
        </w:r>
      </w:hyperlink>
      <w:r>
        <w:rPr>
          <w:lang w:eastAsia="zh-CN"/>
        </w:rPr>
        <w:t>)</w:t>
      </w:r>
    </w:p>
    <w:p w14:paraId="78DDD039" w14:textId="77777777" w:rsidR="00FA3EE6" w:rsidRDefault="00FA3EE6" w:rsidP="00FA3EE6">
      <w:pPr>
        <w:pStyle w:val="aff6"/>
        <w:numPr>
          <w:ilvl w:val="0"/>
          <w:numId w:val="5"/>
        </w:numPr>
        <w:ind w:firstLineChars="0"/>
        <w:rPr>
          <w:lang w:eastAsia="zh-CN"/>
        </w:rPr>
      </w:pPr>
      <w:r>
        <w:rPr>
          <w:rFonts w:eastAsia="等线" w:hint="eastAsia"/>
          <w:lang w:eastAsia="zh-CN"/>
        </w:rPr>
        <w:t>Proposal</w:t>
      </w:r>
      <w:r>
        <w:rPr>
          <w:rFonts w:eastAsia="等线"/>
          <w:lang w:eastAsia="zh-CN"/>
        </w:rPr>
        <w:t xml:space="preserve"> 3</w:t>
      </w:r>
      <w:r>
        <w:rPr>
          <w:rFonts w:eastAsia="等线" w:hint="eastAsia"/>
          <w:lang w:eastAsia="zh-CN"/>
        </w:rPr>
        <w:t>:</w:t>
      </w:r>
      <w:r>
        <w:rPr>
          <w:rFonts w:eastAsia="等线"/>
          <w:lang w:eastAsia="zh-CN"/>
        </w:rPr>
        <w:t xml:space="preserve"> 1/2/</w:t>
      </w:r>
      <w:proofErr w:type="gramStart"/>
      <w:r>
        <w:rPr>
          <w:rFonts w:eastAsia="等线"/>
          <w:lang w:eastAsia="zh-CN"/>
        </w:rPr>
        <w:t>3 layer</w:t>
      </w:r>
      <w:proofErr w:type="gramEnd"/>
      <w:r>
        <w:rPr>
          <w:rFonts w:eastAsia="等线"/>
          <w:lang w:eastAsia="zh-CN"/>
        </w:rPr>
        <w:t xml:space="preserve"> cases are considered for </w:t>
      </w:r>
      <w:proofErr w:type="spellStart"/>
      <w:r>
        <w:rPr>
          <w:lang w:eastAsia="zh-CN"/>
        </w:rPr>
        <w:t>ULFPTx</w:t>
      </w:r>
      <w:proofErr w:type="spellEnd"/>
      <w:r>
        <w:rPr>
          <w:lang w:eastAsia="zh-CN"/>
        </w:rPr>
        <w:t xml:space="preserve"> mode 1. (Huawei, draft CR R4-2216674)</w:t>
      </w:r>
    </w:p>
    <w:p w14:paraId="708A1F67"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7DE3A6A1" w14:textId="77777777" w:rsidR="00FA3EE6" w:rsidRDefault="00FA3EE6" w:rsidP="00FA3EE6">
      <w:r>
        <w:t xml:space="preserve">1-layer configuration for </w:t>
      </w:r>
      <w:proofErr w:type="spellStart"/>
      <w:r>
        <w:t>ULFPTx</w:t>
      </w:r>
      <w:proofErr w:type="spellEnd"/>
      <w:r>
        <w:t xml:space="preserve"> mode 1 seems agreeable. </w:t>
      </w:r>
      <w:proofErr w:type="gramStart"/>
      <w:r>
        <w:t>2/3 layer</w:t>
      </w:r>
      <w:proofErr w:type="gramEnd"/>
      <w:r>
        <w:t xml:space="preserve"> cases are still under discussion and having different views, though there was already agreement in last meeting on 3-layer case. </w:t>
      </w:r>
    </w:p>
    <w:p w14:paraId="217C6434" w14:textId="77777777" w:rsidR="00FA3EE6" w:rsidRDefault="00FA3EE6" w:rsidP="00FA3EE6">
      <w:r>
        <w:t>Based on this condition, further tentative agreements are proposed:</w:t>
      </w:r>
    </w:p>
    <w:p w14:paraId="3C1CE027" w14:textId="77777777" w:rsidR="00FA3EE6" w:rsidRDefault="00FA3EE6" w:rsidP="00FA3EE6">
      <w:pPr>
        <w:rPr>
          <w:rFonts w:eastAsia="Yu Mincho"/>
        </w:rPr>
      </w:pPr>
    </w:p>
    <w:p w14:paraId="3AD01A06" w14:textId="77777777" w:rsidR="00FA3EE6" w:rsidRDefault="00FA3EE6" w:rsidP="00FA3EE6">
      <w:pPr>
        <w:numPr>
          <w:ilvl w:val="0"/>
          <w:numId w:val="12"/>
        </w:numPr>
        <w:spacing w:afterLines="50" w:after="120"/>
        <w:rPr>
          <w:rFonts w:eastAsia="等线"/>
          <w:i/>
          <w:color w:val="0070C0"/>
          <w:lang w:val="en-US" w:eastAsia="zh-CN"/>
        </w:rPr>
      </w:pPr>
      <w:r>
        <w:rPr>
          <w:rFonts w:eastAsia="等线" w:hint="eastAsia"/>
          <w:i/>
          <w:color w:val="0070C0"/>
          <w:lang w:val="en-US" w:eastAsia="zh-CN"/>
        </w:rPr>
        <w:t>Tentative agreements:</w:t>
      </w:r>
    </w:p>
    <w:p w14:paraId="5C833A8F"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In first stage, only 1-layer configuration is considered for </w:t>
      </w:r>
      <w:proofErr w:type="spellStart"/>
      <w:r>
        <w:rPr>
          <w:rFonts w:eastAsia="MS Mincho"/>
          <w:lang w:eastAsia="zh-CN"/>
        </w:rPr>
        <w:t>ULFPTx</w:t>
      </w:r>
      <w:proofErr w:type="spellEnd"/>
      <w:r>
        <w:rPr>
          <w:rFonts w:eastAsia="MS Mincho"/>
          <w:lang w:eastAsia="zh-CN"/>
        </w:rPr>
        <w:t xml:space="preserve"> mode 1 and using the following TPMI=13 (1 layer, </w:t>
      </w:r>
      <w:r>
        <w:rPr>
          <w:rFonts w:eastAsia="MS Mincho"/>
          <w:lang w:eastAsia="zh-CN"/>
        </w:rPr>
        <w:object w:dxaOrig="519" w:dyaOrig="1220" w14:anchorId="2FDB0F24">
          <v:shape id="Object 2" o:spid="_x0000_i1030" type="#_x0000_t75" style="width:23.65pt;height:60.35pt;mso-position-horizontal-relative:page;mso-position-vertical-relative:page" o:ole="">
            <v:imagedata r:id="rId14" o:title=""/>
          </v:shape>
          <o:OLEObject Type="Embed" ProgID="Equation.3" ShapeID="Object 2" DrawAspect="Content" ObjectID="_1727679896" r:id="rId40"/>
        </w:object>
      </w:r>
      <w:r>
        <w:rPr>
          <w:rFonts w:eastAsia="MS Mincho"/>
          <w:lang w:eastAsia="zh-CN"/>
        </w:rPr>
        <w:t xml:space="preserve">) </w:t>
      </w:r>
    </w:p>
    <w:p w14:paraId="316A6CBF"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proofErr w:type="gramStart"/>
      <w:r>
        <w:rPr>
          <w:szCs w:val="24"/>
          <w:lang w:eastAsia="zh-CN"/>
        </w:rPr>
        <w:t>3 layer</w:t>
      </w:r>
      <w:proofErr w:type="gramEnd"/>
      <w:r>
        <w:rPr>
          <w:szCs w:val="24"/>
          <w:lang w:eastAsia="zh-CN"/>
        </w:rPr>
        <w:t xml:space="preserve"> case was agreed not included in last meeting</w:t>
      </w:r>
    </w:p>
    <w:p w14:paraId="5ADAAB55" w14:textId="77777777" w:rsidR="00FA3EE6" w:rsidRDefault="00FA3EE6" w:rsidP="00FA3EE6">
      <w:pPr>
        <w:widowControl w:val="0"/>
        <w:numPr>
          <w:ilvl w:val="1"/>
          <w:numId w:val="6"/>
        </w:numPr>
        <w:tabs>
          <w:tab w:val="left" w:pos="484"/>
          <w:tab w:val="left" w:pos="709"/>
          <w:tab w:val="left" w:pos="1701"/>
        </w:tabs>
        <w:snapToGrid w:val="0"/>
        <w:spacing w:after="100"/>
        <w:ind w:leftChars="213" w:left="709" w:hanging="283"/>
        <w:rPr>
          <w:szCs w:val="24"/>
          <w:lang w:eastAsia="zh-CN"/>
        </w:rPr>
      </w:pPr>
      <w:r>
        <w:rPr>
          <w:szCs w:val="24"/>
          <w:lang w:eastAsia="zh-CN"/>
        </w:rPr>
        <w:t xml:space="preserve">FFS whether consider </w:t>
      </w:r>
      <w:proofErr w:type="gramStart"/>
      <w:r>
        <w:rPr>
          <w:szCs w:val="24"/>
          <w:lang w:eastAsia="zh-CN"/>
        </w:rPr>
        <w:t>2 layer</w:t>
      </w:r>
      <w:proofErr w:type="gramEnd"/>
      <w:r>
        <w:rPr>
          <w:szCs w:val="24"/>
          <w:lang w:eastAsia="zh-CN"/>
        </w:rPr>
        <w:t xml:space="preserve"> case for UL-MIMO and</w:t>
      </w:r>
      <w:r>
        <w:rPr>
          <w:rFonts w:hint="eastAsia"/>
          <w:szCs w:val="24"/>
          <w:lang w:eastAsia="zh-CN"/>
        </w:rPr>
        <w:t>/</w:t>
      </w:r>
      <w:r>
        <w:rPr>
          <w:szCs w:val="24"/>
          <w:lang w:eastAsia="zh-CN"/>
        </w:rPr>
        <w:t xml:space="preserve">or </w:t>
      </w:r>
      <w:proofErr w:type="spellStart"/>
      <w:r>
        <w:rPr>
          <w:szCs w:val="24"/>
          <w:lang w:eastAsia="zh-CN"/>
        </w:rPr>
        <w:t>ULFPTx</w:t>
      </w:r>
      <w:proofErr w:type="spellEnd"/>
      <w:r>
        <w:rPr>
          <w:szCs w:val="24"/>
          <w:lang w:eastAsia="zh-CN"/>
        </w:rPr>
        <w:t xml:space="preserve"> mode 1 in 2nd stage</w:t>
      </w:r>
    </w:p>
    <w:p w14:paraId="11EBD4D1" w14:textId="77777777" w:rsidR="00FA3EE6" w:rsidRDefault="00FA3EE6" w:rsidP="00FA3EE6">
      <w:pPr>
        <w:pStyle w:val="aff6"/>
        <w:snapToGrid w:val="0"/>
        <w:spacing w:before="60" w:after="60"/>
        <w:ind w:firstLineChars="0" w:firstLine="0"/>
        <w:rPr>
          <w:rFonts w:eastAsia="等线"/>
          <w:b/>
          <w:szCs w:val="21"/>
          <w:lang w:eastAsia="zh-CN"/>
        </w:rPr>
      </w:pPr>
    </w:p>
    <w:p w14:paraId="1F500FD9" w14:textId="77777777" w:rsidR="00FA3EE6" w:rsidRDefault="00FA3EE6" w:rsidP="00FA3EE6">
      <w:pPr>
        <w:pStyle w:val="aff6"/>
        <w:snapToGrid w:val="0"/>
        <w:spacing w:before="60" w:after="60"/>
        <w:ind w:firstLineChars="0" w:firstLine="0"/>
        <w:rPr>
          <w:rFonts w:eastAsia="等线"/>
          <w:b/>
          <w:szCs w:val="21"/>
          <w:lang w:eastAsia="zh-CN"/>
        </w:rPr>
      </w:pPr>
      <w:r>
        <w:rPr>
          <w:rFonts w:eastAsia="等线" w:hint="eastAsia"/>
          <w:b/>
          <w:szCs w:val="21"/>
          <w:lang w:eastAsia="zh-CN"/>
        </w:rPr>
        <w:t>Discussions:</w:t>
      </w:r>
    </w:p>
    <w:p w14:paraId="5D7CBAF7" w14:textId="77777777" w:rsidR="00FA3EE6" w:rsidRDefault="00FA3EE6" w:rsidP="00FA3EE6">
      <w:pPr>
        <w:pStyle w:val="aff6"/>
        <w:snapToGrid w:val="0"/>
        <w:spacing w:before="60" w:after="60"/>
        <w:ind w:firstLineChars="0" w:firstLine="0"/>
        <w:rPr>
          <w:rFonts w:eastAsia="等线"/>
          <w:szCs w:val="21"/>
          <w:lang w:eastAsia="zh-CN"/>
        </w:rPr>
      </w:pPr>
      <w:r>
        <w:rPr>
          <w:rFonts w:eastAsia="等线" w:hint="eastAsia"/>
          <w:szCs w:val="21"/>
          <w:lang w:eastAsia="zh-CN"/>
        </w:rPr>
        <w:t>Huawei:</w:t>
      </w:r>
      <w:r>
        <w:rPr>
          <w:rFonts w:eastAsia="等线"/>
          <w:szCs w:val="21"/>
          <w:lang w:eastAsia="zh-CN"/>
        </w:rPr>
        <w:t xml:space="preserve"> from requirement perspective, it does not mean UE can be configured with 3 </w:t>
      </w:r>
      <w:proofErr w:type="gramStart"/>
      <w:r>
        <w:rPr>
          <w:rFonts w:eastAsia="等线"/>
          <w:szCs w:val="21"/>
          <w:lang w:eastAsia="zh-CN"/>
        </w:rPr>
        <w:t>layer</w:t>
      </w:r>
      <w:proofErr w:type="gramEnd"/>
      <w:r>
        <w:rPr>
          <w:rFonts w:eastAsia="等线"/>
          <w:szCs w:val="21"/>
          <w:lang w:eastAsia="zh-CN"/>
        </w:rPr>
        <w:t>.</w:t>
      </w:r>
    </w:p>
    <w:p w14:paraId="151D8C58" w14:textId="77777777" w:rsidR="00FA3EE6" w:rsidRDefault="00FA3EE6" w:rsidP="00FA3EE6">
      <w:pPr>
        <w:pStyle w:val="aff6"/>
        <w:snapToGrid w:val="0"/>
        <w:spacing w:before="60" w:after="60"/>
        <w:ind w:firstLineChars="0" w:firstLine="0"/>
        <w:rPr>
          <w:rFonts w:eastAsia="等线"/>
          <w:szCs w:val="21"/>
          <w:lang w:eastAsia="zh-CN"/>
        </w:rPr>
      </w:pPr>
      <w:r>
        <w:rPr>
          <w:rFonts w:eastAsia="等线"/>
          <w:szCs w:val="21"/>
          <w:lang w:eastAsia="zh-CN"/>
        </w:rPr>
        <w:t>OPPO: No including 3-layer does not mean it is precluded. How about 2-layer. Can we not to test 2-layer?</w:t>
      </w:r>
    </w:p>
    <w:p w14:paraId="299DD40D" w14:textId="77777777" w:rsidR="00FA3EE6" w:rsidRDefault="00FA3EE6" w:rsidP="00FA3EE6">
      <w:pPr>
        <w:pStyle w:val="aff6"/>
        <w:snapToGrid w:val="0"/>
        <w:spacing w:before="60" w:after="60"/>
        <w:ind w:firstLineChars="0" w:firstLine="0"/>
        <w:rPr>
          <w:rFonts w:eastAsia="等线"/>
          <w:szCs w:val="21"/>
          <w:lang w:eastAsia="zh-CN"/>
        </w:rPr>
      </w:pPr>
      <w:r>
        <w:rPr>
          <w:rFonts w:eastAsia="等线"/>
          <w:szCs w:val="21"/>
          <w:lang w:eastAsia="zh-CN"/>
        </w:rPr>
        <w:t>Vivo: agree with Huawei and OPPO. 3-layer and 2-layer are supported in spec. Here we are discussing whether to test them or not.</w:t>
      </w:r>
    </w:p>
    <w:p w14:paraId="26DCC686" w14:textId="77777777" w:rsidR="00FA3EE6" w:rsidRDefault="00FA3EE6" w:rsidP="00FA3EE6">
      <w:pPr>
        <w:pStyle w:val="aff6"/>
        <w:snapToGrid w:val="0"/>
        <w:spacing w:before="60" w:after="60"/>
        <w:ind w:firstLineChars="0" w:firstLine="0"/>
        <w:rPr>
          <w:rFonts w:eastAsia="等线"/>
          <w:szCs w:val="21"/>
          <w:lang w:eastAsia="zh-CN"/>
        </w:rPr>
      </w:pPr>
      <w:r>
        <w:rPr>
          <w:rFonts w:eastAsia="等线"/>
          <w:szCs w:val="21"/>
          <w:lang w:eastAsia="zh-CN"/>
        </w:rPr>
        <w:t xml:space="preserve">LGE: we just need consider </w:t>
      </w:r>
      <w:proofErr w:type="spellStart"/>
      <w:r>
        <w:rPr>
          <w:rFonts w:eastAsia="等线"/>
          <w:szCs w:val="21"/>
          <w:lang w:eastAsia="zh-CN"/>
        </w:rPr>
        <w:t>ULFPTx</w:t>
      </w:r>
      <w:proofErr w:type="spellEnd"/>
      <w:r>
        <w:rPr>
          <w:rFonts w:eastAsia="等线"/>
          <w:szCs w:val="21"/>
          <w:lang w:eastAsia="zh-CN"/>
        </w:rPr>
        <w:t xml:space="preserve"> mode 1 or consider both modes.</w:t>
      </w:r>
    </w:p>
    <w:p w14:paraId="7EB8C74F" w14:textId="77777777" w:rsidR="00FA3EE6" w:rsidRDefault="00FA3EE6" w:rsidP="00FA3EE6">
      <w:pPr>
        <w:pStyle w:val="aff6"/>
        <w:snapToGrid w:val="0"/>
        <w:spacing w:before="60" w:after="60"/>
        <w:ind w:firstLineChars="0" w:firstLine="0"/>
        <w:rPr>
          <w:rFonts w:eastAsia="等线"/>
          <w:szCs w:val="21"/>
          <w:lang w:eastAsia="zh-CN"/>
        </w:rPr>
      </w:pPr>
      <w:r>
        <w:rPr>
          <w:rFonts w:eastAsia="等线"/>
          <w:szCs w:val="21"/>
          <w:lang w:eastAsia="zh-CN"/>
        </w:rPr>
        <w:t>OPPO: we propose it from general perspective. It is for general uplink MIMO.</w:t>
      </w:r>
    </w:p>
    <w:p w14:paraId="11C33097" w14:textId="77777777" w:rsidR="00FA3EE6" w:rsidRDefault="00FA3EE6" w:rsidP="00FA3EE6">
      <w:pPr>
        <w:pStyle w:val="aff6"/>
        <w:snapToGrid w:val="0"/>
        <w:spacing w:before="60" w:after="60"/>
        <w:ind w:firstLineChars="0" w:firstLine="0"/>
        <w:rPr>
          <w:rFonts w:eastAsia="等线"/>
          <w:szCs w:val="21"/>
          <w:lang w:eastAsia="zh-CN"/>
        </w:rPr>
      </w:pPr>
    </w:p>
    <w:p w14:paraId="082BD352" w14:textId="77777777" w:rsidR="00FA3EE6" w:rsidRDefault="00FA3EE6" w:rsidP="00FA3EE6">
      <w:pPr>
        <w:pStyle w:val="aff6"/>
        <w:snapToGrid w:val="0"/>
        <w:spacing w:before="60" w:after="60"/>
        <w:ind w:firstLineChars="0" w:firstLine="0"/>
        <w:rPr>
          <w:rFonts w:eastAsia="等线"/>
          <w:b/>
          <w:szCs w:val="21"/>
          <w:highlight w:val="green"/>
          <w:lang w:eastAsia="zh-CN"/>
        </w:rPr>
      </w:pPr>
      <w:r>
        <w:rPr>
          <w:rFonts w:eastAsia="等线"/>
          <w:b/>
          <w:szCs w:val="21"/>
          <w:highlight w:val="green"/>
          <w:lang w:eastAsia="zh-CN"/>
        </w:rPr>
        <w:t>Agreement:</w:t>
      </w:r>
    </w:p>
    <w:p w14:paraId="1456A8B0" w14:textId="77777777" w:rsidR="00FA3EE6" w:rsidRDefault="00FA3EE6" w:rsidP="00FA3EE6">
      <w:pPr>
        <w:pStyle w:val="aff6"/>
        <w:numPr>
          <w:ilvl w:val="0"/>
          <w:numId w:val="12"/>
        </w:numPr>
        <w:overflowPunct/>
        <w:autoSpaceDE/>
        <w:autoSpaceDN/>
        <w:adjustRightInd/>
        <w:snapToGrid w:val="0"/>
        <w:spacing w:before="60" w:after="60"/>
        <w:ind w:firstLineChars="0"/>
        <w:textAlignment w:val="auto"/>
        <w:rPr>
          <w:rFonts w:eastAsia="等线"/>
          <w:b/>
          <w:szCs w:val="21"/>
          <w:highlight w:val="green"/>
          <w:lang w:eastAsia="zh-CN"/>
        </w:rPr>
      </w:pPr>
      <w:r>
        <w:rPr>
          <w:szCs w:val="24"/>
          <w:highlight w:val="green"/>
          <w:lang w:eastAsia="zh-CN"/>
        </w:rPr>
        <w:t xml:space="preserve">For the RF requirements, </w:t>
      </w:r>
    </w:p>
    <w:p w14:paraId="5B922EBE" w14:textId="77777777" w:rsidR="00FA3EE6" w:rsidRDefault="00FA3EE6" w:rsidP="00FA3EE6">
      <w:pPr>
        <w:pStyle w:val="aff6"/>
        <w:numPr>
          <w:ilvl w:val="1"/>
          <w:numId w:val="12"/>
        </w:numPr>
        <w:overflowPunct/>
        <w:autoSpaceDE/>
        <w:autoSpaceDN/>
        <w:adjustRightInd/>
        <w:snapToGrid w:val="0"/>
        <w:spacing w:before="60" w:after="60"/>
        <w:ind w:firstLineChars="0"/>
        <w:textAlignment w:val="auto"/>
        <w:rPr>
          <w:rFonts w:eastAsia="等线"/>
          <w:b/>
          <w:szCs w:val="21"/>
          <w:highlight w:val="green"/>
          <w:lang w:eastAsia="zh-CN"/>
        </w:rPr>
      </w:pPr>
      <w:r>
        <w:rPr>
          <w:szCs w:val="24"/>
          <w:highlight w:val="green"/>
          <w:lang w:eastAsia="zh-CN"/>
        </w:rPr>
        <w:t xml:space="preserve">in first stage, only 1-layer configuration is considered for </w:t>
      </w:r>
      <w:proofErr w:type="spellStart"/>
      <w:r>
        <w:rPr>
          <w:highlight w:val="green"/>
          <w:lang w:eastAsia="zh-CN"/>
        </w:rPr>
        <w:t>ULFPTx</w:t>
      </w:r>
      <w:proofErr w:type="spellEnd"/>
      <w:r>
        <w:rPr>
          <w:highlight w:val="green"/>
          <w:lang w:eastAsia="zh-CN"/>
        </w:rPr>
        <w:t xml:space="preserve"> mode 1 and using the following </w:t>
      </w:r>
    </w:p>
    <w:p w14:paraId="121821D1" w14:textId="77777777" w:rsidR="00FA3EE6" w:rsidRDefault="00FA3EE6" w:rsidP="00FA3EE6">
      <w:pPr>
        <w:pStyle w:val="aff6"/>
        <w:numPr>
          <w:ilvl w:val="2"/>
          <w:numId w:val="12"/>
        </w:numPr>
        <w:overflowPunct/>
        <w:autoSpaceDE/>
        <w:autoSpaceDN/>
        <w:adjustRightInd/>
        <w:snapToGrid w:val="0"/>
        <w:spacing w:before="60" w:after="60"/>
        <w:ind w:firstLineChars="0"/>
        <w:textAlignment w:val="auto"/>
        <w:rPr>
          <w:rFonts w:eastAsia="等线"/>
          <w:b/>
          <w:szCs w:val="21"/>
          <w:highlight w:val="green"/>
          <w:lang w:eastAsia="zh-CN"/>
        </w:rPr>
      </w:pPr>
      <w:r>
        <w:rPr>
          <w:highlight w:val="green"/>
          <w:lang w:eastAsia="zh-CN"/>
        </w:rPr>
        <w:lastRenderedPageBreak/>
        <w:t xml:space="preserve">TPMI=13 (1 layer, </w:t>
      </w:r>
      <w:r>
        <w:rPr>
          <w:highlight w:val="green"/>
          <w:lang w:eastAsia="zh-CN"/>
        </w:rPr>
        <w:object w:dxaOrig="519" w:dyaOrig="1220" w14:anchorId="01E09C1E">
          <v:shape id="Object 3" o:spid="_x0000_i1031" type="#_x0000_t75" style="width:23.65pt;height:60.35pt;mso-position-horizontal-relative:page;mso-position-vertical-relative:page" o:ole="">
            <v:imagedata r:id="rId14" o:title=""/>
          </v:shape>
          <o:OLEObject Type="Embed" ProgID="Equation.3" ShapeID="Object 3" DrawAspect="Content" ObjectID="_1727679897" r:id="rId41"/>
        </w:object>
      </w:r>
      <w:r>
        <w:rPr>
          <w:highlight w:val="green"/>
          <w:lang w:eastAsia="zh-CN"/>
        </w:rPr>
        <w:t xml:space="preserve">) </w:t>
      </w:r>
    </w:p>
    <w:p w14:paraId="42D60CE4" w14:textId="77777777" w:rsidR="00FA3EE6" w:rsidRDefault="00FA3EE6" w:rsidP="00FA3EE6">
      <w:pPr>
        <w:pStyle w:val="aff6"/>
        <w:numPr>
          <w:ilvl w:val="1"/>
          <w:numId w:val="12"/>
        </w:numPr>
        <w:overflowPunct/>
        <w:autoSpaceDE/>
        <w:autoSpaceDN/>
        <w:adjustRightInd/>
        <w:snapToGrid w:val="0"/>
        <w:spacing w:before="60" w:after="60"/>
        <w:ind w:firstLineChars="0"/>
        <w:textAlignment w:val="auto"/>
        <w:rPr>
          <w:szCs w:val="24"/>
          <w:highlight w:val="green"/>
          <w:lang w:eastAsia="zh-CN"/>
        </w:rPr>
      </w:pPr>
      <w:r>
        <w:rPr>
          <w:szCs w:val="24"/>
          <w:highlight w:val="green"/>
          <w:lang w:eastAsia="zh-CN"/>
        </w:rPr>
        <w:t xml:space="preserve">FFS whether consider </w:t>
      </w:r>
      <w:proofErr w:type="gramStart"/>
      <w:r>
        <w:rPr>
          <w:szCs w:val="24"/>
          <w:highlight w:val="green"/>
          <w:lang w:eastAsia="zh-CN"/>
        </w:rPr>
        <w:t>2 layer</w:t>
      </w:r>
      <w:proofErr w:type="gramEnd"/>
      <w:r>
        <w:rPr>
          <w:szCs w:val="24"/>
          <w:highlight w:val="green"/>
          <w:lang w:eastAsia="zh-CN"/>
        </w:rPr>
        <w:t xml:space="preserve"> case for UL-MIMO and</w:t>
      </w:r>
      <w:r>
        <w:rPr>
          <w:rFonts w:hint="eastAsia"/>
          <w:szCs w:val="24"/>
          <w:highlight w:val="green"/>
          <w:lang w:eastAsia="zh-CN"/>
        </w:rPr>
        <w:t>/</w:t>
      </w:r>
      <w:r>
        <w:rPr>
          <w:szCs w:val="24"/>
          <w:highlight w:val="green"/>
          <w:lang w:eastAsia="zh-CN"/>
        </w:rPr>
        <w:t xml:space="preserve">or </w:t>
      </w:r>
      <w:proofErr w:type="spellStart"/>
      <w:r>
        <w:rPr>
          <w:szCs w:val="24"/>
          <w:highlight w:val="green"/>
          <w:lang w:eastAsia="zh-CN"/>
        </w:rPr>
        <w:t>ULFPTx</w:t>
      </w:r>
      <w:proofErr w:type="spellEnd"/>
      <w:r>
        <w:rPr>
          <w:szCs w:val="24"/>
          <w:highlight w:val="green"/>
          <w:lang w:eastAsia="zh-CN"/>
        </w:rPr>
        <w:t xml:space="preserve"> mode 1 in 2nd stage</w:t>
      </w:r>
    </w:p>
    <w:p w14:paraId="28B968FC" w14:textId="77777777" w:rsidR="00FA3EE6" w:rsidRDefault="00FA3EE6" w:rsidP="00FA3EE6">
      <w:pPr>
        <w:pStyle w:val="aff6"/>
        <w:snapToGrid w:val="0"/>
        <w:spacing w:before="60" w:after="60"/>
        <w:ind w:firstLineChars="0" w:firstLine="0"/>
        <w:rPr>
          <w:rFonts w:eastAsia="等线"/>
          <w:szCs w:val="21"/>
          <w:lang w:eastAsia="zh-CN"/>
        </w:rPr>
      </w:pPr>
    </w:p>
    <w:p w14:paraId="6BFD636F" w14:textId="77777777" w:rsidR="00FA3EE6" w:rsidRDefault="00FA3EE6" w:rsidP="00FA3EE6">
      <w:pPr>
        <w:spacing w:afterLines="50" w:after="120"/>
        <w:rPr>
          <w:lang w:eastAsia="zh-CN"/>
        </w:rPr>
      </w:pPr>
    </w:p>
    <w:p w14:paraId="72DC9BFF" w14:textId="77777777" w:rsidR="00FA3EE6" w:rsidRDefault="00FA3EE6" w:rsidP="00FA3EE6">
      <w:pPr>
        <w:pStyle w:val="4"/>
        <w:numPr>
          <w:ilvl w:val="0"/>
          <w:numId w:val="0"/>
        </w:numPr>
        <w:tabs>
          <w:tab w:val="left" w:pos="432"/>
          <w:tab w:val="left" w:pos="576"/>
        </w:tabs>
        <w:ind w:left="576"/>
        <w:rPr>
          <w:szCs w:val="24"/>
        </w:rPr>
      </w:pPr>
      <w:r>
        <w:rPr>
          <w:szCs w:val="24"/>
        </w:rPr>
        <w:t>TxD support</w:t>
      </w:r>
    </w:p>
    <w:p w14:paraId="14597D73" w14:textId="77777777" w:rsidR="00FA3EE6" w:rsidRDefault="00FA3EE6" w:rsidP="00FA3EE6">
      <w:pPr>
        <w:pStyle w:val="aff6"/>
        <w:numPr>
          <w:ilvl w:val="0"/>
          <w:numId w:val="5"/>
        </w:numPr>
        <w:ind w:firstLineChars="0"/>
      </w:pPr>
      <w:r>
        <w:rPr>
          <w:b/>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p>
    <w:p w14:paraId="482E6956"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378BE9CD" w14:textId="77777777" w:rsidR="00FA3EE6" w:rsidRDefault="00FA3EE6" w:rsidP="00FA3EE6">
      <w:pPr>
        <w:rPr>
          <w:rFonts w:eastAsia="等线"/>
          <w:i/>
          <w:color w:val="0070C0"/>
          <w:lang w:val="en-US" w:eastAsia="zh-CN"/>
        </w:rPr>
      </w:pPr>
      <w:r>
        <w:rPr>
          <w:rFonts w:eastAsia="等线" w:hint="eastAsia"/>
          <w:i/>
          <w:color w:val="0070C0"/>
          <w:lang w:val="en-US" w:eastAsia="zh-CN"/>
        </w:rPr>
        <w:t>P</w:t>
      </w:r>
      <w:r>
        <w:rPr>
          <w:rFonts w:eastAsia="等线"/>
          <w:i/>
          <w:color w:val="0070C0"/>
          <w:lang w:val="en-US" w:eastAsia="zh-CN"/>
        </w:rPr>
        <w:t>roposal 1 receive unanimous support:</w:t>
      </w:r>
    </w:p>
    <w:p w14:paraId="0D9523FC" w14:textId="77777777" w:rsidR="00FA3EE6" w:rsidRDefault="00FA3EE6" w:rsidP="00FA3EE6">
      <w:pPr>
        <w:numPr>
          <w:ilvl w:val="0"/>
          <w:numId w:val="12"/>
        </w:numPr>
        <w:spacing w:afterLines="50" w:after="120"/>
        <w:rPr>
          <w:rFonts w:eastAsia="等线"/>
          <w:i/>
          <w:color w:val="0070C0"/>
          <w:lang w:val="en-US" w:eastAsia="zh-CN"/>
        </w:rPr>
      </w:pPr>
      <w:r>
        <w:rPr>
          <w:rFonts w:eastAsia="等线"/>
          <w:i/>
          <w:color w:val="0070C0"/>
          <w:lang w:val="en-US" w:eastAsia="zh-CN"/>
        </w:rPr>
        <w:t>A</w:t>
      </w:r>
      <w:r>
        <w:rPr>
          <w:rFonts w:eastAsia="等线" w:hint="eastAsia"/>
          <w:i/>
          <w:color w:val="0070C0"/>
          <w:lang w:val="en-US" w:eastAsia="zh-CN"/>
        </w:rPr>
        <w:t>greements:</w:t>
      </w:r>
    </w:p>
    <w:p w14:paraId="2D922B1A" w14:textId="77777777" w:rsidR="00FA3EE6" w:rsidRDefault="00FA3EE6" w:rsidP="00FA3EE6">
      <w:pPr>
        <w:pStyle w:val="aff6"/>
        <w:numPr>
          <w:ilvl w:val="0"/>
          <w:numId w:val="6"/>
        </w:numPr>
        <w:ind w:firstLineChars="0"/>
        <w:rPr>
          <w:lang w:eastAsia="zh-CN"/>
        </w:rPr>
      </w:pPr>
      <w:r>
        <w:rPr>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p>
    <w:p w14:paraId="5B8C52E5" w14:textId="77777777" w:rsidR="00FA3EE6" w:rsidRDefault="00FA3EE6" w:rsidP="00FA3EE6">
      <w:pPr>
        <w:pStyle w:val="aff6"/>
        <w:snapToGrid w:val="0"/>
        <w:spacing w:before="60" w:after="60"/>
        <w:ind w:firstLineChars="0" w:firstLine="0"/>
        <w:rPr>
          <w:rFonts w:eastAsia="等线"/>
          <w:b/>
          <w:i/>
          <w:szCs w:val="21"/>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766F7C34" w14:textId="77777777" w:rsidTr="00DD5DBF">
        <w:trPr>
          <w:jc w:val="center"/>
        </w:trPr>
        <w:tc>
          <w:tcPr>
            <w:tcW w:w="688" w:type="pct"/>
          </w:tcPr>
          <w:p w14:paraId="3154FBDA"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244E99D0"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3CC155C5" w14:textId="77777777" w:rsidTr="00DD5DBF">
        <w:trPr>
          <w:trHeight w:val="217"/>
          <w:jc w:val="center"/>
        </w:trPr>
        <w:tc>
          <w:tcPr>
            <w:tcW w:w="688" w:type="pct"/>
          </w:tcPr>
          <w:p w14:paraId="2DFCC736"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w:t>
            </w:r>
            <w:r>
              <w:rPr>
                <w:rFonts w:eastAsia="Malgun Gothic"/>
                <w:color w:val="0070C0"/>
                <w:sz w:val="21"/>
                <w:szCs w:val="21"/>
                <w:lang w:val="en-US" w:eastAsia="ko-KR"/>
              </w:rPr>
              <w:t>r</w:t>
            </w:r>
            <w:r>
              <w:rPr>
                <w:rFonts w:eastAsia="Malgun Gothic" w:hint="eastAsia"/>
                <w:color w:val="0070C0"/>
                <w:sz w:val="21"/>
                <w:szCs w:val="21"/>
                <w:lang w:val="en-US" w:eastAsia="ko-KR"/>
              </w:rPr>
              <w:t>onics</w:t>
            </w:r>
          </w:p>
        </w:tc>
        <w:tc>
          <w:tcPr>
            <w:tcW w:w="4312" w:type="pct"/>
          </w:tcPr>
          <w:p w14:paraId="557320E2"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Fine with proposal 1.</w:t>
            </w:r>
          </w:p>
        </w:tc>
      </w:tr>
      <w:tr w:rsidR="00FA3EE6" w14:paraId="7AA6256C" w14:textId="77777777" w:rsidTr="00DD5DBF">
        <w:trPr>
          <w:jc w:val="center"/>
        </w:trPr>
        <w:tc>
          <w:tcPr>
            <w:tcW w:w="688" w:type="pct"/>
          </w:tcPr>
          <w:p w14:paraId="60042DF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1B648745"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WF.</w:t>
            </w:r>
          </w:p>
        </w:tc>
      </w:tr>
      <w:tr w:rsidR="00FA3EE6" w14:paraId="7D096A0A" w14:textId="77777777" w:rsidTr="00DD5DBF">
        <w:trPr>
          <w:jc w:val="center"/>
        </w:trPr>
        <w:tc>
          <w:tcPr>
            <w:tcW w:w="688" w:type="pct"/>
          </w:tcPr>
          <w:p w14:paraId="52F6ABC0"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Intel</w:t>
            </w:r>
          </w:p>
        </w:tc>
        <w:tc>
          <w:tcPr>
            <w:tcW w:w="4312" w:type="pct"/>
          </w:tcPr>
          <w:p w14:paraId="5C27C6FB"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Proposal 1: Agree to add </w:t>
            </w:r>
            <w:proofErr w:type="spellStart"/>
            <w:r>
              <w:rPr>
                <w:rFonts w:eastAsia="等线"/>
                <w:color w:val="0070C0"/>
                <w:sz w:val="21"/>
                <w:szCs w:val="21"/>
                <w:lang w:val="en-US" w:eastAsia="zh-CN"/>
              </w:rPr>
              <w:t>TxD</w:t>
            </w:r>
            <w:proofErr w:type="spellEnd"/>
            <w:r>
              <w:rPr>
                <w:rFonts w:eastAsia="等线"/>
                <w:color w:val="0070C0"/>
                <w:sz w:val="21"/>
                <w:szCs w:val="21"/>
                <w:lang w:val="en-US" w:eastAsia="zh-CN"/>
              </w:rPr>
              <w:t xml:space="preserve"> requirements in phase 1</w:t>
            </w:r>
          </w:p>
        </w:tc>
      </w:tr>
      <w:tr w:rsidR="00FA3EE6" w14:paraId="0736C241" w14:textId="77777777" w:rsidTr="00DD5DBF">
        <w:trPr>
          <w:jc w:val="center"/>
        </w:trPr>
        <w:tc>
          <w:tcPr>
            <w:tcW w:w="688" w:type="pct"/>
          </w:tcPr>
          <w:p w14:paraId="6D36002F"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4BB20355"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upport the WF.</w:t>
            </w:r>
          </w:p>
        </w:tc>
      </w:tr>
      <w:tr w:rsidR="00FA3EE6" w14:paraId="084C37C1" w14:textId="77777777" w:rsidTr="00DD5DBF">
        <w:trPr>
          <w:jc w:val="center"/>
        </w:trPr>
        <w:tc>
          <w:tcPr>
            <w:tcW w:w="688" w:type="pct"/>
          </w:tcPr>
          <w:p w14:paraId="5AC6DA14"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19A92063"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tentative agreement detailed in proposal 1.</w:t>
            </w:r>
          </w:p>
        </w:tc>
      </w:tr>
      <w:tr w:rsidR="00FA3EE6" w14:paraId="6A1D2989" w14:textId="77777777" w:rsidTr="00DD5DBF">
        <w:trPr>
          <w:jc w:val="center"/>
        </w:trPr>
        <w:tc>
          <w:tcPr>
            <w:tcW w:w="688" w:type="pct"/>
          </w:tcPr>
          <w:p w14:paraId="6F03AD05"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AT&amp;T</w:t>
            </w:r>
          </w:p>
        </w:tc>
        <w:tc>
          <w:tcPr>
            <w:tcW w:w="4312" w:type="pct"/>
          </w:tcPr>
          <w:p w14:paraId="7B1184B6"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tentative agreement in Proposal 1.</w:t>
            </w:r>
          </w:p>
        </w:tc>
      </w:tr>
    </w:tbl>
    <w:p w14:paraId="7BCF4A80" w14:textId="77777777" w:rsidR="00FA3EE6" w:rsidRDefault="00FA3EE6" w:rsidP="00FA3EE6">
      <w:pPr>
        <w:spacing w:afterLines="50" w:after="120"/>
        <w:rPr>
          <w:lang w:eastAsia="zh-CN"/>
        </w:rPr>
      </w:pPr>
    </w:p>
    <w:p w14:paraId="5A6A199E" w14:textId="77777777" w:rsidR="00FA3EE6" w:rsidRDefault="00FA3EE6" w:rsidP="00FA3EE6">
      <w:pPr>
        <w:pStyle w:val="4"/>
        <w:numPr>
          <w:ilvl w:val="0"/>
          <w:numId w:val="0"/>
        </w:numPr>
        <w:tabs>
          <w:tab w:val="left" w:pos="432"/>
          <w:tab w:val="left" w:pos="576"/>
        </w:tabs>
        <w:ind w:left="576"/>
        <w:rPr>
          <w:szCs w:val="24"/>
        </w:rPr>
      </w:pPr>
      <w:r>
        <w:rPr>
          <w:szCs w:val="24"/>
        </w:rPr>
        <w:t>Power class fallback</w:t>
      </w:r>
    </w:p>
    <w:p w14:paraId="3365ABD3" w14:textId="77777777" w:rsidR="00FA3EE6" w:rsidRDefault="00FA3EE6" w:rsidP="00FA3EE6">
      <w:pPr>
        <w:pStyle w:val="aff6"/>
        <w:numPr>
          <w:ilvl w:val="0"/>
          <w:numId w:val="5"/>
        </w:numPr>
        <w:ind w:firstLineChars="0"/>
      </w:pPr>
      <w:r>
        <w:rPr>
          <w:lang w:eastAsia="zh-CN"/>
        </w:rPr>
        <w:t xml:space="preserve">Proposal 1: </w:t>
      </w:r>
      <w:r>
        <w:t xml:space="preserve">It is proposed to consider dual Tx PC2 requirement as the </w:t>
      </w:r>
      <w:proofErr w:type="spellStart"/>
      <w:r>
        <w:t>fallback</w:t>
      </w:r>
      <w:proofErr w:type="spellEnd"/>
      <w:r>
        <w:t xml:space="preserve"> requirement for 4Tx PC1.5</w:t>
      </w:r>
      <w:r>
        <w:rPr>
          <w:lang w:eastAsia="zh-CN"/>
        </w:rPr>
        <w:t>. (Huawei, R4-2216673)</w:t>
      </w:r>
    </w:p>
    <w:p w14:paraId="5E7D86EE"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10AE4B08" w14:textId="77777777" w:rsidR="00FA3EE6" w:rsidRDefault="00FA3EE6" w:rsidP="00FA3EE6">
      <w:pPr>
        <w:rPr>
          <w:rFonts w:eastAsia="等线"/>
          <w:color w:val="0070C0"/>
          <w:lang w:eastAsia="zh-CN"/>
        </w:rPr>
      </w:pPr>
      <w:r>
        <w:rPr>
          <w:rFonts w:eastAsia="等线" w:hint="eastAsia"/>
          <w:color w:val="0070C0"/>
          <w:lang w:eastAsia="zh-CN"/>
        </w:rPr>
        <w:t>T</w:t>
      </w:r>
      <w:r>
        <w:rPr>
          <w:rFonts w:eastAsia="等线"/>
          <w:color w:val="0070C0"/>
          <w:lang w:eastAsia="zh-CN"/>
        </w:rPr>
        <w:t xml:space="preserve">he current proposal is still </w:t>
      </w:r>
      <w:proofErr w:type="gramStart"/>
      <w:r>
        <w:rPr>
          <w:rFonts w:eastAsia="等线"/>
          <w:color w:val="0070C0"/>
          <w:lang w:eastAsia="zh-CN"/>
        </w:rPr>
        <w:t>pre mature</w:t>
      </w:r>
      <w:proofErr w:type="gramEnd"/>
      <w:r>
        <w:rPr>
          <w:rFonts w:eastAsia="等线"/>
          <w:color w:val="0070C0"/>
          <w:lang w:eastAsia="zh-CN"/>
        </w:rPr>
        <w:t xml:space="preserve"> to reach any agreement, and most companies prefer to have more discussion.</w:t>
      </w:r>
    </w:p>
    <w:p w14:paraId="09811AF8" w14:textId="77777777" w:rsidR="00FA3EE6" w:rsidRDefault="00FA3EE6" w:rsidP="00FA3EE6">
      <w:pPr>
        <w:rPr>
          <w:rFonts w:eastAsia="Yu Mincho"/>
        </w:rPr>
      </w:pPr>
    </w:p>
    <w:p w14:paraId="38F46440" w14:textId="77777777" w:rsidR="00FA3EE6" w:rsidRDefault="00FA3EE6" w:rsidP="00FA3EE6">
      <w:pPr>
        <w:numPr>
          <w:ilvl w:val="0"/>
          <w:numId w:val="12"/>
        </w:numPr>
        <w:spacing w:afterLines="50" w:after="120"/>
        <w:rPr>
          <w:rFonts w:eastAsia="等线"/>
          <w:i/>
          <w:color w:val="0070C0"/>
          <w:lang w:val="en-US" w:eastAsia="zh-CN"/>
        </w:rPr>
      </w:pPr>
      <w:r>
        <w:rPr>
          <w:rFonts w:eastAsia="等线"/>
          <w:i/>
          <w:color w:val="0070C0"/>
          <w:lang w:val="en-US" w:eastAsia="zh-CN"/>
        </w:rPr>
        <w:t>A</w:t>
      </w:r>
      <w:r>
        <w:rPr>
          <w:rFonts w:eastAsia="等线" w:hint="eastAsia"/>
          <w:i/>
          <w:color w:val="0070C0"/>
          <w:lang w:val="en-US" w:eastAsia="zh-CN"/>
        </w:rPr>
        <w:t>greements:</w:t>
      </w:r>
    </w:p>
    <w:p w14:paraId="12B6C205" w14:textId="77777777" w:rsidR="00FA3EE6" w:rsidRDefault="00FA3EE6" w:rsidP="00FA3EE6">
      <w:pPr>
        <w:ind w:left="420"/>
        <w:rPr>
          <w:rFonts w:eastAsia="等线"/>
          <w:i/>
          <w:color w:val="0070C0"/>
          <w:lang w:val="en-US" w:eastAsia="zh-CN"/>
        </w:rPr>
      </w:pPr>
      <w:r>
        <w:rPr>
          <w:rFonts w:eastAsia="等线" w:hint="eastAsia"/>
          <w:i/>
          <w:color w:val="0070C0"/>
          <w:lang w:val="en-US" w:eastAsia="zh-CN"/>
        </w:rPr>
        <w:t>F</w:t>
      </w:r>
      <w:r>
        <w:rPr>
          <w:rFonts w:eastAsia="等线"/>
          <w:i/>
          <w:color w:val="0070C0"/>
          <w:lang w:val="en-US" w:eastAsia="zh-CN"/>
        </w:rPr>
        <w:t>urther discuss this issue in next meeting.</w:t>
      </w:r>
    </w:p>
    <w:p w14:paraId="083DFA55" w14:textId="77777777" w:rsidR="00FA3EE6" w:rsidRDefault="00FA3EE6" w:rsidP="00FA3EE6">
      <w:pPr>
        <w:pStyle w:val="aff6"/>
        <w:snapToGrid w:val="0"/>
        <w:spacing w:before="60" w:after="60"/>
        <w:ind w:firstLineChars="0" w:firstLine="0"/>
        <w:rPr>
          <w:rFonts w:eastAsia="等线"/>
          <w:b/>
          <w:i/>
          <w:szCs w:val="21"/>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3774F959" w14:textId="77777777" w:rsidTr="00DD5DBF">
        <w:trPr>
          <w:jc w:val="center"/>
        </w:trPr>
        <w:tc>
          <w:tcPr>
            <w:tcW w:w="688" w:type="pct"/>
          </w:tcPr>
          <w:p w14:paraId="4CB9516A"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7C7534BC"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5B4A933A" w14:textId="77777777" w:rsidTr="00DD5DBF">
        <w:trPr>
          <w:trHeight w:val="217"/>
          <w:jc w:val="center"/>
        </w:trPr>
        <w:tc>
          <w:tcPr>
            <w:tcW w:w="688" w:type="pct"/>
          </w:tcPr>
          <w:p w14:paraId="1D8E9849"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0274F0E8"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As mentioned in 1</w:t>
            </w:r>
            <w:r w:rsidRPr="00DD5DBF">
              <w:rPr>
                <w:rFonts w:eastAsia="Malgun Gothic" w:hint="eastAsia"/>
                <w:color w:val="0070C0"/>
                <w:sz w:val="21"/>
                <w:szCs w:val="21"/>
                <w:vertAlign w:val="superscript"/>
                <w:lang w:val="en-US" w:eastAsia="ko-KR"/>
              </w:rPr>
              <w:t>st</w:t>
            </w:r>
            <w:r>
              <w:rPr>
                <w:rFonts w:eastAsia="Malgun Gothic" w:hint="eastAsia"/>
                <w:color w:val="0070C0"/>
                <w:sz w:val="21"/>
                <w:szCs w:val="21"/>
                <w:lang w:val="en-US" w:eastAsia="ko-KR"/>
              </w:rPr>
              <w:t xml:space="preserve"> </w:t>
            </w:r>
            <w:r>
              <w:rPr>
                <w:rFonts w:eastAsia="Malgun Gothic"/>
                <w:color w:val="0070C0"/>
                <w:sz w:val="21"/>
                <w:szCs w:val="21"/>
                <w:lang w:val="en-US" w:eastAsia="ko-KR"/>
              </w:rPr>
              <w:t>round, need to consider all possible fallback modes.</w:t>
            </w:r>
          </w:p>
        </w:tc>
      </w:tr>
      <w:tr w:rsidR="00FA3EE6" w14:paraId="4A5CB321" w14:textId="77777777" w:rsidTr="00DD5DBF">
        <w:trPr>
          <w:jc w:val="center"/>
        </w:trPr>
        <w:tc>
          <w:tcPr>
            <w:tcW w:w="688" w:type="pct"/>
          </w:tcPr>
          <w:p w14:paraId="56FEF29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0DAD3F2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WF.</w:t>
            </w:r>
          </w:p>
        </w:tc>
      </w:tr>
      <w:tr w:rsidR="00FA3EE6" w14:paraId="34E1A627" w14:textId="77777777" w:rsidTr="00DD5DBF">
        <w:trPr>
          <w:jc w:val="center"/>
        </w:trPr>
        <w:tc>
          <w:tcPr>
            <w:tcW w:w="688" w:type="pct"/>
          </w:tcPr>
          <w:p w14:paraId="6150CB68"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Intel</w:t>
            </w:r>
          </w:p>
        </w:tc>
        <w:tc>
          <w:tcPr>
            <w:tcW w:w="4312" w:type="pct"/>
          </w:tcPr>
          <w:p w14:paraId="73984D7D"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WF.  In general, we agree with Proposal 1 to consider dual Tx PCS as a fallback</w:t>
            </w:r>
          </w:p>
        </w:tc>
      </w:tr>
      <w:tr w:rsidR="00FA3EE6" w14:paraId="4D1BC750" w14:textId="77777777" w:rsidTr="00DD5DBF">
        <w:trPr>
          <w:jc w:val="center"/>
        </w:trPr>
        <w:tc>
          <w:tcPr>
            <w:tcW w:w="688" w:type="pct"/>
          </w:tcPr>
          <w:p w14:paraId="4FAFF5D1"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Nokia</w:t>
            </w:r>
          </w:p>
        </w:tc>
        <w:tc>
          <w:tcPr>
            <w:tcW w:w="4312" w:type="pct"/>
          </w:tcPr>
          <w:p w14:paraId="2C762FFD"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WF. And we wonder why only PC2 is considered. Even now PC1.5 spec considers fallback from PC1.5 to PC2 and PC3 depending on duty cycle and/or P-max.</w:t>
            </w:r>
          </w:p>
        </w:tc>
      </w:tr>
      <w:tr w:rsidR="00FA3EE6" w14:paraId="7055E394" w14:textId="77777777" w:rsidTr="00DD5DBF">
        <w:trPr>
          <w:jc w:val="center"/>
        </w:trPr>
        <w:tc>
          <w:tcPr>
            <w:tcW w:w="688" w:type="pct"/>
          </w:tcPr>
          <w:p w14:paraId="3DBA3010"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2AD2B42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 xml:space="preserve">t’s ok for us to further discuss the fallback power class issue in next meeting. </w:t>
            </w:r>
          </w:p>
        </w:tc>
      </w:tr>
      <w:tr w:rsidR="00FA3EE6" w14:paraId="5917410C" w14:textId="77777777" w:rsidTr="00DD5DBF">
        <w:trPr>
          <w:jc w:val="center"/>
        </w:trPr>
        <w:tc>
          <w:tcPr>
            <w:tcW w:w="688" w:type="pct"/>
          </w:tcPr>
          <w:p w14:paraId="2A089370"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260CEE1B"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tentative agreement to further discuss in next meeting</w:t>
            </w:r>
          </w:p>
        </w:tc>
      </w:tr>
      <w:tr w:rsidR="00FA3EE6" w14:paraId="123A7E03" w14:textId="77777777" w:rsidTr="00DD5DBF">
        <w:trPr>
          <w:jc w:val="center"/>
        </w:trPr>
        <w:tc>
          <w:tcPr>
            <w:tcW w:w="688" w:type="pct"/>
          </w:tcPr>
          <w:p w14:paraId="6C274EE3"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AT&amp;T</w:t>
            </w:r>
          </w:p>
        </w:tc>
        <w:tc>
          <w:tcPr>
            <w:tcW w:w="4312" w:type="pct"/>
          </w:tcPr>
          <w:p w14:paraId="3B0A3906"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tentative agreement to further discuss fallback cases in the next meeting.</w:t>
            </w:r>
          </w:p>
        </w:tc>
      </w:tr>
    </w:tbl>
    <w:p w14:paraId="690102F8" w14:textId="77777777" w:rsidR="00FA3EE6" w:rsidRDefault="00FA3EE6" w:rsidP="00FA3EE6">
      <w:pPr>
        <w:spacing w:afterLines="50" w:after="120"/>
        <w:rPr>
          <w:lang w:eastAsia="zh-CN"/>
        </w:rPr>
      </w:pPr>
    </w:p>
    <w:p w14:paraId="66DBC1AD" w14:textId="77777777" w:rsidR="00FA3EE6" w:rsidRDefault="00FA3EE6" w:rsidP="00FA3EE6">
      <w:pPr>
        <w:tabs>
          <w:tab w:val="left" w:pos="1997"/>
        </w:tabs>
        <w:spacing w:afterLines="50" w:after="120"/>
        <w:rPr>
          <w:lang w:eastAsia="zh-CN"/>
        </w:rPr>
      </w:pPr>
    </w:p>
    <w:p w14:paraId="17A20508" w14:textId="77777777" w:rsidR="00FA3EE6" w:rsidRPr="00FA3EE6" w:rsidRDefault="00FA3EE6" w:rsidP="00FA3EE6">
      <w:pPr>
        <w:pStyle w:val="3"/>
        <w:ind w:left="851" w:hanging="851"/>
      </w:pPr>
      <w:r w:rsidRPr="00FA3EE6">
        <w:t>Others</w:t>
      </w:r>
    </w:p>
    <w:p w14:paraId="3DA7CF0F" w14:textId="1AC4A3C1" w:rsidR="00FA3EE6" w:rsidRDefault="00FA3EE6" w:rsidP="00FA3EE6">
      <w:pPr>
        <w:pStyle w:val="4"/>
        <w:numPr>
          <w:ilvl w:val="0"/>
          <w:numId w:val="0"/>
        </w:numPr>
        <w:tabs>
          <w:tab w:val="left" w:pos="432"/>
          <w:tab w:val="left" w:pos="576"/>
        </w:tabs>
        <w:ind w:left="576"/>
        <w:rPr>
          <w:szCs w:val="24"/>
        </w:rPr>
      </w:pPr>
      <w:r>
        <w:rPr>
          <w:szCs w:val="24"/>
        </w:rPr>
        <w:t>MPR requirements</w:t>
      </w:r>
    </w:p>
    <w:p w14:paraId="69BF5367" w14:textId="77777777" w:rsidR="00FA3EE6" w:rsidRDefault="00FA3EE6" w:rsidP="00FA3EE6">
      <w:pPr>
        <w:pStyle w:val="ab"/>
        <w:numPr>
          <w:ilvl w:val="0"/>
          <w:numId w:val="5"/>
        </w:numPr>
        <w:rPr>
          <w:b/>
          <w:lang w:val="en-US" w:eastAsia="ko-KR"/>
        </w:rPr>
      </w:pPr>
      <w:r>
        <w:rPr>
          <w:b/>
          <w:lang w:val="en-US" w:eastAsia="ko-KR"/>
        </w:rPr>
        <w:t xml:space="preserve">Proposal 1: </w:t>
      </w:r>
      <w:r>
        <w:rPr>
          <w:lang w:val="en-US" w:eastAsia="ko-KR"/>
        </w:rPr>
        <w:t>It is proposed to use MPR in Table 6.2D.2-2 as baseline to do the measurement evaluation for PC1.5 with 4Tx.</w:t>
      </w:r>
      <w:r>
        <w:rPr>
          <w:lang w:eastAsia="zh-CN"/>
        </w:rPr>
        <w:t xml:space="preserve"> (Huawei, R4-2216673)</w:t>
      </w:r>
    </w:p>
    <w:p w14:paraId="6BEF9844" w14:textId="77777777" w:rsidR="00FA3EE6" w:rsidRDefault="00FA3EE6" w:rsidP="00FA3EE6">
      <w:pPr>
        <w:pStyle w:val="ab"/>
        <w:numPr>
          <w:ilvl w:val="0"/>
          <w:numId w:val="5"/>
        </w:numPr>
        <w:rPr>
          <w:lang w:val="en-US" w:eastAsia="ko-KR"/>
        </w:rPr>
      </w:pPr>
      <w:r>
        <w:rPr>
          <w:b/>
          <w:lang w:val="en-US" w:eastAsia="ko-KR"/>
        </w:rPr>
        <w:t xml:space="preserve">Proposal 2: </w:t>
      </w:r>
      <w:r>
        <w:rPr>
          <w:lang w:val="en-US" w:eastAsia="ko-KR"/>
        </w:rPr>
        <w:t>(LG, R4-2215782)</w:t>
      </w:r>
    </w:p>
    <w:p w14:paraId="61B16096" w14:textId="77777777" w:rsidR="00FA3EE6" w:rsidRDefault="00FA3EE6" w:rsidP="00FA3EE6">
      <w:pPr>
        <w:pStyle w:val="ab"/>
        <w:numPr>
          <w:ilvl w:val="1"/>
          <w:numId w:val="5"/>
        </w:numPr>
        <w:rPr>
          <w:lang w:val="en-US" w:eastAsia="ko-KR"/>
        </w:rPr>
      </w:pPr>
      <w:r>
        <w:rPr>
          <w:lang w:val="en-US" w:eastAsia="ko-KR"/>
        </w:rPr>
        <w:t>Consider MPR as provided in Table 3 for PC1.5 4Tx (4x23dBm) for Vehicular UE or other industrial devices with antenna isolation of 10dB.</w:t>
      </w:r>
    </w:p>
    <w:p w14:paraId="6CD34C4E" w14:textId="77777777" w:rsidR="00FA3EE6" w:rsidRDefault="00FA3EE6" w:rsidP="00FA3EE6">
      <w:pPr>
        <w:pStyle w:val="ab"/>
        <w:numPr>
          <w:ilvl w:val="1"/>
          <w:numId w:val="5"/>
        </w:numPr>
        <w:rPr>
          <w:lang w:val="en-US" w:eastAsia="ko-KR"/>
        </w:rPr>
      </w:pPr>
      <w:r>
        <w:rPr>
          <w:lang w:val="en-US" w:eastAsia="ko-KR"/>
        </w:rPr>
        <w:t>Consider MPR as provided in Table 4 for PC1.5 4Tx (4x23dBm) for CPE/FWA or other industrial devices with antennal isolation of 20dB or above.</w:t>
      </w:r>
    </w:p>
    <w:p w14:paraId="0123492C" w14:textId="77777777" w:rsidR="00FA3EE6" w:rsidRDefault="00FA3EE6" w:rsidP="00FA3EE6">
      <w:pPr>
        <w:pStyle w:val="TH"/>
        <w:ind w:left="936"/>
        <w:rPr>
          <w:sz w:val="18"/>
          <w:lang w:val="en-US"/>
        </w:rPr>
      </w:pPr>
      <w:r>
        <w:rPr>
          <w:sz w:val="18"/>
          <w:lang w:val="en-US"/>
        </w:rPr>
        <w:t>Table 3.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FA3EE6" w14:paraId="458A506B" w14:textId="77777777" w:rsidTr="00DD5DBF">
        <w:trPr>
          <w:jc w:val="center"/>
        </w:trPr>
        <w:tc>
          <w:tcPr>
            <w:tcW w:w="2596" w:type="dxa"/>
            <w:gridSpan w:val="2"/>
            <w:tcBorders>
              <w:top w:val="single" w:sz="4" w:space="0" w:color="auto"/>
              <w:left w:val="single" w:sz="4" w:space="0" w:color="auto"/>
              <w:bottom w:val="nil"/>
              <w:right w:val="single" w:sz="4" w:space="0" w:color="auto"/>
            </w:tcBorders>
          </w:tcPr>
          <w:p w14:paraId="41BAC1C6" w14:textId="77777777" w:rsidR="00FA3EE6" w:rsidRDefault="00FA3EE6" w:rsidP="00FA3EE6">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4A8A9E4" w14:textId="77777777" w:rsidR="00FA3EE6" w:rsidRDefault="00FA3EE6" w:rsidP="00FA3EE6">
            <w:pPr>
              <w:pStyle w:val="TAH"/>
              <w:rPr>
                <w:sz w:val="16"/>
              </w:rPr>
            </w:pPr>
            <w:r>
              <w:rPr>
                <w:sz w:val="16"/>
              </w:rPr>
              <w:t>MPR (dB)</w:t>
            </w:r>
          </w:p>
        </w:tc>
      </w:tr>
      <w:tr w:rsidR="00FA3EE6" w14:paraId="52B548D8" w14:textId="77777777" w:rsidTr="00DD5DBF">
        <w:trPr>
          <w:trHeight w:val="248"/>
          <w:jc w:val="center"/>
        </w:trPr>
        <w:tc>
          <w:tcPr>
            <w:tcW w:w="2596" w:type="dxa"/>
            <w:gridSpan w:val="2"/>
            <w:tcBorders>
              <w:top w:val="nil"/>
              <w:left w:val="single" w:sz="4" w:space="0" w:color="auto"/>
              <w:bottom w:val="single" w:sz="4" w:space="0" w:color="auto"/>
              <w:right w:val="single" w:sz="4" w:space="0" w:color="auto"/>
            </w:tcBorders>
          </w:tcPr>
          <w:p w14:paraId="663BE260" w14:textId="77777777" w:rsidR="00FA3EE6" w:rsidRDefault="00FA3EE6" w:rsidP="00FA3EE6">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22685DFC" w14:textId="77777777" w:rsidR="00FA3EE6" w:rsidRDefault="00FA3EE6" w:rsidP="00FA3EE6">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18EA4F9C" w14:textId="77777777" w:rsidR="00FA3EE6" w:rsidRDefault="00FA3EE6" w:rsidP="00FA3EE6">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6FFCDCF3" w14:textId="77777777" w:rsidR="00FA3EE6" w:rsidRDefault="00FA3EE6" w:rsidP="00FA3EE6">
            <w:pPr>
              <w:pStyle w:val="TAH"/>
              <w:rPr>
                <w:sz w:val="16"/>
              </w:rPr>
            </w:pPr>
            <w:r>
              <w:rPr>
                <w:sz w:val="16"/>
              </w:rPr>
              <w:t>Inner RB allocations</w:t>
            </w:r>
          </w:p>
        </w:tc>
      </w:tr>
      <w:tr w:rsidR="00FA3EE6" w14:paraId="4F591120" w14:textId="77777777" w:rsidTr="00DD5DBF">
        <w:trPr>
          <w:trHeight w:val="148"/>
          <w:jc w:val="center"/>
        </w:trPr>
        <w:tc>
          <w:tcPr>
            <w:tcW w:w="1442" w:type="dxa"/>
            <w:tcBorders>
              <w:top w:val="single" w:sz="4" w:space="0" w:color="auto"/>
              <w:left w:val="single" w:sz="4" w:space="0" w:color="auto"/>
              <w:bottom w:val="nil"/>
              <w:right w:val="single" w:sz="4" w:space="0" w:color="auto"/>
            </w:tcBorders>
          </w:tcPr>
          <w:p w14:paraId="0FB855F9" w14:textId="77777777" w:rsidR="00FA3EE6" w:rsidRDefault="00FA3EE6" w:rsidP="00FA3EE6">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2DC6DA38" w14:textId="77777777" w:rsidR="00FA3EE6" w:rsidRDefault="00FA3EE6" w:rsidP="00FA3EE6">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40AE68FD"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tcPr>
          <w:p w14:paraId="7DFE9928" w14:textId="77777777" w:rsidR="00FA3EE6" w:rsidRDefault="00FA3EE6" w:rsidP="00FA3EE6">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tcPr>
          <w:p w14:paraId="2B469F46" w14:textId="77777777" w:rsidR="00FA3EE6" w:rsidRDefault="00FA3EE6" w:rsidP="00FA3EE6">
            <w:pPr>
              <w:pStyle w:val="TAC"/>
              <w:rPr>
                <w:sz w:val="16"/>
              </w:rPr>
            </w:pPr>
            <w:r>
              <w:rPr>
                <w:sz w:val="16"/>
              </w:rPr>
              <w:t>≤ 2.0</w:t>
            </w:r>
          </w:p>
        </w:tc>
      </w:tr>
      <w:tr w:rsidR="00FA3EE6" w14:paraId="4AD41624" w14:textId="77777777" w:rsidTr="00DD5DBF">
        <w:trPr>
          <w:jc w:val="center"/>
        </w:trPr>
        <w:tc>
          <w:tcPr>
            <w:tcW w:w="1442" w:type="dxa"/>
            <w:tcBorders>
              <w:top w:val="nil"/>
              <w:left w:val="single" w:sz="4" w:space="0" w:color="auto"/>
              <w:bottom w:val="nil"/>
              <w:right w:val="single" w:sz="4" w:space="0" w:color="auto"/>
            </w:tcBorders>
          </w:tcPr>
          <w:p w14:paraId="26F2EA85"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01BA763" w14:textId="77777777" w:rsidR="00FA3EE6" w:rsidRDefault="00FA3EE6" w:rsidP="00FA3EE6">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4FF16E36" w14:textId="77777777" w:rsidR="00FA3EE6" w:rsidRDefault="00FA3EE6" w:rsidP="00FA3EE6">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7C1DE102" w14:textId="77777777" w:rsidR="00FA3EE6" w:rsidRDefault="00FA3EE6" w:rsidP="00FA3EE6">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tcPr>
          <w:p w14:paraId="214E104D" w14:textId="77777777" w:rsidR="00FA3EE6" w:rsidRDefault="00FA3EE6" w:rsidP="00FA3EE6">
            <w:pPr>
              <w:pStyle w:val="TAC"/>
              <w:rPr>
                <w:sz w:val="16"/>
              </w:rPr>
            </w:pPr>
            <w:r>
              <w:rPr>
                <w:sz w:val="16"/>
              </w:rPr>
              <w:t>≤ 2.0</w:t>
            </w:r>
          </w:p>
        </w:tc>
      </w:tr>
      <w:tr w:rsidR="00FA3EE6" w14:paraId="2B9EBA44" w14:textId="77777777" w:rsidTr="00DD5DBF">
        <w:trPr>
          <w:jc w:val="center"/>
        </w:trPr>
        <w:tc>
          <w:tcPr>
            <w:tcW w:w="1442" w:type="dxa"/>
            <w:tcBorders>
              <w:top w:val="nil"/>
              <w:left w:val="single" w:sz="4" w:space="0" w:color="auto"/>
              <w:bottom w:val="nil"/>
              <w:right w:val="single" w:sz="4" w:space="0" w:color="auto"/>
            </w:tcBorders>
          </w:tcPr>
          <w:p w14:paraId="45623773"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63F5FE7B" w14:textId="77777777" w:rsidR="00FA3EE6" w:rsidRDefault="00FA3EE6" w:rsidP="00FA3EE6">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6F30AE5D" w14:textId="77777777" w:rsidR="00FA3EE6" w:rsidRDefault="00FA3EE6" w:rsidP="00FA3EE6">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399E2564" w14:textId="77777777" w:rsidR="00FA3EE6" w:rsidRDefault="00FA3EE6" w:rsidP="00FA3EE6">
            <w:pPr>
              <w:pStyle w:val="TAC"/>
              <w:rPr>
                <w:sz w:val="16"/>
              </w:rPr>
            </w:pPr>
            <w:r>
              <w:rPr>
                <w:sz w:val="16"/>
              </w:rPr>
              <w:t>≤ 4.0</w:t>
            </w:r>
          </w:p>
        </w:tc>
        <w:tc>
          <w:tcPr>
            <w:tcW w:w="1996" w:type="dxa"/>
            <w:tcBorders>
              <w:top w:val="single" w:sz="4" w:space="0" w:color="auto"/>
              <w:left w:val="single" w:sz="4" w:space="0" w:color="auto"/>
              <w:bottom w:val="single" w:sz="4" w:space="0" w:color="auto"/>
              <w:right w:val="single" w:sz="4" w:space="0" w:color="auto"/>
            </w:tcBorders>
          </w:tcPr>
          <w:p w14:paraId="030D2DB2" w14:textId="77777777" w:rsidR="00FA3EE6" w:rsidRDefault="00FA3EE6" w:rsidP="00FA3EE6">
            <w:pPr>
              <w:pStyle w:val="TAC"/>
              <w:rPr>
                <w:sz w:val="16"/>
              </w:rPr>
            </w:pPr>
            <w:r>
              <w:rPr>
                <w:sz w:val="16"/>
              </w:rPr>
              <w:t>≤ 2.5</w:t>
            </w:r>
          </w:p>
        </w:tc>
      </w:tr>
      <w:tr w:rsidR="00FA3EE6" w14:paraId="6D8DE55B" w14:textId="77777777" w:rsidTr="00DD5DBF">
        <w:trPr>
          <w:jc w:val="center"/>
        </w:trPr>
        <w:tc>
          <w:tcPr>
            <w:tcW w:w="1442" w:type="dxa"/>
            <w:tcBorders>
              <w:top w:val="nil"/>
              <w:left w:val="single" w:sz="4" w:space="0" w:color="auto"/>
              <w:bottom w:val="nil"/>
              <w:right w:val="single" w:sz="4" w:space="0" w:color="auto"/>
            </w:tcBorders>
          </w:tcPr>
          <w:p w14:paraId="035C89D1"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101FC981" w14:textId="77777777" w:rsidR="00FA3EE6" w:rsidRDefault="00FA3EE6" w:rsidP="00FA3EE6">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tcPr>
          <w:p w14:paraId="2E8224A5" w14:textId="77777777" w:rsidR="00FA3EE6" w:rsidRDefault="00FA3EE6" w:rsidP="00FA3EE6">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51C48C0E" w14:textId="77777777" w:rsidR="00FA3EE6" w:rsidRDefault="00FA3EE6" w:rsidP="00FA3EE6">
            <w:pPr>
              <w:pStyle w:val="TAC"/>
              <w:rPr>
                <w:sz w:val="16"/>
              </w:rPr>
            </w:pPr>
            <w:r>
              <w:rPr>
                <w:sz w:val="16"/>
              </w:rPr>
              <w:t>≤ 4.7</w:t>
            </w:r>
          </w:p>
        </w:tc>
        <w:tc>
          <w:tcPr>
            <w:tcW w:w="1996" w:type="dxa"/>
            <w:tcBorders>
              <w:top w:val="single" w:sz="4" w:space="0" w:color="auto"/>
              <w:left w:val="single" w:sz="4" w:space="0" w:color="auto"/>
              <w:bottom w:val="single" w:sz="4" w:space="0" w:color="auto"/>
              <w:right w:val="single" w:sz="4" w:space="0" w:color="auto"/>
            </w:tcBorders>
          </w:tcPr>
          <w:p w14:paraId="7C3DE52D" w14:textId="77777777" w:rsidR="00FA3EE6" w:rsidRDefault="00FA3EE6" w:rsidP="00FA3EE6">
            <w:pPr>
              <w:pStyle w:val="TAC"/>
              <w:rPr>
                <w:sz w:val="16"/>
              </w:rPr>
            </w:pPr>
            <w:r>
              <w:rPr>
                <w:sz w:val="16"/>
              </w:rPr>
              <w:t>≤ 4.5</w:t>
            </w:r>
          </w:p>
        </w:tc>
      </w:tr>
      <w:tr w:rsidR="00FA3EE6" w14:paraId="70E0527C" w14:textId="77777777" w:rsidTr="00DD5DBF">
        <w:trPr>
          <w:jc w:val="center"/>
        </w:trPr>
        <w:tc>
          <w:tcPr>
            <w:tcW w:w="1442" w:type="dxa"/>
            <w:tcBorders>
              <w:top w:val="nil"/>
              <w:left w:val="single" w:sz="4" w:space="0" w:color="auto"/>
              <w:bottom w:val="single" w:sz="4" w:space="0" w:color="auto"/>
              <w:right w:val="single" w:sz="4" w:space="0" w:color="auto"/>
            </w:tcBorders>
          </w:tcPr>
          <w:p w14:paraId="77A4D78E"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09EE5A66" w14:textId="77777777" w:rsidR="00FA3EE6" w:rsidRDefault="00FA3EE6" w:rsidP="00FA3EE6">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180EBF9E" w14:textId="77777777" w:rsidR="00FA3EE6" w:rsidRDefault="00FA3EE6" w:rsidP="00FA3EE6">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08D9CB98" w14:textId="77777777" w:rsidR="00FA3EE6" w:rsidRDefault="00FA3EE6" w:rsidP="00FA3EE6">
            <w:pPr>
              <w:pStyle w:val="TAC"/>
              <w:rPr>
                <w:sz w:val="16"/>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26644CBA" w14:textId="77777777" w:rsidR="00FA3EE6" w:rsidRDefault="00FA3EE6" w:rsidP="00FA3EE6">
            <w:pPr>
              <w:pStyle w:val="TAC"/>
              <w:rPr>
                <w:sz w:val="16"/>
              </w:rPr>
            </w:pPr>
            <w:r>
              <w:rPr>
                <w:sz w:val="16"/>
              </w:rPr>
              <w:t>≤ 7.0</w:t>
            </w:r>
          </w:p>
        </w:tc>
      </w:tr>
      <w:tr w:rsidR="00FA3EE6" w14:paraId="492540D8" w14:textId="77777777" w:rsidTr="00DD5DBF">
        <w:trPr>
          <w:jc w:val="center"/>
        </w:trPr>
        <w:tc>
          <w:tcPr>
            <w:tcW w:w="1442" w:type="dxa"/>
            <w:tcBorders>
              <w:top w:val="single" w:sz="4" w:space="0" w:color="auto"/>
              <w:left w:val="single" w:sz="4" w:space="0" w:color="auto"/>
              <w:bottom w:val="nil"/>
              <w:right w:val="single" w:sz="4" w:space="0" w:color="auto"/>
            </w:tcBorders>
          </w:tcPr>
          <w:p w14:paraId="68C953DC" w14:textId="77777777" w:rsidR="00FA3EE6" w:rsidRDefault="00FA3EE6" w:rsidP="00FA3EE6">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0EA2FFA8" w14:textId="77777777" w:rsidR="00FA3EE6" w:rsidRDefault="00FA3EE6" w:rsidP="00FA3EE6">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1E36969E" w14:textId="77777777" w:rsidR="00FA3EE6" w:rsidRDefault="00FA3EE6" w:rsidP="00FA3EE6">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2F3CE2EC" w14:textId="77777777" w:rsidR="00FA3EE6" w:rsidRDefault="00FA3EE6" w:rsidP="00FA3EE6">
            <w:pPr>
              <w:pStyle w:val="TAC"/>
              <w:rPr>
                <w:sz w:val="16"/>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4DDA4210" w14:textId="77777777" w:rsidR="00FA3EE6" w:rsidRDefault="00FA3EE6" w:rsidP="00FA3EE6">
            <w:pPr>
              <w:pStyle w:val="TAC"/>
              <w:rPr>
                <w:sz w:val="16"/>
              </w:rPr>
            </w:pPr>
            <w:r>
              <w:rPr>
                <w:sz w:val="16"/>
              </w:rPr>
              <w:t>≤</w:t>
            </w:r>
            <w:r>
              <w:rPr>
                <w:sz w:val="16"/>
                <w:lang w:val="en-CA"/>
              </w:rPr>
              <w:t xml:space="preserve"> 3.5</w:t>
            </w:r>
          </w:p>
        </w:tc>
      </w:tr>
      <w:tr w:rsidR="00FA3EE6" w14:paraId="3EDB4854" w14:textId="77777777" w:rsidTr="00DD5DBF">
        <w:trPr>
          <w:jc w:val="center"/>
        </w:trPr>
        <w:tc>
          <w:tcPr>
            <w:tcW w:w="1442" w:type="dxa"/>
            <w:tcBorders>
              <w:top w:val="nil"/>
              <w:left w:val="single" w:sz="4" w:space="0" w:color="auto"/>
              <w:bottom w:val="nil"/>
              <w:right w:val="single" w:sz="4" w:space="0" w:color="auto"/>
            </w:tcBorders>
          </w:tcPr>
          <w:p w14:paraId="353580ED" w14:textId="77777777" w:rsidR="00FA3EE6" w:rsidRDefault="00FA3EE6" w:rsidP="00FA3EE6">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609FD17F" w14:textId="77777777" w:rsidR="00FA3EE6" w:rsidRDefault="00FA3EE6" w:rsidP="00FA3EE6">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6E34E753" w14:textId="77777777" w:rsidR="00FA3EE6" w:rsidRDefault="00FA3EE6" w:rsidP="00FA3EE6">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7E9B5475" w14:textId="77777777" w:rsidR="00FA3EE6" w:rsidRDefault="00FA3EE6" w:rsidP="00FA3EE6">
            <w:pPr>
              <w:pStyle w:val="TAC"/>
              <w:rPr>
                <w:sz w:val="16"/>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28040FB5" w14:textId="77777777" w:rsidR="00FA3EE6" w:rsidRDefault="00FA3EE6" w:rsidP="00FA3EE6">
            <w:pPr>
              <w:pStyle w:val="TAC"/>
              <w:rPr>
                <w:sz w:val="16"/>
              </w:rPr>
            </w:pPr>
            <w:r>
              <w:rPr>
                <w:sz w:val="16"/>
              </w:rPr>
              <w:t>≤ 4.0</w:t>
            </w:r>
          </w:p>
        </w:tc>
      </w:tr>
      <w:tr w:rsidR="00FA3EE6" w14:paraId="72852888" w14:textId="77777777" w:rsidTr="00DD5DBF">
        <w:trPr>
          <w:jc w:val="center"/>
        </w:trPr>
        <w:tc>
          <w:tcPr>
            <w:tcW w:w="1442" w:type="dxa"/>
            <w:tcBorders>
              <w:top w:val="nil"/>
              <w:left w:val="single" w:sz="4" w:space="0" w:color="auto"/>
              <w:bottom w:val="nil"/>
              <w:right w:val="single" w:sz="4" w:space="0" w:color="auto"/>
            </w:tcBorders>
          </w:tcPr>
          <w:p w14:paraId="7D72937B" w14:textId="77777777" w:rsidR="00FA3EE6" w:rsidRDefault="00FA3EE6" w:rsidP="00FA3EE6">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2F90D523" w14:textId="77777777" w:rsidR="00FA3EE6" w:rsidRDefault="00FA3EE6" w:rsidP="00FA3EE6">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624D7881" w14:textId="77777777" w:rsidR="00FA3EE6" w:rsidRDefault="00FA3EE6" w:rsidP="00FA3EE6">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5114D011" w14:textId="77777777" w:rsidR="00FA3EE6" w:rsidRDefault="00FA3EE6" w:rsidP="00FA3EE6">
            <w:pPr>
              <w:pStyle w:val="TAC"/>
              <w:rPr>
                <w:sz w:val="16"/>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267F08E6" w14:textId="77777777" w:rsidR="00FA3EE6" w:rsidRDefault="00FA3EE6" w:rsidP="00FA3EE6">
            <w:pPr>
              <w:pStyle w:val="TAC"/>
              <w:rPr>
                <w:sz w:val="16"/>
              </w:rPr>
            </w:pPr>
            <w:r>
              <w:rPr>
                <w:sz w:val="16"/>
              </w:rPr>
              <w:t>≤</w:t>
            </w:r>
            <w:r>
              <w:rPr>
                <w:sz w:val="16"/>
                <w:lang w:val="en-CA"/>
              </w:rPr>
              <w:t xml:space="preserve"> 7.0</w:t>
            </w:r>
          </w:p>
        </w:tc>
      </w:tr>
      <w:tr w:rsidR="00FA3EE6" w14:paraId="31E761D2" w14:textId="77777777" w:rsidTr="00DD5DBF">
        <w:trPr>
          <w:jc w:val="center"/>
        </w:trPr>
        <w:tc>
          <w:tcPr>
            <w:tcW w:w="1442" w:type="dxa"/>
            <w:tcBorders>
              <w:top w:val="nil"/>
              <w:left w:val="single" w:sz="4" w:space="0" w:color="auto"/>
              <w:bottom w:val="single" w:sz="4" w:space="0" w:color="auto"/>
              <w:right w:val="single" w:sz="4" w:space="0" w:color="auto"/>
            </w:tcBorders>
          </w:tcPr>
          <w:p w14:paraId="7970E675" w14:textId="77777777" w:rsidR="00FA3EE6" w:rsidRDefault="00FA3EE6" w:rsidP="00FA3EE6">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7B461CD9" w14:textId="77777777" w:rsidR="00FA3EE6" w:rsidRDefault="00FA3EE6" w:rsidP="00FA3EE6">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4BCDA4E5" w14:textId="77777777" w:rsidR="00FA3EE6" w:rsidRDefault="00FA3EE6" w:rsidP="00FA3EE6">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2B3BCCF8" w14:textId="77777777" w:rsidR="00FA3EE6" w:rsidRDefault="00FA3EE6" w:rsidP="00FA3EE6">
            <w:pPr>
              <w:pStyle w:val="TAC"/>
              <w:rPr>
                <w:sz w:val="16"/>
              </w:rPr>
            </w:pPr>
            <w:r>
              <w:rPr>
                <w:sz w:val="16"/>
              </w:rPr>
              <w:t>≤ 9.5</w:t>
            </w:r>
          </w:p>
        </w:tc>
        <w:tc>
          <w:tcPr>
            <w:tcW w:w="1996" w:type="dxa"/>
            <w:tcBorders>
              <w:top w:val="single" w:sz="4" w:space="0" w:color="auto"/>
              <w:left w:val="single" w:sz="4" w:space="0" w:color="auto"/>
              <w:bottom w:val="single" w:sz="4" w:space="0" w:color="auto"/>
              <w:right w:val="single" w:sz="4" w:space="0" w:color="auto"/>
            </w:tcBorders>
          </w:tcPr>
          <w:p w14:paraId="30330F86" w14:textId="77777777" w:rsidR="00FA3EE6" w:rsidRDefault="00FA3EE6" w:rsidP="00FA3EE6">
            <w:pPr>
              <w:pStyle w:val="TAC"/>
              <w:rPr>
                <w:sz w:val="16"/>
              </w:rPr>
            </w:pPr>
            <w:r>
              <w:rPr>
                <w:sz w:val="16"/>
              </w:rPr>
              <w:t>≤</w:t>
            </w:r>
            <w:r>
              <w:rPr>
                <w:sz w:val="16"/>
                <w:lang w:val="en-CA"/>
              </w:rPr>
              <w:t xml:space="preserve"> 9.5</w:t>
            </w:r>
          </w:p>
        </w:tc>
      </w:tr>
    </w:tbl>
    <w:p w14:paraId="14A07C79" w14:textId="77777777" w:rsidR="00FA3EE6" w:rsidRDefault="00FA3EE6" w:rsidP="00FA3EE6">
      <w:pPr>
        <w:pStyle w:val="TH"/>
        <w:ind w:left="936"/>
        <w:rPr>
          <w:sz w:val="18"/>
          <w:lang w:val="en-US"/>
        </w:rPr>
      </w:pPr>
      <w:r>
        <w:rPr>
          <w:sz w:val="18"/>
          <w:lang w:val="en-US"/>
        </w:rPr>
        <w:t>Table 4.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FA3EE6" w14:paraId="7C1ACCC1" w14:textId="77777777" w:rsidTr="00DD5DBF">
        <w:trPr>
          <w:jc w:val="center"/>
        </w:trPr>
        <w:tc>
          <w:tcPr>
            <w:tcW w:w="2596" w:type="dxa"/>
            <w:gridSpan w:val="2"/>
            <w:tcBorders>
              <w:top w:val="single" w:sz="4" w:space="0" w:color="auto"/>
              <w:left w:val="single" w:sz="4" w:space="0" w:color="auto"/>
              <w:bottom w:val="nil"/>
              <w:right w:val="single" w:sz="4" w:space="0" w:color="auto"/>
            </w:tcBorders>
          </w:tcPr>
          <w:p w14:paraId="6BD3F6DC" w14:textId="77777777" w:rsidR="00FA3EE6" w:rsidRDefault="00FA3EE6" w:rsidP="00FA3EE6">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DB24C02" w14:textId="77777777" w:rsidR="00FA3EE6" w:rsidRDefault="00FA3EE6" w:rsidP="00FA3EE6">
            <w:pPr>
              <w:pStyle w:val="TAH"/>
              <w:rPr>
                <w:sz w:val="16"/>
              </w:rPr>
            </w:pPr>
            <w:r>
              <w:rPr>
                <w:sz w:val="16"/>
              </w:rPr>
              <w:t>MPR (dB)</w:t>
            </w:r>
          </w:p>
        </w:tc>
      </w:tr>
      <w:tr w:rsidR="00FA3EE6" w14:paraId="757EBCEC" w14:textId="77777777" w:rsidTr="00DD5DBF">
        <w:trPr>
          <w:trHeight w:val="248"/>
          <w:jc w:val="center"/>
        </w:trPr>
        <w:tc>
          <w:tcPr>
            <w:tcW w:w="2596" w:type="dxa"/>
            <w:gridSpan w:val="2"/>
            <w:tcBorders>
              <w:top w:val="nil"/>
              <w:left w:val="single" w:sz="4" w:space="0" w:color="auto"/>
              <w:bottom w:val="single" w:sz="4" w:space="0" w:color="auto"/>
              <w:right w:val="single" w:sz="4" w:space="0" w:color="auto"/>
            </w:tcBorders>
          </w:tcPr>
          <w:p w14:paraId="2B2DF4C3" w14:textId="77777777" w:rsidR="00FA3EE6" w:rsidRDefault="00FA3EE6" w:rsidP="00FA3EE6">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1D139F01" w14:textId="77777777" w:rsidR="00FA3EE6" w:rsidRDefault="00FA3EE6" w:rsidP="00FA3EE6">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14C7ABC1" w14:textId="77777777" w:rsidR="00FA3EE6" w:rsidRDefault="00FA3EE6" w:rsidP="00FA3EE6">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4B14BC0B" w14:textId="77777777" w:rsidR="00FA3EE6" w:rsidRDefault="00FA3EE6" w:rsidP="00FA3EE6">
            <w:pPr>
              <w:pStyle w:val="TAH"/>
              <w:rPr>
                <w:sz w:val="16"/>
              </w:rPr>
            </w:pPr>
            <w:r>
              <w:rPr>
                <w:sz w:val="16"/>
              </w:rPr>
              <w:t>Inner RB allocations</w:t>
            </w:r>
          </w:p>
        </w:tc>
      </w:tr>
      <w:tr w:rsidR="00FA3EE6" w14:paraId="728048C6" w14:textId="77777777" w:rsidTr="00DD5DBF">
        <w:trPr>
          <w:jc w:val="center"/>
        </w:trPr>
        <w:tc>
          <w:tcPr>
            <w:tcW w:w="1442" w:type="dxa"/>
            <w:tcBorders>
              <w:top w:val="single" w:sz="4" w:space="0" w:color="auto"/>
              <w:left w:val="single" w:sz="4" w:space="0" w:color="auto"/>
              <w:bottom w:val="nil"/>
              <w:right w:val="single" w:sz="4" w:space="0" w:color="auto"/>
            </w:tcBorders>
          </w:tcPr>
          <w:p w14:paraId="1A229C27" w14:textId="77777777" w:rsidR="00FA3EE6" w:rsidRDefault="00FA3EE6" w:rsidP="00FA3EE6">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3CCD45BB" w14:textId="77777777" w:rsidR="00FA3EE6" w:rsidRDefault="00FA3EE6" w:rsidP="00FA3EE6">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29F8EE4D" w14:textId="77777777" w:rsidR="00FA3EE6" w:rsidRDefault="00FA3EE6" w:rsidP="00FA3EE6">
            <w:pPr>
              <w:pStyle w:val="TAC"/>
              <w:rPr>
                <w:sz w:val="16"/>
              </w:rPr>
            </w:pPr>
            <w:r>
              <w:rPr>
                <w:sz w:val="16"/>
              </w:rPr>
              <w:t>≤ 7.5</w:t>
            </w:r>
          </w:p>
        </w:tc>
        <w:tc>
          <w:tcPr>
            <w:tcW w:w="2161" w:type="dxa"/>
            <w:tcBorders>
              <w:top w:val="single" w:sz="4" w:space="0" w:color="auto"/>
              <w:left w:val="single" w:sz="4" w:space="0" w:color="auto"/>
              <w:bottom w:val="single" w:sz="4" w:space="0" w:color="auto"/>
              <w:right w:val="single" w:sz="4" w:space="0" w:color="auto"/>
            </w:tcBorders>
          </w:tcPr>
          <w:p w14:paraId="4DDAD1DE" w14:textId="77777777" w:rsidR="00FA3EE6" w:rsidRDefault="00FA3EE6" w:rsidP="00FA3EE6">
            <w:pPr>
              <w:pStyle w:val="TAC"/>
              <w:rPr>
                <w:sz w:val="16"/>
              </w:rPr>
            </w:pPr>
            <w:r>
              <w:rPr>
                <w:sz w:val="16"/>
              </w:rPr>
              <w:t>≤ 1.5</w:t>
            </w:r>
          </w:p>
        </w:tc>
        <w:tc>
          <w:tcPr>
            <w:tcW w:w="1996" w:type="dxa"/>
            <w:tcBorders>
              <w:top w:val="single" w:sz="4" w:space="0" w:color="auto"/>
              <w:left w:val="single" w:sz="4" w:space="0" w:color="auto"/>
              <w:bottom w:val="single" w:sz="4" w:space="0" w:color="auto"/>
              <w:right w:val="single" w:sz="4" w:space="0" w:color="auto"/>
            </w:tcBorders>
          </w:tcPr>
          <w:p w14:paraId="5EB21FF1" w14:textId="77777777" w:rsidR="00FA3EE6" w:rsidRDefault="00FA3EE6" w:rsidP="00FA3EE6">
            <w:pPr>
              <w:pStyle w:val="TAC"/>
              <w:rPr>
                <w:sz w:val="16"/>
              </w:rPr>
            </w:pPr>
            <w:r>
              <w:rPr>
                <w:sz w:val="16"/>
              </w:rPr>
              <w:t>≤ 0.5</w:t>
            </w:r>
          </w:p>
        </w:tc>
      </w:tr>
      <w:tr w:rsidR="00FA3EE6" w14:paraId="6C8FC867" w14:textId="77777777" w:rsidTr="00DD5DBF">
        <w:trPr>
          <w:jc w:val="center"/>
        </w:trPr>
        <w:tc>
          <w:tcPr>
            <w:tcW w:w="1442" w:type="dxa"/>
            <w:tcBorders>
              <w:top w:val="nil"/>
              <w:left w:val="single" w:sz="4" w:space="0" w:color="auto"/>
              <w:bottom w:val="nil"/>
              <w:right w:val="single" w:sz="4" w:space="0" w:color="auto"/>
            </w:tcBorders>
          </w:tcPr>
          <w:p w14:paraId="3E74C72B"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2109A48D" w14:textId="77777777" w:rsidR="00FA3EE6" w:rsidRDefault="00FA3EE6" w:rsidP="00FA3EE6">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09FA663B"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663090F7" w14:textId="77777777" w:rsidR="00FA3EE6" w:rsidRDefault="00FA3EE6" w:rsidP="00FA3EE6">
            <w:pPr>
              <w:pStyle w:val="TAC"/>
              <w:rPr>
                <w:sz w:val="16"/>
              </w:rPr>
            </w:pPr>
            <w:r>
              <w:rPr>
                <w:sz w:val="16"/>
              </w:rPr>
              <w:t xml:space="preserve">≤ </w:t>
            </w:r>
            <w:r>
              <w:rPr>
                <w:rFonts w:hint="eastAsia"/>
                <w:sz w:val="16"/>
              </w:rPr>
              <w:t>2.0</w:t>
            </w:r>
          </w:p>
        </w:tc>
        <w:tc>
          <w:tcPr>
            <w:tcW w:w="1996" w:type="dxa"/>
            <w:tcBorders>
              <w:top w:val="single" w:sz="4" w:space="0" w:color="auto"/>
              <w:left w:val="single" w:sz="4" w:space="0" w:color="auto"/>
              <w:bottom w:val="single" w:sz="4" w:space="0" w:color="auto"/>
              <w:right w:val="single" w:sz="4" w:space="0" w:color="auto"/>
            </w:tcBorders>
            <w:vAlign w:val="center"/>
          </w:tcPr>
          <w:p w14:paraId="70364206" w14:textId="77777777" w:rsidR="00FA3EE6" w:rsidRDefault="00FA3EE6" w:rsidP="00FA3EE6">
            <w:pPr>
              <w:pStyle w:val="TAC"/>
              <w:rPr>
                <w:sz w:val="16"/>
              </w:rPr>
            </w:pPr>
            <w:r>
              <w:rPr>
                <w:sz w:val="16"/>
              </w:rPr>
              <w:t>≤ 0.5</w:t>
            </w:r>
          </w:p>
        </w:tc>
      </w:tr>
      <w:tr w:rsidR="00FA3EE6" w14:paraId="4C307AAA" w14:textId="77777777" w:rsidTr="00DD5DBF">
        <w:trPr>
          <w:jc w:val="center"/>
        </w:trPr>
        <w:tc>
          <w:tcPr>
            <w:tcW w:w="1442" w:type="dxa"/>
            <w:tcBorders>
              <w:top w:val="nil"/>
              <w:left w:val="single" w:sz="4" w:space="0" w:color="auto"/>
              <w:bottom w:val="nil"/>
              <w:right w:val="single" w:sz="4" w:space="0" w:color="auto"/>
            </w:tcBorders>
          </w:tcPr>
          <w:p w14:paraId="63080ABB"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69096C1" w14:textId="77777777" w:rsidR="00FA3EE6" w:rsidRDefault="00FA3EE6" w:rsidP="00FA3EE6">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3F43664" w14:textId="77777777" w:rsidR="00FA3EE6" w:rsidRDefault="00FA3EE6" w:rsidP="00FA3EE6">
            <w:pPr>
              <w:pStyle w:val="TAC"/>
              <w:rPr>
                <w:sz w:val="16"/>
              </w:rPr>
            </w:pPr>
            <w:r>
              <w:rPr>
                <w:sz w:val="16"/>
              </w:rPr>
              <w:t>≤ 8</w:t>
            </w:r>
            <w:r>
              <w:rPr>
                <w:rFonts w:hint="eastAsia"/>
                <w:sz w:val="16"/>
              </w:rPr>
              <w:t>.</w:t>
            </w:r>
            <w:r>
              <w:rPr>
                <w:sz w:val="16"/>
              </w:rPr>
              <w:t>0</w:t>
            </w:r>
          </w:p>
        </w:tc>
        <w:tc>
          <w:tcPr>
            <w:tcW w:w="2161" w:type="dxa"/>
            <w:tcBorders>
              <w:top w:val="single" w:sz="4" w:space="0" w:color="auto"/>
              <w:left w:val="single" w:sz="4" w:space="0" w:color="auto"/>
              <w:bottom w:val="single" w:sz="4" w:space="0" w:color="auto"/>
              <w:right w:val="single" w:sz="4" w:space="0" w:color="auto"/>
            </w:tcBorders>
            <w:vAlign w:val="center"/>
          </w:tcPr>
          <w:p w14:paraId="3AD770B9" w14:textId="77777777" w:rsidR="00FA3EE6" w:rsidRDefault="00FA3EE6" w:rsidP="00FA3EE6">
            <w:pPr>
              <w:pStyle w:val="TAC"/>
              <w:rPr>
                <w:sz w:val="16"/>
              </w:rPr>
            </w:pPr>
            <w:r>
              <w:rPr>
                <w:sz w:val="16"/>
              </w:rPr>
              <w:t>≤ 2.5</w:t>
            </w:r>
          </w:p>
        </w:tc>
        <w:tc>
          <w:tcPr>
            <w:tcW w:w="1996" w:type="dxa"/>
            <w:tcBorders>
              <w:top w:val="single" w:sz="4" w:space="0" w:color="auto"/>
              <w:left w:val="single" w:sz="4" w:space="0" w:color="auto"/>
              <w:bottom w:val="single" w:sz="4" w:space="0" w:color="auto"/>
              <w:right w:val="single" w:sz="4" w:space="0" w:color="auto"/>
            </w:tcBorders>
            <w:vAlign w:val="center"/>
          </w:tcPr>
          <w:p w14:paraId="760C2D3D" w14:textId="77777777" w:rsidR="00FA3EE6" w:rsidRDefault="00FA3EE6" w:rsidP="00FA3EE6">
            <w:pPr>
              <w:pStyle w:val="TAC"/>
              <w:rPr>
                <w:sz w:val="16"/>
              </w:rPr>
            </w:pPr>
            <w:r>
              <w:rPr>
                <w:sz w:val="16"/>
              </w:rPr>
              <w:t xml:space="preserve">≤ </w:t>
            </w:r>
            <w:r>
              <w:rPr>
                <w:rFonts w:hint="eastAsia"/>
                <w:sz w:val="16"/>
              </w:rPr>
              <w:t>1.5</w:t>
            </w:r>
          </w:p>
        </w:tc>
      </w:tr>
      <w:tr w:rsidR="00FA3EE6" w14:paraId="3FCFB428" w14:textId="77777777" w:rsidTr="00DD5DBF">
        <w:trPr>
          <w:jc w:val="center"/>
        </w:trPr>
        <w:tc>
          <w:tcPr>
            <w:tcW w:w="1442" w:type="dxa"/>
            <w:tcBorders>
              <w:top w:val="nil"/>
              <w:left w:val="single" w:sz="4" w:space="0" w:color="auto"/>
              <w:bottom w:val="nil"/>
              <w:right w:val="single" w:sz="4" w:space="0" w:color="auto"/>
            </w:tcBorders>
          </w:tcPr>
          <w:p w14:paraId="7ADEAF2F"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BF39FB3" w14:textId="77777777" w:rsidR="00FA3EE6" w:rsidRDefault="00FA3EE6" w:rsidP="00FA3EE6">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5C427928"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7D2ED948" w14:textId="77777777" w:rsidR="00FA3EE6" w:rsidRDefault="00FA3EE6" w:rsidP="00FA3EE6">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095292A0" w14:textId="77777777" w:rsidR="00FA3EE6" w:rsidRDefault="00FA3EE6" w:rsidP="00FA3EE6">
            <w:pPr>
              <w:pStyle w:val="TAC"/>
              <w:rPr>
                <w:sz w:val="16"/>
              </w:rPr>
            </w:pPr>
            <w:r>
              <w:rPr>
                <w:sz w:val="16"/>
              </w:rPr>
              <w:t xml:space="preserve">≤ </w:t>
            </w:r>
            <w:r>
              <w:rPr>
                <w:rFonts w:hint="eastAsia"/>
                <w:sz w:val="16"/>
              </w:rPr>
              <w:t>3.0</w:t>
            </w:r>
          </w:p>
        </w:tc>
      </w:tr>
      <w:tr w:rsidR="00FA3EE6" w14:paraId="061D62F7" w14:textId="77777777" w:rsidTr="00DD5DBF">
        <w:trPr>
          <w:jc w:val="center"/>
        </w:trPr>
        <w:tc>
          <w:tcPr>
            <w:tcW w:w="1442" w:type="dxa"/>
            <w:tcBorders>
              <w:top w:val="nil"/>
              <w:left w:val="single" w:sz="4" w:space="0" w:color="auto"/>
              <w:bottom w:val="single" w:sz="4" w:space="0" w:color="auto"/>
              <w:right w:val="single" w:sz="4" w:space="0" w:color="auto"/>
            </w:tcBorders>
          </w:tcPr>
          <w:p w14:paraId="1E3F2692" w14:textId="77777777" w:rsidR="00FA3EE6" w:rsidRDefault="00FA3EE6" w:rsidP="00FA3EE6">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77B75FD0" w14:textId="77777777" w:rsidR="00FA3EE6" w:rsidRDefault="00FA3EE6" w:rsidP="00FA3EE6">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50E3B848"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4B21769A" w14:textId="77777777" w:rsidR="00FA3EE6" w:rsidRDefault="00FA3EE6" w:rsidP="00FA3EE6">
            <w:pPr>
              <w:pStyle w:val="TAC"/>
              <w:rPr>
                <w:sz w:val="16"/>
              </w:rPr>
            </w:pPr>
            <w:r>
              <w:rPr>
                <w:sz w:val="16"/>
              </w:rPr>
              <w:t xml:space="preserve">≤ </w:t>
            </w:r>
            <w:r>
              <w:rPr>
                <w:rFonts w:hint="eastAsia"/>
                <w:sz w:val="16"/>
              </w:rPr>
              <w:t>6.0</w:t>
            </w:r>
          </w:p>
        </w:tc>
        <w:tc>
          <w:tcPr>
            <w:tcW w:w="1996" w:type="dxa"/>
            <w:tcBorders>
              <w:top w:val="single" w:sz="4" w:space="0" w:color="auto"/>
              <w:left w:val="single" w:sz="4" w:space="0" w:color="auto"/>
              <w:bottom w:val="single" w:sz="4" w:space="0" w:color="auto"/>
              <w:right w:val="single" w:sz="4" w:space="0" w:color="auto"/>
            </w:tcBorders>
            <w:vAlign w:val="center"/>
          </w:tcPr>
          <w:p w14:paraId="5DCFC09E" w14:textId="77777777" w:rsidR="00FA3EE6" w:rsidRDefault="00FA3EE6" w:rsidP="00FA3EE6">
            <w:pPr>
              <w:pStyle w:val="TAC"/>
              <w:rPr>
                <w:sz w:val="16"/>
              </w:rPr>
            </w:pPr>
            <w:r>
              <w:rPr>
                <w:sz w:val="16"/>
              </w:rPr>
              <w:t xml:space="preserve">≤ </w:t>
            </w:r>
            <w:r>
              <w:rPr>
                <w:rFonts w:hint="eastAsia"/>
                <w:sz w:val="16"/>
              </w:rPr>
              <w:t>6.0</w:t>
            </w:r>
          </w:p>
        </w:tc>
      </w:tr>
      <w:tr w:rsidR="00FA3EE6" w14:paraId="6DCC1A21" w14:textId="77777777" w:rsidTr="00DD5DBF">
        <w:trPr>
          <w:jc w:val="center"/>
        </w:trPr>
        <w:tc>
          <w:tcPr>
            <w:tcW w:w="1442" w:type="dxa"/>
            <w:tcBorders>
              <w:top w:val="single" w:sz="4" w:space="0" w:color="auto"/>
              <w:left w:val="single" w:sz="4" w:space="0" w:color="auto"/>
              <w:bottom w:val="nil"/>
              <w:right w:val="single" w:sz="4" w:space="0" w:color="auto"/>
            </w:tcBorders>
          </w:tcPr>
          <w:p w14:paraId="306A50FC" w14:textId="77777777" w:rsidR="00FA3EE6" w:rsidRDefault="00FA3EE6" w:rsidP="00FA3EE6">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79B1904F" w14:textId="77777777" w:rsidR="00FA3EE6" w:rsidRDefault="00FA3EE6" w:rsidP="00FA3EE6">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2BFA32D1"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387C492D" w14:textId="77777777" w:rsidR="00FA3EE6" w:rsidRDefault="00FA3EE6" w:rsidP="00FA3EE6">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1310279B" w14:textId="77777777" w:rsidR="00FA3EE6" w:rsidRDefault="00FA3EE6" w:rsidP="00FA3EE6">
            <w:pPr>
              <w:pStyle w:val="TAC"/>
              <w:rPr>
                <w:sz w:val="16"/>
              </w:rPr>
            </w:pPr>
            <w:r>
              <w:rPr>
                <w:sz w:val="16"/>
              </w:rPr>
              <w:t>≤ 2.0</w:t>
            </w:r>
          </w:p>
        </w:tc>
      </w:tr>
      <w:tr w:rsidR="00FA3EE6" w14:paraId="6CC746A7" w14:textId="77777777" w:rsidTr="00DD5DBF">
        <w:trPr>
          <w:jc w:val="center"/>
        </w:trPr>
        <w:tc>
          <w:tcPr>
            <w:tcW w:w="1442" w:type="dxa"/>
            <w:tcBorders>
              <w:top w:val="nil"/>
              <w:left w:val="single" w:sz="4" w:space="0" w:color="auto"/>
              <w:bottom w:val="nil"/>
              <w:right w:val="single" w:sz="4" w:space="0" w:color="auto"/>
            </w:tcBorders>
          </w:tcPr>
          <w:p w14:paraId="4A13665D" w14:textId="77777777" w:rsidR="00FA3EE6" w:rsidRDefault="00FA3EE6" w:rsidP="00FA3EE6">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654AD9B8" w14:textId="77777777" w:rsidR="00FA3EE6" w:rsidRDefault="00FA3EE6" w:rsidP="00FA3EE6">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038F632E"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2EDC8E70" w14:textId="77777777" w:rsidR="00FA3EE6" w:rsidRDefault="00FA3EE6" w:rsidP="00FA3EE6">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5E513767" w14:textId="77777777" w:rsidR="00FA3EE6" w:rsidRDefault="00FA3EE6" w:rsidP="00FA3EE6">
            <w:pPr>
              <w:pStyle w:val="TAC"/>
              <w:rPr>
                <w:sz w:val="16"/>
              </w:rPr>
            </w:pPr>
            <w:r>
              <w:rPr>
                <w:sz w:val="16"/>
              </w:rPr>
              <w:t>≤ 2.5</w:t>
            </w:r>
          </w:p>
        </w:tc>
      </w:tr>
      <w:tr w:rsidR="00FA3EE6" w14:paraId="30E2065F" w14:textId="77777777" w:rsidTr="00DD5DBF">
        <w:trPr>
          <w:jc w:val="center"/>
        </w:trPr>
        <w:tc>
          <w:tcPr>
            <w:tcW w:w="1442" w:type="dxa"/>
            <w:tcBorders>
              <w:top w:val="nil"/>
              <w:left w:val="single" w:sz="4" w:space="0" w:color="auto"/>
              <w:bottom w:val="nil"/>
              <w:right w:val="single" w:sz="4" w:space="0" w:color="auto"/>
            </w:tcBorders>
          </w:tcPr>
          <w:p w14:paraId="33EE6583" w14:textId="77777777" w:rsidR="00FA3EE6" w:rsidRDefault="00FA3EE6" w:rsidP="00FA3EE6">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5BB91B58" w14:textId="77777777" w:rsidR="00FA3EE6" w:rsidRDefault="00FA3EE6" w:rsidP="00FA3EE6">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675AE71E"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2561562C" w14:textId="77777777" w:rsidR="00FA3EE6" w:rsidRDefault="00FA3EE6" w:rsidP="00FA3EE6">
            <w:pPr>
              <w:pStyle w:val="TAC"/>
              <w:rPr>
                <w:sz w:val="16"/>
              </w:rPr>
            </w:pPr>
            <w:r>
              <w:rPr>
                <w:sz w:val="16"/>
              </w:rPr>
              <w:t>≤ 5</w:t>
            </w:r>
            <w:r>
              <w:rPr>
                <w:rFonts w:hint="eastAsia"/>
                <w:sz w:val="16"/>
              </w:rPr>
              <w:t>.0</w:t>
            </w:r>
          </w:p>
        </w:tc>
        <w:tc>
          <w:tcPr>
            <w:tcW w:w="1996" w:type="dxa"/>
            <w:tcBorders>
              <w:top w:val="single" w:sz="4" w:space="0" w:color="auto"/>
              <w:left w:val="single" w:sz="4" w:space="0" w:color="auto"/>
              <w:bottom w:val="single" w:sz="4" w:space="0" w:color="auto"/>
              <w:right w:val="single" w:sz="4" w:space="0" w:color="auto"/>
            </w:tcBorders>
            <w:vAlign w:val="center"/>
          </w:tcPr>
          <w:p w14:paraId="22339B85" w14:textId="77777777" w:rsidR="00FA3EE6" w:rsidRDefault="00FA3EE6" w:rsidP="00FA3EE6">
            <w:pPr>
              <w:pStyle w:val="TAC"/>
              <w:rPr>
                <w:sz w:val="16"/>
              </w:rPr>
            </w:pPr>
            <w:r>
              <w:rPr>
                <w:sz w:val="16"/>
              </w:rPr>
              <w:t xml:space="preserve">≤ </w:t>
            </w:r>
            <w:r>
              <w:rPr>
                <w:rFonts w:hint="eastAsia"/>
                <w:sz w:val="16"/>
              </w:rPr>
              <w:t>5.0</w:t>
            </w:r>
          </w:p>
        </w:tc>
      </w:tr>
      <w:tr w:rsidR="00FA3EE6" w14:paraId="5A5A887F" w14:textId="77777777" w:rsidTr="00DD5DBF">
        <w:trPr>
          <w:jc w:val="center"/>
        </w:trPr>
        <w:tc>
          <w:tcPr>
            <w:tcW w:w="1442" w:type="dxa"/>
            <w:tcBorders>
              <w:top w:val="nil"/>
              <w:left w:val="single" w:sz="4" w:space="0" w:color="auto"/>
              <w:bottom w:val="single" w:sz="4" w:space="0" w:color="auto"/>
              <w:right w:val="single" w:sz="4" w:space="0" w:color="auto"/>
            </w:tcBorders>
          </w:tcPr>
          <w:p w14:paraId="6A1B482B" w14:textId="77777777" w:rsidR="00FA3EE6" w:rsidRDefault="00FA3EE6" w:rsidP="00FA3EE6">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33AC9BC6" w14:textId="77777777" w:rsidR="00FA3EE6" w:rsidRDefault="00FA3EE6" w:rsidP="00FA3EE6">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7FE0C1F5" w14:textId="77777777" w:rsidR="00FA3EE6" w:rsidRDefault="00FA3EE6" w:rsidP="00FA3EE6">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6C7DDBB2" w14:textId="77777777" w:rsidR="00FA3EE6" w:rsidRDefault="00FA3EE6" w:rsidP="00FA3EE6">
            <w:pPr>
              <w:pStyle w:val="TAC"/>
              <w:rPr>
                <w:sz w:val="16"/>
              </w:rPr>
            </w:pPr>
            <w:r>
              <w:rPr>
                <w:sz w:val="16"/>
              </w:rPr>
              <w:t>≤ 8.0</w:t>
            </w:r>
          </w:p>
        </w:tc>
        <w:tc>
          <w:tcPr>
            <w:tcW w:w="1996" w:type="dxa"/>
            <w:tcBorders>
              <w:top w:val="single" w:sz="4" w:space="0" w:color="auto"/>
              <w:left w:val="single" w:sz="4" w:space="0" w:color="auto"/>
              <w:bottom w:val="single" w:sz="4" w:space="0" w:color="auto"/>
              <w:right w:val="single" w:sz="4" w:space="0" w:color="auto"/>
            </w:tcBorders>
            <w:vAlign w:val="center"/>
          </w:tcPr>
          <w:p w14:paraId="33623A12" w14:textId="77777777" w:rsidR="00FA3EE6" w:rsidRDefault="00FA3EE6" w:rsidP="00FA3EE6">
            <w:pPr>
              <w:pStyle w:val="TAC"/>
              <w:rPr>
                <w:sz w:val="16"/>
              </w:rPr>
            </w:pPr>
            <w:r>
              <w:rPr>
                <w:sz w:val="16"/>
              </w:rPr>
              <w:t>≤ 8.0</w:t>
            </w:r>
          </w:p>
        </w:tc>
      </w:tr>
    </w:tbl>
    <w:p w14:paraId="5E3366AC"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74F6BBF5" w14:textId="77777777" w:rsidR="00FA3EE6" w:rsidRDefault="00FA3EE6" w:rsidP="00FA3EE6">
      <w:pPr>
        <w:spacing w:after="120"/>
        <w:rPr>
          <w:rFonts w:eastAsia="等线"/>
          <w:i/>
          <w:color w:val="0070C0"/>
          <w:sz w:val="21"/>
          <w:szCs w:val="21"/>
          <w:lang w:val="en-US" w:eastAsia="zh-CN"/>
        </w:rPr>
      </w:pPr>
      <w:r>
        <w:rPr>
          <w:rFonts w:eastAsia="等线"/>
          <w:color w:val="0070C0"/>
          <w:lang w:eastAsia="zh-CN"/>
        </w:rPr>
        <w:t>One company suggest to use current 2Tx requirements as baseline. One company provide simulation results and accompanying analysis on R-IMD. No measurement results have been proposed yet. It is still not confirmed how to do the next stage of work</w:t>
      </w:r>
    </w:p>
    <w:p w14:paraId="3895A04A" w14:textId="77777777" w:rsidR="00FA3EE6" w:rsidRDefault="00FA3EE6" w:rsidP="00FA3EE6"/>
    <w:p w14:paraId="5F32FB24" w14:textId="77777777" w:rsidR="00FA3EE6" w:rsidRDefault="00FA3EE6" w:rsidP="00FA3EE6">
      <w:pPr>
        <w:numPr>
          <w:ilvl w:val="0"/>
          <w:numId w:val="12"/>
        </w:numPr>
        <w:spacing w:afterLines="50" w:after="120"/>
        <w:rPr>
          <w:lang w:eastAsia="zh-CN"/>
        </w:rPr>
      </w:pPr>
      <w:r>
        <w:rPr>
          <w:rFonts w:eastAsia="等线" w:hint="eastAsia"/>
          <w:i/>
          <w:color w:val="0070C0"/>
          <w:lang w:val="en-US" w:eastAsia="zh-CN"/>
        </w:rPr>
        <w:t>Tentative agreements</w:t>
      </w:r>
      <w:r>
        <w:rPr>
          <w:rFonts w:eastAsia="等线"/>
          <w:i/>
          <w:color w:val="0070C0"/>
          <w:lang w:val="en-US" w:eastAsia="zh-CN"/>
        </w:rPr>
        <w:t xml:space="preserve"> in 1</w:t>
      </w:r>
      <w:r>
        <w:rPr>
          <w:rFonts w:eastAsia="等线"/>
          <w:i/>
          <w:color w:val="0070C0"/>
          <w:vertAlign w:val="superscript"/>
          <w:lang w:val="en-US" w:eastAsia="zh-CN"/>
        </w:rPr>
        <w:t>st</w:t>
      </w:r>
      <w:r>
        <w:rPr>
          <w:rFonts w:eastAsia="等线"/>
          <w:i/>
          <w:color w:val="0070C0"/>
          <w:lang w:val="en-US" w:eastAsia="zh-CN"/>
        </w:rPr>
        <w:t xml:space="preserve"> round discussion</w:t>
      </w:r>
      <w:r>
        <w:rPr>
          <w:rFonts w:eastAsia="等线" w:hint="eastAsia"/>
          <w:i/>
          <w:color w:val="0070C0"/>
          <w:lang w:val="en-US" w:eastAsia="zh-CN"/>
        </w:rPr>
        <w:t>:</w:t>
      </w:r>
    </w:p>
    <w:p w14:paraId="41D98020" w14:textId="77777777" w:rsidR="00FA3EE6" w:rsidRDefault="00FA3EE6" w:rsidP="00FA3EE6">
      <w:pPr>
        <w:ind w:left="420"/>
        <w:rPr>
          <w:rFonts w:eastAsia="等线"/>
          <w:color w:val="0070C0"/>
          <w:lang w:eastAsia="zh-CN"/>
        </w:rPr>
      </w:pPr>
      <w:r>
        <w:rPr>
          <w:rFonts w:eastAsia="等线" w:hint="eastAsia"/>
          <w:color w:val="0070C0"/>
          <w:lang w:eastAsia="zh-CN"/>
        </w:rPr>
        <w:t>D</w:t>
      </w:r>
      <w:r>
        <w:rPr>
          <w:rFonts w:eastAsia="等线"/>
          <w:color w:val="0070C0"/>
          <w:lang w:eastAsia="zh-CN"/>
        </w:rPr>
        <w:t>iscuss if certain evaluation assumptions are possible.</w:t>
      </w:r>
    </w:p>
    <w:p w14:paraId="5015229E" w14:textId="77777777" w:rsidR="00FA3EE6" w:rsidRDefault="00FA3EE6" w:rsidP="00FA3EE6">
      <w:pPr>
        <w:ind w:left="420"/>
        <w:rPr>
          <w:rFonts w:eastAsia="等线"/>
          <w:color w:val="0070C0"/>
          <w:lang w:eastAsia="zh-CN"/>
        </w:rPr>
      </w:pPr>
    </w:p>
    <w:p w14:paraId="55DDDCD1" w14:textId="77777777" w:rsidR="00FA3EE6" w:rsidRDefault="00FA3EE6" w:rsidP="00FA3EE6">
      <w:pPr>
        <w:numPr>
          <w:ilvl w:val="0"/>
          <w:numId w:val="12"/>
        </w:numPr>
        <w:spacing w:afterLines="50" w:after="120"/>
        <w:rPr>
          <w:lang w:eastAsia="zh-CN"/>
        </w:rPr>
      </w:pPr>
      <w:r>
        <w:rPr>
          <w:rFonts w:eastAsia="等线"/>
          <w:i/>
          <w:color w:val="0070C0"/>
          <w:lang w:val="en-US" w:eastAsia="zh-CN"/>
        </w:rPr>
        <w:t>A</w:t>
      </w:r>
      <w:r>
        <w:rPr>
          <w:rFonts w:eastAsia="等线" w:hint="eastAsia"/>
          <w:i/>
          <w:color w:val="0070C0"/>
          <w:lang w:val="en-US" w:eastAsia="zh-CN"/>
        </w:rPr>
        <w:t>greement:</w:t>
      </w:r>
    </w:p>
    <w:p w14:paraId="3B6D1A76" w14:textId="77777777" w:rsidR="00FA3EE6" w:rsidRDefault="00FA3EE6" w:rsidP="00FA3EE6">
      <w:pPr>
        <w:rPr>
          <w:rFonts w:eastAsia="等线"/>
          <w:i/>
          <w:color w:val="0070C0"/>
          <w:lang w:val="en-US" w:eastAsia="zh-CN"/>
        </w:rPr>
      </w:pPr>
      <w:r>
        <w:rPr>
          <w:rFonts w:eastAsia="等线" w:hint="eastAsia"/>
          <w:i/>
          <w:color w:val="0070C0"/>
          <w:lang w:val="en-US" w:eastAsia="zh-CN"/>
        </w:rPr>
        <w:lastRenderedPageBreak/>
        <w:t>F</w:t>
      </w:r>
      <w:r>
        <w:rPr>
          <w:rFonts w:eastAsia="等线"/>
          <w:i/>
          <w:color w:val="0070C0"/>
          <w:lang w:val="en-US" w:eastAsia="zh-CN"/>
        </w:rPr>
        <w:t>urther discuss this issue in next meeting.</w:t>
      </w:r>
    </w:p>
    <w:p w14:paraId="639D0738" w14:textId="77777777" w:rsidR="00FA3EE6" w:rsidRPr="00DD5DBF" w:rsidRDefault="00FA3EE6" w:rsidP="00FA3EE6">
      <w:pPr>
        <w:ind w:left="420"/>
        <w:rPr>
          <w:rFonts w:eastAsia="等线"/>
          <w:color w:val="0070C0"/>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3212DB00" w14:textId="77777777" w:rsidTr="00DD5DBF">
        <w:trPr>
          <w:jc w:val="center"/>
        </w:trPr>
        <w:tc>
          <w:tcPr>
            <w:tcW w:w="688" w:type="pct"/>
          </w:tcPr>
          <w:p w14:paraId="1A2ACDD5"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772719BA"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36429491" w14:textId="77777777" w:rsidTr="00DD5DBF">
        <w:trPr>
          <w:trHeight w:val="217"/>
          <w:jc w:val="center"/>
        </w:trPr>
        <w:tc>
          <w:tcPr>
            <w:tcW w:w="688" w:type="pct"/>
          </w:tcPr>
          <w:p w14:paraId="18684E2B"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748B7FD0" w14:textId="77777777" w:rsidR="00FA3EE6" w:rsidRDefault="00FA3EE6" w:rsidP="00FA3EE6">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Consider MPR in proposal 2 as starting point for discussion.</w:t>
            </w:r>
          </w:p>
          <w:p w14:paraId="26B3579C" w14:textId="77777777" w:rsidR="00FA3EE6" w:rsidRDefault="00FA3EE6" w:rsidP="00FA3EE6">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OK to f</w:t>
            </w:r>
            <w:r>
              <w:rPr>
                <w:rFonts w:eastAsia="Malgun Gothic" w:hint="eastAsia"/>
                <w:color w:val="0070C0"/>
                <w:sz w:val="21"/>
                <w:szCs w:val="21"/>
                <w:lang w:val="en-US" w:eastAsia="ko-KR"/>
              </w:rPr>
              <w:t xml:space="preserve">urther </w:t>
            </w:r>
            <w:r>
              <w:rPr>
                <w:rFonts w:eastAsia="Malgun Gothic"/>
                <w:color w:val="0070C0"/>
                <w:sz w:val="21"/>
                <w:szCs w:val="21"/>
                <w:lang w:val="en-US" w:eastAsia="ko-KR"/>
              </w:rPr>
              <w:t>discuss MPR with more companies’ input</w:t>
            </w:r>
            <w:r>
              <w:rPr>
                <w:rFonts w:eastAsia="Malgun Gothic" w:hint="eastAsia"/>
                <w:color w:val="0070C0"/>
                <w:sz w:val="21"/>
                <w:szCs w:val="21"/>
                <w:lang w:val="en-US" w:eastAsia="ko-KR"/>
              </w:rPr>
              <w:t xml:space="preserve"> </w:t>
            </w:r>
            <w:r>
              <w:rPr>
                <w:rFonts w:eastAsia="Malgun Gothic"/>
                <w:color w:val="0070C0"/>
                <w:sz w:val="21"/>
                <w:szCs w:val="21"/>
                <w:lang w:val="en-US" w:eastAsia="ko-KR"/>
              </w:rPr>
              <w:t>in next meeting with following assumptions.</w:t>
            </w:r>
          </w:p>
          <w:p w14:paraId="4934B7B0" w14:textId="77777777" w:rsidR="00FA3EE6" w:rsidRDefault="00FA3EE6" w:rsidP="00FA3EE6">
            <w:pPr>
              <w:spacing w:after="120"/>
              <w:rPr>
                <w:rFonts w:eastAsia="Malgun Gothic"/>
                <w:color w:val="0070C0"/>
                <w:lang w:val="en-US" w:eastAsia="ko-KR"/>
              </w:rPr>
            </w:pPr>
            <w:r>
              <w:rPr>
                <w:rFonts w:eastAsia="Malgun Gothic" w:hint="eastAsia"/>
                <w:color w:val="0070C0"/>
                <w:lang w:val="en-US" w:eastAsia="ko-KR"/>
              </w:rPr>
              <w:t>PA-</w:t>
            </w:r>
            <w:r>
              <w:rPr>
                <w:rFonts w:eastAsia="Malgun Gothic"/>
                <w:color w:val="0070C0"/>
                <w:lang w:val="en-US" w:eastAsia="ko-KR"/>
              </w:rPr>
              <w:t>to-</w:t>
            </w:r>
            <w:r>
              <w:rPr>
                <w:rFonts w:eastAsia="Malgun Gothic" w:hint="eastAsia"/>
                <w:color w:val="0070C0"/>
                <w:lang w:val="en-US" w:eastAsia="ko-KR"/>
              </w:rPr>
              <w:t>PA</w:t>
            </w:r>
            <w:r>
              <w:rPr>
                <w:rFonts w:eastAsia="Malgun Gothic"/>
                <w:color w:val="0070C0"/>
                <w:lang w:val="en-US" w:eastAsia="ko-KR"/>
              </w:rPr>
              <w:t xml:space="preserve"> interference is modeled with R-IMD factor. R-IMD from 3 PAs are assumed to input 1 PA. </w:t>
            </w:r>
          </w:p>
          <w:p w14:paraId="0677C7BD" w14:textId="77777777" w:rsidR="00FA3EE6" w:rsidRDefault="00FA3EE6" w:rsidP="00FA3EE6">
            <w:pPr>
              <w:pStyle w:val="aff6"/>
              <w:numPr>
                <w:ilvl w:val="0"/>
                <w:numId w:val="7"/>
              </w:numPr>
              <w:spacing w:after="120"/>
              <w:ind w:firstLineChars="0"/>
              <w:rPr>
                <w:rFonts w:eastAsia="Malgun Gothic"/>
                <w:color w:val="0070C0"/>
                <w:lang w:val="en-US" w:eastAsia="ko-KR"/>
              </w:rPr>
            </w:pPr>
            <w:r>
              <w:rPr>
                <w:rFonts w:eastAsia="Malgun Gothic" w:hint="eastAsia"/>
                <w:color w:val="0070C0"/>
                <w:lang w:val="en-US" w:eastAsia="ko-KR"/>
              </w:rPr>
              <w:t>Antenna isolation of 10dB/20dB</w:t>
            </w:r>
          </w:p>
          <w:p w14:paraId="3C36473F" w14:textId="77777777" w:rsidR="00FA3EE6" w:rsidRDefault="00FA3EE6" w:rsidP="00FA3EE6">
            <w:pPr>
              <w:pStyle w:val="aff6"/>
              <w:numPr>
                <w:ilvl w:val="0"/>
                <w:numId w:val="7"/>
              </w:numPr>
              <w:spacing w:after="120"/>
              <w:ind w:firstLineChars="0"/>
              <w:rPr>
                <w:rFonts w:eastAsia="Malgun Gothic"/>
                <w:color w:val="0070C0"/>
                <w:lang w:val="en-US" w:eastAsia="ko-KR"/>
              </w:rPr>
            </w:pPr>
            <w:r>
              <w:rPr>
                <w:rFonts w:eastAsia="Malgun Gothic"/>
                <w:color w:val="0070C0"/>
                <w:lang w:val="en-US" w:eastAsia="ko-KR"/>
              </w:rPr>
              <w:t>FEPL = 4dB</w:t>
            </w:r>
          </w:p>
          <w:p w14:paraId="09580E76" w14:textId="77777777" w:rsidR="00FA3EE6" w:rsidRDefault="00FA3EE6" w:rsidP="00FA3EE6">
            <w:pPr>
              <w:pStyle w:val="aff6"/>
              <w:numPr>
                <w:ilvl w:val="0"/>
                <w:numId w:val="7"/>
              </w:numPr>
              <w:spacing w:after="120"/>
              <w:ind w:firstLineChars="0"/>
              <w:rPr>
                <w:rFonts w:eastAsia="Malgun Gothic"/>
                <w:color w:val="0070C0"/>
                <w:lang w:val="en-US" w:eastAsia="ko-KR"/>
              </w:rPr>
            </w:pPr>
            <w:r>
              <w:rPr>
                <w:rFonts w:eastAsia="Malgun Gothic"/>
                <w:color w:val="0070C0"/>
                <w:lang w:val="en-US" w:eastAsia="ko-KR"/>
              </w:rPr>
              <w:t xml:space="preserve">Sum of RIMD interference from 3 PAs to 1 PA </w:t>
            </w:r>
          </w:p>
          <w:p w14:paraId="122F7ECA" w14:textId="77777777" w:rsidR="00FA3EE6" w:rsidRDefault="00FA3EE6" w:rsidP="00FA3EE6">
            <w:pPr>
              <w:pStyle w:val="aff6"/>
              <w:spacing w:after="120"/>
              <w:ind w:left="760" w:firstLineChars="0" w:firstLine="400"/>
              <w:rPr>
                <w:rFonts w:eastAsia="Malgun Gothic"/>
                <w:color w:val="0070C0"/>
                <w:lang w:val="en-US" w:eastAsia="ko-KR"/>
              </w:rPr>
            </w:pPr>
            <w:r>
              <w:rPr>
                <w:rFonts w:eastAsia="Malgun Gothic"/>
                <w:color w:val="0070C0"/>
                <w:lang w:val="en-US" w:eastAsia="ko-KR"/>
              </w:rPr>
              <w:t>= 23 – 2*4 – 10 + 4.7 for Antenna Isolation of 10dB,</w:t>
            </w:r>
          </w:p>
          <w:p w14:paraId="431FCE85" w14:textId="77777777" w:rsidR="00FA3EE6" w:rsidRPr="00DD5DBF" w:rsidRDefault="00FA3EE6" w:rsidP="00FA3EE6">
            <w:pPr>
              <w:pStyle w:val="aff6"/>
              <w:spacing w:after="120"/>
              <w:ind w:left="760" w:firstLine="400"/>
              <w:rPr>
                <w:rFonts w:eastAsia="Malgun Gothic"/>
                <w:color w:val="0070C0"/>
                <w:sz w:val="21"/>
                <w:szCs w:val="21"/>
                <w:lang w:val="en-US" w:eastAsia="ko-KR"/>
              </w:rPr>
            </w:pPr>
            <w:r>
              <w:rPr>
                <w:rFonts w:eastAsia="Malgun Gothic"/>
                <w:color w:val="0070C0"/>
                <w:lang w:val="en-US" w:eastAsia="ko-KR"/>
              </w:rPr>
              <w:t>= 23 – 2*4 – 20 + 4.7 for Antenna Isolation of 20dB</w:t>
            </w:r>
          </w:p>
        </w:tc>
      </w:tr>
      <w:tr w:rsidR="00FA3EE6" w14:paraId="193CE663" w14:textId="77777777" w:rsidTr="00DD5DBF">
        <w:trPr>
          <w:jc w:val="center"/>
        </w:trPr>
        <w:tc>
          <w:tcPr>
            <w:tcW w:w="688" w:type="pct"/>
          </w:tcPr>
          <w:p w14:paraId="334A46C2"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4389504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f go with simulation, the PA-PA interference modeling need to be aligned in the simulation.</w:t>
            </w:r>
          </w:p>
          <w:p w14:paraId="05D9786E"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For</w:t>
            </w:r>
            <w:r>
              <w:rPr>
                <w:rFonts w:eastAsia="等线"/>
                <w:color w:val="0070C0"/>
                <w:sz w:val="21"/>
                <w:szCs w:val="21"/>
                <w:lang w:val="en-US" w:eastAsia="zh-CN"/>
              </w:rPr>
              <w:t xml:space="preserve"> clarification of LGE assumption in the RIMD interference:</w:t>
            </w:r>
          </w:p>
          <w:p w14:paraId="02EDD620" w14:textId="77777777" w:rsidR="00FA3EE6" w:rsidRDefault="00FA3EE6" w:rsidP="00FA3EE6">
            <w:pPr>
              <w:snapToGrid w:val="0"/>
              <w:spacing w:before="60" w:after="60"/>
              <w:ind w:leftChars="100" w:left="20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 xml:space="preserve">he 23dBm is at the antenna connector, then here seems use two 4dB FEPL, shouldn’t only the 4dB in the impacted PA be used? </w:t>
            </w:r>
          </w:p>
          <w:p w14:paraId="793C4C02" w14:textId="77777777" w:rsidR="00FA3EE6" w:rsidRDefault="00FA3EE6" w:rsidP="00FA3EE6">
            <w:pPr>
              <w:snapToGrid w:val="0"/>
              <w:spacing w:before="60" w:after="60"/>
              <w:ind w:leftChars="100" w:left="200"/>
              <w:rPr>
                <w:rFonts w:eastAsia="等线"/>
                <w:color w:val="0070C0"/>
                <w:sz w:val="21"/>
                <w:szCs w:val="21"/>
                <w:lang w:val="en-US" w:eastAsia="zh-CN"/>
              </w:rPr>
            </w:pPr>
            <w:r>
              <w:rPr>
                <w:rFonts w:eastAsia="等线"/>
                <w:color w:val="0070C0"/>
                <w:sz w:val="21"/>
                <w:szCs w:val="21"/>
                <w:lang w:val="en-US" w:eastAsia="zh-CN"/>
              </w:rPr>
              <w:t>Dees the 10/20dB antenna isolation includes the antenna efficiency loss?</w:t>
            </w:r>
          </w:p>
        </w:tc>
      </w:tr>
      <w:tr w:rsidR="00FA3EE6" w14:paraId="5CD00DC9" w14:textId="77777777" w:rsidTr="00DD5DBF">
        <w:trPr>
          <w:jc w:val="center"/>
        </w:trPr>
        <w:tc>
          <w:tcPr>
            <w:tcW w:w="688" w:type="pct"/>
          </w:tcPr>
          <w:p w14:paraId="505F1F88"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Intel</w:t>
            </w:r>
          </w:p>
        </w:tc>
        <w:tc>
          <w:tcPr>
            <w:tcW w:w="4312" w:type="pct"/>
          </w:tcPr>
          <w:p w14:paraId="6C498DC1"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We would like to see measurement results to ensure that our simulation assumptions for modeling RIMD are at the correct level.</w:t>
            </w:r>
          </w:p>
        </w:tc>
      </w:tr>
      <w:tr w:rsidR="00FA3EE6" w14:paraId="33D44868" w14:textId="77777777" w:rsidTr="00DD5DBF">
        <w:trPr>
          <w:jc w:val="center"/>
        </w:trPr>
        <w:tc>
          <w:tcPr>
            <w:tcW w:w="688" w:type="pct"/>
          </w:tcPr>
          <w:p w14:paraId="34ADCEC8"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0AE2A4AD"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 xml:space="preserve">f more simulation results could be provided in next meeting, the used assumptions should be provided as well. </w:t>
            </w:r>
          </w:p>
        </w:tc>
      </w:tr>
      <w:tr w:rsidR="00FA3EE6" w14:paraId="1A800FA4" w14:textId="77777777" w:rsidTr="00DD5DBF">
        <w:trPr>
          <w:jc w:val="center"/>
        </w:trPr>
        <w:tc>
          <w:tcPr>
            <w:tcW w:w="688" w:type="pct"/>
          </w:tcPr>
          <w:p w14:paraId="71EA832A"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4CB6C3BD"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We believe that reverse intermodulation and isolation assumptions should be discussed further and companies should bring measurement results to substantiate requirements for 4Tx MPR for both 10 dB and 20 dB antenna isolation cases.</w:t>
            </w:r>
          </w:p>
        </w:tc>
      </w:tr>
    </w:tbl>
    <w:p w14:paraId="3DE4C239" w14:textId="77777777" w:rsidR="00FA3EE6" w:rsidRDefault="00FA3EE6" w:rsidP="00FA3EE6">
      <w:pPr>
        <w:spacing w:afterLines="50" w:after="120"/>
        <w:rPr>
          <w:lang w:eastAsia="zh-CN"/>
        </w:rPr>
      </w:pPr>
    </w:p>
    <w:p w14:paraId="0BFBCEAA" w14:textId="77777777" w:rsidR="00FA3EE6" w:rsidRDefault="00FA3EE6" w:rsidP="00FA3EE6">
      <w:pPr>
        <w:pStyle w:val="4"/>
        <w:numPr>
          <w:ilvl w:val="0"/>
          <w:numId w:val="0"/>
        </w:numPr>
        <w:tabs>
          <w:tab w:val="left" w:pos="432"/>
          <w:tab w:val="left" w:pos="576"/>
        </w:tabs>
        <w:ind w:left="576"/>
        <w:rPr>
          <w:szCs w:val="24"/>
        </w:rPr>
      </w:pPr>
      <w:r>
        <w:rPr>
          <w:rFonts w:hint="eastAsia"/>
          <w:szCs w:val="24"/>
        </w:rPr>
        <w:t>Per</w:t>
      </w:r>
      <w:r>
        <w:rPr>
          <w:szCs w:val="24"/>
        </w:rPr>
        <w:t>-</w:t>
      </w:r>
      <w:r>
        <w:rPr>
          <w:rFonts w:hint="eastAsia"/>
          <w:szCs w:val="24"/>
        </w:rPr>
        <w:t>UE</w:t>
      </w:r>
      <w:r>
        <w:rPr>
          <w:szCs w:val="24"/>
        </w:rPr>
        <w:t xml:space="preserve"> basis requirements</w:t>
      </w:r>
    </w:p>
    <w:p w14:paraId="56340DF3" w14:textId="77777777" w:rsidR="00FA3EE6" w:rsidRDefault="00FA3EE6" w:rsidP="00FA3EE6">
      <w:pPr>
        <w:pStyle w:val="ab"/>
        <w:ind w:left="420"/>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p>
    <w:p w14:paraId="2607F3FA" w14:textId="77777777" w:rsidR="00FA3EE6" w:rsidRDefault="00FA3EE6" w:rsidP="00FA3EE6">
      <w:pPr>
        <w:pStyle w:val="ab"/>
        <w:ind w:left="840"/>
        <w:rPr>
          <w:b/>
          <w:lang w:val="en-US" w:eastAsia="ko-KR"/>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p w14:paraId="1A27895A"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79CCF8C4" w14:textId="77777777" w:rsidR="00FA3EE6" w:rsidRDefault="00FA3EE6" w:rsidP="00FA3EE6">
      <w:pPr>
        <w:rPr>
          <w:rFonts w:eastAsia="等线"/>
          <w:i/>
          <w:color w:val="0070C0"/>
          <w:lang w:val="en-US" w:eastAsia="zh-CN"/>
        </w:rPr>
      </w:pPr>
      <w:r>
        <w:rPr>
          <w:rFonts w:eastAsia="等线" w:hint="eastAsia"/>
          <w:i/>
          <w:color w:val="0070C0"/>
          <w:lang w:val="en-US" w:eastAsia="zh-CN"/>
        </w:rPr>
        <w:t>P</w:t>
      </w:r>
      <w:r>
        <w:rPr>
          <w:rFonts w:eastAsia="等线"/>
          <w:i/>
          <w:color w:val="0070C0"/>
          <w:lang w:val="en-US" w:eastAsia="zh-CN"/>
        </w:rPr>
        <w:t>roposal receive unanimous support:</w:t>
      </w:r>
    </w:p>
    <w:p w14:paraId="47706473" w14:textId="77777777" w:rsidR="00FA3EE6" w:rsidRDefault="00FA3EE6" w:rsidP="00FA3EE6">
      <w:pPr>
        <w:numPr>
          <w:ilvl w:val="0"/>
          <w:numId w:val="12"/>
        </w:numPr>
        <w:spacing w:afterLines="50" w:after="120"/>
        <w:rPr>
          <w:lang w:eastAsia="zh-CN"/>
        </w:rPr>
      </w:pPr>
      <w:r>
        <w:rPr>
          <w:rFonts w:eastAsia="等线"/>
          <w:i/>
          <w:color w:val="0070C0"/>
          <w:lang w:val="en-US" w:eastAsia="zh-CN"/>
        </w:rPr>
        <w:t xml:space="preserve">[Obsolete] </w:t>
      </w:r>
      <w:r>
        <w:rPr>
          <w:rFonts w:eastAsia="等线" w:hint="eastAsia"/>
          <w:i/>
          <w:color w:val="0070C0"/>
          <w:lang w:val="en-US" w:eastAsia="zh-CN"/>
        </w:rPr>
        <w:t>Tentative agreements</w:t>
      </w:r>
    </w:p>
    <w:p w14:paraId="3DCA6353" w14:textId="77777777" w:rsidR="00FA3EE6" w:rsidRDefault="00FA3EE6" w:rsidP="00FA3EE6">
      <w:pPr>
        <w:pStyle w:val="ab"/>
        <w:ind w:left="420"/>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p>
    <w:p w14:paraId="18512EF0" w14:textId="77777777" w:rsidR="00FA3EE6" w:rsidRDefault="00FA3EE6" w:rsidP="00FA3EE6">
      <w:pPr>
        <w:pStyle w:val="ab"/>
        <w:ind w:left="840"/>
        <w:rPr>
          <w:b/>
          <w:lang w:val="en-US" w:eastAsia="ko-KR"/>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p w14:paraId="7D82611C" w14:textId="77777777" w:rsidR="00FA3EE6" w:rsidRDefault="00FA3EE6" w:rsidP="00FA3EE6">
      <w:pPr>
        <w:pStyle w:val="aff6"/>
        <w:snapToGrid w:val="0"/>
        <w:spacing w:before="60" w:after="60"/>
        <w:ind w:left="284" w:firstLineChars="0" w:firstLine="0"/>
        <w:rPr>
          <w:rFonts w:eastAsia="等线"/>
          <w:b/>
          <w:i/>
          <w:szCs w:val="21"/>
          <w:lang w:val="en-US" w:eastAsia="zh-CN"/>
        </w:rPr>
      </w:pPr>
    </w:p>
    <w:p w14:paraId="0DD46AA8" w14:textId="77777777" w:rsidR="00FA3EE6" w:rsidRDefault="00FA3EE6" w:rsidP="00FA3EE6">
      <w:pPr>
        <w:numPr>
          <w:ilvl w:val="0"/>
          <w:numId w:val="12"/>
        </w:numPr>
        <w:spacing w:afterLines="50" w:after="120"/>
        <w:rPr>
          <w:lang w:eastAsia="zh-CN"/>
        </w:rPr>
      </w:pPr>
      <w:r>
        <w:rPr>
          <w:rFonts w:eastAsia="等线"/>
          <w:i/>
          <w:color w:val="0070C0"/>
          <w:lang w:val="en-US" w:eastAsia="zh-CN"/>
        </w:rPr>
        <w:t>A</w:t>
      </w:r>
      <w:r>
        <w:rPr>
          <w:rFonts w:eastAsia="等线" w:hint="eastAsia"/>
          <w:i/>
          <w:color w:val="0070C0"/>
          <w:lang w:val="en-US" w:eastAsia="zh-CN"/>
        </w:rPr>
        <w:t>greements</w:t>
      </w:r>
    </w:p>
    <w:p w14:paraId="290C6FB2" w14:textId="77777777" w:rsidR="00FA3EE6" w:rsidRDefault="00FA3EE6" w:rsidP="00FA3EE6">
      <w:pPr>
        <w:pStyle w:val="ab"/>
        <w:ind w:left="420"/>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w:t>
      </w:r>
      <w:r w:rsidRPr="00DD5DBF">
        <w:rPr>
          <w:lang w:val="en-US" w:eastAsia="ko-KR"/>
        </w:rPr>
        <w:t xml:space="preserve"> defined as the sum of power from four antenna connectors</w:t>
      </w:r>
      <w:r>
        <w:rPr>
          <w:lang w:val="en-US" w:eastAsia="ko-KR"/>
        </w:rPr>
        <w:t>, in case of 2Tx are also per UE basis in case of 4Tx.</w:t>
      </w:r>
    </w:p>
    <w:p w14:paraId="5D25D023" w14:textId="77777777" w:rsidR="00FA3EE6" w:rsidRDefault="00FA3EE6" w:rsidP="00FA3EE6">
      <w:pPr>
        <w:pStyle w:val="ab"/>
        <w:ind w:left="840"/>
        <w:rPr>
          <w:b/>
          <w:lang w:val="en-US" w:eastAsia="ko-KR"/>
        </w:rPr>
      </w:pPr>
      <w:r>
        <w:rPr>
          <w:bCs/>
          <w:lang w:val="en-US" w:eastAsia="ja-JP"/>
        </w:rPr>
        <w:t>Max power/</w:t>
      </w:r>
      <w:r w:rsidDel="006E05E8">
        <w:rPr>
          <w:bCs/>
          <w:lang w:val="en-US" w:eastAsia="ja-JP"/>
        </w:rPr>
        <w:t xml:space="preserve"> </w:t>
      </w:r>
      <w:proofErr w:type="spellStart"/>
      <w:r>
        <w:rPr>
          <w:bCs/>
          <w:lang w:val="en-US" w:eastAsia="ja-JP"/>
        </w:rPr>
        <w:t>Pcmax</w:t>
      </w:r>
      <w:proofErr w:type="spellEnd"/>
      <w:r>
        <w:rPr>
          <w:bCs/>
          <w:lang w:val="en-US" w:eastAsia="ja-JP"/>
        </w:rPr>
        <w:t>/Minimum output power/Power control/OBW/OOBE/SE</w:t>
      </w:r>
    </w:p>
    <w:p w14:paraId="0EAEABB4" w14:textId="77777777" w:rsidR="00FA3EE6" w:rsidRPr="006E05E8" w:rsidRDefault="00FA3EE6" w:rsidP="00FA3EE6">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32D49EE4" w14:textId="77777777" w:rsidTr="00DD5DBF">
        <w:trPr>
          <w:jc w:val="center"/>
        </w:trPr>
        <w:tc>
          <w:tcPr>
            <w:tcW w:w="688" w:type="pct"/>
          </w:tcPr>
          <w:p w14:paraId="5DFDDBD3"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lastRenderedPageBreak/>
              <w:t>Company</w:t>
            </w:r>
          </w:p>
        </w:tc>
        <w:tc>
          <w:tcPr>
            <w:tcW w:w="4312" w:type="pct"/>
          </w:tcPr>
          <w:p w14:paraId="6EE719C5"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4B8F3862" w14:textId="77777777" w:rsidTr="00DD5DBF">
        <w:trPr>
          <w:trHeight w:val="217"/>
          <w:jc w:val="center"/>
        </w:trPr>
        <w:tc>
          <w:tcPr>
            <w:tcW w:w="688" w:type="pct"/>
          </w:tcPr>
          <w:p w14:paraId="21E06247"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38270247"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Fine with the proposal.</w:t>
            </w:r>
          </w:p>
        </w:tc>
      </w:tr>
      <w:tr w:rsidR="00FA3EE6" w14:paraId="46F103CB" w14:textId="77777777" w:rsidTr="00DD5DBF">
        <w:trPr>
          <w:jc w:val="center"/>
        </w:trPr>
        <w:tc>
          <w:tcPr>
            <w:tcW w:w="688" w:type="pct"/>
          </w:tcPr>
          <w:p w14:paraId="5072D23B"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5FF7F7F9"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WF.</w:t>
            </w:r>
          </w:p>
        </w:tc>
      </w:tr>
      <w:tr w:rsidR="00FA3EE6" w14:paraId="37FC989C" w14:textId="77777777" w:rsidTr="00DD5DBF">
        <w:trPr>
          <w:jc w:val="center"/>
        </w:trPr>
        <w:tc>
          <w:tcPr>
            <w:tcW w:w="688" w:type="pct"/>
          </w:tcPr>
          <w:p w14:paraId="272B51A6"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43E80B0C"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the WF.</w:t>
            </w:r>
          </w:p>
        </w:tc>
      </w:tr>
      <w:tr w:rsidR="00FA3EE6" w14:paraId="3220AB9C" w14:textId="77777777" w:rsidTr="00DD5DBF">
        <w:trPr>
          <w:jc w:val="center"/>
        </w:trPr>
        <w:tc>
          <w:tcPr>
            <w:tcW w:w="688" w:type="pct"/>
          </w:tcPr>
          <w:p w14:paraId="70777CEC"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33006B49"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According to the clarification provided by NTT DOCOMO per UE basis means “that the requirement is defined as the sum of power from four antenna connectors”. We can see this method of creating specification applying from 2Tx to 4Tx for </w:t>
            </w:r>
            <w:proofErr w:type="spellStart"/>
            <w:r>
              <w:rPr>
                <w:rFonts w:eastAsia="等线"/>
                <w:color w:val="0070C0"/>
                <w:sz w:val="21"/>
                <w:szCs w:val="21"/>
                <w:lang w:val="en-US" w:eastAsia="zh-CN"/>
              </w:rPr>
              <w:t>Maxpower</w:t>
            </w:r>
            <w:proofErr w:type="spellEnd"/>
            <w:r>
              <w:rPr>
                <w:rFonts w:eastAsia="等线"/>
                <w:color w:val="0070C0"/>
                <w:sz w:val="21"/>
                <w:szCs w:val="21"/>
                <w:lang w:val="en-US" w:eastAsia="zh-CN"/>
              </w:rPr>
              <w:t>/</w:t>
            </w:r>
            <w:proofErr w:type="spellStart"/>
            <w:r>
              <w:rPr>
                <w:rFonts w:eastAsia="等线"/>
                <w:color w:val="0070C0"/>
                <w:sz w:val="21"/>
                <w:szCs w:val="21"/>
                <w:lang w:val="en-US" w:eastAsia="zh-CN"/>
              </w:rPr>
              <w:t>Pcmax</w:t>
            </w:r>
            <w:proofErr w:type="spellEnd"/>
            <w:r>
              <w:rPr>
                <w:rFonts w:eastAsia="等线"/>
                <w:color w:val="0070C0"/>
                <w:sz w:val="21"/>
                <w:szCs w:val="21"/>
                <w:lang w:val="en-US" w:eastAsia="zh-CN"/>
              </w:rPr>
              <w:t xml:space="preserve">/minimum output power/power </w:t>
            </w:r>
            <w:proofErr w:type="spellStart"/>
            <w:r>
              <w:rPr>
                <w:rFonts w:eastAsia="等线"/>
                <w:color w:val="0070C0"/>
                <w:sz w:val="21"/>
                <w:szCs w:val="21"/>
                <w:lang w:val="en-US" w:eastAsia="zh-CN"/>
              </w:rPr>
              <w:t>contral</w:t>
            </w:r>
            <w:proofErr w:type="spellEnd"/>
            <w:r>
              <w:rPr>
                <w:rFonts w:eastAsia="等线"/>
                <w:color w:val="0070C0"/>
                <w:sz w:val="21"/>
                <w:szCs w:val="21"/>
                <w:lang w:val="en-US" w:eastAsia="zh-CN"/>
              </w:rPr>
              <w:t>/OBW/OOBE and spurious emissions. However, we do not think per UE basis applies for MPR and AMPR. We agree with NTT DOCOMOs 1</w:t>
            </w:r>
            <w:r w:rsidRPr="00DD5DBF">
              <w:rPr>
                <w:rFonts w:eastAsia="等线"/>
                <w:color w:val="0070C0"/>
                <w:sz w:val="21"/>
                <w:szCs w:val="21"/>
                <w:vertAlign w:val="superscript"/>
                <w:lang w:val="en-US" w:eastAsia="zh-CN"/>
              </w:rPr>
              <w:t>st</w:t>
            </w:r>
            <w:r>
              <w:rPr>
                <w:rFonts w:eastAsia="等线"/>
                <w:color w:val="0070C0"/>
                <w:sz w:val="21"/>
                <w:szCs w:val="21"/>
                <w:lang w:val="en-US" w:eastAsia="zh-CN"/>
              </w:rPr>
              <w:t xml:space="preserve"> round comment that further discussion is required for MPR and AMPR.</w:t>
            </w:r>
          </w:p>
        </w:tc>
      </w:tr>
      <w:tr w:rsidR="00FA3EE6" w14:paraId="1EE5D07B" w14:textId="77777777" w:rsidTr="00DD5DBF">
        <w:trPr>
          <w:jc w:val="center"/>
        </w:trPr>
        <w:tc>
          <w:tcPr>
            <w:tcW w:w="688" w:type="pct"/>
          </w:tcPr>
          <w:p w14:paraId="2A643C37"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AT&amp;T</w:t>
            </w:r>
          </w:p>
        </w:tc>
        <w:tc>
          <w:tcPr>
            <w:tcW w:w="4312" w:type="pct"/>
          </w:tcPr>
          <w:p w14:paraId="6266DAD4"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the comment from QC that the WF should be updated to reflect the clarification from NTT DOCOMO.</w:t>
            </w:r>
          </w:p>
        </w:tc>
      </w:tr>
    </w:tbl>
    <w:p w14:paraId="717BD3E0" w14:textId="77777777" w:rsidR="00FA3EE6" w:rsidRDefault="00FA3EE6" w:rsidP="00FA3EE6">
      <w:pPr>
        <w:pStyle w:val="4"/>
        <w:numPr>
          <w:ilvl w:val="0"/>
          <w:numId w:val="0"/>
        </w:numPr>
        <w:tabs>
          <w:tab w:val="left" w:pos="432"/>
          <w:tab w:val="left" w:pos="576"/>
        </w:tabs>
        <w:ind w:left="576"/>
        <w:rPr>
          <w:szCs w:val="24"/>
        </w:rPr>
      </w:pPr>
      <w:r>
        <w:rPr>
          <w:szCs w:val="24"/>
        </w:rPr>
        <w:t xml:space="preserve">EVM related (Lenovo, </w:t>
      </w:r>
      <w:r>
        <w:rPr>
          <w:szCs w:val="24"/>
        </w:rPr>
        <w:fldChar w:fldCharType="begin"/>
      </w:r>
      <w:r>
        <w:rPr>
          <w:szCs w:val="24"/>
        </w:rPr>
        <w:instrText xml:space="preserve"> HYPERLINK "https://www.3gpp.org/ftp/TSG_RAN/WG4_Radio/TSGR4_104bis-e/Docs/R4-2216879.zip" </w:instrText>
      </w:r>
      <w:r>
        <w:rPr>
          <w:szCs w:val="24"/>
        </w:rPr>
        <w:fldChar w:fldCharType="separate"/>
      </w:r>
      <w:r>
        <w:rPr>
          <w:szCs w:val="24"/>
        </w:rPr>
        <w:t>R4-2216879</w:t>
      </w:r>
      <w:r>
        <w:rPr>
          <w:szCs w:val="24"/>
        </w:rPr>
        <w:fldChar w:fldCharType="end"/>
      </w:r>
      <w:r>
        <w:rPr>
          <w:szCs w:val="24"/>
        </w:rPr>
        <w:t>)</w:t>
      </w:r>
    </w:p>
    <w:p w14:paraId="367C265F" w14:textId="77777777" w:rsidR="00FA3EE6" w:rsidRDefault="00FA3EE6" w:rsidP="00FA3EE6">
      <w:pPr>
        <w:spacing w:after="120"/>
        <w:rPr>
          <w:rFonts w:eastAsia="等线"/>
          <w:i/>
          <w:color w:val="0070C0"/>
          <w:sz w:val="21"/>
          <w:szCs w:val="21"/>
          <w:lang w:val="en-US" w:eastAsia="zh-CN"/>
        </w:rPr>
      </w:pPr>
    </w:p>
    <w:p w14:paraId="53D8D6DD"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40B7B9A5" w14:textId="77777777" w:rsidR="00FA3EE6" w:rsidRDefault="00FA3EE6" w:rsidP="00FA3EE6">
      <w:pPr>
        <w:rPr>
          <w:rFonts w:eastAsia="等线"/>
          <w:color w:val="0070C0"/>
          <w:lang w:eastAsia="zh-CN"/>
        </w:rPr>
      </w:pPr>
      <w:r>
        <w:rPr>
          <w:rFonts w:eastAsia="等线" w:hint="eastAsia"/>
          <w:color w:val="0070C0"/>
          <w:lang w:eastAsia="zh-CN"/>
        </w:rPr>
        <w:t>P</w:t>
      </w:r>
      <w:r>
        <w:rPr>
          <w:rFonts w:eastAsia="等线"/>
          <w:color w:val="0070C0"/>
          <w:lang w:eastAsia="zh-CN"/>
        </w:rPr>
        <w:t>roposal 1 and 2 seems agreeable. Other proposals are still not concluded yet.</w:t>
      </w:r>
    </w:p>
    <w:p w14:paraId="6359D537" w14:textId="77777777" w:rsidR="00FA3EE6" w:rsidRDefault="00FA3EE6" w:rsidP="00FA3EE6">
      <w:pPr>
        <w:numPr>
          <w:ilvl w:val="0"/>
          <w:numId w:val="12"/>
        </w:numPr>
        <w:spacing w:afterLines="50" w:after="120"/>
        <w:rPr>
          <w:rFonts w:eastAsia="等线"/>
          <w:i/>
          <w:color w:val="0070C0"/>
          <w:lang w:val="en-US" w:eastAsia="zh-CN"/>
        </w:rPr>
      </w:pPr>
      <w:r>
        <w:rPr>
          <w:rFonts w:eastAsia="等线"/>
          <w:i/>
          <w:color w:val="0070C0"/>
          <w:lang w:val="en-US" w:eastAsia="zh-CN"/>
        </w:rPr>
        <w:t>A</w:t>
      </w:r>
      <w:r>
        <w:rPr>
          <w:rFonts w:eastAsia="等线" w:hint="eastAsia"/>
          <w:i/>
          <w:color w:val="0070C0"/>
          <w:lang w:val="en-US" w:eastAsia="zh-CN"/>
        </w:rPr>
        <w:t>greements:</w:t>
      </w:r>
    </w:p>
    <w:p w14:paraId="08559CDD" w14:textId="77777777" w:rsidR="00FA3EE6" w:rsidRDefault="00FA3EE6" w:rsidP="00FA3EE6">
      <w:pPr>
        <w:pStyle w:val="ab"/>
        <w:numPr>
          <w:ilvl w:val="0"/>
          <w:numId w:val="5"/>
        </w:numPr>
        <w:rPr>
          <w:lang w:val="en-US" w:eastAsia="ko-KR"/>
        </w:rPr>
      </w:pPr>
      <w:r>
        <w:rPr>
          <w:b/>
          <w:lang w:val="en-US" w:eastAsia="ko-KR"/>
        </w:rPr>
        <w:t>Proposal 1</w:t>
      </w:r>
      <w:r>
        <w:rPr>
          <w:lang w:val="en-US" w:eastAsia="ko-KR"/>
        </w:rPr>
        <w:t xml:space="preserve">:  Define the EVM for 4 Tx UL MIMO transmission on a per layer basis. </w:t>
      </w:r>
    </w:p>
    <w:p w14:paraId="576F83C1" w14:textId="77777777" w:rsidR="00FA3EE6" w:rsidRDefault="00FA3EE6" w:rsidP="00FA3EE6">
      <w:pPr>
        <w:pStyle w:val="ab"/>
        <w:numPr>
          <w:ilvl w:val="0"/>
          <w:numId w:val="5"/>
        </w:numPr>
        <w:rPr>
          <w:lang w:val="en-US" w:eastAsia="ko-KR"/>
        </w:rPr>
      </w:pPr>
      <w:r>
        <w:rPr>
          <w:b/>
          <w:lang w:val="en-US" w:eastAsia="ko-KR"/>
        </w:rPr>
        <w:t>Proposal 2</w:t>
      </w:r>
      <w:r>
        <w:rPr>
          <w:lang w:val="en-US" w:eastAsia="ko-KR"/>
        </w:rPr>
        <w:t>:  For full-rank transmission, measure the EVM using a zero-forcing MIMO receiver.</w:t>
      </w:r>
    </w:p>
    <w:p w14:paraId="6C1E692A" w14:textId="77777777" w:rsidR="00FA3EE6" w:rsidRDefault="00FA3EE6" w:rsidP="00FA3EE6">
      <w:pPr>
        <w:spacing w:afterLines="50" w:after="120"/>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52199D49" w14:textId="77777777" w:rsidTr="00DD5DBF">
        <w:trPr>
          <w:jc w:val="center"/>
        </w:trPr>
        <w:tc>
          <w:tcPr>
            <w:tcW w:w="688" w:type="pct"/>
          </w:tcPr>
          <w:p w14:paraId="65B5593B"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792D18B4"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14:paraId="05EB8CA0" w14:textId="77777777" w:rsidTr="00DD5DBF">
        <w:trPr>
          <w:trHeight w:val="217"/>
          <w:jc w:val="center"/>
        </w:trPr>
        <w:tc>
          <w:tcPr>
            <w:tcW w:w="688" w:type="pct"/>
          </w:tcPr>
          <w:p w14:paraId="3BB3E8F0"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7FFC1CD8"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WF.</w:t>
            </w:r>
          </w:p>
        </w:tc>
      </w:tr>
      <w:tr w:rsidR="00FA3EE6" w14:paraId="17E7E020" w14:textId="77777777" w:rsidTr="00DD5DBF">
        <w:trPr>
          <w:jc w:val="center"/>
        </w:trPr>
        <w:tc>
          <w:tcPr>
            <w:tcW w:w="688" w:type="pct"/>
          </w:tcPr>
          <w:p w14:paraId="387E76DF"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Intel</w:t>
            </w:r>
          </w:p>
        </w:tc>
        <w:tc>
          <w:tcPr>
            <w:tcW w:w="4312" w:type="pct"/>
          </w:tcPr>
          <w:p w14:paraId="66A30AF2"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WF</w:t>
            </w:r>
          </w:p>
        </w:tc>
      </w:tr>
      <w:tr w:rsidR="00FA3EE6" w14:paraId="045D19F8" w14:textId="77777777" w:rsidTr="00DD5DBF">
        <w:trPr>
          <w:jc w:val="center"/>
        </w:trPr>
        <w:tc>
          <w:tcPr>
            <w:tcW w:w="688" w:type="pct"/>
          </w:tcPr>
          <w:p w14:paraId="358DE8EB"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202D492D"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the WF.</w:t>
            </w:r>
          </w:p>
        </w:tc>
      </w:tr>
      <w:tr w:rsidR="00FA3EE6" w14:paraId="6B8AD4D2" w14:textId="77777777" w:rsidTr="00DD5DBF">
        <w:trPr>
          <w:jc w:val="center"/>
        </w:trPr>
        <w:tc>
          <w:tcPr>
            <w:tcW w:w="688" w:type="pct"/>
          </w:tcPr>
          <w:p w14:paraId="02B9F1AD"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32791E44"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tentative agreement</w:t>
            </w:r>
          </w:p>
        </w:tc>
      </w:tr>
    </w:tbl>
    <w:p w14:paraId="48135D05" w14:textId="77777777" w:rsidR="00FA3EE6" w:rsidRDefault="00FA3EE6" w:rsidP="00FA3EE6">
      <w:pPr>
        <w:spacing w:afterLines="50" w:after="120"/>
        <w:rPr>
          <w:lang w:val="en-US" w:eastAsia="zh-CN"/>
        </w:rPr>
      </w:pPr>
    </w:p>
    <w:p w14:paraId="29E475D7" w14:textId="77777777" w:rsidR="00FA3EE6" w:rsidRDefault="00FA3EE6" w:rsidP="00FA3EE6">
      <w:pPr>
        <w:spacing w:afterLines="50" w:after="120"/>
        <w:rPr>
          <w:lang w:val="en-US" w:eastAsia="zh-CN"/>
        </w:rPr>
      </w:pPr>
    </w:p>
    <w:p w14:paraId="3C897799" w14:textId="04CAE61A" w:rsidR="00FA3EE6" w:rsidRDefault="00FA3EE6" w:rsidP="00FA3EE6">
      <w:pPr>
        <w:pStyle w:val="4"/>
        <w:numPr>
          <w:ilvl w:val="0"/>
          <w:numId w:val="0"/>
        </w:numPr>
        <w:tabs>
          <w:tab w:val="left" w:pos="432"/>
          <w:tab w:val="left" w:pos="576"/>
        </w:tabs>
        <w:ind w:left="576"/>
        <w:rPr>
          <w:szCs w:val="24"/>
        </w:rPr>
      </w:pPr>
      <w:r>
        <w:rPr>
          <w:szCs w:val="24"/>
        </w:rPr>
        <w:t>PC 1.5 clarification</w:t>
      </w:r>
    </w:p>
    <w:p w14:paraId="00BDEECB" w14:textId="77777777" w:rsidR="00FA3EE6" w:rsidRDefault="00FA3EE6" w:rsidP="00FA3EE6">
      <w:pPr>
        <w:pStyle w:val="ab"/>
        <w:numPr>
          <w:ilvl w:val="0"/>
          <w:numId w:val="5"/>
        </w:numPr>
        <w:rPr>
          <w:b/>
          <w:lang w:val="en-US" w:eastAsia="ko-KR"/>
        </w:rPr>
      </w:pPr>
      <w:r>
        <w:rPr>
          <w:b/>
          <w:lang w:val="en-US" w:eastAsia="ko-KR"/>
        </w:rPr>
        <w:t xml:space="preserve">Proposal 2: </w:t>
      </w:r>
      <w:r>
        <w:rPr>
          <w:lang w:val="en-US" w:eastAsia="ko-KR"/>
        </w:rPr>
        <w:t xml:space="preserve">RAN4 to further discuss whether to redefine PC1.5 to be the sum of power from all Pas regardless of whether a UE supports </w:t>
      </w:r>
      <w:proofErr w:type="spellStart"/>
      <w:r>
        <w:rPr>
          <w:lang w:val="en-US" w:eastAsia="ko-KR"/>
        </w:rPr>
        <w:t>TxD</w:t>
      </w:r>
      <w:proofErr w:type="spellEnd"/>
      <w:r>
        <w:rPr>
          <w:lang w:val="en-US" w:eastAsia="ko-KR"/>
        </w:rPr>
        <w:t xml:space="preserve"> or not. (Qualcomm, R4-2215377)</w:t>
      </w:r>
    </w:p>
    <w:p w14:paraId="117E9CCB" w14:textId="77777777" w:rsidR="00FA3EE6" w:rsidRDefault="00FA3EE6" w:rsidP="00FA3EE6">
      <w:pPr>
        <w:pStyle w:val="ab"/>
        <w:numPr>
          <w:ilvl w:val="0"/>
          <w:numId w:val="5"/>
        </w:numPr>
        <w:rPr>
          <w:b/>
          <w:lang w:val="en-US" w:eastAsia="ko-KR"/>
        </w:rPr>
      </w:pPr>
      <w:r>
        <w:rPr>
          <w:rFonts w:hint="eastAsia"/>
          <w:b/>
          <w:lang w:val="en-US" w:eastAsia="ko-KR"/>
        </w:rPr>
        <w:t>Proposal</w:t>
      </w:r>
      <w:r>
        <w:rPr>
          <w:b/>
          <w:lang w:val="en-US" w:eastAsia="ko-KR"/>
        </w:rPr>
        <w:t xml:space="preserve"> 6</w:t>
      </w:r>
      <w:r>
        <w:rPr>
          <w:rFonts w:hint="eastAsia"/>
          <w:b/>
          <w:lang w:val="en-US" w:eastAsia="ko-KR"/>
        </w:rPr>
        <w:t xml:space="preserve">: </w:t>
      </w:r>
      <w:r>
        <w:rPr>
          <w:b/>
          <w:lang w:val="en-US" w:eastAsia="ko-KR"/>
        </w:rPr>
        <w:t xml:space="preserve"> </w:t>
      </w:r>
      <w:r>
        <w:rPr>
          <w:lang w:val="en-US" w:eastAsia="ko-KR"/>
        </w:rPr>
        <w:t xml:space="preserve">Align the understanding that UE power class is per band defined, rather than per antenna </w:t>
      </w:r>
      <w:proofErr w:type="gramStart"/>
      <w:r>
        <w:rPr>
          <w:lang w:val="en-US" w:eastAsia="ko-KR"/>
        </w:rPr>
        <w:t>port.(</w:t>
      </w:r>
      <w:proofErr w:type="gramEnd"/>
      <w:r>
        <w:rPr>
          <w:lang w:val="en-US" w:eastAsia="ko-KR"/>
        </w:rPr>
        <w:t>OPPO, R4-2216436)</w:t>
      </w:r>
    </w:p>
    <w:p w14:paraId="4151D052" w14:textId="77777777" w:rsidR="00FA3EE6" w:rsidRDefault="00FA3EE6" w:rsidP="00FA3EE6">
      <w:pPr>
        <w:spacing w:after="120"/>
        <w:rPr>
          <w:rFonts w:eastAsia="等线"/>
          <w:i/>
          <w:color w:val="0070C0"/>
          <w:sz w:val="21"/>
          <w:szCs w:val="21"/>
          <w:lang w:val="en-US" w:eastAsia="zh-CN"/>
        </w:rPr>
      </w:pPr>
      <w:r>
        <w:rPr>
          <w:rFonts w:eastAsia="等线" w:hint="eastAsia"/>
          <w:i/>
          <w:color w:val="0070C0"/>
          <w:sz w:val="21"/>
          <w:szCs w:val="21"/>
          <w:lang w:val="en-US" w:eastAsia="zh-CN"/>
        </w:rPr>
        <w:t xml:space="preserve">Summary of </w:t>
      </w:r>
      <w:r>
        <w:rPr>
          <w:rFonts w:eastAsia="等线"/>
          <w:i/>
          <w:color w:val="0070C0"/>
          <w:sz w:val="21"/>
          <w:szCs w:val="21"/>
          <w:lang w:val="en-US" w:eastAsia="zh-CN"/>
        </w:rPr>
        <w:t>1</w:t>
      </w:r>
      <w:r>
        <w:rPr>
          <w:rFonts w:eastAsia="等线"/>
          <w:i/>
          <w:color w:val="0070C0"/>
          <w:sz w:val="21"/>
          <w:szCs w:val="21"/>
          <w:vertAlign w:val="superscript"/>
          <w:lang w:val="en-US" w:eastAsia="zh-CN"/>
        </w:rPr>
        <w:t>st</w:t>
      </w:r>
      <w:r>
        <w:rPr>
          <w:rFonts w:eastAsia="等线"/>
          <w:i/>
          <w:color w:val="0070C0"/>
          <w:sz w:val="21"/>
          <w:szCs w:val="21"/>
          <w:lang w:val="en-US" w:eastAsia="zh-CN"/>
        </w:rPr>
        <w:t xml:space="preserve"> round </w:t>
      </w:r>
      <w:r>
        <w:rPr>
          <w:rFonts w:eastAsia="等线" w:hint="eastAsia"/>
          <w:i/>
          <w:color w:val="0070C0"/>
          <w:sz w:val="21"/>
          <w:szCs w:val="21"/>
          <w:lang w:val="en-US" w:eastAsia="zh-CN"/>
        </w:rPr>
        <w:t>discussion</w:t>
      </w:r>
      <w:r>
        <w:rPr>
          <w:rFonts w:eastAsia="等线"/>
          <w:i/>
          <w:color w:val="0070C0"/>
          <w:sz w:val="21"/>
          <w:szCs w:val="21"/>
          <w:lang w:val="en-US" w:eastAsia="zh-CN"/>
        </w:rPr>
        <w:t>:</w:t>
      </w:r>
    </w:p>
    <w:p w14:paraId="7AB19E15" w14:textId="77777777" w:rsidR="00FA3EE6" w:rsidRDefault="00FA3EE6" w:rsidP="00FA3EE6">
      <w:pPr>
        <w:rPr>
          <w:rFonts w:eastAsia="等线"/>
          <w:i/>
          <w:color w:val="0070C0"/>
          <w:lang w:val="en-US" w:eastAsia="zh-CN"/>
        </w:rPr>
      </w:pPr>
      <w:r>
        <w:rPr>
          <w:rFonts w:eastAsia="等线" w:hint="eastAsia"/>
          <w:i/>
          <w:color w:val="0070C0"/>
          <w:lang w:val="en-US" w:eastAsia="zh-CN"/>
        </w:rPr>
        <w:t>V</w:t>
      </w:r>
      <w:r>
        <w:rPr>
          <w:rFonts w:eastAsia="等线"/>
          <w:i/>
          <w:color w:val="0070C0"/>
          <w:lang w:val="en-US" w:eastAsia="zh-CN"/>
        </w:rPr>
        <w:t xml:space="preserve">arious views were provided. Since this is related to </w:t>
      </w:r>
      <w:proofErr w:type="spellStart"/>
      <w:r>
        <w:rPr>
          <w:rFonts w:eastAsia="等线"/>
          <w:i/>
          <w:color w:val="0070C0"/>
          <w:lang w:val="en-US" w:eastAsia="zh-CN"/>
        </w:rPr>
        <w:t>TxD</w:t>
      </w:r>
      <w:proofErr w:type="spellEnd"/>
      <w:r>
        <w:rPr>
          <w:rFonts w:eastAsia="等线"/>
          <w:i/>
          <w:color w:val="0070C0"/>
          <w:lang w:val="en-US" w:eastAsia="zh-CN"/>
        </w:rPr>
        <w:t xml:space="preserve"> concept, and there is a previous issue to add </w:t>
      </w:r>
      <w:proofErr w:type="spellStart"/>
      <w:r>
        <w:rPr>
          <w:rFonts w:eastAsia="等线"/>
          <w:i/>
          <w:color w:val="0070C0"/>
          <w:lang w:val="en-US" w:eastAsia="zh-CN"/>
        </w:rPr>
        <w:t>TxD</w:t>
      </w:r>
      <w:proofErr w:type="spellEnd"/>
      <w:r>
        <w:rPr>
          <w:rFonts w:eastAsia="等线"/>
          <w:i/>
          <w:color w:val="0070C0"/>
          <w:lang w:val="en-US" w:eastAsia="zh-CN"/>
        </w:rPr>
        <w:t xml:space="preserve"> support, this issue may be alleviated. </w:t>
      </w:r>
    </w:p>
    <w:p w14:paraId="0B0A8E4F" w14:textId="77777777" w:rsidR="00FA3EE6" w:rsidRDefault="00FA3EE6" w:rsidP="00FA3EE6">
      <w:pPr>
        <w:rPr>
          <w:rFonts w:eastAsia="等线"/>
          <w:i/>
          <w:color w:val="0070C0"/>
          <w:lang w:val="en-US" w:eastAsia="zh-CN"/>
        </w:rPr>
      </w:pPr>
    </w:p>
    <w:p w14:paraId="2F0217C9" w14:textId="77777777" w:rsidR="00FA3EE6" w:rsidRDefault="00FA3EE6" w:rsidP="00FA3EE6">
      <w:pPr>
        <w:numPr>
          <w:ilvl w:val="0"/>
          <w:numId w:val="12"/>
        </w:numPr>
        <w:spacing w:afterLines="50" w:after="120"/>
        <w:rPr>
          <w:rFonts w:eastAsia="等线"/>
          <w:i/>
          <w:color w:val="0070C0"/>
          <w:lang w:val="en-US" w:eastAsia="zh-CN"/>
        </w:rPr>
      </w:pPr>
      <w:r>
        <w:rPr>
          <w:rFonts w:eastAsia="等线"/>
          <w:i/>
          <w:color w:val="0070C0"/>
          <w:lang w:val="en-US" w:eastAsia="zh-CN"/>
        </w:rPr>
        <w:t>A</w:t>
      </w:r>
      <w:r>
        <w:rPr>
          <w:rFonts w:eastAsia="等线" w:hint="eastAsia"/>
          <w:i/>
          <w:color w:val="0070C0"/>
          <w:lang w:val="en-US" w:eastAsia="zh-CN"/>
        </w:rPr>
        <w:t>greements:</w:t>
      </w:r>
    </w:p>
    <w:p w14:paraId="7E573E80" w14:textId="77777777" w:rsidR="00FA3EE6" w:rsidRDefault="00FA3EE6" w:rsidP="00FA3EE6">
      <w:pPr>
        <w:rPr>
          <w:rFonts w:eastAsia="等线"/>
          <w:b/>
          <w:i/>
          <w:color w:val="0070C0"/>
          <w:lang w:val="en-US" w:eastAsia="zh-CN"/>
        </w:rPr>
      </w:pPr>
      <w:r>
        <w:rPr>
          <w:b/>
          <w:color w:val="0070C0"/>
          <w:lang w:val="en-US" w:eastAsia="zh-CN"/>
        </w:rPr>
        <w:t xml:space="preserve">Wait until </w:t>
      </w:r>
      <w:proofErr w:type="spellStart"/>
      <w:r>
        <w:rPr>
          <w:b/>
          <w:color w:val="0070C0"/>
          <w:lang w:val="en-US" w:eastAsia="zh-CN"/>
        </w:rPr>
        <w:t>TxD</w:t>
      </w:r>
      <w:proofErr w:type="spellEnd"/>
      <w:r>
        <w:rPr>
          <w:b/>
          <w:color w:val="0070C0"/>
          <w:lang w:val="en-US" w:eastAsia="zh-CN"/>
        </w:rPr>
        <w:t xml:space="preserve"> is also defined for 4Tx, then check new definition of PC 1.5 needed or not.</w:t>
      </w:r>
    </w:p>
    <w:p w14:paraId="7405B573" w14:textId="77777777" w:rsidR="00FA3EE6" w:rsidRDefault="00FA3EE6" w:rsidP="00FA3EE6">
      <w:pPr>
        <w:rPr>
          <w:rFonts w:eastAsia="等线"/>
          <w:i/>
          <w:color w:val="0070C0"/>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A3EE6" w14:paraId="7F16CEE7" w14:textId="77777777" w:rsidTr="00DD5DBF">
        <w:trPr>
          <w:jc w:val="center"/>
        </w:trPr>
        <w:tc>
          <w:tcPr>
            <w:tcW w:w="688" w:type="pct"/>
          </w:tcPr>
          <w:p w14:paraId="1A0EEDD9"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lastRenderedPageBreak/>
              <w:t>Company</w:t>
            </w:r>
          </w:p>
        </w:tc>
        <w:tc>
          <w:tcPr>
            <w:tcW w:w="4312" w:type="pct"/>
          </w:tcPr>
          <w:p w14:paraId="49C7550E" w14:textId="77777777" w:rsidR="00FA3EE6" w:rsidRDefault="00FA3EE6" w:rsidP="00FA3EE6">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FA3EE6" w:rsidRPr="00DD5DBF" w14:paraId="12916984" w14:textId="77777777" w:rsidTr="00DD5DBF">
        <w:trPr>
          <w:trHeight w:val="217"/>
          <w:jc w:val="center"/>
        </w:trPr>
        <w:tc>
          <w:tcPr>
            <w:tcW w:w="688" w:type="pct"/>
          </w:tcPr>
          <w:p w14:paraId="290C6570"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LG Electronics</w:t>
            </w:r>
          </w:p>
        </w:tc>
        <w:tc>
          <w:tcPr>
            <w:tcW w:w="4312" w:type="pct"/>
          </w:tcPr>
          <w:p w14:paraId="5B9C345B" w14:textId="77777777" w:rsidR="00FA3EE6" w:rsidRPr="00DD5DBF" w:rsidRDefault="00FA3EE6" w:rsidP="00FA3EE6">
            <w:pPr>
              <w:snapToGrid w:val="0"/>
              <w:spacing w:before="60" w:after="60"/>
              <w:rPr>
                <w:rFonts w:eastAsia="Malgun Gothic"/>
                <w:color w:val="0070C0"/>
                <w:sz w:val="21"/>
                <w:szCs w:val="21"/>
                <w:lang w:val="en-US" w:eastAsia="ko-KR"/>
              </w:rPr>
            </w:pPr>
            <w:r>
              <w:rPr>
                <w:rFonts w:eastAsia="Malgun Gothic" w:hint="eastAsia"/>
                <w:color w:val="0070C0"/>
                <w:sz w:val="21"/>
                <w:szCs w:val="21"/>
                <w:lang w:val="en-US" w:eastAsia="ko-KR"/>
              </w:rPr>
              <w:t>Fine with the tentative agreements.</w:t>
            </w:r>
          </w:p>
        </w:tc>
      </w:tr>
      <w:tr w:rsidR="00FA3EE6" w14:paraId="6791D769" w14:textId="77777777" w:rsidTr="00DD5DBF">
        <w:trPr>
          <w:jc w:val="center"/>
        </w:trPr>
        <w:tc>
          <w:tcPr>
            <w:tcW w:w="688" w:type="pct"/>
          </w:tcPr>
          <w:p w14:paraId="6F89BA5A"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11BF00E4" w14:textId="77777777" w:rsidR="00FA3EE6" w:rsidRDefault="00FA3EE6" w:rsidP="00FA3EE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WF.</w:t>
            </w:r>
          </w:p>
        </w:tc>
      </w:tr>
      <w:tr w:rsidR="00FA3EE6" w14:paraId="0490B079" w14:textId="77777777" w:rsidTr="00DD5DBF">
        <w:trPr>
          <w:jc w:val="center"/>
        </w:trPr>
        <w:tc>
          <w:tcPr>
            <w:tcW w:w="688" w:type="pct"/>
          </w:tcPr>
          <w:p w14:paraId="6101B3E7"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Intel</w:t>
            </w:r>
          </w:p>
        </w:tc>
        <w:tc>
          <w:tcPr>
            <w:tcW w:w="4312" w:type="pct"/>
          </w:tcPr>
          <w:p w14:paraId="195FA02D"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agree with the WF.  It is better to wait until </w:t>
            </w:r>
            <w:proofErr w:type="spellStart"/>
            <w:r>
              <w:rPr>
                <w:rFonts w:eastAsia="等线"/>
                <w:color w:val="0070C0"/>
                <w:sz w:val="21"/>
                <w:szCs w:val="21"/>
                <w:lang w:val="en-US" w:eastAsia="zh-CN"/>
              </w:rPr>
              <w:t>TxD</w:t>
            </w:r>
            <w:proofErr w:type="spellEnd"/>
            <w:r>
              <w:rPr>
                <w:rFonts w:eastAsia="等线"/>
                <w:color w:val="0070C0"/>
                <w:sz w:val="21"/>
                <w:szCs w:val="21"/>
                <w:lang w:val="en-US" w:eastAsia="zh-CN"/>
              </w:rPr>
              <w:t xml:space="preserve"> is defined for 4TX before making a new definition for PC1.5</w:t>
            </w:r>
          </w:p>
        </w:tc>
      </w:tr>
      <w:tr w:rsidR="00FA3EE6" w14:paraId="38C20FA7" w14:textId="77777777" w:rsidTr="00DD5DBF">
        <w:trPr>
          <w:jc w:val="center"/>
        </w:trPr>
        <w:tc>
          <w:tcPr>
            <w:tcW w:w="688" w:type="pct"/>
          </w:tcPr>
          <w:p w14:paraId="3DCEC86E"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40EBFFD3" w14:textId="77777777" w:rsidR="00FA3EE6" w:rsidRDefault="00FA3EE6" w:rsidP="00FA3EE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tentative agreement. We think that further discussion on this topic is required</w:t>
            </w:r>
          </w:p>
        </w:tc>
      </w:tr>
    </w:tbl>
    <w:p w14:paraId="2F2F1B54" w14:textId="77777777" w:rsidR="00FA3EE6" w:rsidRPr="00FA3EE6" w:rsidRDefault="00FA3EE6" w:rsidP="00FA3EE6">
      <w:pPr>
        <w:rPr>
          <w:lang w:val="en-US" w:eastAsia="zh-CN"/>
        </w:rPr>
      </w:pPr>
    </w:p>
    <w:p w14:paraId="4817676B" w14:textId="77777777" w:rsidR="00DB2993" w:rsidRDefault="00071B9F">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 xml:space="preserve">Recommendations for </w:t>
      </w:r>
      <w:proofErr w:type="spellStart"/>
      <w:r>
        <w:rPr>
          <w:rFonts w:ascii="Arial" w:hAnsi="Arial"/>
          <w:sz w:val="36"/>
          <w:lang w:val="en-US" w:eastAsia="ja-JP"/>
        </w:rPr>
        <w:t>Tdocs</w:t>
      </w:r>
      <w:proofErr w:type="spellEnd"/>
    </w:p>
    <w:p w14:paraId="44E75414" w14:textId="77777777" w:rsidR="00DB2993" w:rsidRDefault="00071B9F">
      <w:pPr>
        <w:pStyle w:val="2"/>
        <w:rPr>
          <w:lang w:val="en-GB"/>
        </w:rPr>
      </w:pPr>
      <w:r>
        <w:rPr>
          <w:lang w:val="en-GB"/>
        </w:rPr>
        <w:t xml:space="preserve">1st round </w:t>
      </w:r>
    </w:p>
    <w:p w14:paraId="799165CB" w14:textId="77777777" w:rsidR="00DB2993" w:rsidRDefault="00071B9F">
      <w:pPr>
        <w:rPr>
          <w:b/>
          <w:bCs/>
          <w:u w:val="single"/>
          <w:lang w:eastAsia="ja-JP"/>
        </w:rPr>
      </w:pPr>
      <w:r>
        <w:rPr>
          <w:b/>
          <w:bCs/>
          <w:u w:val="single"/>
          <w:lang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DB2993" w14:paraId="2197EC8E" w14:textId="77777777">
        <w:tc>
          <w:tcPr>
            <w:tcW w:w="696" w:type="pct"/>
          </w:tcPr>
          <w:p w14:paraId="59FB177A" w14:textId="77777777" w:rsidR="00DB2993" w:rsidRDefault="00071B9F">
            <w:pPr>
              <w:spacing w:after="120"/>
              <w:rPr>
                <w:rFonts w:eastAsiaTheme="minorEastAsia"/>
                <w:b/>
                <w:bCs/>
                <w:color w:val="0070C0"/>
                <w:lang w:eastAsia="zh-CN"/>
              </w:rPr>
            </w:pPr>
            <w:r>
              <w:rPr>
                <w:rFonts w:eastAsiaTheme="minorEastAsia"/>
                <w:b/>
                <w:bCs/>
                <w:color w:val="0070C0"/>
                <w:lang w:eastAsia="zh-CN"/>
              </w:rPr>
              <w:t>New Tdoc number</w:t>
            </w:r>
          </w:p>
        </w:tc>
        <w:tc>
          <w:tcPr>
            <w:tcW w:w="2130" w:type="pct"/>
          </w:tcPr>
          <w:p w14:paraId="10C0918B" w14:textId="77777777" w:rsidR="00DB2993" w:rsidRDefault="00071B9F">
            <w:pPr>
              <w:spacing w:after="120"/>
              <w:rPr>
                <w:b/>
                <w:bCs/>
                <w:color w:val="0070C0"/>
                <w:lang w:eastAsia="zh-CN"/>
              </w:rPr>
            </w:pPr>
            <w:r>
              <w:rPr>
                <w:b/>
                <w:bCs/>
                <w:color w:val="0070C0"/>
                <w:lang w:eastAsia="zh-CN"/>
              </w:rPr>
              <w:t>Title</w:t>
            </w:r>
          </w:p>
        </w:tc>
        <w:tc>
          <w:tcPr>
            <w:tcW w:w="807" w:type="pct"/>
          </w:tcPr>
          <w:p w14:paraId="469C3C64" w14:textId="77777777" w:rsidR="00DB2993" w:rsidRDefault="00071B9F">
            <w:pPr>
              <w:spacing w:after="120"/>
              <w:rPr>
                <w:b/>
                <w:bCs/>
                <w:color w:val="0070C0"/>
                <w:lang w:eastAsia="zh-CN"/>
              </w:rPr>
            </w:pPr>
            <w:r>
              <w:rPr>
                <w:b/>
                <w:bCs/>
                <w:color w:val="0070C0"/>
                <w:lang w:eastAsia="zh-CN"/>
              </w:rPr>
              <w:t>Source</w:t>
            </w:r>
          </w:p>
        </w:tc>
        <w:tc>
          <w:tcPr>
            <w:tcW w:w="1366" w:type="pct"/>
          </w:tcPr>
          <w:p w14:paraId="72C59953" w14:textId="77777777" w:rsidR="00DB2993" w:rsidRDefault="00071B9F">
            <w:pPr>
              <w:spacing w:after="120"/>
              <w:rPr>
                <w:b/>
                <w:bCs/>
                <w:color w:val="0070C0"/>
                <w:lang w:eastAsia="zh-CN"/>
              </w:rPr>
            </w:pPr>
            <w:r>
              <w:rPr>
                <w:b/>
                <w:bCs/>
                <w:color w:val="0070C0"/>
                <w:lang w:eastAsia="zh-CN"/>
              </w:rPr>
              <w:t>Comments</w:t>
            </w:r>
          </w:p>
        </w:tc>
      </w:tr>
      <w:tr w:rsidR="00DB2993" w14:paraId="3DA93C38" w14:textId="77777777">
        <w:tc>
          <w:tcPr>
            <w:tcW w:w="696" w:type="pct"/>
          </w:tcPr>
          <w:p w14:paraId="5C5AD089" w14:textId="77777777" w:rsidR="00DB2993" w:rsidRDefault="00DB2993">
            <w:pPr>
              <w:spacing w:after="120"/>
              <w:rPr>
                <w:rFonts w:eastAsiaTheme="minorEastAsia"/>
                <w:color w:val="0070C0"/>
                <w:lang w:eastAsia="zh-CN"/>
              </w:rPr>
            </w:pPr>
          </w:p>
        </w:tc>
        <w:tc>
          <w:tcPr>
            <w:tcW w:w="2130" w:type="pct"/>
          </w:tcPr>
          <w:p w14:paraId="22FF0684" w14:textId="73A207B3" w:rsidR="00DB2993" w:rsidRDefault="00071B9F">
            <w:pPr>
              <w:spacing w:after="120"/>
              <w:rPr>
                <w:rFonts w:eastAsiaTheme="minorEastAsia"/>
                <w:color w:val="0070C0"/>
                <w:lang w:eastAsia="zh-CN"/>
              </w:rPr>
            </w:pPr>
            <w:r>
              <w:rPr>
                <w:rFonts w:eastAsiaTheme="minorEastAsia"/>
                <w:color w:val="0070C0"/>
                <w:lang w:eastAsia="zh-CN"/>
              </w:rPr>
              <w:t xml:space="preserve">WF on </w:t>
            </w:r>
            <w:r w:rsidR="008803AD" w:rsidRPr="001E4462">
              <w:rPr>
                <w:rFonts w:eastAsiaTheme="minorEastAsia"/>
              </w:rPr>
              <w:t>FR1 4Tx UE RF requirements</w:t>
            </w:r>
          </w:p>
        </w:tc>
        <w:tc>
          <w:tcPr>
            <w:tcW w:w="807" w:type="pct"/>
          </w:tcPr>
          <w:p w14:paraId="2CA9BB43" w14:textId="2A0E582A" w:rsidR="00DB2993" w:rsidRDefault="008803AD">
            <w:pPr>
              <w:spacing w:after="120"/>
              <w:rPr>
                <w:rFonts w:eastAsiaTheme="minorEastAsia"/>
                <w:color w:val="0070C0"/>
                <w:lang w:eastAsia="zh-CN"/>
              </w:rPr>
            </w:pPr>
            <w:r>
              <w:rPr>
                <w:rFonts w:eastAsiaTheme="minorEastAsia"/>
                <w:color w:val="0070C0"/>
                <w:lang w:eastAsia="zh-CN"/>
              </w:rPr>
              <w:t>vivo</w:t>
            </w:r>
          </w:p>
        </w:tc>
        <w:tc>
          <w:tcPr>
            <w:tcW w:w="1366" w:type="pct"/>
          </w:tcPr>
          <w:p w14:paraId="0681D3DB" w14:textId="77777777" w:rsidR="00DB2993" w:rsidRDefault="00DB2993">
            <w:pPr>
              <w:spacing w:after="120"/>
              <w:rPr>
                <w:rFonts w:eastAsiaTheme="minorEastAsia"/>
                <w:color w:val="0070C0"/>
                <w:lang w:eastAsia="zh-CN"/>
              </w:rPr>
            </w:pPr>
          </w:p>
        </w:tc>
      </w:tr>
      <w:tr w:rsidR="00DB2993" w14:paraId="7CB6C920" w14:textId="77777777">
        <w:tc>
          <w:tcPr>
            <w:tcW w:w="696" w:type="pct"/>
          </w:tcPr>
          <w:p w14:paraId="20780B02" w14:textId="77777777" w:rsidR="00DB2993" w:rsidRDefault="00DB2993">
            <w:pPr>
              <w:spacing w:after="120"/>
              <w:rPr>
                <w:rFonts w:eastAsiaTheme="minorEastAsia"/>
                <w:color w:val="0070C0"/>
                <w:lang w:eastAsia="zh-CN"/>
              </w:rPr>
            </w:pPr>
          </w:p>
        </w:tc>
        <w:tc>
          <w:tcPr>
            <w:tcW w:w="2130" w:type="pct"/>
          </w:tcPr>
          <w:p w14:paraId="384B1D53" w14:textId="77777777" w:rsidR="00DB2993" w:rsidRDefault="00071B9F">
            <w:pPr>
              <w:spacing w:after="120"/>
              <w:rPr>
                <w:rFonts w:eastAsiaTheme="minorEastAsia"/>
                <w:color w:val="0070C0"/>
                <w:lang w:eastAsia="zh-CN"/>
              </w:rPr>
            </w:pPr>
            <w:r>
              <w:rPr>
                <w:rFonts w:eastAsiaTheme="minorEastAsia"/>
                <w:color w:val="0070C0"/>
                <w:lang w:eastAsia="zh-CN"/>
              </w:rPr>
              <w:t>LS on …</w:t>
            </w:r>
          </w:p>
        </w:tc>
        <w:tc>
          <w:tcPr>
            <w:tcW w:w="807" w:type="pct"/>
          </w:tcPr>
          <w:p w14:paraId="34B0CB93" w14:textId="77777777" w:rsidR="00DB2993" w:rsidRDefault="00071B9F">
            <w:pPr>
              <w:spacing w:after="120"/>
              <w:rPr>
                <w:rFonts w:eastAsiaTheme="minorEastAsia"/>
                <w:color w:val="0070C0"/>
                <w:lang w:eastAsia="zh-CN"/>
              </w:rPr>
            </w:pPr>
            <w:r>
              <w:rPr>
                <w:rFonts w:eastAsiaTheme="minorEastAsia"/>
                <w:color w:val="0070C0"/>
                <w:lang w:eastAsia="zh-CN"/>
              </w:rPr>
              <w:t>ZZZ</w:t>
            </w:r>
          </w:p>
        </w:tc>
        <w:tc>
          <w:tcPr>
            <w:tcW w:w="1366" w:type="pct"/>
          </w:tcPr>
          <w:p w14:paraId="7D7E98BF" w14:textId="77777777" w:rsidR="00DB2993" w:rsidRDefault="00071B9F">
            <w:pPr>
              <w:spacing w:after="120"/>
              <w:rPr>
                <w:rFonts w:eastAsiaTheme="minorEastAsia"/>
                <w:color w:val="0070C0"/>
                <w:lang w:eastAsia="zh-CN"/>
              </w:rPr>
            </w:pPr>
            <w:r>
              <w:rPr>
                <w:rFonts w:eastAsiaTheme="minorEastAsia"/>
                <w:color w:val="0070C0"/>
                <w:lang w:eastAsia="zh-CN"/>
              </w:rPr>
              <w:t>To: RAN_X; Cc: RAN_Y</w:t>
            </w:r>
          </w:p>
        </w:tc>
      </w:tr>
      <w:tr w:rsidR="00DB2993" w14:paraId="740BFDCB" w14:textId="77777777">
        <w:tc>
          <w:tcPr>
            <w:tcW w:w="696" w:type="pct"/>
          </w:tcPr>
          <w:p w14:paraId="0B4EC6A4" w14:textId="77777777" w:rsidR="00DB2993" w:rsidRDefault="00DB2993">
            <w:pPr>
              <w:spacing w:after="120"/>
              <w:rPr>
                <w:rFonts w:eastAsiaTheme="minorEastAsia"/>
                <w:i/>
                <w:color w:val="0070C0"/>
                <w:lang w:eastAsia="zh-CN"/>
              </w:rPr>
            </w:pPr>
          </w:p>
        </w:tc>
        <w:tc>
          <w:tcPr>
            <w:tcW w:w="2130" w:type="pct"/>
          </w:tcPr>
          <w:p w14:paraId="68273859" w14:textId="77777777" w:rsidR="00DB2993" w:rsidRDefault="00DB2993">
            <w:pPr>
              <w:spacing w:after="120"/>
              <w:rPr>
                <w:rFonts w:eastAsiaTheme="minorEastAsia"/>
                <w:i/>
                <w:color w:val="0070C0"/>
                <w:lang w:eastAsia="zh-CN"/>
              </w:rPr>
            </w:pPr>
          </w:p>
        </w:tc>
        <w:tc>
          <w:tcPr>
            <w:tcW w:w="807" w:type="pct"/>
          </w:tcPr>
          <w:p w14:paraId="43A9A611" w14:textId="77777777" w:rsidR="00DB2993" w:rsidRDefault="00DB2993">
            <w:pPr>
              <w:spacing w:after="120"/>
              <w:rPr>
                <w:rFonts w:eastAsiaTheme="minorEastAsia"/>
                <w:i/>
                <w:color w:val="0070C0"/>
                <w:lang w:eastAsia="zh-CN"/>
              </w:rPr>
            </w:pPr>
          </w:p>
        </w:tc>
        <w:tc>
          <w:tcPr>
            <w:tcW w:w="1366" w:type="pct"/>
          </w:tcPr>
          <w:p w14:paraId="5E54BE0E" w14:textId="77777777" w:rsidR="00DB2993" w:rsidRDefault="00DB2993">
            <w:pPr>
              <w:spacing w:after="120"/>
              <w:rPr>
                <w:rFonts w:eastAsiaTheme="minorEastAsia"/>
                <w:i/>
                <w:color w:val="0070C0"/>
                <w:lang w:eastAsia="zh-CN"/>
              </w:rPr>
            </w:pPr>
          </w:p>
        </w:tc>
      </w:tr>
    </w:tbl>
    <w:p w14:paraId="0B14455E" w14:textId="77777777" w:rsidR="00DB2993" w:rsidRDefault="00DB2993">
      <w:pPr>
        <w:rPr>
          <w:lang w:eastAsia="ja-JP"/>
        </w:rPr>
      </w:pPr>
    </w:p>
    <w:p w14:paraId="23B5DAED" w14:textId="77777777" w:rsidR="00DB2993" w:rsidRDefault="00071B9F">
      <w:pPr>
        <w:rPr>
          <w:b/>
          <w:bCs/>
          <w:u w:val="single"/>
          <w:lang w:eastAsia="ja-JP"/>
        </w:rPr>
      </w:pPr>
      <w:r>
        <w:rPr>
          <w:b/>
          <w:bCs/>
          <w:u w:val="single"/>
          <w:lang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DB2993" w14:paraId="0291303A" w14:textId="77777777">
        <w:tc>
          <w:tcPr>
            <w:tcW w:w="1560" w:type="dxa"/>
          </w:tcPr>
          <w:p w14:paraId="129C7D48" w14:textId="77777777" w:rsidR="00DB2993" w:rsidRDefault="00071B9F">
            <w:pPr>
              <w:spacing w:after="120"/>
              <w:rPr>
                <w:rFonts w:eastAsiaTheme="minorEastAsia"/>
                <w:b/>
                <w:bCs/>
                <w:color w:val="0070C0"/>
                <w:lang w:eastAsia="zh-CN"/>
              </w:rPr>
            </w:pPr>
            <w:r>
              <w:rPr>
                <w:rFonts w:eastAsiaTheme="minorEastAsia"/>
                <w:b/>
                <w:bCs/>
                <w:color w:val="0070C0"/>
                <w:lang w:eastAsia="zh-CN"/>
              </w:rPr>
              <w:t>Tdoc number</w:t>
            </w:r>
          </w:p>
        </w:tc>
        <w:tc>
          <w:tcPr>
            <w:tcW w:w="1276" w:type="dxa"/>
          </w:tcPr>
          <w:p w14:paraId="187EFC10" w14:textId="77777777" w:rsidR="00DB2993" w:rsidRDefault="00071B9F">
            <w:pPr>
              <w:spacing w:after="120"/>
              <w:rPr>
                <w:rFonts w:eastAsiaTheme="minorEastAsia"/>
                <w:b/>
                <w:bCs/>
                <w:color w:val="0070C0"/>
                <w:lang w:eastAsia="zh-CN"/>
              </w:rPr>
            </w:pPr>
            <w:r>
              <w:rPr>
                <w:rFonts w:eastAsiaTheme="minorEastAsia"/>
                <w:b/>
                <w:bCs/>
                <w:color w:val="0070C0"/>
                <w:lang w:eastAsia="zh-CN"/>
              </w:rPr>
              <w:t>Revised to</w:t>
            </w:r>
          </w:p>
        </w:tc>
        <w:tc>
          <w:tcPr>
            <w:tcW w:w="2714" w:type="dxa"/>
          </w:tcPr>
          <w:p w14:paraId="5A98C189" w14:textId="77777777" w:rsidR="00DB2993" w:rsidRDefault="00071B9F">
            <w:pPr>
              <w:spacing w:after="120"/>
              <w:rPr>
                <w:b/>
                <w:bCs/>
                <w:color w:val="0070C0"/>
                <w:lang w:eastAsia="zh-CN"/>
              </w:rPr>
            </w:pPr>
            <w:r>
              <w:rPr>
                <w:b/>
                <w:bCs/>
                <w:color w:val="0070C0"/>
                <w:lang w:eastAsia="zh-CN"/>
              </w:rPr>
              <w:t>Title</w:t>
            </w:r>
          </w:p>
        </w:tc>
        <w:tc>
          <w:tcPr>
            <w:tcW w:w="1178" w:type="dxa"/>
          </w:tcPr>
          <w:p w14:paraId="314588CD" w14:textId="77777777" w:rsidR="00DB2993" w:rsidRDefault="00071B9F">
            <w:pPr>
              <w:spacing w:after="120"/>
              <w:rPr>
                <w:b/>
                <w:bCs/>
                <w:color w:val="0070C0"/>
                <w:lang w:eastAsia="zh-CN"/>
              </w:rPr>
            </w:pPr>
            <w:r>
              <w:rPr>
                <w:b/>
                <w:bCs/>
                <w:color w:val="0070C0"/>
                <w:lang w:eastAsia="zh-CN"/>
              </w:rPr>
              <w:t>Source</w:t>
            </w:r>
          </w:p>
        </w:tc>
        <w:tc>
          <w:tcPr>
            <w:tcW w:w="2628" w:type="dxa"/>
          </w:tcPr>
          <w:p w14:paraId="539DE6C1" w14:textId="77777777" w:rsidR="00DB2993" w:rsidRDefault="00071B9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843" w:type="dxa"/>
          </w:tcPr>
          <w:p w14:paraId="6BAA627C" w14:textId="77777777" w:rsidR="00DB2993" w:rsidRDefault="00071B9F">
            <w:pPr>
              <w:spacing w:after="120"/>
              <w:rPr>
                <w:b/>
                <w:bCs/>
                <w:color w:val="0070C0"/>
                <w:lang w:eastAsia="zh-CN"/>
              </w:rPr>
            </w:pPr>
            <w:r>
              <w:rPr>
                <w:b/>
                <w:bCs/>
                <w:color w:val="0070C0"/>
                <w:lang w:eastAsia="zh-CN"/>
              </w:rPr>
              <w:t>Comments</w:t>
            </w:r>
          </w:p>
        </w:tc>
      </w:tr>
      <w:tr w:rsidR="00DB2993" w14:paraId="6E6245D3" w14:textId="77777777">
        <w:tc>
          <w:tcPr>
            <w:tcW w:w="1560" w:type="dxa"/>
          </w:tcPr>
          <w:p w14:paraId="16F3DA3E" w14:textId="77777777" w:rsidR="00DB2993" w:rsidRDefault="00071B9F">
            <w:pPr>
              <w:spacing w:after="120"/>
              <w:rPr>
                <w:rFonts w:eastAsiaTheme="minorEastAsia"/>
                <w:color w:val="0070C0"/>
                <w:lang w:eastAsia="zh-CN"/>
              </w:rPr>
            </w:pPr>
            <w:r>
              <w:rPr>
                <w:rFonts w:eastAsiaTheme="minorEastAsia"/>
                <w:color w:val="0070C0"/>
                <w:lang w:eastAsia="zh-CN"/>
              </w:rPr>
              <w:t>R4-22xxxxx</w:t>
            </w:r>
          </w:p>
        </w:tc>
        <w:tc>
          <w:tcPr>
            <w:tcW w:w="1276" w:type="dxa"/>
          </w:tcPr>
          <w:p w14:paraId="240846B5" w14:textId="77777777" w:rsidR="00DB2993" w:rsidRDefault="00DB2993">
            <w:pPr>
              <w:spacing w:after="120"/>
              <w:rPr>
                <w:rFonts w:eastAsiaTheme="minorEastAsia"/>
                <w:color w:val="0070C0"/>
                <w:lang w:eastAsia="zh-CN"/>
              </w:rPr>
            </w:pPr>
          </w:p>
        </w:tc>
        <w:tc>
          <w:tcPr>
            <w:tcW w:w="2714" w:type="dxa"/>
          </w:tcPr>
          <w:p w14:paraId="6C8D517D" w14:textId="77777777" w:rsidR="00DB2993" w:rsidRDefault="00071B9F">
            <w:pPr>
              <w:spacing w:after="120"/>
              <w:rPr>
                <w:rFonts w:eastAsiaTheme="minorEastAsia"/>
                <w:color w:val="0070C0"/>
                <w:lang w:eastAsia="zh-CN"/>
              </w:rPr>
            </w:pPr>
            <w:r>
              <w:rPr>
                <w:rFonts w:eastAsiaTheme="minorEastAsia"/>
                <w:color w:val="0070C0"/>
                <w:lang w:eastAsia="zh-CN"/>
              </w:rPr>
              <w:t>CR on …</w:t>
            </w:r>
          </w:p>
        </w:tc>
        <w:tc>
          <w:tcPr>
            <w:tcW w:w="1178" w:type="dxa"/>
          </w:tcPr>
          <w:p w14:paraId="047C0A0C" w14:textId="77777777" w:rsidR="00DB2993" w:rsidRDefault="00071B9F">
            <w:pPr>
              <w:spacing w:after="120"/>
              <w:rPr>
                <w:rFonts w:eastAsiaTheme="minorEastAsia"/>
                <w:color w:val="0070C0"/>
                <w:lang w:eastAsia="zh-CN"/>
              </w:rPr>
            </w:pPr>
            <w:r>
              <w:rPr>
                <w:rFonts w:eastAsiaTheme="minorEastAsia"/>
                <w:color w:val="0070C0"/>
                <w:lang w:eastAsia="zh-CN"/>
              </w:rPr>
              <w:t>XXX</w:t>
            </w:r>
          </w:p>
        </w:tc>
        <w:tc>
          <w:tcPr>
            <w:tcW w:w="2628" w:type="dxa"/>
          </w:tcPr>
          <w:p w14:paraId="259A158C" w14:textId="77777777" w:rsidR="00DB2993" w:rsidRDefault="00071B9F">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843" w:type="dxa"/>
          </w:tcPr>
          <w:p w14:paraId="233975A0" w14:textId="77777777" w:rsidR="00DB2993" w:rsidRDefault="00DB2993">
            <w:pPr>
              <w:spacing w:after="120"/>
              <w:rPr>
                <w:rFonts w:eastAsiaTheme="minorEastAsia"/>
                <w:color w:val="0070C0"/>
                <w:lang w:eastAsia="zh-CN"/>
              </w:rPr>
            </w:pPr>
          </w:p>
        </w:tc>
      </w:tr>
      <w:tr w:rsidR="008803AD" w14:paraId="105AEC34" w14:textId="77777777">
        <w:tc>
          <w:tcPr>
            <w:tcW w:w="1560" w:type="dxa"/>
          </w:tcPr>
          <w:p w14:paraId="4B1DB387" w14:textId="426C3816" w:rsidR="008803AD" w:rsidRDefault="008803AD" w:rsidP="008803AD">
            <w:pPr>
              <w:spacing w:after="120"/>
              <w:rPr>
                <w:rFonts w:eastAsiaTheme="minorEastAsia"/>
                <w:color w:val="0070C0"/>
                <w:lang w:eastAsia="zh-CN"/>
              </w:rPr>
            </w:pPr>
            <w:hyperlink r:id="rId42" w:history="1">
              <w:r>
                <w:rPr>
                  <w:rStyle w:val="aff1"/>
                  <w:rFonts w:ascii="Arial" w:hAnsi="Arial" w:cs="Arial"/>
                  <w:b/>
                  <w:bCs/>
                  <w:sz w:val="16"/>
                  <w:szCs w:val="16"/>
                </w:rPr>
                <w:t>R4-2215377</w:t>
              </w:r>
            </w:hyperlink>
          </w:p>
        </w:tc>
        <w:tc>
          <w:tcPr>
            <w:tcW w:w="1276" w:type="dxa"/>
          </w:tcPr>
          <w:p w14:paraId="4D7D0FE5" w14:textId="77777777" w:rsidR="008803AD" w:rsidRDefault="008803AD" w:rsidP="008803AD">
            <w:pPr>
              <w:spacing w:after="120"/>
              <w:rPr>
                <w:rFonts w:eastAsiaTheme="minorEastAsia"/>
                <w:color w:val="0070C0"/>
                <w:lang w:eastAsia="zh-CN"/>
              </w:rPr>
            </w:pPr>
          </w:p>
        </w:tc>
        <w:tc>
          <w:tcPr>
            <w:tcW w:w="2714" w:type="dxa"/>
          </w:tcPr>
          <w:p w14:paraId="51D79377" w14:textId="7D438B5C" w:rsidR="008803AD" w:rsidRDefault="008803AD" w:rsidP="008803AD">
            <w:pPr>
              <w:spacing w:after="120"/>
              <w:rPr>
                <w:rFonts w:eastAsiaTheme="minorEastAsia"/>
                <w:color w:val="0070C0"/>
                <w:lang w:eastAsia="zh-CN"/>
              </w:rPr>
            </w:pPr>
            <w:r>
              <w:rPr>
                <w:rFonts w:ascii="Arial" w:hAnsi="Arial" w:cs="Arial"/>
                <w:sz w:val="16"/>
                <w:szCs w:val="16"/>
              </w:rPr>
              <w:t>4 Tx RF issues</w:t>
            </w:r>
          </w:p>
        </w:tc>
        <w:tc>
          <w:tcPr>
            <w:tcW w:w="1178" w:type="dxa"/>
          </w:tcPr>
          <w:p w14:paraId="56411CD0" w14:textId="23464062" w:rsidR="008803AD" w:rsidRDefault="008803AD" w:rsidP="008803AD">
            <w:pPr>
              <w:spacing w:after="120"/>
              <w:rPr>
                <w:rFonts w:eastAsiaTheme="minorEastAsia"/>
                <w:color w:val="0070C0"/>
                <w:lang w:eastAsia="zh-CN"/>
              </w:rPr>
            </w:pPr>
            <w:r>
              <w:rPr>
                <w:rFonts w:ascii="Arial" w:hAnsi="Arial" w:cs="Arial"/>
                <w:sz w:val="16"/>
                <w:szCs w:val="16"/>
              </w:rPr>
              <w:t>Qualcomm Incorporated</w:t>
            </w:r>
          </w:p>
        </w:tc>
        <w:tc>
          <w:tcPr>
            <w:tcW w:w="2628" w:type="dxa"/>
          </w:tcPr>
          <w:p w14:paraId="1AFB3693" w14:textId="76337AED" w:rsidR="008803AD" w:rsidRPr="005F181E" w:rsidRDefault="008803AD" w:rsidP="008803AD">
            <w:pPr>
              <w:spacing w:after="120"/>
              <w:rPr>
                <w:rFonts w:ascii="Arial" w:hAnsi="Arial" w:cs="Arial"/>
                <w:sz w:val="16"/>
                <w:szCs w:val="16"/>
              </w:rPr>
            </w:pPr>
            <w:r w:rsidRPr="005F181E">
              <w:rPr>
                <w:rFonts w:ascii="Arial" w:hAnsi="Arial" w:cs="Arial"/>
                <w:sz w:val="16"/>
                <w:szCs w:val="16"/>
              </w:rPr>
              <w:t>Noted</w:t>
            </w:r>
          </w:p>
        </w:tc>
        <w:tc>
          <w:tcPr>
            <w:tcW w:w="1843" w:type="dxa"/>
          </w:tcPr>
          <w:p w14:paraId="3269652B" w14:textId="77777777" w:rsidR="008803AD" w:rsidRDefault="008803AD" w:rsidP="008803AD">
            <w:pPr>
              <w:spacing w:after="120"/>
              <w:rPr>
                <w:rFonts w:eastAsiaTheme="minorEastAsia"/>
                <w:color w:val="0070C0"/>
                <w:lang w:eastAsia="zh-CN"/>
              </w:rPr>
            </w:pPr>
          </w:p>
        </w:tc>
      </w:tr>
      <w:tr w:rsidR="008803AD" w14:paraId="4605B8C6" w14:textId="77777777">
        <w:tc>
          <w:tcPr>
            <w:tcW w:w="1560" w:type="dxa"/>
          </w:tcPr>
          <w:p w14:paraId="0B24489B" w14:textId="4CB07CA2" w:rsidR="008803AD" w:rsidRDefault="008803AD" w:rsidP="008803AD">
            <w:pPr>
              <w:spacing w:after="120"/>
              <w:rPr>
                <w:rFonts w:eastAsiaTheme="minorEastAsia"/>
                <w:color w:val="0070C0"/>
                <w:lang w:eastAsia="zh-CN"/>
              </w:rPr>
            </w:pPr>
            <w:hyperlink r:id="rId43" w:history="1">
              <w:r>
                <w:rPr>
                  <w:rStyle w:val="aff1"/>
                  <w:rFonts w:ascii="Arial" w:hAnsi="Arial" w:cs="Arial"/>
                  <w:b/>
                  <w:bCs/>
                  <w:sz w:val="16"/>
                  <w:szCs w:val="16"/>
                </w:rPr>
                <w:t>R4-2215782</w:t>
              </w:r>
            </w:hyperlink>
          </w:p>
        </w:tc>
        <w:tc>
          <w:tcPr>
            <w:tcW w:w="1276" w:type="dxa"/>
          </w:tcPr>
          <w:p w14:paraId="0A022141" w14:textId="77777777" w:rsidR="008803AD" w:rsidRDefault="008803AD" w:rsidP="008803AD">
            <w:pPr>
              <w:spacing w:after="120"/>
              <w:rPr>
                <w:rFonts w:eastAsiaTheme="minorEastAsia"/>
                <w:color w:val="0070C0"/>
                <w:lang w:eastAsia="zh-CN"/>
              </w:rPr>
            </w:pPr>
          </w:p>
        </w:tc>
        <w:tc>
          <w:tcPr>
            <w:tcW w:w="2714" w:type="dxa"/>
          </w:tcPr>
          <w:p w14:paraId="0EC25DE8" w14:textId="5920C219" w:rsidR="008803AD" w:rsidRDefault="008803AD" w:rsidP="008803AD">
            <w:pPr>
              <w:spacing w:after="120"/>
              <w:rPr>
                <w:rFonts w:eastAsiaTheme="minorEastAsia"/>
                <w:color w:val="0070C0"/>
                <w:lang w:eastAsia="zh-CN"/>
              </w:rPr>
            </w:pPr>
            <w:r>
              <w:rPr>
                <w:rFonts w:ascii="Arial" w:hAnsi="Arial" w:cs="Arial"/>
                <w:sz w:val="16"/>
                <w:szCs w:val="16"/>
              </w:rPr>
              <w:t>Discussion on 4Tx UE RF requirements</w:t>
            </w:r>
          </w:p>
        </w:tc>
        <w:tc>
          <w:tcPr>
            <w:tcW w:w="1178" w:type="dxa"/>
          </w:tcPr>
          <w:p w14:paraId="519955F6" w14:textId="58C31265" w:rsidR="008803AD" w:rsidRDefault="008803AD" w:rsidP="008803AD">
            <w:pPr>
              <w:spacing w:after="120"/>
              <w:rPr>
                <w:rFonts w:eastAsiaTheme="minorEastAsia"/>
                <w:color w:val="0070C0"/>
                <w:lang w:eastAsia="zh-CN"/>
              </w:rPr>
            </w:pPr>
            <w:r>
              <w:rPr>
                <w:rFonts w:ascii="Arial" w:hAnsi="Arial" w:cs="Arial"/>
                <w:sz w:val="16"/>
                <w:szCs w:val="16"/>
              </w:rPr>
              <w:t>LG Electronics</w:t>
            </w:r>
          </w:p>
        </w:tc>
        <w:tc>
          <w:tcPr>
            <w:tcW w:w="2628" w:type="dxa"/>
          </w:tcPr>
          <w:p w14:paraId="02839F8E" w14:textId="27642DA5" w:rsidR="008803AD" w:rsidRDefault="008803AD" w:rsidP="008803AD">
            <w:pPr>
              <w:spacing w:after="120"/>
              <w:rPr>
                <w:rFonts w:eastAsiaTheme="minorEastAsia"/>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0E8CAE41" w14:textId="77777777" w:rsidR="008803AD" w:rsidRDefault="008803AD" w:rsidP="008803AD">
            <w:pPr>
              <w:spacing w:after="120"/>
              <w:rPr>
                <w:rFonts w:eastAsiaTheme="minorEastAsia"/>
                <w:color w:val="0070C0"/>
                <w:lang w:eastAsia="zh-CN"/>
              </w:rPr>
            </w:pPr>
          </w:p>
        </w:tc>
      </w:tr>
      <w:tr w:rsidR="008803AD" w14:paraId="5DCCD490" w14:textId="77777777">
        <w:tc>
          <w:tcPr>
            <w:tcW w:w="1560" w:type="dxa"/>
          </w:tcPr>
          <w:p w14:paraId="648E6782" w14:textId="29AA281F" w:rsidR="008803AD" w:rsidRDefault="008803AD" w:rsidP="008803AD">
            <w:pPr>
              <w:spacing w:after="120"/>
              <w:rPr>
                <w:rFonts w:eastAsiaTheme="minorEastAsia"/>
                <w:color w:val="0070C0"/>
                <w:lang w:eastAsia="zh-CN"/>
              </w:rPr>
            </w:pPr>
            <w:hyperlink r:id="rId44" w:history="1">
              <w:r>
                <w:rPr>
                  <w:rStyle w:val="aff1"/>
                  <w:rFonts w:ascii="Arial" w:hAnsi="Arial" w:cs="Arial"/>
                  <w:b/>
                  <w:bCs/>
                  <w:sz w:val="16"/>
                  <w:szCs w:val="16"/>
                </w:rPr>
                <w:t>R4-2215888</w:t>
              </w:r>
            </w:hyperlink>
          </w:p>
        </w:tc>
        <w:tc>
          <w:tcPr>
            <w:tcW w:w="1276" w:type="dxa"/>
          </w:tcPr>
          <w:p w14:paraId="4625CF6D" w14:textId="77777777" w:rsidR="008803AD" w:rsidRDefault="008803AD" w:rsidP="008803AD">
            <w:pPr>
              <w:spacing w:after="120"/>
              <w:rPr>
                <w:rFonts w:eastAsiaTheme="minorEastAsia"/>
                <w:i/>
                <w:color w:val="0070C0"/>
                <w:lang w:eastAsia="zh-CN"/>
              </w:rPr>
            </w:pPr>
          </w:p>
        </w:tc>
        <w:tc>
          <w:tcPr>
            <w:tcW w:w="2714" w:type="dxa"/>
          </w:tcPr>
          <w:p w14:paraId="33936356" w14:textId="4EA59A50" w:rsidR="008803AD" w:rsidRDefault="008803AD" w:rsidP="008803AD">
            <w:pPr>
              <w:spacing w:after="120"/>
              <w:rPr>
                <w:rFonts w:eastAsiaTheme="minorEastAsia"/>
                <w:i/>
                <w:color w:val="0070C0"/>
                <w:lang w:eastAsia="zh-CN"/>
              </w:rPr>
            </w:pPr>
            <w:r>
              <w:rPr>
                <w:rFonts w:ascii="Arial" w:hAnsi="Arial" w:cs="Arial"/>
                <w:sz w:val="16"/>
                <w:szCs w:val="16"/>
              </w:rPr>
              <w:t>Discussion on CEP/FWA/vehicle/industrial devices</w:t>
            </w:r>
          </w:p>
        </w:tc>
        <w:tc>
          <w:tcPr>
            <w:tcW w:w="1178" w:type="dxa"/>
          </w:tcPr>
          <w:p w14:paraId="3856B2CF" w14:textId="421DBEF0" w:rsidR="008803AD" w:rsidRDefault="008803AD" w:rsidP="008803AD">
            <w:pPr>
              <w:spacing w:after="120"/>
              <w:rPr>
                <w:rFonts w:eastAsiaTheme="minorEastAsia"/>
                <w:i/>
                <w:color w:val="0070C0"/>
                <w:lang w:eastAsia="zh-CN"/>
              </w:rPr>
            </w:pPr>
            <w:r>
              <w:rPr>
                <w:rFonts w:ascii="Arial" w:hAnsi="Arial" w:cs="Arial"/>
                <w:sz w:val="16"/>
                <w:szCs w:val="16"/>
              </w:rPr>
              <w:t>ZTE Corporation</w:t>
            </w:r>
          </w:p>
        </w:tc>
        <w:tc>
          <w:tcPr>
            <w:tcW w:w="2628" w:type="dxa"/>
          </w:tcPr>
          <w:p w14:paraId="71167D7F" w14:textId="6AFC1DD8" w:rsidR="008803AD" w:rsidRDefault="008803AD" w:rsidP="008803AD">
            <w:pPr>
              <w:spacing w:after="120"/>
              <w:rPr>
                <w:rFonts w:eastAsiaTheme="minorEastAsia"/>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06D96A3A" w14:textId="77777777" w:rsidR="008803AD" w:rsidRDefault="008803AD" w:rsidP="008803AD">
            <w:pPr>
              <w:spacing w:after="120"/>
              <w:rPr>
                <w:rFonts w:eastAsiaTheme="minorEastAsia"/>
                <w:i/>
                <w:color w:val="0070C0"/>
                <w:lang w:eastAsia="zh-CN"/>
              </w:rPr>
            </w:pPr>
          </w:p>
        </w:tc>
      </w:tr>
      <w:tr w:rsidR="008803AD" w14:paraId="4626BE98" w14:textId="77777777">
        <w:tc>
          <w:tcPr>
            <w:tcW w:w="1560" w:type="dxa"/>
          </w:tcPr>
          <w:p w14:paraId="5945376D" w14:textId="7FD1FBDC" w:rsidR="008803AD" w:rsidRDefault="008803AD" w:rsidP="008803AD">
            <w:pPr>
              <w:spacing w:after="120"/>
              <w:rPr>
                <w:color w:val="0070C0"/>
                <w:lang w:eastAsia="zh-CN"/>
              </w:rPr>
            </w:pPr>
            <w:hyperlink r:id="rId45" w:history="1">
              <w:r>
                <w:rPr>
                  <w:rStyle w:val="aff1"/>
                  <w:rFonts w:ascii="Arial" w:hAnsi="Arial" w:cs="Arial"/>
                  <w:b/>
                  <w:bCs/>
                  <w:sz w:val="16"/>
                  <w:szCs w:val="16"/>
                </w:rPr>
                <w:t>R4-2216115</w:t>
              </w:r>
            </w:hyperlink>
          </w:p>
        </w:tc>
        <w:tc>
          <w:tcPr>
            <w:tcW w:w="1276" w:type="dxa"/>
          </w:tcPr>
          <w:p w14:paraId="4F6C2F62" w14:textId="77777777" w:rsidR="008803AD" w:rsidRDefault="008803AD" w:rsidP="008803AD">
            <w:pPr>
              <w:spacing w:after="120"/>
              <w:rPr>
                <w:i/>
                <w:color w:val="0070C0"/>
                <w:lang w:eastAsia="zh-CN"/>
              </w:rPr>
            </w:pPr>
          </w:p>
        </w:tc>
        <w:tc>
          <w:tcPr>
            <w:tcW w:w="2714" w:type="dxa"/>
          </w:tcPr>
          <w:p w14:paraId="046293D4" w14:textId="0A32C8CB" w:rsidR="008803AD" w:rsidRDefault="008803AD" w:rsidP="008803AD">
            <w:pPr>
              <w:spacing w:after="120"/>
              <w:rPr>
                <w:i/>
                <w:color w:val="0070C0"/>
                <w:lang w:eastAsia="zh-CN"/>
              </w:rPr>
            </w:pPr>
            <w:r>
              <w:rPr>
                <w:rFonts w:ascii="Arial" w:hAnsi="Arial" w:cs="Arial"/>
                <w:sz w:val="16"/>
                <w:szCs w:val="16"/>
              </w:rPr>
              <w:t>Discussion on 4Tx UE RF requirements</w:t>
            </w:r>
          </w:p>
        </w:tc>
        <w:tc>
          <w:tcPr>
            <w:tcW w:w="1178" w:type="dxa"/>
          </w:tcPr>
          <w:p w14:paraId="54CDDB98" w14:textId="594DD1C9" w:rsidR="008803AD" w:rsidRDefault="008803AD" w:rsidP="008803AD">
            <w:pPr>
              <w:spacing w:after="120"/>
              <w:rPr>
                <w:i/>
                <w:color w:val="0070C0"/>
                <w:lang w:eastAsia="zh-CN"/>
              </w:rPr>
            </w:pPr>
            <w:r>
              <w:rPr>
                <w:rFonts w:ascii="Arial" w:hAnsi="Arial" w:cs="Arial"/>
                <w:sz w:val="16"/>
                <w:szCs w:val="16"/>
              </w:rPr>
              <w:t>vivo</w:t>
            </w:r>
          </w:p>
        </w:tc>
        <w:tc>
          <w:tcPr>
            <w:tcW w:w="2628" w:type="dxa"/>
          </w:tcPr>
          <w:p w14:paraId="786E3D2B" w14:textId="1E3DFD0F"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382D8A7D" w14:textId="77777777" w:rsidR="008803AD" w:rsidRDefault="008803AD" w:rsidP="008803AD">
            <w:pPr>
              <w:spacing w:after="120"/>
              <w:rPr>
                <w:i/>
                <w:color w:val="0070C0"/>
                <w:lang w:eastAsia="zh-CN"/>
              </w:rPr>
            </w:pPr>
          </w:p>
        </w:tc>
      </w:tr>
      <w:tr w:rsidR="008803AD" w14:paraId="03ED4464" w14:textId="77777777">
        <w:tc>
          <w:tcPr>
            <w:tcW w:w="1560" w:type="dxa"/>
          </w:tcPr>
          <w:p w14:paraId="12022FAD" w14:textId="35B81584" w:rsidR="008803AD" w:rsidRDefault="008803AD" w:rsidP="008803AD">
            <w:pPr>
              <w:spacing w:after="120"/>
              <w:rPr>
                <w:color w:val="0070C0"/>
                <w:lang w:eastAsia="zh-CN"/>
              </w:rPr>
            </w:pPr>
            <w:hyperlink r:id="rId46" w:history="1">
              <w:r>
                <w:rPr>
                  <w:rStyle w:val="aff1"/>
                  <w:rFonts w:ascii="Arial" w:hAnsi="Arial" w:cs="Arial"/>
                  <w:b/>
                  <w:bCs/>
                  <w:sz w:val="16"/>
                  <w:szCs w:val="16"/>
                </w:rPr>
                <w:t>R4-2216143</w:t>
              </w:r>
            </w:hyperlink>
          </w:p>
        </w:tc>
        <w:tc>
          <w:tcPr>
            <w:tcW w:w="1276" w:type="dxa"/>
          </w:tcPr>
          <w:p w14:paraId="78EBABAD" w14:textId="77777777" w:rsidR="008803AD" w:rsidRDefault="008803AD" w:rsidP="008803AD">
            <w:pPr>
              <w:spacing w:after="120"/>
              <w:rPr>
                <w:i/>
                <w:color w:val="0070C0"/>
                <w:lang w:eastAsia="zh-CN"/>
              </w:rPr>
            </w:pPr>
          </w:p>
        </w:tc>
        <w:tc>
          <w:tcPr>
            <w:tcW w:w="2714" w:type="dxa"/>
          </w:tcPr>
          <w:p w14:paraId="04261605" w14:textId="1975F526" w:rsidR="008803AD" w:rsidRDefault="008803AD" w:rsidP="008803AD">
            <w:pPr>
              <w:spacing w:after="120"/>
              <w:rPr>
                <w:i/>
                <w:color w:val="0070C0"/>
                <w:lang w:eastAsia="zh-CN"/>
              </w:rPr>
            </w:pPr>
            <w:r>
              <w:rPr>
                <w:rFonts w:ascii="Arial" w:hAnsi="Arial" w:cs="Arial"/>
                <w:sz w:val="16"/>
                <w:szCs w:val="16"/>
              </w:rPr>
              <w:t>Discussion on 4Tx on for CPE FWA vehicle industrial devices</w:t>
            </w:r>
          </w:p>
        </w:tc>
        <w:tc>
          <w:tcPr>
            <w:tcW w:w="1178" w:type="dxa"/>
          </w:tcPr>
          <w:p w14:paraId="44276F32" w14:textId="5D4A6036" w:rsidR="008803AD" w:rsidRDefault="008803AD" w:rsidP="008803AD">
            <w:pPr>
              <w:spacing w:after="120"/>
              <w:rPr>
                <w:i/>
                <w:color w:val="0070C0"/>
                <w:lang w:eastAsia="zh-CN"/>
              </w:rPr>
            </w:pPr>
            <w:r>
              <w:rPr>
                <w:rFonts w:ascii="Arial" w:hAnsi="Arial" w:cs="Arial"/>
                <w:sz w:val="16"/>
                <w:szCs w:val="16"/>
              </w:rPr>
              <w:t>Xiaomi</w:t>
            </w:r>
          </w:p>
        </w:tc>
        <w:tc>
          <w:tcPr>
            <w:tcW w:w="2628" w:type="dxa"/>
          </w:tcPr>
          <w:p w14:paraId="37E19F8A" w14:textId="04E07FC0"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65B24AD2" w14:textId="77777777" w:rsidR="008803AD" w:rsidRDefault="008803AD" w:rsidP="008803AD">
            <w:pPr>
              <w:spacing w:after="120"/>
              <w:rPr>
                <w:i/>
                <w:color w:val="0070C0"/>
                <w:lang w:eastAsia="zh-CN"/>
              </w:rPr>
            </w:pPr>
          </w:p>
        </w:tc>
      </w:tr>
      <w:tr w:rsidR="008803AD" w14:paraId="2FC20EB3" w14:textId="77777777">
        <w:tc>
          <w:tcPr>
            <w:tcW w:w="1560" w:type="dxa"/>
          </w:tcPr>
          <w:p w14:paraId="0D511D37" w14:textId="721E46B0" w:rsidR="008803AD" w:rsidRDefault="008803AD" w:rsidP="008803AD">
            <w:pPr>
              <w:spacing w:after="120"/>
              <w:rPr>
                <w:color w:val="0070C0"/>
                <w:lang w:eastAsia="zh-CN"/>
              </w:rPr>
            </w:pPr>
            <w:hyperlink r:id="rId47" w:history="1">
              <w:r>
                <w:rPr>
                  <w:rStyle w:val="aff1"/>
                  <w:rFonts w:ascii="Arial" w:hAnsi="Arial" w:cs="Arial"/>
                  <w:b/>
                  <w:bCs/>
                  <w:sz w:val="16"/>
                  <w:szCs w:val="16"/>
                </w:rPr>
                <w:t>R4-2216158</w:t>
              </w:r>
            </w:hyperlink>
          </w:p>
        </w:tc>
        <w:tc>
          <w:tcPr>
            <w:tcW w:w="1276" w:type="dxa"/>
          </w:tcPr>
          <w:p w14:paraId="7BDA6E77" w14:textId="77777777" w:rsidR="008803AD" w:rsidRDefault="008803AD" w:rsidP="008803AD">
            <w:pPr>
              <w:spacing w:after="120"/>
              <w:rPr>
                <w:i/>
                <w:color w:val="0070C0"/>
                <w:lang w:eastAsia="zh-CN"/>
              </w:rPr>
            </w:pPr>
          </w:p>
        </w:tc>
        <w:tc>
          <w:tcPr>
            <w:tcW w:w="2714" w:type="dxa"/>
          </w:tcPr>
          <w:p w14:paraId="05CCC0DF" w14:textId="0959D44F" w:rsidR="008803AD" w:rsidRDefault="008803AD" w:rsidP="008803AD">
            <w:pPr>
              <w:spacing w:after="120"/>
              <w:rPr>
                <w:i/>
                <w:color w:val="0070C0"/>
                <w:lang w:eastAsia="zh-CN"/>
              </w:rPr>
            </w:pPr>
            <w:r>
              <w:rPr>
                <w:rFonts w:ascii="Arial" w:hAnsi="Arial" w:cs="Arial"/>
                <w:sz w:val="16"/>
                <w:szCs w:val="16"/>
              </w:rPr>
              <w:t>Views on 4Tx for Rel-18 RF FR1 enhancements</w:t>
            </w:r>
          </w:p>
        </w:tc>
        <w:tc>
          <w:tcPr>
            <w:tcW w:w="1178" w:type="dxa"/>
          </w:tcPr>
          <w:p w14:paraId="1B0FE562" w14:textId="56328243" w:rsidR="008803AD" w:rsidRDefault="008803AD" w:rsidP="008803AD">
            <w:pPr>
              <w:spacing w:after="120"/>
              <w:rPr>
                <w:i/>
                <w:color w:val="0070C0"/>
                <w:lang w:eastAsia="zh-CN"/>
              </w:rPr>
            </w:pPr>
            <w:r>
              <w:rPr>
                <w:rFonts w:ascii="Arial" w:hAnsi="Arial" w:cs="Arial"/>
                <w:sz w:val="16"/>
                <w:szCs w:val="16"/>
              </w:rPr>
              <w:t>NTT DOCOMO INC.</w:t>
            </w:r>
          </w:p>
        </w:tc>
        <w:tc>
          <w:tcPr>
            <w:tcW w:w="2628" w:type="dxa"/>
          </w:tcPr>
          <w:p w14:paraId="4BDFA72F" w14:textId="03D80C2F"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5E1D93F5" w14:textId="77777777" w:rsidR="008803AD" w:rsidRDefault="008803AD" w:rsidP="008803AD">
            <w:pPr>
              <w:spacing w:after="120"/>
              <w:rPr>
                <w:i/>
                <w:color w:val="0070C0"/>
                <w:lang w:eastAsia="zh-CN"/>
              </w:rPr>
            </w:pPr>
          </w:p>
        </w:tc>
      </w:tr>
      <w:tr w:rsidR="008803AD" w14:paraId="6F871F7A" w14:textId="77777777">
        <w:tc>
          <w:tcPr>
            <w:tcW w:w="1560" w:type="dxa"/>
          </w:tcPr>
          <w:p w14:paraId="44717478" w14:textId="0E8AB0B2" w:rsidR="008803AD" w:rsidRDefault="008803AD" w:rsidP="008803AD">
            <w:pPr>
              <w:spacing w:after="120"/>
              <w:rPr>
                <w:color w:val="0070C0"/>
                <w:lang w:eastAsia="zh-CN"/>
              </w:rPr>
            </w:pPr>
            <w:hyperlink r:id="rId48" w:history="1">
              <w:r>
                <w:rPr>
                  <w:rStyle w:val="aff1"/>
                  <w:rFonts w:ascii="Arial" w:hAnsi="Arial" w:cs="Arial"/>
                  <w:b/>
                  <w:bCs/>
                  <w:sz w:val="16"/>
                  <w:szCs w:val="16"/>
                </w:rPr>
                <w:t>R4-2216436</w:t>
              </w:r>
            </w:hyperlink>
          </w:p>
        </w:tc>
        <w:tc>
          <w:tcPr>
            <w:tcW w:w="1276" w:type="dxa"/>
          </w:tcPr>
          <w:p w14:paraId="4F8DEA72" w14:textId="77777777" w:rsidR="008803AD" w:rsidRDefault="008803AD" w:rsidP="008803AD">
            <w:pPr>
              <w:spacing w:after="120"/>
              <w:rPr>
                <w:i/>
                <w:color w:val="0070C0"/>
                <w:lang w:eastAsia="zh-CN"/>
              </w:rPr>
            </w:pPr>
          </w:p>
        </w:tc>
        <w:tc>
          <w:tcPr>
            <w:tcW w:w="2714" w:type="dxa"/>
          </w:tcPr>
          <w:p w14:paraId="126802DD" w14:textId="6ABC1A94" w:rsidR="008803AD" w:rsidRDefault="008803AD" w:rsidP="008803AD">
            <w:pPr>
              <w:spacing w:after="120"/>
              <w:rPr>
                <w:i/>
                <w:color w:val="0070C0"/>
                <w:lang w:eastAsia="zh-CN"/>
              </w:rPr>
            </w:pPr>
            <w:r>
              <w:rPr>
                <w:rFonts w:ascii="Arial" w:hAnsi="Arial" w:cs="Arial"/>
                <w:sz w:val="16"/>
                <w:szCs w:val="16"/>
              </w:rPr>
              <w:t>R18 Discussion on 4Tx FWA</w:t>
            </w:r>
          </w:p>
        </w:tc>
        <w:tc>
          <w:tcPr>
            <w:tcW w:w="1178" w:type="dxa"/>
          </w:tcPr>
          <w:p w14:paraId="3B429DE5" w14:textId="4D54A297" w:rsidR="008803AD" w:rsidRDefault="008803AD" w:rsidP="008803AD">
            <w:pPr>
              <w:spacing w:after="120"/>
              <w:rPr>
                <w:i/>
                <w:color w:val="0070C0"/>
                <w:lang w:eastAsia="zh-CN"/>
              </w:rPr>
            </w:pPr>
            <w:r>
              <w:rPr>
                <w:rFonts w:ascii="Arial" w:hAnsi="Arial" w:cs="Arial"/>
                <w:sz w:val="16"/>
                <w:szCs w:val="16"/>
              </w:rPr>
              <w:t>OPPO</w:t>
            </w:r>
          </w:p>
        </w:tc>
        <w:tc>
          <w:tcPr>
            <w:tcW w:w="2628" w:type="dxa"/>
          </w:tcPr>
          <w:p w14:paraId="05B02A38" w14:textId="14744C49"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52505985" w14:textId="77777777" w:rsidR="008803AD" w:rsidRDefault="008803AD" w:rsidP="008803AD">
            <w:pPr>
              <w:spacing w:after="120"/>
              <w:rPr>
                <w:i/>
                <w:color w:val="0070C0"/>
                <w:lang w:eastAsia="zh-CN"/>
              </w:rPr>
            </w:pPr>
          </w:p>
        </w:tc>
      </w:tr>
      <w:tr w:rsidR="008803AD" w14:paraId="08BA173B" w14:textId="77777777">
        <w:tc>
          <w:tcPr>
            <w:tcW w:w="1560" w:type="dxa"/>
          </w:tcPr>
          <w:p w14:paraId="11098F5C" w14:textId="79A95FB9" w:rsidR="008803AD" w:rsidRDefault="008803AD" w:rsidP="008803AD">
            <w:pPr>
              <w:spacing w:after="120"/>
              <w:rPr>
                <w:color w:val="0070C0"/>
                <w:lang w:eastAsia="zh-CN"/>
              </w:rPr>
            </w:pPr>
            <w:hyperlink r:id="rId49" w:history="1">
              <w:r>
                <w:rPr>
                  <w:rStyle w:val="aff1"/>
                  <w:rFonts w:ascii="Arial" w:hAnsi="Arial" w:cs="Arial"/>
                  <w:b/>
                  <w:bCs/>
                  <w:sz w:val="16"/>
                  <w:szCs w:val="16"/>
                </w:rPr>
                <w:t>R4-2216673</w:t>
              </w:r>
            </w:hyperlink>
          </w:p>
        </w:tc>
        <w:tc>
          <w:tcPr>
            <w:tcW w:w="1276" w:type="dxa"/>
          </w:tcPr>
          <w:p w14:paraId="36CD8148" w14:textId="77777777" w:rsidR="008803AD" w:rsidRDefault="008803AD" w:rsidP="008803AD">
            <w:pPr>
              <w:spacing w:after="120"/>
              <w:rPr>
                <w:i/>
                <w:color w:val="0070C0"/>
                <w:lang w:eastAsia="zh-CN"/>
              </w:rPr>
            </w:pPr>
          </w:p>
        </w:tc>
        <w:tc>
          <w:tcPr>
            <w:tcW w:w="2714" w:type="dxa"/>
          </w:tcPr>
          <w:p w14:paraId="04E57E3A" w14:textId="42EE5A3D" w:rsidR="008803AD" w:rsidRDefault="008803AD" w:rsidP="008803AD">
            <w:pPr>
              <w:spacing w:after="120"/>
              <w:rPr>
                <w:i/>
                <w:color w:val="0070C0"/>
                <w:lang w:eastAsia="zh-CN"/>
              </w:rPr>
            </w:pPr>
            <w:r>
              <w:rPr>
                <w:rFonts w:ascii="Arial" w:hAnsi="Arial" w:cs="Arial"/>
                <w:sz w:val="16"/>
                <w:szCs w:val="16"/>
              </w:rPr>
              <w:t>Further consideration on 4Tx</w:t>
            </w:r>
          </w:p>
        </w:tc>
        <w:tc>
          <w:tcPr>
            <w:tcW w:w="1178" w:type="dxa"/>
          </w:tcPr>
          <w:p w14:paraId="73282D17" w14:textId="4D08B8C4" w:rsidR="008803AD" w:rsidRDefault="008803AD" w:rsidP="008803AD">
            <w:pPr>
              <w:spacing w:after="120"/>
              <w:rPr>
                <w:i/>
                <w:color w:val="0070C0"/>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756CA22" w14:textId="438F44C7"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07956115" w14:textId="77777777" w:rsidR="008803AD" w:rsidRDefault="008803AD" w:rsidP="008803AD">
            <w:pPr>
              <w:spacing w:after="120"/>
              <w:rPr>
                <w:i/>
                <w:color w:val="0070C0"/>
                <w:lang w:eastAsia="zh-CN"/>
              </w:rPr>
            </w:pPr>
          </w:p>
        </w:tc>
      </w:tr>
      <w:tr w:rsidR="008803AD" w14:paraId="0C7D9902" w14:textId="77777777">
        <w:tc>
          <w:tcPr>
            <w:tcW w:w="1560" w:type="dxa"/>
          </w:tcPr>
          <w:p w14:paraId="4C434712" w14:textId="71CA2BD9" w:rsidR="008803AD" w:rsidRDefault="008803AD" w:rsidP="008803AD">
            <w:pPr>
              <w:spacing w:after="120"/>
              <w:rPr>
                <w:color w:val="0070C0"/>
                <w:lang w:eastAsia="zh-CN"/>
              </w:rPr>
            </w:pPr>
            <w:hyperlink r:id="rId50" w:history="1">
              <w:r>
                <w:rPr>
                  <w:rStyle w:val="aff1"/>
                  <w:rFonts w:ascii="Arial" w:hAnsi="Arial" w:cs="Arial"/>
                  <w:b/>
                  <w:bCs/>
                  <w:sz w:val="16"/>
                  <w:szCs w:val="16"/>
                </w:rPr>
                <w:t>R4-2216674</w:t>
              </w:r>
            </w:hyperlink>
          </w:p>
        </w:tc>
        <w:tc>
          <w:tcPr>
            <w:tcW w:w="1276" w:type="dxa"/>
          </w:tcPr>
          <w:p w14:paraId="4C0A4F36" w14:textId="77777777" w:rsidR="008803AD" w:rsidRDefault="008803AD" w:rsidP="008803AD">
            <w:pPr>
              <w:spacing w:after="120"/>
              <w:rPr>
                <w:i/>
                <w:color w:val="0070C0"/>
                <w:lang w:eastAsia="zh-CN"/>
              </w:rPr>
            </w:pPr>
          </w:p>
        </w:tc>
        <w:tc>
          <w:tcPr>
            <w:tcW w:w="2714" w:type="dxa"/>
          </w:tcPr>
          <w:p w14:paraId="428DA402" w14:textId="62A5128A" w:rsidR="008803AD" w:rsidRDefault="008803AD" w:rsidP="008803AD">
            <w:pPr>
              <w:spacing w:after="120"/>
              <w:rPr>
                <w:i/>
                <w:color w:val="0070C0"/>
                <w:lang w:eastAsia="zh-CN"/>
              </w:rPr>
            </w:pPr>
            <w:r>
              <w:rPr>
                <w:rFonts w:ascii="Arial" w:hAnsi="Arial" w:cs="Arial"/>
                <w:sz w:val="16"/>
                <w:szCs w:val="16"/>
              </w:rPr>
              <w:t>draft CR to TS 38.101-1 4Tx requirements (phase 1)</w:t>
            </w:r>
          </w:p>
        </w:tc>
        <w:tc>
          <w:tcPr>
            <w:tcW w:w="1178" w:type="dxa"/>
          </w:tcPr>
          <w:p w14:paraId="4ED9AEF3" w14:textId="71C52214" w:rsidR="008803AD" w:rsidRDefault="008803AD" w:rsidP="008803AD">
            <w:pPr>
              <w:spacing w:after="120"/>
              <w:rPr>
                <w:i/>
                <w:color w:val="0070C0"/>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0199265" w14:textId="239E5091"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4011F8AB" w14:textId="77777777" w:rsidR="008803AD" w:rsidRDefault="008803AD" w:rsidP="008803AD">
            <w:pPr>
              <w:spacing w:after="120"/>
              <w:rPr>
                <w:i/>
                <w:color w:val="0070C0"/>
                <w:lang w:eastAsia="zh-CN"/>
              </w:rPr>
            </w:pPr>
          </w:p>
        </w:tc>
      </w:tr>
      <w:tr w:rsidR="008803AD" w14:paraId="20C50A68" w14:textId="77777777">
        <w:tc>
          <w:tcPr>
            <w:tcW w:w="1560" w:type="dxa"/>
          </w:tcPr>
          <w:p w14:paraId="31A13017" w14:textId="7401168B" w:rsidR="008803AD" w:rsidRDefault="008803AD" w:rsidP="008803AD">
            <w:pPr>
              <w:spacing w:after="120"/>
              <w:rPr>
                <w:color w:val="0070C0"/>
                <w:lang w:eastAsia="zh-CN"/>
              </w:rPr>
            </w:pPr>
            <w:r>
              <w:rPr>
                <w:rFonts w:ascii="Arial" w:hAnsi="Arial" w:cs="Arial"/>
                <w:color w:val="000000"/>
                <w:sz w:val="16"/>
                <w:szCs w:val="16"/>
              </w:rPr>
              <w:t>R4-2216874</w:t>
            </w:r>
          </w:p>
        </w:tc>
        <w:tc>
          <w:tcPr>
            <w:tcW w:w="1276" w:type="dxa"/>
          </w:tcPr>
          <w:p w14:paraId="0FBEB681" w14:textId="77777777" w:rsidR="008803AD" w:rsidRDefault="008803AD" w:rsidP="008803AD">
            <w:pPr>
              <w:spacing w:after="120"/>
              <w:rPr>
                <w:i/>
                <w:color w:val="0070C0"/>
                <w:lang w:eastAsia="zh-CN"/>
              </w:rPr>
            </w:pPr>
          </w:p>
        </w:tc>
        <w:tc>
          <w:tcPr>
            <w:tcW w:w="2714" w:type="dxa"/>
          </w:tcPr>
          <w:p w14:paraId="226C25AB" w14:textId="32B95353" w:rsidR="008803AD" w:rsidRDefault="008803AD" w:rsidP="008803AD">
            <w:pPr>
              <w:spacing w:after="120"/>
              <w:rPr>
                <w:i/>
                <w:color w:val="0070C0"/>
                <w:lang w:eastAsia="zh-CN"/>
              </w:rPr>
            </w:pPr>
            <w:r>
              <w:rPr>
                <w:rFonts w:ascii="Arial" w:hAnsi="Arial" w:cs="Arial"/>
                <w:sz w:val="16"/>
                <w:szCs w:val="16"/>
              </w:rPr>
              <w:t>EVM Definition for Conductive MIMO Testing</w:t>
            </w:r>
          </w:p>
        </w:tc>
        <w:tc>
          <w:tcPr>
            <w:tcW w:w="1178" w:type="dxa"/>
          </w:tcPr>
          <w:p w14:paraId="29EDCA71" w14:textId="0ABE6CF3" w:rsidR="008803AD" w:rsidRDefault="008803AD" w:rsidP="008803AD">
            <w:pPr>
              <w:spacing w:after="120"/>
              <w:rPr>
                <w:i/>
                <w:color w:val="0070C0"/>
                <w:lang w:eastAsia="zh-CN"/>
              </w:rPr>
            </w:pPr>
            <w:r>
              <w:rPr>
                <w:rFonts w:ascii="Arial" w:hAnsi="Arial" w:cs="Arial"/>
                <w:sz w:val="16"/>
                <w:szCs w:val="16"/>
              </w:rPr>
              <w:t>Lenovo</w:t>
            </w:r>
          </w:p>
        </w:tc>
        <w:tc>
          <w:tcPr>
            <w:tcW w:w="2628" w:type="dxa"/>
          </w:tcPr>
          <w:p w14:paraId="227C292B" w14:textId="0134853C" w:rsidR="008803AD" w:rsidRDefault="008803AD" w:rsidP="008803AD">
            <w:pPr>
              <w:spacing w:after="120"/>
              <w:rPr>
                <w:color w:val="0070C0"/>
                <w:lang w:eastAsia="zh-CN"/>
              </w:rPr>
            </w:pPr>
            <w:r>
              <w:rPr>
                <w:rFonts w:ascii="Arial" w:hAnsi="Arial" w:cs="Arial"/>
                <w:sz w:val="16"/>
                <w:szCs w:val="16"/>
              </w:rPr>
              <w:t>Void</w:t>
            </w:r>
          </w:p>
        </w:tc>
        <w:tc>
          <w:tcPr>
            <w:tcW w:w="1843" w:type="dxa"/>
          </w:tcPr>
          <w:p w14:paraId="1044217A" w14:textId="1EB0AE48" w:rsidR="008803AD" w:rsidRPr="005F181E" w:rsidRDefault="008803AD" w:rsidP="008803AD">
            <w:pPr>
              <w:spacing w:after="120"/>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 xml:space="preserve">his </w:t>
            </w:r>
            <w:proofErr w:type="spellStart"/>
            <w:r>
              <w:rPr>
                <w:rFonts w:eastAsiaTheme="minorEastAsia"/>
                <w:i/>
                <w:color w:val="0070C0"/>
                <w:lang w:eastAsia="zh-CN"/>
              </w:rPr>
              <w:t>Tdoc</w:t>
            </w:r>
            <w:proofErr w:type="spellEnd"/>
            <w:r>
              <w:rPr>
                <w:rFonts w:eastAsiaTheme="minorEastAsia"/>
                <w:i/>
                <w:color w:val="0070C0"/>
                <w:lang w:eastAsia="zh-CN"/>
              </w:rPr>
              <w:t xml:space="preserve"> was not submitted</w:t>
            </w:r>
          </w:p>
        </w:tc>
      </w:tr>
      <w:tr w:rsidR="008803AD" w14:paraId="54E4BFD8" w14:textId="77777777">
        <w:tc>
          <w:tcPr>
            <w:tcW w:w="1560" w:type="dxa"/>
          </w:tcPr>
          <w:p w14:paraId="3112B636" w14:textId="68CAD64B" w:rsidR="008803AD" w:rsidRDefault="008803AD" w:rsidP="008803AD">
            <w:pPr>
              <w:spacing w:after="120"/>
              <w:rPr>
                <w:color w:val="0070C0"/>
                <w:lang w:eastAsia="zh-CN"/>
              </w:rPr>
            </w:pPr>
            <w:hyperlink r:id="rId51" w:history="1">
              <w:r>
                <w:rPr>
                  <w:rStyle w:val="aff1"/>
                  <w:rFonts w:ascii="Arial" w:hAnsi="Arial" w:cs="Arial"/>
                  <w:b/>
                  <w:bCs/>
                  <w:sz w:val="16"/>
                  <w:szCs w:val="16"/>
                </w:rPr>
                <w:t>R4-2216879</w:t>
              </w:r>
            </w:hyperlink>
          </w:p>
        </w:tc>
        <w:tc>
          <w:tcPr>
            <w:tcW w:w="1276" w:type="dxa"/>
          </w:tcPr>
          <w:p w14:paraId="35E4F3CF" w14:textId="77777777" w:rsidR="008803AD" w:rsidRDefault="008803AD" w:rsidP="008803AD">
            <w:pPr>
              <w:spacing w:after="120"/>
              <w:rPr>
                <w:i/>
                <w:color w:val="0070C0"/>
                <w:lang w:eastAsia="zh-CN"/>
              </w:rPr>
            </w:pPr>
          </w:p>
        </w:tc>
        <w:tc>
          <w:tcPr>
            <w:tcW w:w="2714" w:type="dxa"/>
          </w:tcPr>
          <w:p w14:paraId="2B6A1CE6" w14:textId="466658EE" w:rsidR="008803AD" w:rsidRDefault="008803AD" w:rsidP="008803AD">
            <w:pPr>
              <w:spacing w:after="120"/>
              <w:rPr>
                <w:i/>
                <w:color w:val="0070C0"/>
                <w:lang w:eastAsia="zh-CN"/>
              </w:rPr>
            </w:pPr>
            <w:r>
              <w:rPr>
                <w:rFonts w:ascii="Arial" w:hAnsi="Arial" w:cs="Arial"/>
                <w:sz w:val="16"/>
                <w:szCs w:val="16"/>
              </w:rPr>
              <w:t>EVM Definition for 4x4 UL MIMO</w:t>
            </w:r>
          </w:p>
        </w:tc>
        <w:tc>
          <w:tcPr>
            <w:tcW w:w="1178" w:type="dxa"/>
          </w:tcPr>
          <w:p w14:paraId="20E36F16" w14:textId="5F6E7435" w:rsidR="008803AD" w:rsidRDefault="008803AD" w:rsidP="008803AD">
            <w:pPr>
              <w:spacing w:after="120"/>
              <w:rPr>
                <w:i/>
                <w:color w:val="0070C0"/>
                <w:lang w:eastAsia="zh-CN"/>
              </w:rPr>
            </w:pPr>
            <w:r>
              <w:rPr>
                <w:rFonts w:ascii="Arial" w:hAnsi="Arial" w:cs="Arial"/>
                <w:sz w:val="16"/>
                <w:szCs w:val="16"/>
              </w:rPr>
              <w:t>Lenovo</w:t>
            </w:r>
          </w:p>
        </w:tc>
        <w:tc>
          <w:tcPr>
            <w:tcW w:w="2628" w:type="dxa"/>
          </w:tcPr>
          <w:p w14:paraId="50295610" w14:textId="166C4D4C"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5CD7910E" w14:textId="77777777" w:rsidR="008803AD" w:rsidRDefault="008803AD" w:rsidP="008803AD">
            <w:pPr>
              <w:spacing w:after="120"/>
              <w:rPr>
                <w:i/>
                <w:color w:val="0070C0"/>
                <w:lang w:eastAsia="zh-CN"/>
              </w:rPr>
            </w:pPr>
          </w:p>
        </w:tc>
      </w:tr>
      <w:tr w:rsidR="008803AD" w14:paraId="38BDDCCD" w14:textId="77777777">
        <w:tc>
          <w:tcPr>
            <w:tcW w:w="1560" w:type="dxa"/>
          </w:tcPr>
          <w:p w14:paraId="1D3A798D" w14:textId="488BE891" w:rsidR="008803AD" w:rsidRDefault="008803AD" w:rsidP="008803AD">
            <w:pPr>
              <w:spacing w:after="120"/>
              <w:rPr>
                <w:color w:val="0070C0"/>
                <w:lang w:eastAsia="zh-CN"/>
              </w:rPr>
            </w:pPr>
            <w:hyperlink r:id="rId52" w:history="1">
              <w:r>
                <w:rPr>
                  <w:rStyle w:val="aff1"/>
                  <w:rFonts w:ascii="Arial" w:hAnsi="Arial" w:cs="Arial"/>
                  <w:b/>
                  <w:bCs/>
                  <w:sz w:val="16"/>
                  <w:szCs w:val="16"/>
                </w:rPr>
                <w:t>R4-2215381</w:t>
              </w:r>
            </w:hyperlink>
            <w:r>
              <w:rPr>
                <w:rStyle w:val="aff1"/>
                <w:rFonts w:ascii="Arial" w:hAnsi="Arial" w:cs="Arial"/>
                <w:b/>
                <w:bCs/>
                <w:sz w:val="16"/>
                <w:szCs w:val="16"/>
              </w:rPr>
              <w:t>*</w:t>
            </w:r>
          </w:p>
        </w:tc>
        <w:tc>
          <w:tcPr>
            <w:tcW w:w="1276" w:type="dxa"/>
          </w:tcPr>
          <w:p w14:paraId="6755E8DE" w14:textId="77777777" w:rsidR="008803AD" w:rsidRDefault="008803AD" w:rsidP="008803AD">
            <w:pPr>
              <w:spacing w:after="120"/>
              <w:rPr>
                <w:i/>
                <w:color w:val="0070C0"/>
                <w:lang w:eastAsia="zh-CN"/>
              </w:rPr>
            </w:pPr>
          </w:p>
        </w:tc>
        <w:tc>
          <w:tcPr>
            <w:tcW w:w="2714" w:type="dxa"/>
          </w:tcPr>
          <w:p w14:paraId="65D373E6" w14:textId="2B6CF59D" w:rsidR="008803AD" w:rsidRDefault="008803AD" w:rsidP="008803AD">
            <w:pPr>
              <w:spacing w:after="120"/>
              <w:rPr>
                <w:i/>
                <w:color w:val="0070C0"/>
                <w:lang w:eastAsia="zh-CN"/>
              </w:rPr>
            </w:pPr>
            <w:r>
              <w:rPr>
                <w:rFonts w:ascii="Arial" w:hAnsi="Arial" w:cs="Arial"/>
                <w:sz w:val="16"/>
                <w:szCs w:val="16"/>
              </w:rPr>
              <w:t>On international roaming possibility of CPE/FWA/vehicle/industrial devices</w:t>
            </w:r>
          </w:p>
        </w:tc>
        <w:tc>
          <w:tcPr>
            <w:tcW w:w="1178" w:type="dxa"/>
          </w:tcPr>
          <w:p w14:paraId="7C1223EE" w14:textId="0E175225" w:rsidR="008803AD" w:rsidRDefault="008803AD" w:rsidP="008803AD">
            <w:pPr>
              <w:spacing w:after="120"/>
              <w:rPr>
                <w:i/>
                <w:color w:val="0070C0"/>
                <w:lang w:eastAsia="zh-CN"/>
              </w:rPr>
            </w:pPr>
            <w:r>
              <w:rPr>
                <w:rFonts w:ascii="Arial" w:hAnsi="Arial" w:cs="Arial"/>
                <w:sz w:val="16"/>
                <w:szCs w:val="16"/>
              </w:rPr>
              <w:t>SoftBank Corp.</w:t>
            </w:r>
          </w:p>
        </w:tc>
        <w:tc>
          <w:tcPr>
            <w:tcW w:w="2628" w:type="dxa"/>
          </w:tcPr>
          <w:p w14:paraId="5EF95872" w14:textId="3ABD5EDA"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1EC2F857" w14:textId="77777777" w:rsidR="008803AD" w:rsidRDefault="008803AD" w:rsidP="008803AD">
            <w:pPr>
              <w:spacing w:after="120"/>
              <w:rPr>
                <w:i/>
                <w:color w:val="0070C0"/>
                <w:lang w:eastAsia="zh-CN"/>
              </w:rPr>
            </w:pPr>
          </w:p>
        </w:tc>
      </w:tr>
      <w:tr w:rsidR="008803AD" w14:paraId="09436B73" w14:textId="77777777">
        <w:tc>
          <w:tcPr>
            <w:tcW w:w="1560" w:type="dxa"/>
          </w:tcPr>
          <w:p w14:paraId="188A23CB" w14:textId="3A65DD0A" w:rsidR="008803AD" w:rsidRDefault="008803AD" w:rsidP="008803AD">
            <w:pPr>
              <w:spacing w:after="120"/>
              <w:rPr>
                <w:color w:val="0070C0"/>
                <w:lang w:eastAsia="zh-CN"/>
              </w:rPr>
            </w:pPr>
            <w:hyperlink r:id="rId53" w:history="1">
              <w:r>
                <w:rPr>
                  <w:rStyle w:val="aff1"/>
                  <w:rFonts w:ascii="Arial" w:hAnsi="Arial" w:cs="Arial"/>
                  <w:b/>
                  <w:bCs/>
                  <w:sz w:val="16"/>
                  <w:szCs w:val="16"/>
                </w:rPr>
                <w:t>R4-2216154</w:t>
              </w:r>
            </w:hyperlink>
            <w:r>
              <w:rPr>
                <w:rStyle w:val="aff1"/>
                <w:rFonts w:ascii="Arial" w:hAnsi="Arial" w:cs="Arial"/>
                <w:b/>
                <w:bCs/>
                <w:sz w:val="16"/>
                <w:szCs w:val="16"/>
              </w:rPr>
              <w:t>*</w:t>
            </w:r>
          </w:p>
        </w:tc>
        <w:tc>
          <w:tcPr>
            <w:tcW w:w="1276" w:type="dxa"/>
          </w:tcPr>
          <w:p w14:paraId="068BF41F" w14:textId="77777777" w:rsidR="008803AD" w:rsidRDefault="008803AD" w:rsidP="008803AD">
            <w:pPr>
              <w:spacing w:after="120"/>
              <w:rPr>
                <w:i/>
                <w:color w:val="0070C0"/>
                <w:lang w:eastAsia="zh-CN"/>
              </w:rPr>
            </w:pPr>
          </w:p>
        </w:tc>
        <w:tc>
          <w:tcPr>
            <w:tcW w:w="2714" w:type="dxa"/>
          </w:tcPr>
          <w:p w14:paraId="422106C7" w14:textId="2FB6FB35" w:rsidR="008803AD" w:rsidRDefault="008803AD" w:rsidP="008803AD">
            <w:pPr>
              <w:spacing w:after="120"/>
              <w:rPr>
                <w:i/>
                <w:color w:val="0070C0"/>
                <w:lang w:eastAsia="zh-CN"/>
              </w:rPr>
            </w:pPr>
            <w:r>
              <w:rPr>
                <w:rFonts w:ascii="Arial" w:hAnsi="Arial" w:cs="Arial"/>
                <w:sz w:val="16"/>
                <w:szCs w:val="16"/>
              </w:rPr>
              <w:t>Views on assumption for CPE/FWA/vehicle/industrial devices for 4Tx and 8Rx</w:t>
            </w:r>
          </w:p>
        </w:tc>
        <w:tc>
          <w:tcPr>
            <w:tcW w:w="1178" w:type="dxa"/>
          </w:tcPr>
          <w:p w14:paraId="080DDF02" w14:textId="19CFE8B6" w:rsidR="008803AD" w:rsidRDefault="008803AD" w:rsidP="008803AD">
            <w:pPr>
              <w:spacing w:after="120"/>
              <w:rPr>
                <w:i/>
                <w:color w:val="0070C0"/>
                <w:lang w:eastAsia="zh-CN"/>
              </w:rPr>
            </w:pPr>
            <w:r>
              <w:rPr>
                <w:rFonts w:ascii="Arial" w:hAnsi="Arial" w:cs="Arial"/>
                <w:sz w:val="16"/>
                <w:szCs w:val="16"/>
              </w:rPr>
              <w:t>NTT DOCOMO INC.</w:t>
            </w:r>
          </w:p>
        </w:tc>
        <w:tc>
          <w:tcPr>
            <w:tcW w:w="2628" w:type="dxa"/>
          </w:tcPr>
          <w:p w14:paraId="1730F39F" w14:textId="2711B048" w:rsidR="008803AD" w:rsidRDefault="008803AD" w:rsidP="008803AD">
            <w:pPr>
              <w:spacing w:after="120"/>
              <w:rPr>
                <w:color w:val="0070C0"/>
                <w:lang w:eastAsia="zh-CN"/>
              </w:rPr>
            </w:pPr>
            <w:r w:rsidRPr="00EE43EF">
              <w:rPr>
                <w:rFonts w:ascii="Arial" w:hAnsi="Arial" w:cs="Arial" w:hint="eastAsia"/>
                <w:sz w:val="16"/>
                <w:szCs w:val="16"/>
              </w:rPr>
              <w:t>N</w:t>
            </w:r>
            <w:r w:rsidRPr="00EE43EF">
              <w:rPr>
                <w:rFonts w:ascii="Arial" w:hAnsi="Arial" w:cs="Arial"/>
                <w:sz w:val="16"/>
                <w:szCs w:val="16"/>
              </w:rPr>
              <w:t>oted</w:t>
            </w:r>
          </w:p>
        </w:tc>
        <w:tc>
          <w:tcPr>
            <w:tcW w:w="1843" w:type="dxa"/>
          </w:tcPr>
          <w:p w14:paraId="4BFECE76" w14:textId="77777777" w:rsidR="008803AD" w:rsidRDefault="008803AD" w:rsidP="008803AD">
            <w:pPr>
              <w:spacing w:after="120"/>
              <w:rPr>
                <w:i/>
                <w:color w:val="0070C0"/>
                <w:lang w:eastAsia="zh-CN"/>
              </w:rPr>
            </w:pPr>
          </w:p>
        </w:tc>
      </w:tr>
      <w:tr w:rsidR="008803AD" w14:paraId="2B75656C" w14:textId="77777777">
        <w:tc>
          <w:tcPr>
            <w:tcW w:w="1560" w:type="dxa"/>
          </w:tcPr>
          <w:p w14:paraId="3FB5F28D" w14:textId="77777777" w:rsidR="008803AD" w:rsidRDefault="008803AD" w:rsidP="008803AD">
            <w:pPr>
              <w:spacing w:after="120"/>
              <w:rPr>
                <w:color w:val="0070C0"/>
                <w:lang w:eastAsia="zh-CN"/>
              </w:rPr>
            </w:pPr>
          </w:p>
        </w:tc>
        <w:tc>
          <w:tcPr>
            <w:tcW w:w="1276" w:type="dxa"/>
          </w:tcPr>
          <w:p w14:paraId="4226F133" w14:textId="77777777" w:rsidR="008803AD" w:rsidRDefault="008803AD" w:rsidP="008803AD">
            <w:pPr>
              <w:spacing w:after="120"/>
              <w:rPr>
                <w:i/>
                <w:color w:val="0070C0"/>
                <w:lang w:eastAsia="zh-CN"/>
              </w:rPr>
            </w:pPr>
          </w:p>
        </w:tc>
        <w:tc>
          <w:tcPr>
            <w:tcW w:w="2714" w:type="dxa"/>
          </w:tcPr>
          <w:p w14:paraId="6B001388" w14:textId="77777777" w:rsidR="008803AD" w:rsidRDefault="008803AD" w:rsidP="008803AD">
            <w:pPr>
              <w:spacing w:after="120"/>
              <w:rPr>
                <w:i/>
                <w:color w:val="0070C0"/>
                <w:lang w:eastAsia="zh-CN"/>
              </w:rPr>
            </w:pPr>
          </w:p>
        </w:tc>
        <w:tc>
          <w:tcPr>
            <w:tcW w:w="1178" w:type="dxa"/>
          </w:tcPr>
          <w:p w14:paraId="7CFA38B8" w14:textId="77777777" w:rsidR="008803AD" w:rsidRDefault="008803AD" w:rsidP="008803AD">
            <w:pPr>
              <w:spacing w:after="120"/>
              <w:rPr>
                <w:i/>
                <w:color w:val="0070C0"/>
                <w:lang w:eastAsia="zh-CN"/>
              </w:rPr>
            </w:pPr>
          </w:p>
        </w:tc>
        <w:tc>
          <w:tcPr>
            <w:tcW w:w="2628" w:type="dxa"/>
          </w:tcPr>
          <w:p w14:paraId="265EF5D6" w14:textId="77777777" w:rsidR="008803AD" w:rsidRDefault="008803AD" w:rsidP="008803AD">
            <w:pPr>
              <w:spacing w:after="120"/>
              <w:rPr>
                <w:color w:val="0070C0"/>
                <w:lang w:eastAsia="zh-CN"/>
              </w:rPr>
            </w:pPr>
          </w:p>
        </w:tc>
        <w:tc>
          <w:tcPr>
            <w:tcW w:w="1843" w:type="dxa"/>
          </w:tcPr>
          <w:p w14:paraId="2409EA7C" w14:textId="77777777" w:rsidR="008803AD" w:rsidRDefault="008803AD" w:rsidP="008803AD">
            <w:pPr>
              <w:spacing w:after="120"/>
              <w:rPr>
                <w:i/>
                <w:color w:val="0070C0"/>
                <w:lang w:eastAsia="zh-CN"/>
              </w:rPr>
            </w:pPr>
          </w:p>
        </w:tc>
      </w:tr>
    </w:tbl>
    <w:p w14:paraId="16037993" w14:textId="77777777" w:rsidR="00DB2993" w:rsidRDefault="00DB2993">
      <w:pPr>
        <w:rPr>
          <w:lang w:eastAsia="ja-JP"/>
        </w:rPr>
      </w:pPr>
    </w:p>
    <w:p w14:paraId="1E5BA70A" w14:textId="77777777" w:rsidR="00DB2993" w:rsidRDefault="00071B9F">
      <w:pPr>
        <w:rPr>
          <w:color w:val="0070C0"/>
          <w:lang w:eastAsia="zh-CN"/>
        </w:rPr>
      </w:pPr>
      <w:r>
        <w:rPr>
          <w:color w:val="0070C0"/>
          <w:lang w:eastAsia="zh-CN"/>
        </w:rPr>
        <w:t>Notes:</w:t>
      </w:r>
    </w:p>
    <w:p w14:paraId="3D23EBAC"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2614F270"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CA57B12" w14:textId="77777777" w:rsidR="00DB2993" w:rsidRDefault="00071B9F">
      <w:pPr>
        <w:pStyle w:val="aff6"/>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436F26D9" w14:textId="77777777" w:rsidR="00DB2993" w:rsidRDefault="00071B9F">
      <w:pPr>
        <w:pStyle w:val="aff6"/>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1A322D59"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120272FF"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30254F1" w14:textId="77777777" w:rsidR="00DB2993" w:rsidRDefault="00DB2993">
      <w:pPr>
        <w:rPr>
          <w:color w:val="0070C0"/>
          <w:lang w:eastAsia="zh-CN"/>
        </w:rPr>
      </w:pPr>
    </w:p>
    <w:p w14:paraId="0B814CCA" w14:textId="77777777" w:rsidR="00DB2993" w:rsidRDefault="00071B9F">
      <w:pPr>
        <w:pStyle w:val="2"/>
        <w:rPr>
          <w:lang w:val="en-GB"/>
        </w:rPr>
      </w:pPr>
      <w:r>
        <w:rPr>
          <w:lang w:val="en-GB"/>
        </w:rPr>
        <w:t xml:space="preserve">2nd round </w:t>
      </w:r>
    </w:p>
    <w:p w14:paraId="7A6B8D71" w14:textId="77777777" w:rsidR="00DB2993" w:rsidRDefault="00DB2993">
      <w:pPr>
        <w:rPr>
          <w:lang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DB2993" w14:paraId="1AC96C31" w14:textId="77777777">
        <w:tc>
          <w:tcPr>
            <w:tcW w:w="1560" w:type="dxa"/>
          </w:tcPr>
          <w:p w14:paraId="0B1E1165" w14:textId="77777777" w:rsidR="00DB2993" w:rsidRDefault="00071B9F">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1B8E02DF" w14:textId="77777777" w:rsidR="00DB2993" w:rsidRDefault="00071B9F">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3210DAD0" w14:textId="77777777" w:rsidR="00DB2993" w:rsidRDefault="00071B9F">
            <w:pPr>
              <w:spacing w:after="120"/>
              <w:rPr>
                <w:b/>
                <w:bCs/>
                <w:color w:val="0070C0"/>
                <w:lang w:eastAsia="zh-CN"/>
              </w:rPr>
            </w:pPr>
            <w:r>
              <w:rPr>
                <w:b/>
                <w:bCs/>
                <w:color w:val="0070C0"/>
                <w:lang w:eastAsia="zh-CN"/>
              </w:rPr>
              <w:t>Title</w:t>
            </w:r>
          </w:p>
        </w:tc>
        <w:tc>
          <w:tcPr>
            <w:tcW w:w="1178" w:type="dxa"/>
          </w:tcPr>
          <w:p w14:paraId="4BA72113" w14:textId="77777777" w:rsidR="00DB2993" w:rsidRDefault="00071B9F">
            <w:pPr>
              <w:spacing w:after="120"/>
              <w:rPr>
                <w:b/>
                <w:bCs/>
                <w:color w:val="0070C0"/>
                <w:lang w:eastAsia="zh-CN"/>
              </w:rPr>
            </w:pPr>
            <w:r>
              <w:rPr>
                <w:b/>
                <w:bCs/>
                <w:color w:val="0070C0"/>
                <w:lang w:eastAsia="zh-CN"/>
              </w:rPr>
              <w:t>Source</w:t>
            </w:r>
          </w:p>
        </w:tc>
        <w:tc>
          <w:tcPr>
            <w:tcW w:w="2138" w:type="dxa"/>
          </w:tcPr>
          <w:p w14:paraId="65ACA2A0" w14:textId="77777777" w:rsidR="00DB2993" w:rsidRDefault="00071B9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2AE7D454" w14:textId="77777777" w:rsidR="00DB2993" w:rsidRDefault="00071B9F">
            <w:pPr>
              <w:spacing w:after="120"/>
              <w:rPr>
                <w:b/>
                <w:bCs/>
                <w:color w:val="0070C0"/>
                <w:lang w:eastAsia="zh-CN"/>
              </w:rPr>
            </w:pPr>
            <w:r>
              <w:rPr>
                <w:b/>
                <w:bCs/>
                <w:color w:val="0070C0"/>
                <w:lang w:eastAsia="zh-CN"/>
              </w:rPr>
              <w:t>Comments</w:t>
            </w:r>
          </w:p>
        </w:tc>
      </w:tr>
      <w:tr w:rsidR="00DB2993" w14:paraId="05A4A5A1" w14:textId="77777777">
        <w:tc>
          <w:tcPr>
            <w:tcW w:w="1560" w:type="dxa"/>
          </w:tcPr>
          <w:p w14:paraId="3C4846D4" w14:textId="0358F9BC" w:rsidR="00DB2993" w:rsidRDefault="00DB2993">
            <w:pPr>
              <w:spacing w:after="120"/>
              <w:rPr>
                <w:rFonts w:eastAsiaTheme="minorEastAsia"/>
                <w:color w:val="0070C0"/>
                <w:lang w:eastAsia="zh-CN"/>
              </w:rPr>
            </w:pPr>
            <w:bookmarkStart w:id="3" w:name="_GoBack" w:colFirst="0" w:colLast="6"/>
          </w:p>
        </w:tc>
        <w:tc>
          <w:tcPr>
            <w:tcW w:w="1701" w:type="dxa"/>
          </w:tcPr>
          <w:p w14:paraId="3BD2013E" w14:textId="77777777" w:rsidR="00DB2993" w:rsidRDefault="00DB2993">
            <w:pPr>
              <w:spacing w:after="120"/>
              <w:rPr>
                <w:rFonts w:eastAsiaTheme="minorEastAsia"/>
                <w:color w:val="0070C0"/>
                <w:lang w:eastAsia="zh-CN"/>
              </w:rPr>
            </w:pPr>
          </w:p>
        </w:tc>
        <w:tc>
          <w:tcPr>
            <w:tcW w:w="2289" w:type="dxa"/>
          </w:tcPr>
          <w:p w14:paraId="02867348" w14:textId="077156CD" w:rsidR="00DB2993" w:rsidRDefault="00DB2993">
            <w:pPr>
              <w:spacing w:after="120"/>
              <w:rPr>
                <w:rFonts w:eastAsiaTheme="minorEastAsia"/>
                <w:color w:val="0070C0"/>
                <w:lang w:eastAsia="zh-CN"/>
              </w:rPr>
            </w:pPr>
          </w:p>
        </w:tc>
        <w:tc>
          <w:tcPr>
            <w:tcW w:w="1178" w:type="dxa"/>
          </w:tcPr>
          <w:p w14:paraId="7B0136C4" w14:textId="221B9E1D" w:rsidR="00DB2993" w:rsidRDefault="00DB2993">
            <w:pPr>
              <w:spacing w:after="120"/>
              <w:rPr>
                <w:rFonts w:eastAsiaTheme="minorEastAsia"/>
                <w:color w:val="0070C0"/>
                <w:lang w:eastAsia="zh-CN"/>
              </w:rPr>
            </w:pPr>
          </w:p>
        </w:tc>
        <w:tc>
          <w:tcPr>
            <w:tcW w:w="2138" w:type="dxa"/>
          </w:tcPr>
          <w:p w14:paraId="789F0473" w14:textId="188D7563" w:rsidR="00DB2993" w:rsidRDefault="00DB2993">
            <w:pPr>
              <w:spacing w:after="120"/>
              <w:rPr>
                <w:rFonts w:eastAsiaTheme="minorEastAsia"/>
                <w:color w:val="0070C0"/>
                <w:lang w:eastAsia="zh-CN"/>
              </w:rPr>
            </w:pPr>
          </w:p>
        </w:tc>
        <w:tc>
          <w:tcPr>
            <w:tcW w:w="2333" w:type="dxa"/>
          </w:tcPr>
          <w:p w14:paraId="077A9B4E" w14:textId="77777777" w:rsidR="00DB2993" w:rsidRDefault="00DB2993">
            <w:pPr>
              <w:spacing w:after="120"/>
              <w:rPr>
                <w:rFonts w:eastAsiaTheme="minorEastAsia"/>
                <w:color w:val="0070C0"/>
                <w:lang w:eastAsia="zh-CN"/>
              </w:rPr>
            </w:pPr>
          </w:p>
        </w:tc>
      </w:tr>
      <w:tr w:rsidR="00DB2993" w14:paraId="2F208FE5" w14:textId="77777777">
        <w:tc>
          <w:tcPr>
            <w:tcW w:w="1560" w:type="dxa"/>
          </w:tcPr>
          <w:p w14:paraId="1872BE00" w14:textId="05DD08F2" w:rsidR="00DB2993" w:rsidRDefault="00DB2993">
            <w:pPr>
              <w:spacing w:after="120"/>
              <w:rPr>
                <w:rFonts w:eastAsiaTheme="minorEastAsia"/>
                <w:color w:val="0070C0"/>
                <w:lang w:eastAsia="zh-CN"/>
              </w:rPr>
            </w:pPr>
          </w:p>
        </w:tc>
        <w:tc>
          <w:tcPr>
            <w:tcW w:w="1701" w:type="dxa"/>
          </w:tcPr>
          <w:p w14:paraId="04EFB56F" w14:textId="77777777" w:rsidR="00DB2993" w:rsidRDefault="00DB2993">
            <w:pPr>
              <w:spacing w:after="120"/>
              <w:rPr>
                <w:rFonts w:eastAsiaTheme="minorEastAsia"/>
                <w:color w:val="0070C0"/>
                <w:lang w:eastAsia="zh-CN"/>
              </w:rPr>
            </w:pPr>
          </w:p>
        </w:tc>
        <w:tc>
          <w:tcPr>
            <w:tcW w:w="2289" w:type="dxa"/>
          </w:tcPr>
          <w:p w14:paraId="7B1015F9" w14:textId="0BACE550" w:rsidR="00DB2993" w:rsidRDefault="00DB2993">
            <w:pPr>
              <w:spacing w:after="120"/>
              <w:rPr>
                <w:rFonts w:eastAsiaTheme="minorEastAsia"/>
                <w:color w:val="0070C0"/>
                <w:lang w:eastAsia="zh-CN"/>
              </w:rPr>
            </w:pPr>
          </w:p>
        </w:tc>
        <w:tc>
          <w:tcPr>
            <w:tcW w:w="1178" w:type="dxa"/>
          </w:tcPr>
          <w:p w14:paraId="3327E991" w14:textId="02E5E6CA" w:rsidR="00DB2993" w:rsidRDefault="00DB2993">
            <w:pPr>
              <w:spacing w:after="120"/>
              <w:rPr>
                <w:rFonts w:eastAsiaTheme="minorEastAsia"/>
                <w:color w:val="0070C0"/>
                <w:lang w:eastAsia="zh-CN"/>
              </w:rPr>
            </w:pPr>
          </w:p>
        </w:tc>
        <w:tc>
          <w:tcPr>
            <w:tcW w:w="2138" w:type="dxa"/>
          </w:tcPr>
          <w:p w14:paraId="1D38401C" w14:textId="48D373C0" w:rsidR="00DB2993" w:rsidRDefault="00DB2993">
            <w:pPr>
              <w:spacing w:after="120"/>
              <w:rPr>
                <w:rFonts w:eastAsiaTheme="minorEastAsia"/>
                <w:color w:val="0070C0"/>
                <w:lang w:eastAsia="zh-CN"/>
              </w:rPr>
            </w:pPr>
          </w:p>
        </w:tc>
        <w:tc>
          <w:tcPr>
            <w:tcW w:w="2333" w:type="dxa"/>
          </w:tcPr>
          <w:p w14:paraId="1200433F" w14:textId="77777777" w:rsidR="00DB2993" w:rsidRDefault="00DB2993">
            <w:pPr>
              <w:spacing w:after="120"/>
              <w:rPr>
                <w:rFonts w:eastAsiaTheme="minorEastAsia"/>
                <w:color w:val="0070C0"/>
                <w:lang w:eastAsia="zh-CN"/>
              </w:rPr>
            </w:pPr>
          </w:p>
        </w:tc>
      </w:tr>
      <w:tr w:rsidR="00DB2993" w14:paraId="27F313F8" w14:textId="77777777">
        <w:tc>
          <w:tcPr>
            <w:tcW w:w="1560" w:type="dxa"/>
          </w:tcPr>
          <w:p w14:paraId="0F3D0D06" w14:textId="730C7892" w:rsidR="00DB2993" w:rsidRDefault="00DB2993">
            <w:pPr>
              <w:spacing w:after="120"/>
              <w:rPr>
                <w:rFonts w:eastAsiaTheme="minorEastAsia"/>
                <w:color w:val="0070C0"/>
                <w:lang w:eastAsia="zh-CN"/>
              </w:rPr>
            </w:pPr>
          </w:p>
        </w:tc>
        <w:tc>
          <w:tcPr>
            <w:tcW w:w="1701" w:type="dxa"/>
          </w:tcPr>
          <w:p w14:paraId="342967F0" w14:textId="77777777" w:rsidR="00DB2993" w:rsidRDefault="00DB2993">
            <w:pPr>
              <w:spacing w:after="120"/>
              <w:rPr>
                <w:rFonts w:eastAsiaTheme="minorEastAsia"/>
                <w:color w:val="0070C0"/>
                <w:lang w:eastAsia="zh-CN"/>
              </w:rPr>
            </w:pPr>
          </w:p>
        </w:tc>
        <w:tc>
          <w:tcPr>
            <w:tcW w:w="2289" w:type="dxa"/>
          </w:tcPr>
          <w:p w14:paraId="338523FA" w14:textId="407A787E" w:rsidR="00DB2993" w:rsidRDefault="00DB2993">
            <w:pPr>
              <w:spacing w:after="120"/>
              <w:rPr>
                <w:rFonts w:eastAsiaTheme="minorEastAsia"/>
                <w:color w:val="0070C0"/>
                <w:lang w:eastAsia="zh-CN"/>
              </w:rPr>
            </w:pPr>
          </w:p>
        </w:tc>
        <w:tc>
          <w:tcPr>
            <w:tcW w:w="1178" w:type="dxa"/>
          </w:tcPr>
          <w:p w14:paraId="15C1F3BB" w14:textId="356D5290" w:rsidR="00DB2993" w:rsidRDefault="00DB2993">
            <w:pPr>
              <w:spacing w:after="120"/>
              <w:rPr>
                <w:rFonts w:eastAsiaTheme="minorEastAsia"/>
                <w:color w:val="0070C0"/>
                <w:lang w:eastAsia="zh-CN"/>
              </w:rPr>
            </w:pPr>
          </w:p>
        </w:tc>
        <w:tc>
          <w:tcPr>
            <w:tcW w:w="2138" w:type="dxa"/>
          </w:tcPr>
          <w:p w14:paraId="4CB01277" w14:textId="3E054185" w:rsidR="00DB2993" w:rsidRDefault="00DB2993">
            <w:pPr>
              <w:spacing w:after="120"/>
              <w:rPr>
                <w:rFonts w:eastAsiaTheme="minorEastAsia"/>
                <w:color w:val="0070C0"/>
                <w:lang w:eastAsia="zh-CN"/>
              </w:rPr>
            </w:pPr>
          </w:p>
        </w:tc>
        <w:tc>
          <w:tcPr>
            <w:tcW w:w="2333" w:type="dxa"/>
          </w:tcPr>
          <w:p w14:paraId="19C14EA7" w14:textId="77777777" w:rsidR="00DB2993" w:rsidRDefault="00DB2993">
            <w:pPr>
              <w:spacing w:after="120"/>
              <w:rPr>
                <w:rFonts w:eastAsiaTheme="minorEastAsia"/>
                <w:color w:val="0070C0"/>
                <w:lang w:eastAsia="zh-CN"/>
              </w:rPr>
            </w:pPr>
          </w:p>
        </w:tc>
      </w:tr>
      <w:bookmarkEnd w:id="3"/>
      <w:tr w:rsidR="00DB2993" w14:paraId="167B5E86" w14:textId="77777777">
        <w:tc>
          <w:tcPr>
            <w:tcW w:w="1560" w:type="dxa"/>
          </w:tcPr>
          <w:p w14:paraId="3351C685" w14:textId="69EF608D" w:rsidR="00DB2993" w:rsidRDefault="00FA3EE6">
            <w:pPr>
              <w:spacing w:after="120"/>
              <w:rPr>
                <w:rFonts w:eastAsiaTheme="minorEastAsia"/>
                <w:color w:val="0070C0"/>
                <w:lang w:eastAsia="zh-CN"/>
              </w:rPr>
            </w:pPr>
            <w:r w:rsidRPr="00FA3EE6">
              <w:rPr>
                <w:rFonts w:eastAsiaTheme="minorEastAsia"/>
                <w:color w:val="0070C0"/>
                <w:lang w:eastAsia="zh-CN"/>
              </w:rPr>
              <w:t>R4-2217725</w:t>
            </w:r>
          </w:p>
        </w:tc>
        <w:tc>
          <w:tcPr>
            <w:tcW w:w="1701" w:type="dxa"/>
          </w:tcPr>
          <w:p w14:paraId="6339A359" w14:textId="77777777" w:rsidR="00DB2993" w:rsidRDefault="00DB2993">
            <w:pPr>
              <w:spacing w:after="120"/>
              <w:rPr>
                <w:rFonts w:eastAsiaTheme="minorEastAsia"/>
                <w:i/>
                <w:color w:val="0070C0"/>
                <w:lang w:eastAsia="zh-CN"/>
              </w:rPr>
            </w:pPr>
          </w:p>
        </w:tc>
        <w:tc>
          <w:tcPr>
            <w:tcW w:w="2289" w:type="dxa"/>
          </w:tcPr>
          <w:p w14:paraId="353C6EAA" w14:textId="58C1ECAB" w:rsidR="00DB2993" w:rsidRDefault="00FA3EE6">
            <w:pPr>
              <w:spacing w:after="120"/>
              <w:rPr>
                <w:rFonts w:eastAsiaTheme="minorEastAsia"/>
                <w:i/>
                <w:color w:val="0070C0"/>
                <w:lang w:eastAsia="zh-CN"/>
              </w:rPr>
            </w:pPr>
            <w:r>
              <w:rPr>
                <w:rFonts w:eastAsiaTheme="minorEastAsia"/>
                <w:color w:val="0070C0"/>
                <w:lang w:eastAsia="zh-CN"/>
              </w:rPr>
              <w:t xml:space="preserve">WF on </w:t>
            </w:r>
            <w:r w:rsidRPr="001E4462">
              <w:rPr>
                <w:rFonts w:eastAsiaTheme="minorEastAsia"/>
              </w:rPr>
              <w:t>FR1 4Tx UE RF requirements</w:t>
            </w:r>
          </w:p>
        </w:tc>
        <w:tc>
          <w:tcPr>
            <w:tcW w:w="1178" w:type="dxa"/>
          </w:tcPr>
          <w:p w14:paraId="6A6E47B9" w14:textId="26AA4C10" w:rsidR="00DB2993" w:rsidRDefault="00FA3EE6">
            <w:pPr>
              <w:spacing w:after="120"/>
              <w:rPr>
                <w:rFonts w:eastAsiaTheme="minorEastAsia"/>
                <w:i/>
                <w:color w:val="0070C0"/>
                <w:lang w:eastAsia="zh-CN"/>
              </w:rPr>
            </w:pPr>
            <w:r>
              <w:rPr>
                <w:rFonts w:eastAsiaTheme="minorEastAsia" w:hint="eastAsia"/>
                <w:i/>
                <w:color w:val="0070C0"/>
                <w:lang w:eastAsia="zh-CN"/>
              </w:rPr>
              <w:t>v</w:t>
            </w:r>
            <w:r>
              <w:rPr>
                <w:rFonts w:eastAsiaTheme="minorEastAsia"/>
                <w:i/>
                <w:color w:val="0070C0"/>
                <w:lang w:eastAsia="zh-CN"/>
              </w:rPr>
              <w:t>ivo</w:t>
            </w:r>
          </w:p>
        </w:tc>
        <w:tc>
          <w:tcPr>
            <w:tcW w:w="2138" w:type="dxa"/>
          </w:tcPr>
          <w:p w14:paraId="23C2677D" w14:textId="144727C6" w:rsidR="00DB2993" w:rsidRDefault="00FA3EE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greeable</w:t>
            </w:r>
          </w:p>
        </w:tc>
        <w:tc>
          <w:tcPr>
            <w:tcW w:w="2333" w:type="dxa"/>
          </w:tcPr>
          <w:p w14:paraId="7408F3BC" w14:textId="77777777" w:rsidR="00DB2993" w:rsidRDefault="00DB2993">
            <w:pPr>
              <w:spacing w:after="120"/>
              <w:rPr>
                <w:rFonts w:eastAsiaTheme="minorEastAsia"/>
                <w:i/>
                <w:color w:val="0070C0"/>
                <w:lang w:eastAsia="zh-CN"/>
              </w:rPr>
            </w:pPr>
          </w:p>
        </w:tc>
      </w:tr>
    </w:tbl>
    <w:p w14:paraId="15E5EB76" w14:textId="77777777" w:rsidR="00DB2993" w:rsidRDefault="00DB2993">
      <w:pPr>
        <w:rPr>
          <w:color w:val="0070C0"/>
          <w:lang w:eastAsia="zh-CN"/>
        </w:rPr>
      </w:pPr>
    </w:p>
    <w:p w14:paraId="3086CADC" w14:textId="77777777" w:rsidR="00DB2993" w:rsidRDefault="00071B9F">
      <w:pPr>
        <w:rPr>
          <w:color w:val="0070C0"/>
          <w:lang w:eastAsia="zh-CN"/>
        </w:rPr>
      </w:pPr>
      <w:r>
        <w:rPr>
          <w:color w:val="0070C0"/>
          <w:lang w:eastAsia="zh-CN"/>
        </w:rPr>
        <w:t>Notes:</w:t>
      </w:r>
    </w:p>
    <w:p w14:paraId="3E212E37"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19F6DB16"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E3F8C12" w14:textId="77777777" w:rsidR="00DB2993" w:rsidRDefault="00071B9F">
      <w:pPr>
        <w:pStyle w:val="aff6"/>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6ED6767" w14:textId="77777777" w:rsidR="00DB2993" w:rsidRDefault="00071B9F">
      <w:pPr>
        <w:pStyle w:val="aff6"/>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6CA4C497"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Do not include hyper-links in the documents</w:t>
      </w:r>
    </w:p>
    <w:sectPr w:rsidR="00DB2993" w:rsidSect="00EE3C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9BF88" w14:textId="77777777" w:rsidR="00771864" w:rsidRDefault="00771864">
      <w:pPr>
        <w:spacing w:after="0"/>
      </w:pPr>
      <w:r>
        <w:separator/>
      </w:r>
    </w:p>
  </w:endnote>
  <w:endnote w:type="continuationSeparator" w:id="0">
    <w:p w14:paraId="6768663B" w14:textId="77777777" w:rsidR="00771864" w:rsidRDefault="00771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3CE75" w14:textId="77777777" w:rsidR="00771864" w:rsidRDefault="00771864">
      <w:pPr>
        <w:spacing w:after="0"/>
      </w:pPr>
      <w:r>
        <w:separator/>
      </w:r>
    </w:p>
  </w:footnote>
  <w:footnote w:type="continuationSeparator" w:id="0">
    <w:p w14:paraId="0BCE6A50" w14:textId="77777777" w:rsidR="00771864" w:rsidRDefault="007718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0A40"/>
    <w:multiLevelType w:val="multilevel"/>
    <w:tmpl w:val="10500A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E8314A"/>
    <w:multiLevelType w:val="multilevel"/>
    <w:tmpl w:val="27E8314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1"/>
  </w:num>
  <w:num w:numId="3">
    <w:abstractNumId w:val="5"/>
  </w:num>
  <w:num w:numId="4">
    <w:abstractNumId w:val="1"/>
  </w:num>
  <w:num w:numId="5">
    <w:abstractNumId w:val="9"/>
  </w:num>
  <w:num w:numId="6">
    <w:abstractNumId w:val="4"/>
  </w:num>
  <w:num w:numId="7">
    <w:abstractNumId w:val="3"/>
  </w:num>
  <w:num w:numId="8">
    <w:abstractNumId w:val="2"/>
  </w:num>
  <w:num w:numId="9">
    <w:abstractNumId w:val="0"/>
  </w:num>
  <w:num w:numId="10">
    <w:abstractNumId w:val="10"/>
  </w:num>
  <w:num w:numId="11">
    <w:abstractNumId w:val="8"/>
  </w:num>
  <w:num w:numId="12">
    <w:abstractNumId w:val="7"/>
  </w:num>
  <w:num w:numId="13">
    <w:abstractNumId w:val="6"/>
  </w:num>
  <w:num w:numId="14">
    <w:abstractNumId w:val="6"/>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535"/>
    <w:rsid w:val="00004165"/>
    <w:rsid w:val="00007012"/>
    <w:rsid w:val="000070BA"/>
    <w:rsid w:val="00011314"/>
    <w:rsid w:val="00012AD3"/>
    <w:rsid w:val="0001324C"/>
    <w:rsid w:val="0001715B"/>
    <w:rsid w:val="00020A95"/>
    <w:rsid w:val="00020C56"/>
    <w:rsid w:val="000246C9"/>
    <w:rsid w:val="00026ACC"/>
    <w:rsid w:val="0003098A"/>
    <w:rsid w:val="000313C1"/>
    <w:rsid w:val="0003171D"/>
    <w:rsid w:val="00031C1D"/>
    <w:rsid w:val="00031DBB"/>
    <w:rsid w:val="00032147"/>
    <w:rsid w:val="000321A6"/>
    <w:rsid w:val="00033B0F"/>
    <w:rsid w:val="00035C50"/>
    <w:rsid w:val="00040B98"/>
    <w:rsid w:val="000457A1"/>
    <w:rsid w:val="00050001"/>
    <w:rsid w:val="00051E6E"/>
    <w:rsid w:val="00052041"/>
    <w:rsid w:val="000526EB"/>
    <w:rsid w:val="0005326A"/>
    <w:rsid w:val="00054F39"/>
    <w:rsid w:val="00055B2E"/>
    <w:rsid w:val="00056F40"/>
    <w:rsid w:val="00060E8F"/>
    <w:rsid w:val="0006266D"/>
    <w:rsid w:val="00062960"/>
    <w:rsid w:val="00065506"/>
    <w:rsid w:val="00071B9F"/>
    <w:rsid w:val="00071F3E"/>
    <w:rsid w:val="000731DC"/>
    <w:rsid w:val="0007382E"/>
    <w:rsid w:val="000738DF"/>
    <w:rsid w:val="00075B65"/>
    <w:rsid w:val="000766E1"/>
    <w:rsid w:val="00077FF6"/>
    <w:rsid w:val="00080D82"/>
    <w:rsid w:val="00081692"/>
    <w:rsid w:val="00081961"/>
    <w:rsid w:val="00082B72"/>
    <w:rsid w:val="00082C46"/>
    <w:rsid w:val="0008323C"/>
    <w:rsid w:val="00085A0E"/>
    <w:rsid w:val="00087548"/>
    <w:rsid w:val="000905CD"/>
    <w:rsid w:val="00091632"/>
    <w:rsid w:val="00093E7E"/>
    <w:rsid w:val="0009465C"/>
    <w:rsid w:val="00095F1D"/>
    <w:rsid w:val="000A0EE7"/>
    <w:rsid w:val="000A149A"/>
    <w:rsid w:val="000A14B9"/>
    <w:rsid w:val="000A1830"/>
    <w:rsid w:val="000A1AFE"/>
    <w:rsid w:val="000A1FA2"/>
    <w:rsid w:val="000A4121"/>
    <w:rsid w:val="000A4AA3"/>
    <w:rsid w:val="000A550E"/>
    <w:rsid w:val="000B04A7"/>
    <w:rsid w:val="000B1A55"/>
    <w:rsid w:val="000B20BB"/>
    <w:rsid w:val="000B28CB"/>
    <w:rsid w:val="000B2EF6"/>
    <w:rsid w:val="000B2FA6"/>
    <w:rsid w:val="000B427B"/>
    <w:rsid w:val="000B4A9E"/>
    <w:rsid w:val="000B4AA0"/>
    <w:rsid w:val="000C2056"/>
    <w:rsid w:val="000C2553"/>
    <w:rsid w:val="000C27F6"/>
    <w:rsid w:val="000C29D5"/>
    <w:rsid w:val="000C38C3"/>
    <w:rsid w:val="000D09FD"/>
    <w:rsid w:val="000D135F"/>
    <w:rsid w:val="000D44FB"/>
    <w:rsid w:val="000D53E7"/>
    <w:rsid w:val="000D574B"/>
    <w:rsid w:val="000D5A89"/>
    <w:rsid w:val="000D63A5"/>
    <w:rsid w:val="000D6CFC"/>
    <w:rsid w:val="000E20DB"/>
    <w:rsid w:val="000E30E0"/>
    <w:rsid w:val="000E4B26"/>
    <w:rsid w:val="000E537B"/>
    <w:rsid w:val="000E57D0"/>
    <w:rsid w:val="000E7858"/>
    <w:rsid w:val="000E7B8F"/>
    <w:rsid w:val="000F2599"/>
    <w:rsid w:val="000F2813"/>
    <w:rsid w:val="000F2B2A"/>
    <w:rsid w:val="000F2FD6"/>
    <w:rsid w:val="000F39CA"/>
    <w:rsid w:val="000F4D4C"/>
    <w:rsid w:val="000F5EB6"/>
    <w:rsid w:val="000F7D96"/>
    <w:rsid w:val="00102B20"/>
    <w:rsid w:val="00103597"/>
    <w:rsid w:val="001051E1"/>
    <w:rsid w:val="001057B0"/>
    <w:rsid w:val="00107742"/>
    <w:rsid w:val="00107927"/>
    <w:rsid w:val="00110C2F"/>
    <w:rsid w:val="00110E26"/>
    <w:rsid w:val="00111321"/>
    <w:rsid w:val="00113591"/>
    <w:rsid w:val="001137D7"/>
    <w:rsid w:val="00116B1A"/>
    <w:rsid w:val="00117BD6"/>
    <w:rsid w:val="001206C2"/>
    <w:rsid w:val="00121978"/>
    <w:rsid w:val="00122081"/>
    <w:rsid w:val="00123422"/>
    <w:rsid w:val="00123896"/>
    <w:rsid w:val="00124811"/>
    <w:rsid w:val="00124B6A"/>
    <w:rsid w:val="00131914"/>
    <w:rsid w:val="00136D4C"/>
    <w:rsid w:val="00137812"/>
    <w:rsid w:val="00141284"/>
    <w:rsid w:val="0014201B"/>
    <w:rsid w:val="00142AEA"/>
    <w:rsid w:val="00142BB9"/>
    <w:rsid w:val="001442D3"/>
    <w:rsid w:val="00144675"/>
    <w:rsid w:val="00144AEF"/>
    <w:rsid w:val="00144F96"/>
    <w:rsid w:val="00145CD1"/>
    <w:rsid w:val="00147248"/>
    <w:rsid w:val="00151EAC"/>
    <w:rsid w:val="00152F8D"/>
    <w:rsid w:val="00153528"/>
    <w:rsid w:val="00153A4A"/>
    <w:rsid w:val="00154E68"/>
    <w:rsid w:val="00156456"/>
    <w:rsid w:val="00160958"/>
    <w:rsid w:val="00160E86"/>
    <w:rsid w:val="00162548"/>
    <w:rsid w:val="00162716"/>
    <w:rsid w:val="00162D5B"/>
    <w:rsid w:val="001641CC"/>
    <w:rsid w:val="00171D63"/>
    <w:rsid w:val="00172183"/>
    <w:rsid w:val="00172221"/>
    <w:rsid w:val="001751AB"/>
    <w:rsid w:val="00175919"/>
    <w:rsid w:val="00175A3F"/>
    <w:rsid w:val="001763D0"/>
    <w:rsid w:val="00180E09"/>
    <w:rsid w:val="00181899"/>
    <w:rsid w:val="00183B64"/>
    <w:rsid w:val="00183D4C"/>
    <w:rsid w:val="00183F6D"/>
    <w:rsid w:val="0018590C"/>
    <w:rsid w:val="0018670E"/>
    <w:rsid w:val="00186D6A"/>
    <w:rsid w:val="0019219A"/>
    <w:rsid w:val="00194B08"/>
    <w:rsid w:val="00195077"/>
    <w:rsid w:val="001A033F"/>
    <w:rsid w:val="001A08AA"/>
    <w:rsid w:val="001A1B31"/>
    <w:rsid w:val="001A43A8"/>
    <w:rsid w:val="001A4BAF"/>
    <w:rsid w:val="001A59CB"/>
    <w:rsid w:val="001B257D"/>
    <w:rsid w:val="001C1409"/>
    <w:rsid w:val="001C2AE6"/>
    <w:rsid w:val="001C4306"/>
    <w:rsid w:val="001C4A89"/>
    <w:rsid w:val="001C605A"/>
    <w:rsid w:val="001C60FC"/>
    <w:rsid w:val="001C6177"/>
    <w:rsid w:val="001C69E2"/>
    <w:rsid w:val="001D0363"/>
    <w:rsid w:val="001D0A22"/>
    <w:rsid w:val="001D0C29"/>
    <w:rsid w:val="001D23E4"/>
    <w:rsid w:val="001D30E0"/>
    <w:rsid w:val="001D7097"/>
    <w:rsid w:val="001D7D94"/>
    <w:rsid w:val="001E0A28"/>
    <w:rsid w:val="001E0EEE"/>
    <w:rsid w:val="001E1871"/>
    <w:rsid w:val="001E2245"/>
    <w:rsid w:val="001E27CB"/>
    <w:rsid w:val="001E4218"/>
    <w:rsid w:val="001E4674"/>
    <w:rsid w:val="001F0B20"/>
    <w:rsid w:val="001F10D6"/>
    <w:rsid w:val="001F1179"/>
    <w:rsid w:val="001F3BF4"/>
    <w:rsid w:val="001F40B0"/>
    <w:rsid w:val="001F44FB"/>
    <w:rsid w:val="001F4A1D"/>
    <w:rsid w:val="001F6B16"/>
    <w:rsid w:val="001F7FB2"/>
    <w:rsid w:val="00200A62"/>
    <w:rsid w:val="00203740"/>
    <w:rsid w:val="00203912"/>
    <w:rsid w:val="002045E9"/>
    <w:rsid w:val="00204EF1"/>
    <w:rsid w:val="00210CF3"/>
    <w:rsid w:val="002133ED"/>
    <w:rsid w:val="002138EA"/>
    <w:rsid w:val="00213AED"/>
    <w:rsid w:val="00213C78"/>
    <w:rsid w:val="00213F84"/>
    <w:rsid w:val="00214FBD"/>
    <w:rsid w:val="002208C8"/>
    <w:rsid w:val="0022164D"/>
    <w:rsid w:val="00222897"/>
    <w:rsid w:val="00222B0C"/>
    <w:rsid w:val="002231D6"/>
    <w:rsid w:val="0022620A"/>
    <w:rsid w:val="00226D5E"/>
    <w:rsid w:val="00233FF9"/>
    <w:rsid w:val="00235185"/>
    <w:rsid w:val="00235394"/>
    <w:rsid w:val="00235577"/>
    <w:rsid w:val="00235EAD"/>
    <w:rsid w:val="00236F54"/>
    <w:rsid w:val="0024049C"/>
    <w:rsid w:val="00240D27"/>
    <w:rsid w:val="00241B3C"/>
    <w:rsid w:val="002435CA"/>
    <w:rsid w:val="0024422F"/>
    <w:rsid w:val="0024469F"/>
    <w:rsid w:val="002453B3"/>
    <w:rsid w:val="00245EF9"/>
    <w:rsid w:val="002527C6"/>
    <w:rsid w:val="00252DB8"/>
    <w:rsid w:val="00253454"/>
    <w:rsid w:val="002537BC"/>
    <w:rsid w:val="002542C2"/>
    <w:rsid w:val="002556BE"/>
    <w:rsid w:val="00255C58"/>
    <w:rsid w:val="0025617C"/>
    <w:rsid w:val="00256272"/>
    <w:rsid w:val="002572BC"/>
    <w:rsid w:val="002600EE"/>
    <w:rsid w:val="002604D4"/>
    <w:rsid w:val="002606AF"/>
    <w:rsid w:val="00260EC7"/>
    <w:rsid w:val="00261539"/>
    <w:rsid w:val="0026179F"/>
    <w:rsid w:val="002620A2"/>
    <w:rsid w:val="002626EC"/>
    <w:rsid w:val="00263A0E"/>
    <w:rsid w:val="00264DAF"/>
    <w:rsid w:val="002666AE"/>
    <w:rsid w:val="002679B5"/>
    <w:rsid w:val="002703E0"/>
    <w:rsid w:val="00270912"/>
    <w:rsid w:val="0027268A"/>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F8D"/>
    <w:rsid w:val="002858BF"/>
    <w:rsid w:val="00285A34"/>
    <w:rsid w:val="00285B0A"/>
    <w:rsid w:val="0028634E"/>
    <w:rsid w:val="002939AF"/>
    <w:rsid w:val="00294491"/>
    <w:rsid w:val="00294BDE"/>
    <w:rsid w:val="00295AEB"/>
    <w:rsid w:val="00297828"/>
    <w:rsid w:val="00297AC3"/>
    <w:rsid w:val="002A0CED"/>
    <w:rsid w:val="002A4193"/>
    <w:rsid w:val="002A4CD0"/>
    <w:rsid w:val="002A6984"/>
    <w:rsid w:val="002A7D19"/>
    <w:rsid w:val="002A7DA6"/>
    <w:rsid w:val="002B017C"/>
    <w:rsid w:val="002B0831"/>
    <w:rsid w:val="002B154C"/>
    <w:rsid w:val="002B18E3"/>
    <w:rsid w:val="002B2EA8"/>
    <w:rsid w:val="002B516C"/>
    <w:rsid w:val="002B5E1D"/>
    <w:rsid w:val="002B60A8"/>
    <w:rsid w:val="002B60C1"/>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0DC"/>
    <w:rsid w:val="002D5319"/>
    <w:rsid w:val="002D6BDF"/>
    <w:rsid w:val="002E2707"/>
    <w:rsid w:val="002E2CE9"/>
    <w:rsid w:val="002E3BF7"/>
    <w:rsid w:val="002E403E"/>
    <w:rsid w:val="002E44CE"/>
    <w:rsid w:val="002E68A7"/>
    <w:rsid w:val="002E7F5C"/>
    <w:rsid w:val="002F03BF"/>
    <w:rsid w:val="002F158C"/>
    <w:rsid w:val="002F308F"/>
    <w:rsid w:val="002F4093"/>
    <w:rsid w:val="002F52E3"/>
    <w:rsid w:val="002F5636"/>
    <w:rsid w:val="002F67E1"/>
    <w:rsid w:val="003021A0"/>
    <w:rsid w:val="003022A5"/>
    <w:rsid w:val="00303973"/>
    <w:rsid w:val="00306500"/>
    <w:rsid w:val="00307E51"/>
    <w:rsid w:val="00307EDA"/>
    <w:rsid w:val="00310077"/>
    <w:rsid w:val="00311363"/>
    <w:rsid w:val="003135FB"/>
    <w:rsid w:val="00313CE5"/>
    <w:rsid w:val="00315867"/>
    <w:rsid w:val="003161BC"/>
    <w:rsid w:val="003178DB"/>
    <w:rsid w:val="00321150"/>
    <w:rsid w:val="0032180E"/>
    <w:rsid w:val="0032407C"/>
    <w:rsid w:val="00324677"/>
    <w:rsid w:val="00325A33"/>
    <w:rsid w:val="00325F89"/>
    <w:rsid w:val="003260D7"/>
    <w:rsid w:val="00326581"/>
    <w:rsid w:val="00326802"/>
    <w:rsid w:val="003272AF"/>
    <w:rsid w:val="003328A4"/>
    <w:rsid w:val="00332DFD"/>
    <w:rsid w:val="003346F8"/>
    <w:rsid w:val="00334939"/>
    <w:rsid w:val="00335022"/>
    <w:rsid w:val="003352EC"/>
    <w:rsid w:val="003354C1"/>
    <w:rsid w:val="00336697"/>
    <w:rsid w:val="0033738A"/>
    <w:rsid w:val="003376CE"/>
    <w:rsid w:val="00337D60"/>
    <w:rsid w:val="003407A2"/>
    <w:rsid w:val="00340F39"/>
    <w:rsid w:val="003418CB"/>
    <w:rsid w:val="00346492"/>
    <w:rsid w:val="00350A7F"/>
    <w:rsid w:val="0035134E"/>
    <w:rsid w:val="00351D1B"/>
    <w:rsid w:val="003524B1"/>
    <w:rsid w:val="00353D48"/>
    <w:rsid w:val="0035433C"/>
    <w:rsid w:val="00355873"/>
    <w:rsid w:val="0035660F"/>
    <w:rsid w:val="0035724F"/>
    <w:rsid w:val="003628B9"/>
    <w:rsid w:val="00362D8F"/>
    <w:rsid w:val="00365458"/>
    <w:rsid w:val="00367724"/>
    <w:rsid w:val="003718A1"/>
    <w:rsid w:val="00371D0B"/>
    <w:rsid w:val="00373FEC"/>
    <w:rsid w:val="003742A7"/>
    <w:rsid w:val="00375C28"/>
    <w:rsid w:val="0037643D"/>
    <w:rsid w:val="003766BB"/>
    <w:rsid w:val="0037697F"/>
    <w:rsid w:val="003770F6"/>
    <w:rsid w:val="0037792B"/>
    <w:rsid w:val="00380523"/>
    <w:rsid w:val="00383E37"/>
    <w:rsid w:val="003874FA"/>
    <w:rsid w:val="00391DB7"/>
    <w:rsid w:val="00392E7E"/>
    <w:rsid w:val="00393042"/>
    <w:rsid w:val="00393049"/>
    <w:rsid w:val="003939C9"/>
    <w:rsid w:val="00393A45"/>
    <w:rsid w:val="003947DC"/>
    <w:rsid w:val="00394AD5"/>
    <w:rsid w:val="00395C2C"/>
    <w:rsid w:val="0039642D"/>
    <w:rsid w:val="003975F3"/>
    <w:rsid w:val="003A2E40"/>
    <w:rsid w:val="003A36D8"/>
    <w:rsid w:val="003A48FD"/>
    <w:rsid w:val="003A699E"/>
    <w:rsid w:val="003B0158"/>
    <w:rsid w:val="003B3C67"/>
    <w:rsid w:val="003B40B6"/>
    <w:rsid w:val="003B469D"/>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0A25"/>
    <w:rsid w:val="003D1EFD"/>
    <w:rsid w:val="003D28BF"/>
    <w:rsid w:val="003D31E7"/>
    <w:rsid w:val="003D34A2"/>
    <w:rsid w:val="003D3C43"/>
    <w:rsid w:val="003D4215"/>
    <w:rsid w:val="003D4C47"/>
    <w:rsid w:val="003D7719"/>
    <w:rsid w:val="003D7BC7"/>
    <w:rsid w:val="003E2978"/>
    <w:rsid w:val="003E40EE"/>
    <w:rsid w:val="003E5255"/>
    <w:rsid w:val="003E571A"/>
    <w:rsid w:val="003E6F10"/>
    <w:rsid w:val="003E7482"/>
    <w:rsid w:val="003F1C1B"/>
    <w:rsid w:val="003F4FF2"/>
    <w:rsid w:val="003F6A0F"/>
    <w:rsid w:val="003F7832"/>
    <w:rsid w:val="003F7F96"/>
    <w:rsid w:val="00400E21"/>
    <w:rsid w:val="00401144"/>
    <w:rsid w:val="00404831"/>
    <w:rsid w:val="00406671"/>
    <w:rsid w:val="00407661"/>
    <w:rsid w:val="00410052"/>
    <w:rsid w:val="00410314"/>
    <w:rsid w:val="00412063"/>
    <w:rsid w:val="00412EB1"/>
    <w:rsid w:val="004132BF"/>
    <w:rsid w:val="00413DDE"/>
    <w:rsid w:val="00414118"/>
    <w:rsid w:val="00416084"/>
    <w:rsid w:val="004161BD"/>
    <w:rsid w:val="00416E86"/>
    <w:rsid w:val="00417581"/>
    <w:rsid w:val="00417B65"/>
    <w:rsid w:val="00420571"/>
    <w:rsid w:val="00420AFA"/>
    <w:rsid w:val="0042292A"/>
    <w:rsid w:val="00424F8C"/>
    <w:rsid w:val="00426921"/>
    <w:rsid w:val="004271BA"/>
    <w:rsid w:val="00430497"/>
    <w:rsid w:val="004305DC"/>
    <w:rsid w:val="00432935"/>
    <w:rsid w:val="00434DC1"/>
    <w:rsid w:val="004350F4"/>
    <w:rsid w:val="00437AC1"/>
    <w:rsid w:val="004412A0"/>
    <w:rsid w:val="004424EB"/>
    <w:rsid w:val="00442B86"/>
    <w:rsid w:val="004438C4"/>
    <w:rsid w:val="00446408"/>
    <w:rsid w:val="00447D5B"/>
    <w:rsid w:val="00450D66"/>
    <w:rsid w:val="00450E85"/>
    <w:rsid w:val="00450F27"/>
    <w:rsid w:val="004510E5"/>
    <w:rsid w:val="0045576F"/>
    <w:rsid w:val="00456A75"/>
    <w:rsid w:val="00461E39"/>
    <w:rsid w:val="004626FA"/>
    <w:rsid w:val="00462D3A"/>
    <w:rsid w:val="00462F92"/>
    <w:rsid w:val="00463521"/>
    <w:rsid w:val="00465358"/>
    <w:rsid w:val="0046611F"/>
    <w:rsid w:val="00471125"/>
    <w:rsid w:val="0047262E"/>
    <w:rsid w:val="0047437A"/>
    <w:rsid w:val="00476806"/>
    <w:rsid w:val="00476835"/>
    <w:rsid w:val="00480E42"/>
    <w:rsid w:val="00482574"/>
    <w:rsid w:val="00482736"/>
    <w:rsid w:val="00484C5D"/>
    <w:rsid w:val="0048543E"/>
    <w:rsid w:val="004868C1"/>
    <w:rsid w:val="00486DED"/>
    <w:rsid w:val="004874B9"/>
    <w:rsid w:val="0048750F"/>
    <w:rsid w:val="0049008E"/>
    <w:rsid w:val="00491EF2"/>
    <w:rsid w:val="004955C2"/>
    <w:rsid w:val="004A2A32"/>
    <w:rsid w:val="004A495F"/>
    <w:rsid w:val="004A4B4C"/>
    <w:rsid w:val="004A4E79"/>
    <w:rsid w:val="004A6F92"/>
    <w:rsid w:val="004A7544"/>
    <w:rsid w:val="004A7EC6"/>
    <w:rsid w:val="004B2EEA"/>
    <w:rsid w:val="004B3B1B"/>
    <w:rsid w:val="004B57AF"/>
    <w:rsid w:val="004B66AF"/>
    <w:rsid w:val="004B6B0F"/>
    <w:rsid w:val="004B6D16"/>
    <w:rsid w:val="004C2B05"/>
    <w:rsid w:val="004C3277"/>
    <w:rsid w:val="004C5440"/>
    <w:rsid w:val="004C7DC8"/>
    <w:rsid w:val="004D2FC2"/>
    <w:rsid w:val="004D391B"/>
    <w:rsid w:val="004D4A7B"/>
    <w:rsid w:val="004D737D"/>
    <w:rsid w:val="004E2659"/>
    <w:rsid w:val="004E39EE"/>
    <w:rsid w:val="004E475C"/>
    <w:rsid w:val="004E56E0"/>
    <w:rsid w:val="004E7329"/>
    <w:rsid w:val="004F03D4"/>
    <w:rsid w:val="004F093F"/>
    <w:rsid w:val="004F106A"/>
    <w:rsid w:val="004F251A"/>
    <w:rsid w:val="004F2CB0"/>
    <w:rsid w:val="004F3746"/>
    <w:rsid w:val="004F441F"/>
    <w:rsid w:val="004F6C96"/>
    <w:rsid w:val="004F7974"/>
    <w:rsid w:val="00501568"/>
    <w:rsid w:val="005017F7"/>
    <w:rsid w:val="0050180E"/>
    <w:rsid w:val="00501F78"/>
    <w:rsid w:val="00501FA7"/>
    <w:rsid w:val="005020DF"/>
    <w:rsid w:val="005034DC"/>
    <w:rsid w:val="00503620"/>
    <w:rsid w:val="00504D70"/>
    <w:rsid w:val="00505BFA"/>
    <w:rsid w:val="00506BA5"/>
    <w:rsid w:val="005071B4"/>
    <w:rsid w:val="00507687"/>
    <w:rsid w:val="00510C38"/>
    <w:rsid w:val="005117A9"/>
    <w:rsid w:val="00511F57"/>
    <w:rsid w:val="0051203B"/>
    <w:rsid w:val="0051476B"/>
    <w:rsid w:val="005157C9"/>
    <w:rsid w:val="00515CBE"/>
    <w:rsid w:val="00515E2B"/>
    <w:rsid w:val="005165F2"/>
    <w:rsid w:val="0051682B"/>
    <w:rsid w:val="00517AEF"/>
    <w:rsid w:val="00517B0E"/>
    <w:rsid w:val="005204F9"/>
    <w:rsid w:val="00521D69"/>
    <w:rsid w:val="00522A7E"/>
    <w:rsid w:val="00522F20"/>
    <w:rsid w:val="00525318"/>
    <w:rsid w:val="0052700D"/>
    <w:rsid w:val="005308DB"/>
    <w:rsid w:val="00530A2E"/>
    <w:rsid w:val="00530FBE"/>
    <w:rsid w:val="005310C6"/>
    <w:rsid w:val="00533159"/>
    <w:rsid w:val="0053322B"/>
    <w:rsid w:val="005339DB"/>
    <w:rsid w:val="00533E0E"/>
    <w:rsid w:val="0053498D"/>
    <w:rsid w:val="00534C89"/>
    <w:rsid w:val="00535D2B"/>
    <w:rsid w:val="005367CA"/>
    <w:rsid w:val="00536D8A"/>
    <w:rsid w:val="005373B6"/>
    <w:rsid w:val="00540D07"/>
    <w:rsid w:val="00541402"/>
    <w:rsid w:val="00541573"/>
    <w:rsid w:val="0054348A"/>
    <w:rsid w:val="005444A7"/>
    <w:rsid w:val="00544C72"/>
    <w:rsid w:val="0054569F"/>
    <w:rsid w:val="005479A9"/>
    <w:rsid w:val="00550881"/>
    <w:rsid w:val="0055339E"/>
    <w:rsid w:val="0055550B"/>
    <w:rsid w:val="00556E7D"/>
    <w:rsid w:val="00557565"/>
    <w:rsid w:val="00563A25"/>
    <w:rsid w:val="00563B45"/>
    <w:rsid w:val="00564CA9"/>
    <w:rsid w:val="00566BD1"/>
    <w:rsid w:val="00567012"/>
    <w:rsid w:val="005709ED"/>
    <w:rsid w:val="00571777"/>
    <w:rsid w:val="00571D6E"/>
    <w:rsid w:val="005767AB"/>
    <w:rsid w:val="00577E32"/>
    <w:rsid w:val="00580FF5"/>
    <w:rsid w:val="0058120E"/>
    <w:rsid w:val="00584BAE"/>
    <w:rsid w:val="0058519C"/>
    <w:rsid w:val="00585B29"/>
    <w:rsid w:val="00586EA4"/>
    <w:rsid w:val="00590A37"/>
    <w:rsid w:val="0059149A"/>
    <w:rsid w:val="00591D65"/>
    <w:rsid w:val="00592998"/>
    <w:rsid w:val="00592BF8"/>
    <w:rsid w:val="00593F05"/>
    <w:rsid w:val="005956EE"/>
    <w:rsid w:val="005A0139"/>
    <w:rsid w:val="005A083E"/>
    <w:rsid w:val="005A0F2B"/>
    <w:rsid w:val="005A53D4"/>
    <w:rsid w:val="005A6331"/>
    <w:rsid w:val="005B10D5"/>
    <w:rsid w:val="005B1B59"/>
    <w:rsid w:val="005B213A"/>
    <w:rsid w:val="005B2C8A"/>
    <w:rsid w:val="005B4802"/>
    <w:rsid w:val="005B610A"/>
    <w:rsid w:val="005C035B"/>
    <w:rsid w:val="005C1EA6"/>
    <w:rsid w:val="005C2E98"/>
    <w:rsid w:val="005C328C"/>
    <w:rsid w:val="005C3EEF"/>
    <w:rsid w:val="005C4EA3"/>
    <w:rsid w:val="005C607F"/>
    <w:rsid w:val="005C6DF6"/>
    <w:rsid w:val="005D0B99"/>
    <w:rsid w:val="005D2088"/>
    <w:rsid w:val="005D2FD5"/>
    <w:rsid w:val="005D308E"/>
    <w:rsid w:val="005D3A48"/>
    <w:rsid w:val="005D3C5A"/>
    <w:rsid w:val="005D7AF8"/>
    <w:rsid w:val="005E2859"/>
    <w:rsid w:val="005E366A"/>
    <w:rsid w:val="005E3E78"/>
    <w:rsid w:val="005E63F8"/>
    <w:rsid w:val="005E72CD"/>
    <w:rsid w:val="005F034E"/>
    <w:rsid w:val="005F14CF"/>
    <w:rsid w:val="005F181E"/>
    <w:rsid w:val="005F2145"/>
    <w:rsid w:val="005F2277"/>
    <w:rsid w:val="00601674"/>
    <w:rsid w:val="006016E1"/>
    <w:rsid w:val="00602D27"/>
    <w:rsid w:val="006032B0"/>
    <w:rsid w:val="0060377E"/>
    <w:rsid w:val="006144A1"/>
    <w:rsid w:val="00615EBB"/>
    <w:rsid w:val="00616096"/>
    <w:rsid w:val="006160A2"/>
    <w:rsid w:val="006165CD"/>
    <w:rsid w:val="00616F02"/>
    <w:rsid w:val="006203EB"/>
    <w:rsid w:val="00620A69"/>
    <w:rsid w:val="00620ECD"/>
    <w:rsid w:val="006224F0"/>
    <w:rsid w:val="0062280E"/>
    <w:rsid w:val="00623389"/>
    <w:rsid w:val="00623919"/>
    <w:rsid w:val="006251E0"/>
    <w:rsid w:val="006256FF"/>
    <w:rsid w:val="0062699F"/>
    <w:rsid w:val="00627170"/>
    <w:rsid w:val="006302AA"/>
    <w:rsid w:val="00631BD2"/>
    <w:rsid w:val="006344A0"/>
    <w:rsid w:val="00635BA2"/>
    <w:rsid w:val="006363BD"/>
    <w:rsid w:val="00637A31"/>
    <w:rsid w:val="00637FF5"/>
    <w:rsid w:val="006412DC"/>
    <w:rsid w:val="0064191D"/>
    <w:rsid w:val="00642617"/>
    <w:rsid w:val="00642BC6"/>
    <w:rsid w:val="00643CFE"/>
    <w:rsid w:val="00644790"/>
    <w:rsid w:val="0064493D"/>
    <w:rsid w:val="006501AF"/>
    <w:rsid w:val="00650DDE"/>
    <w:rsid w:val="006522C2"/>
    <w:rsid w:val="0065505B"/>
    <w:rsid w:val="00656EAF"/>
    <w:rsid w:val="00663753"/>
    <w:rsid w:val="00663DB1"/>
    <w:rsid w:val="00664351"/>
    <w:rsid w:val="006646C2"/>
    <w:rsid w:val="006670AC"/>
    <w:rsid w:val="006673C7"/>
    <w:rsid w:val="00667E2C"/>
    <w:rsid w:val="00672307"/>
    <w:rsid w:val="006755C2"/>
    <w:rsid w:val="00675CF9"/>
    <w:rsid w:val="00675D53"/>
    <w:rsid w:val="006808C6"/>
    <w:rsid w:val="00682668"/>
    <w:rsid w:val="00683AD4"/>
    <w:rsid w:val="0068520A"/>
    <w:rsid w:val="00685773"/>
    <w:rsid w:val="00685D99"/>
    <w:rsid w:val="006868ED"/>
    <w:rsid w:val="00692A68"/>
    <w:rsid w:val="006950C0"/>
    <w:rsid w:val="00695D85"/>
    <w:rsid w:val="006A16CF"/>
    <w:rsid w:val="006A1845"/>
    <w:rsid w:val="006A2A79"/>
    <w:rsid w:val="006A2AE8"/>
    <w:rsid w:val="006A30A2"/>
    <w:rsid w:val="006A4A06"/>
    <w:rsid w:val="006A5FB9"/>
    <w:rsid w:val="006A6D23"/>
    <w:rsid w:val="006A7A89"/>
    <w:rsid w:val="006B03A7"/>
    <w:rsid w:val="006B19E7"/>
    <w:rsid w:val="006B25DE"/>
    <w:rsid w:val="006B3109"/>
    <w:rsid w:val="006B3784"/>
    <w:rsid w:val="006B7175"/>
    <w:rsid w:val="006B78AC"/>
    <w:rsid w:val="006C1C3B"/>
    <w:rsid w:val="006C1E81"/>
    <w:rsid w:val="006C3A04"/>
    <w:rsid w:val="006C4E43"/>
    <w:rsid w:val="006C643E"/>
    <w:rsid w:val="006D145D"/>
    <w:rsid w:val="006D15D3"/>
    <w:rsid w:val="006D196C"/>
    <w:rsid w:val="006D2932"/>
    <w:rsid w:val="006D3671"/>
    <w:rsid w:val="006D5551"/>
    <w:rsid w:val="006D5E2B"/>
    <w:rsid w:val="006D64B7"/>
    <w:rsid w:val="006E038A"/>
    <w:rsid w:val="006E0A73"/>
    <w:rsid w:val="006E0B1B"/>
    <w:rsid w:val="006E0FEE"/>
    <w:rsid w:val="006E15F6"/>
    <w:rsid w:val="006E6C11"/>
    <w:rsid w:val="006F304A"/>
    <w:rsid w:val="006F3160"/>
    <w:rsid w:val="006F4AEE"/>
    <w:rsid w:val="006F55EE"/>
    <w:rsid w:val="006F7C0C"/>
    <w:rsid w:val="00700755"/>
    <w:rsid w:val="0070340A"/>
    <w:rsid w:val="00703A7C"/>
    <w:rsid w:val="00704787"/>
    <w:rsid w:val="00705221"/>
    <w:rsid w:val="00706085"/>
    <w:rsid w:val="0070646B"/>
    <w:rsid w:val="00712594"/>
    <w:rsid w:val="007130A2"/>
    <w:rsid w:val="007138D5"/>
    <w:rsid w:val="00714812"/>
    <w:rsid w:val="00715463"/>
    <w:rsid w:val="00722F96"/>
    <w:rsid w:val="007231B9"/>
    <w:rsid w:val="00723DB6"/>
    <w:rsid w:val="0072676A"/>
    <w:rsid w:val="00726B90"/>
    <w:rsid w:val="00730655"/>
    <w:rsid w:val="00731555"/>
    <w:rsid w:val="00731D77"/>
    <w:rsid w:val="00732360"/>
    <w:rsid w:val="00733555"/>
    <w:rsid w:val="0073390A"/>
    <w:rsid w:val="007344E9"/>
    <w:rsid w:val="00734E64"/>
    <w:rsid w:val="00735220"/>
    <w:rsid w:val="00736532"/>
    <w:rsid w:val="0073690C"/>
    <w:rsid w:val="00736A44"/>
    <w:rsid w:val="00736B37"/>
    <w:rsid w:val="00736CEA"/>
    <w:rsid w:val="0073762D"/>
    <w:rsid w:val="00737755"/>
    <w:rsid w:val="007400F5"/>
    <w:rsid w:val="00740A35"/>
    <w:rsid w:val="0074494A"/>
    <w:rsid w:val="00747154"/>
    <w:rsid w:val="007505F9"/>
    <w:rsid w:val="007520B4"/>
    <w:rsid w:val="00754FF4"/>
    <w:rsid w:val="00757FBB"/>
    <w:rsid w:val="00760911"/>
    <w:rsid w:val="00763169"/>
    <w:rsid w:val="0076460C"/>
    <w:rsid w:val="00765361"/>
    <w:rsid w:val="007655D5"/>
    <w:rsid w:val="00765D2D"/>
    <w:rsid w:val="00766780"/>
    <w:rsid w:val="00771864"/>
    <w:rsid w:val="00772B3E"/>
    <w:rsid w:val="00774F97"/>
    <w:rsid w:val="007763C1"/>
    <w:rsid w:val="00777E82"/>
    <w:rsid w:val="00781359"/>
    <w:rsid w:val="00783D0C"/>
    <w:rsid w:val="00786921"/>
    <w:rsid w:val="00790BEF"/>
    <w:rsid w:val="00791251"/>
    <w:rsid w:val="00791596"/>
    <w:rsid w:val="00791BEE"/>
    <w:rsid w:val="00794884"/>
    <w:rsid w:val="00794D93"/>
    <w:rsid w:val="007A104A"/>
    <w:rsid w:val="007A1EAA"/>
    <w:rsid w:val="007A299F"/>
    <w:rsid w:val="007A4827"/>
    <w:rsid w:val="007A4BFE"/>
    <w:rsid w:val="007A5455"/>
    <w:rsid w:val="007A6E2C"/>
    <w:rsid w:val="007A79FD"/>
    <w:rsid w:val="007B0B9D"/>
    <w:rsid w:val="007B5A43"/>
    <w:rsid w:val="007B709B"/>
    <w:rsid w:val="007B742E"/>
    <w:rsid w:val="007C1343"/>
    <w:rsid w:val="007C3A62"/>
    <w:rsid w:val="007C5EF1"/>
    <w:rsid w:val="007C6983"/>
    <w:rsid w:val="007C7BF5"/>
    <w:rsid w:val="007C7F8C"/>
    <w:rsid w:val="007D19B7"/>
    <w:rsid w:val="007D1A94"/>
    <w:rsid w:val="007D38A4"/>
    <w:rsid w:val="007D482F"/>
    <w:rsid w:val="007D49A1"/>
    <w:rsid w:val="007D4FAD"/>
    <w:rsid w:val="007D699B"/>
    <w:rsid w:val="007D6E78"/>
    <w:rsid w:val="007D75E5"/>
    <w:rsid w:val="007D773E"/>
    <w:rsid w:val="007E066E"/>
    <w:rsid w:val="007E1356"/>
    <w:rsid w:val="007E20FC"/>
    <w:rsid w:val="007E2B7F"/>
    <w:rsid w:val="007E5276"/>
    <w:rsid w:val="007E5DDC"/>
    <w:rsid w:val="007E6DBF"/>
    <w:rsid w:val="007E7062"/>
    <w:rsid w:val="007E78E3"/>
    <w:rsid w:val="007E7F0A"/>
    <w:rsid w:val="007F0E1E"/>
    <w:rsid w:val="007F29A7"/>
    <w:rsid w:val="007F5A87"/>
    <w:rsid w:val="00802186"/>
    <w:rsid w:val="00802F7A"/>
    <w:rsid w:val="00804C58"/>
    <w:rsid w:val="00805BE8"/>
    <w:rsid w:val="00811868"/>
    <w:rsid w:val="00814B4B"/>
    <w:rsid w:val="00814B7C"/>
    <w:rsid w:val="00816078"/>
    <w:rsid w:val="008177E3"/>
    <w:rsid w:val="008228C8"/>
    <w:rsid w:val="00823AA9"/>
    <w:rsid w:val="00824199"/>
    <w:rsid w:val="008255B9"/>
    <w:rsid w:val="00825CD8"/>
    <w:rsid w:val="00826A2C"/>
    <w:rsid w:val="00827324"/>
    <w:rsid w:val="00827663"/>
    <w:rsid w:val="00832572"/>
    <w:rsid w:val="008328E0"/>
    <w:rsid w:val="00835C97"/>
    <w:rsid w:val="00837458"/>
    <w:rsid w:val="0083799F"/>
    <w:rsid w:val="00837AAE"/>
    <w:rsid w:val="008423E9"/>
    <w:rsid w:val="008429AD"/>
    <w:rsid w:val="008429DB"/>
    <w:rsid w:val="008431C7"/>
    <w:rsid w:val="00850C75"/>
    <w:rsid w:val="00850E39"/>
    <w:rsid w:val="008525C4"/>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3F15"/>
    <w:rsid w:val="008743A5"/>
    <w:rsid w:val="00874C16"/>
    <w:rsid w:val="00875CDE"/>
    <w:rsid w:val="0087674D"/>
    <w:rsid w:val="008803AD"/>
    <w:rsid w:val="00880CB9"/>
    <w:rsid w:val="00880EC8"/>
    <w:rsid w:val="008821AA"/>
    <w:rsid w:val="00882C97"/>
    <w:rsid w:val="00883284"/>
    <w:rsid w:val="008844F2"/>
    <w:rsid w:val="00885808"/>
    <w:rsid w:val="0088581F"/>
    <w:rsid w:val="00885D89"/>
    <w:rsid w:val="00886D1F"/>
    <w:rsid w:val="00890ADA"/>
    <w:rsid w:val="00891571"/>
    <w:rsid w:val="008917E5"/>
    <w:rsid w:val="00891EE1"/>
    <w:rsid w:val="00893987"/>
    <w:rsid w:val="008953B3"/>
    <w:rsid w:val="00895B24"/>
    <w:rsid w:val="008963EF"/>
    <w:rsid w:val="0089688E"/>
    <w:rsid w:val="00896E8F"/>
    <w:rsid w:val="008A1FBE"/>
    <w:rsid w:val="008A6814"/>
    <w:rsid w:val="008A6EDF"/>
    <w:rsid w:val="008B07D2"/>
    <w:rsid w:val="008B20A0"/>
    <w:rsid w:val="008B3194"/>
    <w:rsid w:val="008B468B"/>
    <w:rsid w:val="008B5AE7"/>
    <w:rsid w:val="008C32E8"/>
    <w:rsid w:val="008C3B86"/>
    <w:rsid w:val="008C55DE"/>
    <w:rsid w:val="008C60E9"/>
    <w:rsid w:val="008C72AC"/>
    <w:rsid w:val="008C7FCA"/>
    <w:rsid w:val="008D1B7C"/>
    <w:rsid w:val="008D23E2"/>
    <w:rsid w:val="008D2E78"/>
    <w:rsid w:val="008D4764"/>
    <w:rsid w:val="008D6657"/>
    <w:rsid w:val="008D6868"/>
    <w:rsid w:val="008E0562"/>
    <w:rsid w:val="008E0680"/>
    <w:rsid w:val="008E1F60"/>
    <w:rsid w:val="008E307E"/>
    <w:rsid w:val="008E76B3"/>
    <w:rsid w:val="008E78F3"/>
    <w:rsid w:val="008F3965"/>
    <w:rsid w:val="008F45D0"/>
    <w:rsid w:val="008F4DD1"/>
    <w:rsid w:val="008F5B68"/>
    <w:rsid w:val="008F5EB9"/>
    <w:rsid w:val="008F6056"/>
    <w:rsid w:val="008F734E"/>
    <w:rsid w:val="008F7C7B"/>
    <w:rsid w:val="00902219"/>
    <w:rsid w:val="00902C07"/>
    <w:rsid w:val="00905424"/>
    <w:rsid w:val="00905804"/>
    <w:rsid w:val="009067D8"/>
    <w:rsid w:val="009101E2"/>
    <w:rsid w:val="0091082C"/>
    <w:rsid w:val="009159E9"/>
    <w:rsid w:val="00915D73"/>
    <w:rsid w:val="00916077"/>
    <w:rsid w:val="00916E2B"/>
    <w:rsid w:val="009170A2"/>
    <w:rsid w:val="009208A6"/>
    <w:rsid w:val="0092172D"/>
    <w:rsid w:val="00923538"/>
    <w:rsid w:val="00924514"/>
    <w:rsid w:val="009247C8"/>
    <w:rsid w:val="00927316"/>
    <w:rsid w:val="00927CA3"/>
    <w:rsid w:val="00927D89"/>
    <w:rsid w:val="009317F8"/>
    <w:rsid w:val="0093276D"/>
    <w:rsid w:val="00933628"/>
    <w:rsid w:val="00933785"/>
    <w:rsid w:val="00933D12"/>
    <w:rsid w:val="00937065"/>
    <w:rsid w:val="009370AE"/>
    <w:rsid w:val="00940285"/>
    <w:rsid w:val="00940F64"/>
    <w:rsid w:val="009415B0"/>
    <w:rsid w:val="00943267"/>
    <w:rsid w:val="00945B68"/>
    <w:rsid w:val="00947611"/>
    <w:rsid w:val="00947E7E"/>
    <w:rsid w:val="00950FDC"/>
    <w:rsid w:val="0095139A"/>
    <w:rsid w:val="00951D40"/>
    <w:rsid w:val="0095221E"/>
    <w:rsid w:val="00953E16"/>
    <w:rsid w:val="009542AC"/>
    <w:rsid w:val="00955BB1"/>
    <w:rsid w:val="00956E6F"/>
    <w:rsid w:val="009571EF"/>
    <w:rsid w:val="00961BB2"/>
    <w:rsid w:val="00962108"/>
    <w:rsid w:val="009638D6"/>
    <w:rsid w:val="00964331"/>
    <w:rsid w:val="00965270"/>
    <w:rsid w:val="00966E5A"/>
    <w:rsid w:val="00972A66"/>
    <w:rsid w:val="00972D0D"/>
    <w:rsid w:val="00973A87"/>
    <w:rsid w:val="0097408E"/>
    <w:rsid w:val="00974BB2"/>
    <w:rsid w:val="00974FA7"/>
    <w:rsid w:val="009756E5"/>
    <w:rsid w:val="009757D1"/>
    <w:rsid w:val="00977771"/>
    <w:rsid w:val="00977A8C"/>
    <w:rsid w:val="00977AB2"/>
    <w:rsid w:val="00980EED"/>
    <w:rsid w:val="00982A62"/>
    <w:rsid w:val="00983131"/>
    <w:rsid w:val="00983910"/>
    <w:rsid w:val="0098497E"/>
    <w:rsid w:val="0098699C"/>
    <w:rsid w:val="00987B37"/>
    <w:rsid w:val="0099193D"/>
    <w:rsid w:val="00992B0F"/>
    <w:rsid w:val="009932AC"/>
    <w:rsid w:val="00993540"/>
    <w:rsid w:val="00994351"/>
    <w:rsid w:val="00996A8F"/>
    <w:rsid w:val="009A1DBF"/>
    <w:rsid w:val="009A68E6"/>
    <w:rsid w:val="009A69A9"/>
    <w:rsid w:val="009A6A09"/>
    <w:rsid w:val="009A7598"/>
    <w:rsid w:val="009B08A0"/>
    <w:rsid w:val="009B1DF8"/>
    <w:rsid w:val="009B1E67"/>
    <w:rsid w:val="009B3D20"/>
    <w:rsid w:val="009B5418"/>
    <w:rsid w:val="009B7672"/>
    <w:rsid w:val="009C0727"/>
    <w:rsid w:val="009C0CD2"/>
    <w:rsid w:val="009C20C8"/>
    <w:rsid w:val="009C492F"/>
    <w:rsid w:val="009C7D68"/>
    <w:rsid w:val="009D056D"/>
    <w:rsid w:val="009D1EBD"/>
    <w:rsid w:val="009D2FF2"/>
    <w:rsid w:val="009D3226"/>
    <w:rsid w:val="009D3385"/>
    <w:rsid w:val="009D467B"/>
    <w:rsid w:val="009D57F5"/>
    <w:rsid w:val="009D793C"/>
    <w:rsid w:val="009D7C29"/>
    <w:rsid w:val="009E0ADD"/>
    <w:rsid w:val="009E16A9"/>
    <w:rsid w:val="009E2045"/>
    <w:rsid w:val="009E2FEB"/>
    <w:rsid w:val="009E375F"/>
    <w:rsid w:val="009E39D4"/>
    <w:rsid w:val="009E3A0E"/>
    <w:rsid w:val="009E5401"/>
    <w:rsid w:val="009F0D87"/>
    <w:rsid w:val="009F0E1C"/>
    <w:rsid w:val="009F2436"/>
    <w:rsid w:val="009F257A"/>
    <w:rsid w:val="009F2A9B"/>
    <w:rsid w:val="009F3C14"/>
    <w:rsid w:val="009F4545"/>
    <w:rsid w:val="009F5E68"/>
    <w:rsid w:val="009F749D"/>
    <w:rsid w:val="009F798F"/>
    <w:rsid w:val="00A02878"/>
    <w:rsid w:val="00A0491B"/>
    <w:rsid w:val="00A058BF"/>
    <w:rsid w:val="00A0617C"/>
    <w:rsid w:val="00A06641"/>
    <w:rsid w:val="00A06B04"/>
    <w:rsid w:val="00A0758F"/>
    <w:rsid w:val="00A13991"/>
    <w:rsid w:val="00A1570A"/>
    <w:rsid w:val="00A211B4"/>
    <w:rsid w:val="00A21A8C"/>
    <w:rsid w:val="00A31530"/>
    <w:rsid w:val="00A33DDF"/>
    <w:rsid w:val="00A34547"/>
    <w:rsid w:val="00A35473"/>
    <w:rsid w:val="00A35FF4"/>
    <w:rsid w:val="00A376B7"/>
    <w:rsid w:val="00A41BF5"/>
    <w:rsid w:val="00A44778"/>
    <w:rsid w:val="00A469E7"/>
    <w:rsid w:val="00A46DC3"/>
    <w:rsid w:val="00A50D52"/>
    <w:rsid w:val="00A53A08"/>
    <w:rsid w:val="00A53D43"/>
    <w:rsid w:val="00A604A4"/>
    <w:rsid w:val="00A61B7D"/>
    <w:rsid w:val="00A633F3"/>
    <w:rsid w:val="00A6605B"/>
    <w:rsid w:val="00A66ADC"/>
    <w:rsid w:val="00A67526"/>
    <w:rsid w:val="00A7094C"/>
    <w:rsid w:val="00A7147D"/>
    <w:rsid w:val="00A7164D"/>
    <w:rsid w:val="00A71D85"/>
    <w:rsid w:val="00A71F86"/>
    <w:rsid w:val="00A74D30"/>
    <w:rsid w:val="00A75359"/>
    <w:rsid w:val="00A77517"/>
    <w:rsid w:val="00A808AE"/>
    <w:rsid w:val="00A812D5"/>
    <w:rsid w:val="00A81B15"/>
    <w:rsid w:val="00A82789"/>
    <w:rsid w:val="00A837FF"/>
    <w:rsid w:val="00A83A5C"/>
    <w:rsid w:val="00A84DC8"/>
    <w:rsid w:val="00A85611"/>
    <w:rsid w:val="00A85DBC"/>
    <w:rsid w:val="00A87FEB"/>
    <w:rsid w:val="00A90128"/>
    <w:rsid w:val="00A90160"/>
    <w:rsid w:val="00A90A9C"/>
    <w:rsid w:val="00A93F9F"/>
    <w:rsid w:val="00A9420E"/>
    <w:rsid w:val="00A95C5E"/>
    <w:rsid w:val="00A97648"/>
    <w:rsid w:val="00AA1CFD"/>
    <w:rsid w:val="00AA2239"/>
    <w:rsid w:val="00AA2482"/>
    <w:rsid w:val="00AA33D2"/>
    <w:rsid w:val="00AA53F0"/>
    <w:rsid w:val="00AA7526"/>
    <w:rsid w:val="00AA7905"/>
    <w:rsid w:val="00AA7937"/>
    <w:rsid w:val="00AA7E20"/>
    <w:rsid w:val="00AB0C57"/>
    <w:rsid w:val="00AB0FAE"/>
    <w:rsid w:val="00AB1195"/>
    <w:rsid w:val="00AB4182"/>
    <w:rsid w:val="00AB6A83"/>
    <w:rsid w:val="00AB7ABB"/>
    <w:rsid w:val="00AB7AF1"/>
    <w:rsid w:val="00AB7EE6"/>
    <w:rsid w:val="00AC06B2"/>
    <w:rsid w:val="00AC0779"/>
    <w:rsid w:val="00AC088B"/>
    <w:rsid w:val="00AC12A5"/>
    <w:rsid w:val="00AC27DB"/>
    <w:rsid w:val="00AC2D03"/>
    <w:rsid w:val="00AC34A6"/>
    <w:rsid w:val="00AC390C"/>
    <w:rsid w:val="00AC3CAE"/>
    <w:rsid w:val="00AC6D6B"/>
    <w:rsid w:val="00AC71C8"/>
    <w:rsid w:val="00AD3AE4"/>
    <w:rsid w:val="00AD5929"/>
    <w:rsid w:val="00AD7736"/>
    <w:rsid w:val="00AE0945"/>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9EB"/>
    <w:rsid w:val="00B02B92"/>
    <w:rsid w:val="00B04D1D"/>
    <w:rsid w:val="00B05478"/>
    <w:rsid w:val="00B067CA"/>
    <w:rsid w:val="00B07932"/>
    <w:rsid w:val="00B12B26"/>
    <w:rsid w:val="00B14439"/>
    <w:rsid w:val="00B14A95"/>
    <w:rsid w:val="00B163F8"/>
    <w:rsid w:val="00B20D93"/>
    <w:rsid w:val="00B22990"/>
    <w:rsid w:val="00B2472D"/>
    <w:rsid w:val="00B24CA0"/>
    <w:rsid w:val="00B2549F"/>
    <w:rsid w:val="00B26607"/>
    <w:rsid w:val="00B30295"/>
    <w:rsid w:val="00B3204E"/>
    <w:rsid w:val="00B36F11"/>
    <w:rsid w:val="00B4108D"/>
    <w:rsid w:val="00B42C1C"/>
    <w:rsid w:val="00B42E37"/>
    <w:rsid w:val="00B461F0"/>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2FAA"/>
    <w:rsid w:val="00B73814"/>
    <w:rsid w:val="00B74372"/>
    <w:rsid w:val="00B75525"/>
    <w:rsid w:val="00B75EF2"/>
    <w:rsid w:val="00B77B50"/>
    <w:rsid w:val="00B80283"/>
    <w:rsid w:val="00B8095F"/>
    <w:rsid w:val="00B80B0C"/>
    <w:rsid w:val="00B80B11"/>
    <w:rsid w:val="00B81930"/>
    <w:rsid w:val="00B831AE"/>
    <w:rsid w:val="00B835B4"/>
    <w:rsid w:val="00B8446C"/>
    <w:rsid w:val="00B8629E"/>
    <w:rsid w:val="00B87725"/>
    <w:rsid w:val="00B90307"/>
    <w:rsid w:val="00B90CBE"/>
    <w:rsid w:val="00B925EE"/>
    <w:rsid w:val="00B9317A"/>
    <w:rsid w:val="00B93233"/>
    <w:rsid w:val="00B963D6"/>
    <w:rsid w:val="00BA259A"/>
    <w:rsid w:val="00BA259C"/>
    <w:rsid w:val="00BA29D3"/>
    <w:rsid w:val="00BA307F"/>
    <w:rsid w:val="00BA4246"/>
    <w:rsid w:val="00BA45C1"/>
    <w:rsid w:val="00BA5280"/>
    <w:rsid w:val="00BA5D3A"/>
    <w:rsid w:val="00BB14F1"/>
    <w:rsid w:val="00BB1A8F"/>
    <w:rsid w:val="00BB257B"/>
    <w:rsid w:val="00BB2597"/>
    <w:rsid w:val="00BB572E"/>
    <w:rsid w:val="00BB74FD"/>
    <w:rsid w:val="00BC15DE"/>
    <w:rsid w:val="00BC4F70"/>
    <w:rsid w:val="00BC5982"/>
    <w:rsid w:val="00BC60BF"/>
    <w:rsid w:val="00BD1F4E"/>
    <w:rsid w:val="00BD28BF"/>
    <w:rsid w:val="00BD41C2"/>
    <w:rsid w:val="00BD6404"/>
    <w:rsid w:val="00BD6825"/>
    <w:rsid w:val="00BE02EB"/>
    <w:rsid w:val="00BE33AE"/>
    <w:rsid w:val="00BE3E76"/>
    <w:rsid w:val="00BF046F"/>
    <w:rsid w:val="00BF0BEC"/>
    <w:rsid w:val="00BF3E1B"/>
    <w:rsid w:val="00BF4576"/>
    <w:rsid w:val="00BF57A8"/>
    <w:rsid w:val="00C01D50"/>
    <w:rsid w:val="00C028CF"/>
    <w:rsid w:val="00C0376F"/>
    <w:rsid w:val="00C04C0F"/>
    <w:rsid w:val="00C056DC"/>
    <w:rsid w:val="00C10AD6"/>
    <w:rsid w:val="00C11101"/>
    <w:rsid w:val="00C11311"/>
    <w:rsid w:val="00C1253F"/>
    <w:rsid w:val="00C12C8A"/>
    <w:rsid w:val="00C1329B"/>
    <w:rsid w:val="00C13E3A"/>
    <w:rsid w:val="00C16AC5"/>
    <w:rsid w:val="00C173FB"/>
    <w:rsid w:val="00C21416"/>
    <w:rsid w:val="00C21EB9"/>
    <w:rsid w:val="00C24C05"/>
    <w:rsid w:val="00C24D2F"/>
    <w:rsid w:val="00C26222"/>
    <w:rsid w:val="00C308B5"/>
    <w:rsid w:val="00C31283"/>
    <w:rsid w:val="00C316D5"/>
    <w:rsid w:val="00C33242"/>
    <w:rsid w:val="00C33C48"/>
    <w:rsid w:val="00C340E5"/>
    <w:rsid w:val="00C359D3"/>
    <w:rsid w:val="00C35AA7"/>
    <w:rsid w:val="00C374DE"/>
    <w:rsid w:val="00C43BA1"/>
    <w:rsid w:val="00C43DAB"/>
    <w:rsid w:val="00C441E4"/>
    <w:rsid w:val="00C445CF"/>
    <w:rsid w:val="00C47D55"/>
    <w:rsid w:val="00C47F08"/>
    <w:rsid w:val="00C514A6"/>
    <w:rsid w:val="00C52644"/>
    <w:rsid w:val="00C5344C"/>
    <w:rsid w:val="00C551D1"/>
    <w:rsid w:val="00C5585E"/>
    <w:rsid w:val="00C5739F"/>
    <w:rsid w:val="00C573F6"/>
    <w:rsid w:val="00C57CF0"/>
    <w:rsid w:val="00C618FB"/>
    <w:rsid w:val="00C63A43"/>
    <w:rsid w:val="00C64459"/>
    <w:rsid w:val="00C64728"/>
    <w:rsid w:val="00C649BD"/>
    <w:rsid w:val="00C65891"/>
    <w:rsid w:val="00C66A53"/>
    <w:rsid w:val="00C66AC9"/>
    <w:rsid w:val="00C6764B"/>
    <w:rsid w:val="00C724D3"/>
    <w:rsid w:val="00C7263E"/>
    <w:rsid w:val="00C72B77"/>
    <w:rsid w:val="00C734C5"/>
    <w:rsid w:val="00C76161"/>
    <w:rsid w:val="00C7648A"/>
    <w:rsid w:val="00C77DD9"/>
    <w:rsid w:val="00C83BE6"/>
    <w:rsid w:val="00C84423"/>
    <w:rsid w:val="00C84614"/>
    <w:rsid w:val="00C85354"/>
    <w:rsid w:val="00C86ABA"/>
    <w:rsid w:val="00C90CAE"/>
    <w:rsid w:val="00C91BD8"/>
    <w:rsid w:val="00C91C6A"/>
    <w:rsid w:val="00C924DA"/>
    <w:rsid w:val="00C934C2"/>
    <w:rsid w:val="00C943F3"/>
    <w:rsid w:val="00C96112"/>
    <w:rsid w:val="00C9657B"/>
    <w:rsid w:val="00C97C71"/>
    <w:rsid w:val="00CA08C6"/>
    <w:rsid w:val="00CA0A77"/>
    <w:rsid w:val="00CA2729"/>
    <w:rsid w:val="00CA3057"/>
    <w:rsid w:val="00CA452A"/>
    <w:rsid w:val="00CA45F8"/>
    <w:rsid w:val="00CA6EDA"/>
    <w:rsid w:val="00CA6F66"/>
    <w:rsid w:val="00CB0305"/>
    <w:rsid w:val="00CB23B4"/>
    <w:rsid w:val="00CB33C7"/>
    <w:rsid w:val="00CB565E"/>
    <w:rsid w:val="00CB6899"/>
    <w:rsid w:val="00CB6AD4"/>
    <w:rsid w:val="00CB6DA7"/>
    <w:rsid w:val="00CB7E4C"/>
    <w:rsid w:val="00CB7EF6"/>
    <w:rsid w:val="00CC2233"/>
    <w:rsid w:val="00CC2560"/>
    <w:rsid w:val="00CC25B4"/>
    <w:rsid w:val="00CC5F88"/>
    <w:rsid w:val="00CC69C8"/>
    <w:rsid w:val="00CC77A2"/>
    <w:rsid w:val="00CD0CD0"/>
    <w:rsid w:val="00CD1154"/>
    <w:rsid w:val="00CD307E"/>
    <w:rsid w:val="00CD5C66"/>
    <w:rsid w:val="00CD6559"/>
    <w:rsid w:val="00CD6A1B"/>
    <w:rsid w:val="00CE0A0E"/>
    <w:rsid w:val="00CE0A7F"/>
    <w:rsid w:val="00CE1718"/>
    <w:rsid w:val="00CE1787"/>
    <w:rsid w:val="00CE1A9C"/>
    <w:rsid w:val="00CE3747"/>
    <w:rsid w:val="00CF4156"/>
    <w:rsid w:val="00CF55FA"/>
    <w:rsid w:val="00CF5AEB"/>
    <w:rsid w:val="00CF6F27"/>
    <w:rsid w:val="00D00C92"/>
    <w:rsid w:val="00D03D00"/>
    <w:rsid w:val="00D05C30"/>
    <w:rsid w:val="00D11359"/>
    <w:rsid w:val="00D12098"/>
    <w:rsid w:val="00D14B58"/>
    <w:rsid w:val="00D15192"/>
    <w:rsid w:val="00D15909"/>
    <w:rsid w:val="00D175A7"/>
    <w:rsid w:val="00D25403"/>
    <w:rsid w:val="00D27950"/>
    <w:rsid w:val="00D30473"/>
    <w:rsid w:val="00D310D2"/>
    <w:rsid w:val="00D3188C"/>
    <w:rsid w:val="00D32E85"/>
    <w:rsid w:val="00D34F69"/>
    <w:rsid w:val="00D3520C"/>
    <w:rsid w:val="00D35F9B"/>
    <w:rsid w:val="00D35F9D"/>
    <w:rsid w:val="00D36B69"/>
    <w:rsid w:val="00D408DD"/>
    <w:rsid w:val="00D41405"/>
    <w:rsid w:val="00D4379C"/>
    <w:rsid w:val="00D45C53"/>
    <w:rsid w:val="00D45D72"/>
    <w:rsid w:val="00D47014"/>
    <w:rsid w:val="00D505AC"/>
    <w:rsid w:val="00D50C4F"/>
    <w:rsid w:val="00D50EFE"/>
    <w:rsid w:val="00D520E4"/>
    <w:rsid w:val="00D53A19"/>
    <w:rsid w:val="00D53A38"/>
    <w:rsid w:val="00D55E6B"/>
    <w:rsid w:val="00D562DE"/>
    <w:rsid w:val="00D575DD"/>
    <w:rsid w:val="00D57DFA"/>
    <w:rsid w:val="00D60C1C"/>
    <w:rsid w:val="00D64F3E"/>
    <w:rsid w:val="00D652C7"/>
    <w:rsid w:val="00D654B1"/>
    <w:rsid w:val="00D666DC"/>
    <w:rsid w:val="00D66F30"/>
    <w:rsid w:val="00D67FCF"/>
    <w:rsid w:val="00D709CE"/>
    <w:rsid w:val="00D71F73"/>
    <w:rsid w:val="00D804D5"/>
    <w:rsid w:val="00D80786"/>
    <w:rsid w:val="00D80A88"/>
    <w:rsid w:val="00D81CAB"/>
    <w:rsid w:val="00D82A87"/>
    <w:rsid w:val="00D8383F"/>
    <w:rsid w:val="00D8553A"/>
    <w:rsid w:val="00D8576F"/>
    <w:rsid w:val="00D85881"/>
    <w:rsid w:val="00D8677F"/>
    <w:rsid w:val="00D8719B"/>
    <w:rsid w:val="00D922F3"/>
    <w:rsid w:val="00D92D36"/>
    <w:rsid w:val="00D94E77"/>
    <w:rsid w:val="00D95A7B"/>
    <w:rsid w:val="00D9793F"/>
    <w:rsid w:val="00D97A98"/>
    <w:rsid w:val="00D97F0C"/>
    <w:rsid w:val="00DA070B"/>
    <w:rsid w:val="00DA0F4B"/>
    <w:rsid w:val="00DA1B58"/>
    <w:rsid w:val="00DA3A86"/>
    <w:rsid w:val="00DA54DF"/>
    <w:rsid w:val="00DA7589"/>
    <w:rsid w:val="00DB1E8C"/>
    <w:rsid w:val="00DB2426"/>
    <w:rsid w:val="00DB2993"/>
    <w:rsid w:val="00DB4081"/>
    <w:rsid w:val="00DB51B0"/>
    <w:rsid w:val="00DC00B3"/>
    <w:rsid w:val="00DC0B34"/>
    <w:rsid w:val="00DC0CFB"/>
    <w:rsid w:val="00DC1737"/>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D673B"/>
    <w:rsid w:val="00DD78C1"/>
    <w:rsid w:val="00DD7DD9"/>
    <w:rsid w:val="00DE2DF7"/>
    <w:rsid w:val="00DE31F0"/>
    <w:rsid w:val="00DE3D1C"/>
    <w:rsid w:val="00DE40D2"/>
    <w:rsid w:val="00DE5025"/>
    <w:rsid w:val="00DE5194"/>
    <w:rsid w:val="00DF0A02"/>
    <w:rsid w:val="00DF433F"/>
    <w:rsid w:val="00DF5DED"/>
    <w:rsid w:val="00DF6115"/>
    <w:rsid w:val="00E001DD"/>
    <w:rsid w:val="00E00585"/>
    <w:rsid w:val="00E0227D"/>
    <w:rsid w:val="00E02BAB"/>
    <w:rsid w:val="00E03348"/>
    <w:rsid w:val="00E034CB"/>
    <w:rsid w:val="00E04B84"/>
    <w:rsid w:val="00E06466"/>
    <w:rsid w:val="00E06FDA"/>
    <w:rsid w:val="00E07C4C"/>
    <w:rsid w:val="00E12481"/>
    <w:rsid w:val="00E127E7"/>
    <w:rsid w:val="00E13F90"/>
    <w:rsid w:val="00E151F2"/>
    <w:rsid w:val="00E160A5"/>
    <w:rsid w:val="00E161FC"/>
    <w:rsid w:val="00E16740"/>
    <w:rsid w:val="00E1713D"/>
    <w:rsid w:val="00E20A43"/>
    <w:rsid w:val="00E23898"/>
    <w:rsid w:val="00E23E0C"/>
    <w:rsid w:val="00E24450"/>
    <w:rsid w:val="00E25E2E"/>
    <w:rsid w:val="00E26444"/>
    <w:rsid w:val="00E3029E"/>
    <w:rsid w:val="00E304B2"/>
    <w:rsid w:val="00E319F1"/>
    <w:rsid w:val="00E32D50"/>
    <w:rsid w:val="00E33CD2"/>
    <w:rsid w:val="00E33F9D"/>
    <w:rsid w:val="00E34812"/>
    <w:rsid w:val="00E356C6"/>
    <w:rsid w:val="00E35A30"/>
    <w:rsid w:val="00E3689E"/>
    <w:rsid w:val="00E371E6"/>
    <w:rsid w:val="00E40E90"/>
    <w:rsid w:val="00E412C4"/>
    <w:rsid w:val="00E45C7E"/>
    <w:rsid w:val="00E52AC7"/>
    <w:rsid w:val="00E52C25"/>
    <w:rsid w:val="00E531EB"/>
    <w:rsid w:val="00E54874"/>
    <w:rsid w:val="00E54B6F"/>
    <w:rsid w:val="00E54E61"/>
    <w:rsid w:val="00E55ACA"/>
    <w:rsid w:val="00E56AE2"/>
    <w:rsid w:val="00E573A5"/>
    <w:rsid w:val="00E57B74"/>
    <w:rsid w:val="00E63013"/>
    <w:rsid w:val="00E64885"/>
    <w:rsid w:val="00E65BC6"/>
    <w:rsid w:val="00E661FF"/>
    <w:rsid w:val="00E71166"/>
    <w:rsid w:val="00E7160B"/>
    <w:rsid w:val="00E71CDB"/>
    <w:rsid w:val="00E726EB"/>
    <w:rsid w:val="00E74950"/>
    <w:rsid w:val="00E74F77"/>
    <w:rsid w:val="00E76AD0"/>
    <w:rsid w:val="00E80B52"/>
    <w:rsid w:val="00E80DF0"/>
    <w:rsid w:val="00E81017"/>
    <w:rsid w:val="00E824C3"/>
    <w:rsid w:val="00E82E5C"/>
    <w:rsid w:val="00E82EBE"/>
    <w:rsid w:val="00E83A72"/>
    <w:rsid w:val="00E840B3"/>
    <w:rsid w:val="00E84D10"/>
    <w:rsid w:val="00E84F44"/>
    <w:rsid w:val="00E8629F"/>
    <w:rsid w:val="00E8688E"/>
    <w:rsid w:val="00E90F38"/>
    <w:rsid w:val="00E91008"/>
    <w:rsid w:val="00E915D6"/>
    <w:rsid w:val="00E92288"/>
    <w:rsid w:val="00E92CD3"/>
    <w:rsid w:val="00E93087"/>
    <w:rsid w:val="00E9374E"/>
    <w:rsid w:val="00E93C8A"/>
    <w:rsid w:val="00E94F54"/>
    <w:rsid w:val="00E97121"/>
    <w:rsid w:val="00E97AD5"/>
    <w:rsid w:val="00EA1111"/>
    <w:rsid w:val="00EA1932"/>
    <w:rsid w:val="00EA35D7"/>
    <w:rsid w:val="00EA3B4F"/>
    <w:rsid w:val="00EA3C24"/>
    <w:rsid w:val="00EA73DF"/>
    <w:rsid w:val="00EB116F"/>
    <w:rsid w:val="00EB2BE4"/>
    <w:rsid w:val="00EB4658"/>
    <w:rsid w:val="00EB6114"/>
    <w:rsid w:val="00EB61AE"/>
    <w:rsid w:val="00EB7860"/>
    <w:rsid w:val="00EC0132"/>
    <w:rsid w:val="00EC16D9"/>
    <w:rsid w:val="00EC2028"/>
    <w:rsid w:val="00EC322D"/>
    <w:rsid w:val="00EC36CA"/>
    <w:rsid w:val="00EC600D"/>
    <w:rsid w:val="00EC68E7"/>
    <w:rsid w:val="00EC7F8D"/>
    <w:rsid w:val="00ED01F7"/>
    <w:rsid w:val="00ED0CAC"/>
    <w:rsid w:val="00ED20E2"/>
    <w:rsid w:val="00ED34C1"/>
    <w:rsid w:val="00ED383A"/>
    <w:rsid w:val="00ED3A44"/>
    <w:rsid w:val="00EE3C3C"/>
    <w:rsid w:val="00EE4F32"/>
    <w:rsid w:val="00EE58C2"/>
    <w:rsid w:val="00EE5CA7"/>
    <w:rsid w:val="00EE65D3"/>
    <w:rsid w:val="00EE781B"/>
    <w:rsid w:val="00EE7C2C"/>
    <w:rsid w:val="00EF04FD"/>
    <w:rsid w:val="00EF1EC5"/>
    <w:rsid w:val="00EF4C88"/>
    <w:rsid w:val="00EF505E"/>
    <w:rsid w:val="00EF55EB"/>
    <w:rsid w:val="00EF6085"/>
    <w:rsid w:val="00F00DCC"/>
    <w:rsid w:val="00F0156F"/>
    <w:rsid w:val="00F01696"/>
    <w:rsid w:val="00F02101"/>
    <w:rsid w:val="00F026E7"/>
    <w:rsid w:val="00F05AC8"/>
    <w:rsid w:val="00F07167"/>
    <w:rsid w:val="00F072D8"/>
    <w:rsid w:val="00F07CE0"/>
    <w:rsid w:val="00F103AA"/>
    <w:rsid w:val="00F11895"/>
    <w:rsid w:val="00F13085"/>
    <w:rsid w:val="00F13D05"/>
    <w:rsid w:val="00F16792"/>
    <w:rsid w:val="00F1679D"/>
    <w:rsid w:val="00F167AA"/>
    <w:rsid w:val="00F1682C"/>
    <w:rsid w:val="00F17678"/>
    <w:rsid w:val="00F17B60"/>
    <w:rsid w:val="00F20B91"/>
    <w:rsid w:val="00F212EE"/>
    <w:rsid w:val="00F21518"/>
    <w:rsid w:val="00F22756"/>
    <w:rsid w:val="00F24B8B"/>
    <w:rsid w:val="00F24E27"/>
    <w:rsid w:val="00F270F0"/>
    <w:rsid w:val="00F30D2E"/>
    <w:rsid w:val="00F328BB"/>
    <w:rsid w:val="00F32998"/>
    <w:rsid w:val="00F35516"/>
    <w:rsid w:val="00F35790"/>
    <w:rsid w:val="00F37327"/>
    <w:rsid w:val="00F4122D"/>
    <w:rsid w:val="00F4136D"/>
    <w:rsid w:val="00F4212E"/>
    <w:rsid w:val="00F42C20"/>
    <w:rsid w:val="00F43E34"/>
    <w:rsid w:val="00F4573C"/>
    <w:rsid w:val="00F47229"/>
    <w:rsid w:val="00F53053"/>
    <w:rsid w:val="00F5388F"/>
    <w:rsid w:val="00F53C48"/>
    <w:rsid w:val="00F53FE2"/>
    <w:rsid w:val="00F559D6"/>
    <w:rsid w:val="00F562BF"/>
    <w:rsid w:val="00F575FF"/>
    <w:rsid w:val="00F60203"/>
    <w:rsid w:val="00F60C3E"/>
    <w:rsid w:val="00F618EF"/>
    <w:rsid w:val="00F619FE"/>
    <w:rsid w:val="00F65582"/>
    <w:rsid w:val="00F65895"/>
    <w:rsid w:val="00F66E75"/>
    <w:rsid w:val="00F7181B"/>
    <w:rsid w:val="00F71B5F"/>
    <w:rsid w:val="00F74F42"/>
    <w:rsid w:val="00F74FCB"/>
    <w:rsid w:val="00F761A3"/>
    <w:rsid w:val="00F77932"/>
    <w:rsid w:val="00F77EB0"/>
    <w:rsid w:val="00F80E00"/>
    <w:rsid w:val="00F82473"/>
    <w:rsid w:val="00F82E3E"/>
    <w:rsid w:val="00F833A6"/>
    <w:rsid w:val="00F8727E"/>
    <w:rsid w:val="00F87CDD"/>
    <w:rsid w:val="00F87F53"/>
    <w:rsid w:val="00F9092D"/>
    <w:rsid w:val="00F91E5C"/>
    <w:rsid w:val="00F92F1D"/>
    <w:rsid w:val="00F933F0"/>
    <w:rsid w:val="00F937A3"/>
    <w:rsid w:val="00F94715"/>
    <w:rsid w:val="00F96273"/>
    <w:rsid w:val="00F96A3D"/>
    <w:rsid w:val="00F97F33"/>
    <w:rsid w:val="00FA3DA3"/>
    <w:rsid w:val="00FA3EE6"/>
    <w:rsid w:val="00FA4718"/>
    <w:rsid w:val="00FA5848"/>
    <w:rsid w:val="00FA73BC"/>
    <w:rsid w:val="00FA7A89"/>
    <w:rsid w:val="00FA7F3D"/>
    <w:rsid w:val="00FB38D8"/>
    <w:rsid w:val="00FB7448"/>
    <w:rsid w:val="00FC051F"/>
    <w:rsid w:val="00FC06FF"/>
    <w:rsid w:val="00FC226E"/>
    <w:rsid w:val="00FC264D"/>
    <w:rsid w:val="00FC45D6"/>
    <w:rsid w:val="00FC69B4"/>
    <w:rsid w:val="00FC728D"/>
    <w:rsid w:val="00FC7888"/>
    <w:rsid w:val="00FD0694"/>
    <w:rsid w:val="00FD25BE"/>
    <w:rsid w:val="00FD2AFF"/>
    <w:rsid w:val="00FD2E70"/>
    <w:rsid w:val="00FD437C"/>
    <w:rsid w:val="00FD7A4F"/>
    <w:rsid w:val="00FD7AA7"/>
    <w:rsid w:val="00FD7B35"/>
    <w:rsid w:val="00FE189E"/>
    <w:rsid w:val="00FE2F99"/>
    <w:rsid w:val="00FE393F"/>
    <w:rsid w:val="00FE516D"/>
    <w:rsid w:val="00FE63DE"/>
    <w:rsid w:val="00FF1FCB"/>
    <w:rsid w:val="00FF52D4"/>
    <w:rsid w:val="00FF6AA4"/>
    <w:rsid w:val="00FF6B09"/>
    <w:rsid w:val="0369409F"/>
    <w:rsid w:val="05E03655"/>
    <w:rsid w:val="09715676"/>
    <w:rsid w:val="145D40C7"/>
    <w:rsid w:val="1537195D"/>
    <w:rsid w:val="15CC2D1F"/>
    <w:rsid w:val="245A2469"/>
    <w:rsid w:val="26951A22"/>
    <w:rsid w:val="30051692"/>
    <w:rsid w:val="32DF6DFF"/>
    <w:rsid w:val="3DAE107D"/>
    <w:rsid w:val="410639B4"/>
    <w:rsid w:val="4C4E321F"/>
    <w:rsid w:val="54300AB4"/>
    <w:rsid w:val="56DA1850"/>
    <w:rsid w:val="5A6F7750"/>
    <w:rsid w:val="5BEF5F1E"/>
    <w:rsid w:val="5EA41976"/>
    <w:rsid w:val="617D4B8C"/>
    <w:rsid w:val="62140C69"/>
    <w:rsid w:val="669D595D"/>
    <w:rsid w:val="6C8758E8"/>
    <w:rsid w:val="742913CD"/>
    <w:rsid w:val="750154A9"/>
    <w:rsid w:val="78B72399"/>
    <w:rsid w:val="7E572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56A8DD"/>
  <w15:docId w15:val="{34CEDEBD-B5B1-442C-92AD-1A1F02650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57AF"/>
    <w:pPr>
      <w:spacing w:after="180"/>
    </w:pPr>
    <w:rPr>
      <w:lang w:val="en-GB"/>
    </w:rPr>
  </w:style>
  <w:style w:type="paragraph" w:styleId="1">
    <w:name w:val="heading 1"/>
    <w:next w:val="a"/>
    <w:link w:val="10"/>
    <w:qFormat/>
    <w:rsid w:val="00EE3C3C"/>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rsid w:val="00EE3C3C"/>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EE3C3C"/>
    <w:pPr>
      <w:numPr>
        <w:ilvl w:val="2"/>
      </w:numPr>
      <w:spacing w:before="120"/>
      <w:outlineLvl w:val="2"/>
    </w:pPr>
  </w:style>
  <w:style w:type="paragraph" w:styleId="4">
    <w:name w:val="heading 4"/>
    <w:basedOn w:val="3"/>
    <w:next w:val="a"/>
    <w:link w:val="40"/>
    <w:qFormat/>
    <w:rsid w:val="00EE3C3C"/>
    <w:pPr>
      <w:numPr>
        <w:ilvl w:val="3"/>
        <w:numId w:val="0"/>
      </w:numPr>
      <w:outlineLvl w:val="3"/>
    </w:pPr>
    <w:rPr>
      <w:sz w:val="24"/>
    </w:rPr>
  </w:style>
  <w:style w:type="paragraph" w:styleId="5">
    <w:name w:val="heading 5"/>
    <w:basedOn w:val="4"/>
    <w:next w:val="a"/>
    <w:link w:val="50"/>
    <w:qFormat/>
    <w:rsid w:val="00EE3C3C"/>
    <w:pPr>
      <w:numPr>
        <w:ilvl w:val="4"/>
      </w:numPr>
      <w:outlineLvl w:val="4"/>
    </w:pPr>
    <w:rPr>
      <w:sz w:val="22"/>
    </w:rPr>
  </w:style>
  <w:style w:type="paragraph" w:styleId="6">
    <w:name w:val="heading 6"/>
    <w:basedOn w:val="H6"/>
    <w:next w:val="a"/>
    <w:link w:val="60"/>
    <w:qFormat/>
    <w:rsid w:val="00EE3C3C"/>
    <w:pPr>
      <w:numPr>
        <w:ilvl w:val="5"/>
        <w:numId w:val="1"/>
      </w:numPr>
      <w:outlineLvl w:val="5"/>
    </w:pPr>
  </w:style>
  <w:style w:type="paragraph" w:styleId="7">
    <w:name w:val="heading 7"/>
    <w:basedOn w:val="H6"/>
    <w:next w:val="a"/>
    <w:link w:val="70"/>
    <w:qFormat/>
    <w:rsid w:val="00EE3C3C"/>
    <w:pPr>
      <w:numPr>
        <w:ilvl w:val="6"/>
        <w:numId w:val="1"/>
      </w:numPr>
      <w:outlineLvl w:val="6"/>
    </w:pPr>
  </w:style>
  <w:style w:type="paragraph" w:styleId="8">
    <w:name w:val="heading 8"/>
    <w:basedOn w:val="1"/>
    <w:next w:val="a"/>
    <w:link w:val="80"/>
    <w:qFormat/>
    <w:rsid w:val="00EE3C3C"/>
    <w:pPr>
      <w:numPr>
        <w:ilvl w:val="7"/>
      </w:numPr>
      <w:outlineLvl w:val="7"/>
    </w:pPr>
  </w:style>
  <w:style w:type="paragraph" w:styleId="9">
    <w:name w:val="heading 9"/>
    <w:basedOn w:val="8"/>
    <w:next w:val="a"/>
    <w:link w:val="90"/>
    <w:qFormat/>
    <w:rsid w:val="00EE3C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EE3C3C"/>
    <w:pPr>
      <w:ind w:left="1985" w:hanging="1985"/>
      <w:outlineLvl w:val="9"/>
    </w:pPr>
    <w:rPr>
      <w:sz w:val="20"/>
    </w:rPr>
  </w:style>
  <w:style w:type="paragraph" w:styleId="31">
    <w:name w:val="List 3"/>
    <w:basedOn w:val="21"/>
    <w:rsid w:val="00EE3C3C"/>
    <w:pPr>
      <w:ind w:left="1135"/>
    </w:pPr>
  </w:style>
  <w:style w:type="paragraph" w:styleId="21">
    <w:name w:val="List 2"/>
    <w:basedOn w:val="a3"/>
    <w:uiPriority w:val="99"/>
    <w:rsid w:val="00EE3C3C"/>
    <w:pPr>
      <w:ind w:left="851"/>
    </w:pPr>
  </w:style>
  <w:style w:type="paragraph" w:styleId="a3">
    <w:name w:val="List"/>
    <w:basedOn w:val="a"/>
    <w:rsid w:val="00EE3C3C"/>
    <w:pPr>
      <w:ind w:left="568" w:hanging="284"/>
    </w:pPr>
  </w:style>
  <w:style w:type="paragraph" w:styleId="TOC7">
    <w:name w:val="toc 7"/>
    <w:basedOn w:val="TOC6"/>
    <w:next w:val="a"/>
    <w:rsid w:val="00EE3C3C"/>
    <w:pPr>
      <w:ind w:left="2268" w:hanging="2268"/>
    </w:pPr>
  </w:style>
  <w:style w:type="paragraph" w:styleId="TOC6">
    <w:name w:val="toc 6"/>
    <w:basedOn w:val="TOC5"/>
    <w:next w:val="a"/>
    <w:rsid w:val="00EE3C3C"/>
    <w:pPr>
      <w:ind w:left="1985" w:hanging="1985"/>
    </w:pPr>
  </w:style>
  <w:style w:type="paragraph" w:styleId="TOC5">
    <w:name w:val="toc 5"/>
    <w:basedOn w:val="TOC4"/>
    <w:next w:val="a"/>
    <w:rsid w:val="00EE3C3C"/>
    <w:pPr>
      <w:ind w:left="1701" w:hanging="1701"/>
    </w:pPr>
  </w:style>
  <w:style w:type="paragraph" w:styleId="TOC4">
    <w:name w:val="toc 4"/>
    <w:basedOn w:val="TOC3"/>
    <w:next w:val="a"/>
    <w:rsid w:val="00EE3C3C"/>
    <w:pPr>
      <w:ind w:left="1418" w:hanging="1418"/>
    </w:pPr>
  </w:style>
  <w:style w:type="paragraph" w:styleId="TOC3">
    <w:name w:val="toc 3"/>
    <w:basedOn w:val="TOC2"/>
    <w:next w:val="a"/>
    <w:rsid w:val="00EE3C3C"/>
    <w:pPr>
      <w:ind w:left="1134" w:hanging="1134"/>
    </w:pPr>
  </w:style>
  <w:style w:type="paragraph" w:styleId="TOC2">
    <w:name w:val="toc 2"/>
    <w:basedOn w:val="TOC1"/>
    <w:next w:val="a"/>
    <w:rsid w:val="00EE3C3C"/>
    <w:pPr>
      <w:keepNext w:val="0"/>
      <w:spacing w:before="0"/>
      <w:ind w:left="851" w:hanging="851"/>
    </w:pPr>
    <w:rPr>
      <w:sz w:val="20"/>
    </w:rPr>
  </w:style>
  <w:style w:type="paragraph" w:styleId="TOC1">
    <w:name w:val="toc 1"/>
    <w:next w:val="a"/>
    <w:rsid w:val="00EE3C3C"/>
    <w:pPr>
      <w:keepNext/>
      <w:keepLines/>
      <w:widowControl w:val="0"/>
      <w:tabs>
        <w:tab w:val="right" w:leader="dot" w:pos="9639"/>
      </w:tabs>
      <w:spacing w:before="120"/>
      <w:ind w:left="567" w:right="425" w:hanging="567"/>
    </w:pPr>
    <w:rPr>
      <w:sz w:val="22"/>
      <w:lang w:val="en-GB"/>
    </w:rPr>
  </w:style>
  <w:style w:type="paragraph" w:styleId="22">
    <w:name w:val="List Number 2"/>
    <w:basedOn w:val="a4"/>
    <w:rsid w:val="00EE3C3C"/>
    <w:pPr>
      <w:ind w:left="851"/>
    </w:pPr>
  </w:style>
  <w:style w:type="paragraph" w:styleId="a4">
    <w:name w:val="List Number"/>
    <w:basedOn w:val="a3"/>
    <w:rsid w:val="00EE3C3C"/>
  </w:style>
  <w:style w:type="paragraph" w:styleId="41">
    <w:name w:val="List Bullet 4"/>
    <w:basedOn w:val="32"/>
    <w:rsid w:val="00EE3C3C"/>
    <w:pPr>
      <w:ind w:left="1418"/>
    </w:pPr>
  </w:style>
  <w:style w:type="paragraph" w:styleId="32">
    <w:name w:val="List Bullet 3"/>
    <w:basedOn w:val="23"/>
    <w:rsid w:val="00EE3C3C"/>
    <w:pPr>
      <w:ind w:left="1135"/>
    </w:pPr>
  </w:style>
  <w:style w:type="paragraph" w:styleId="23">
    <w:name w:val="List Bullet 2"/>
    <w:basedOn w:val="a5"/>
    <w:rsid w:val="00EE3C3C"/>
    <w:pPr>
      <w:ind w:left="851"/>
    </w:pPr>
  </w:style>
  <w:style w:type="paragraph" w:styleId="a5">
    <w:name w:val="List Bullet"/>
    <w:basedOn w:val="a3"/>
    <w:rsid w:val="00EE3C3C"/>
  </w:style>
  <w:style w:type="paragraph" w:styleId="a6">
    <w:name w:val="caption"/>
    <w:basedOn w:val="a"/>
    <w:next w:val="a"/>
    <w:link w:val="a7"/>
    <w:uiPriority w:val="35"/>
    <w:qFormat/>
    <w:rsid w:val="00EE3C3C"/>
    <w:pPr>
      <w:spacing w:before="120" w:after="120"/>
    </w:pPr>
    <w:rPr>
      <w:b/>
    </w:rPr>
  </w:style>
  <w:style w:type="paragraph" w:styleId="a8">
    <w:name w:val="Document Map"/>
    <w:basedOn w:val="a"/>
    <w:semiHidden/>
    <w:qFormat/>
    <w:rsid w:val="00EE3C3C"/>
    <w:pPr>
      <w:shd w:val="clear" w:color="auto" w:fill="000080"/>
    </w:pPr>
    <w:rPr>
      <w:rFonts w:ascii="Tahoma" w:hAnsi="Tahoma"/>
    </w:rPr>
  </w:style>
  <w:style w:type="paragraph" w:styleId="a9">
    <w:name w:val="annotation text"/>
    <w:basedOn w:val="a"/>
    <w:link w:val="aa"/>
    <w:uiPriority w:val="99"/>
    <w:qFormat/>
    <w:rsid w:val="00EE3C3C"/>
  </w:style>
  <w:style w:type="paragraph" w:styleId="ab">
    <w:name w:val="Body Text"/>
    <w:basedOn w:val="a"/>
    <w:link w:val="ac"/>
    <w:qFormat/>
    <w:rsid w:val="00EE3C3C"/>
  </w:style>
  <w:style w:type="paragraph" w:styleId="ad">
    <w:name w:val="Plain Text"/>
    <w:basedOn w:val="a"/>
    <w:link w:val="ae"/>
    <w:uiPriority w:val="99"/>
    <w:qFormat/>
    <w:rsid w:val="00EE3C3C"/>
    <w:rPr>
      <w:rFonts w:ascii="Courier New" w:hAnsi="Courier New"/>
      <w:lang w:val="nb-NO"/>
    </w:rPr>
  </w:style>
  <w:style w:type="paragraph" w:styleId="51">
    <w:name w:val="List Bullet 5"/>
    <w:basedOn w:val="41"/>
    <w:rsid w:val="00EE3C3C"/>
    <w:pPr>
      <w:ind w:left="1702"/>
    </w:pPr>
  </w:style>
  <w:style w:type="paragraph" w:styleId="TOC8">
    <w:name w:val="toc 8"/>
    <w:basedOn w:val="TOC1"/>
    <w:next w:val="a"/>
    <w:qFormat/>
    <w:rsid w:val="00EE3C3C"/>
    <w:pPr>
      <w:spacing w:before="180"/>
      <w:ind w:left="2693" w:hanging="2693"/>
    </w:pPr>
    <w:rPr>
      <w:b/>
    </w:rPr>
  </w:style>
  <w:style w:type="paragraph" w:styleId="24">
    <w:name w:val="Body Text Indent 2"/>
    <w:basedOn w:val="a"/>
    <w:link w:val="25"/>
    <w:qFormat/>
    <w:rsid w:val="00EE3C3C"/>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rsid w:val="00EE3C3C"/>
    <w:pPr>
      <w:overflowPunct w:val="0"/>
      <w:autoSpaceDE w:val="0"/>
      <w:autoSpaceDN w:val="0"/>
      <w:adjustRightInd w:val="0"/>
      <w:textAlignment w:val="baseline"/>
    </w:pPr>
    <w:rPr>
      <w:rFonts w:eastAsia="Yu Mincho"/>
    </w:rPr>
  </w:style>
  <w:style w:type="paragraph" w:styleId="af1">
    <w:name w:val="Balloon Text"/>
    <w:basedOn w:val="a"/>
    <w:link w:val="af2"/>
    <w:qFormat/>
    <w:rsid w:val="00EE3C3C"/>
    <w:pPr>
      <w:spacing w:after="0"/>
    </w:pPr>
    <w:rPr>
      <w:sz w:val="18"/>
      <w:szCs w:val="18"/>
    </w:rPr>
  </w:style>
  <w:style w:type="paragraph" w:styleId="af3">
    <w:name w:val="footer"/>
    <w:basedOn w:val="af4"/>
    <w:link w:val="af5"/>
    <w:rsid w:val="00EE3C3C"/>
    <w:pPr>
      <w:jc w:val="center"/>
    </w:pPr>
    <w:rPr>
      <w:i/>
    </w:rPr>
  </w:style>
  <w:style w:type="paragraph" w:styleId="af4">
    <w:name w:val="header"/>
    <w:link w:val="af6"/>
    <w:rsid w:val="00EE3C3C"/>
    <w:pPr>
      <w:widowControl w:val="0"/>
    </w:pPr>
    <w:rPr>
      <w:rFonts w:ascii="Arial" w:hAnsi="Arial"/>
      <w:b/>
      <w:sz w:val="18"/>
      <w:lang w:val="en-GB" w:eastAsia="sv-SE"/>
    </w:rPr>
  </w:style>
  <w:style w:type="paragraph" w:styleId="af7">
    <w:name w:val="index heading"/>
    <w:basedOn w:val="a"/>
    <w:next w:val="a"/>
    <w:semiHidden/>
    <w:rsid w:val="00EE3C3C"/>
    <w:pPr>
      <w:pBdr>
        <w:top w:val="single" w:sz="12" w:space="0" w:color="auto"/>
      </w:pBdr>
      <w:spacing w:before="360" w:after="240"/>
    </w:pPr>
    <w:rPr>
      <w:b/>
      <w:i/>
      <w:sz w:val="26"/>
    </w:rPr>
  </w:style>
  <w:style w:type="paragraph" w:styleId="af8">
    <w:name w:val="footnote text"/>
    <w:basedOn w:val="a"/>
    <w:link w:val="af9"/>
    <w:semiHidden/>
    <w:rsid w:val="00EE3C3C"/>
    <w:pPr>
      <w:keepLines/>
      <w:spacing w:after="0"/>
      <w:ind w:left="454" w:hanging="454"/>
    </w:pPr>
    <w:rPr>
      <w:sz w:val="16"/>
    </w:rPr>
  </w:style>
  <w:style w:type="paragraph" w:styleId="52">
    <w:name w:val="List 5"/>
    <w:basedOn w:val="42"/>
    <w:rsid w:val="00EE3C3C"/>
    <w:pPr>
      <w:ind w:left="1702"/>
    </w:pPr>
  </w:style>
  <w:style w:type="paragraph" w:styleId="42">
    <w:name w:val="List 4"/>
    <w:basedOn w:val="31"/>
    <w:qFormat/>
    <w:rsid w:val="00EE3C3C"/>
    <w:pPr>
      <w:ind w:left="1418"/>
    </w:pPr>
  </w:style>
  <w:style w:type="paragraph" w:styleId="TOC9">
    <w:name w:val="toc 9"/>
    <w:basedOn w:val="TOC8"/>
    <w:next w:val="a"/>
    <w:qFormat/>
    <w:rsid w:val="00EE3C3C"/>
    <w:pPr>
      <w:ind w:left="1418" w:hanging="1418"/>
    </w:pPr>
  </w:style>
  <w:style w:type="paragraph" w:styleId="afa">
    <w:name w:val="Normal (Web)"/>
    <w:basedOn w:val="a"/>
    <w:uiPriority w:val="99"/>
    <w:qFormat/>
    <w:rsid w:val="00EE3C3C"/>
    <w:pPr>
      <w:spacing w:before="100" w:beforeAutospacing="1" w:after="100" w:afterAutospacing="1"/>
    </w:pPr>
    <w:rPr>
      <w:rFonts w:eastAsia="Arial Unicode MS"/>
      <w:sz w:val="24"/>
      <w:szCs w:val="24"/>
    </w:rPr>
  </w:style>
  <w:style w:type="paragraph" w:styleId="11">
    <w:name w:val="index 1"/>
    <w:basedOn w:val="a"/>
    <w:next w:val="a"/>
    <w:semiHidden/>
    <w:rsid w:val="00EE3C3C"/>
    <w:pPr>
      <w:keepLines/>
      <w:spacing w:after="0"/>
    </w:pPr>
  </w:style>
  <w:style w:type="paragraph" w:styleId="26">
    <w:name w:val="index 2"/>
    <w:basedOn w:val="11"/>
    <w:next w:val="a"/>
    <w:semiHidden/>
    <w:rsid w:val="00EE3C3C"/>
    <w:pPr>
      <w:ind w:left="284"/>
    </w:pPr>
  </w:style>
  <w:style w:type="paragraph" w:styleId="afb">
    <w:name w:val="annotation subject"/>
    <w:basedOn w:val="a9"/>
    <w:next w:val="a9"/>
    <w:link w:val="afc"/>
    <w:qFormat/>
    <w:rsid w:val="00EE3C3C"/>
    <w:rPr>
      <w:b/>
      <w:bCs/>
    </w:rPr>
  </w:style>
  <w:style w:type="table" w:styleId="afd">
    <w:name w:val="Table Grid"/>
    <w:basedOn w:val="a1"/>
    <w:uiPriority w:val="39"/>
    <w:qFormat/>
    <w:rsid w:val="00EE3C3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EE3C3C"/>
    <w:rPr>
      <w:vertAlign w:val="superscript"/>
    </w:rPr>
  </w:style>
  <w:style w:type="character" w:styleId="aff">
    <w:name w:val="FollowedHyperlink"/>
    <w:qFormat/>
    <w:rsid w:val="00EE3C3C"/>
    <w:rPr>
      <w:color w:val="800080"/>
      <w:u w:val="single"/>
    </w:rPr>
  </w:style>
  <w:style w:type="character" w:styleId="aff0">
    <w:name w:val="Emphasis"/>
    <w:qFormat/>
    <w:rsid w:val="00EE3C3C"/>
    <w:rPr>
      <w:i/>
      <w:iCs/>
    </w:rPr>
  </w:style>
  <w:style w:type="character" w:styleId="aff1">
    <w:name w:val="Hyperlink"/>
    <w:uiPriority w:val="99"/>
    <w:qFormat/>
    <w:rsid w:val="00EE3C3C"/>
    <w:rPr>
      <w:color w:val="0000FF"/>
      <w:u w:val="single"/>
    </w:rPr>
  </w:style>
  <w:style w:type="character" w:styleId="aff2">
    <w:name w:val="annotation reference"/>
    <w:semiHidden/>
    <w:qFormat/>
    <w:rsid w:val="00EE3C3C"/>
    <w:rPr>
      <w:sz w:val="16"/>
    </w:rPr>
  </w:style>
  <w:style w:type="character" w:styleId="aff3">
    <w:name w:val="footnote reference"/>
    <w:semiHidden/>
    <w:qFormat/>
    <w:rsid w:val="00EE3C3C"/>
    <w:rPr>
      <w:b/>
      <w:position w:val="6"/>
      <w:sz w:val="16"/>
    </w:rPr>
  </w:style>
  <w:style w:type="paragraph" w:customStyle="1" w:styleId="EQ">
    <w:name w:val="EQ"/>
    <w:basedOn w:val="a"/>
    <w:next w:val="a"/>
    <w:link w:val="EQChar"/>
    <w:qFormat/>
    <w:rsid w:val="00EE3C3C"/>
    <w:pPr>
      <w:keepLines/>
      <w:tabs>
        <w:tab w:val="center" w:pos="4536"/>
        <w:tab w:val="right" w:pos="9072"/>
      </w:tabs>
    </w:pPr>
  </w:style>
  <w:style w:type="character" w:customStyle="1" w:styleId="ZGSM">
    <w:name w:val="ZGSM"/>
    <w:qFormat/>
    <w:rsid w:val="00EE3C3C"/>
  </w:style>
  <w:style w:type="paragraph" w:customStyle="1" w:styleId="ZD">
    <w:name w:val="ZD"/>
    <w:qFormat/>
    <w:rsid w:val="00EE3C3C"/>
    <w:pPr>
      <w:framePr w:wrap="notBeside" w:vAnchor="page" w:hAnchor="margin" w:y="15764"/>
      <w:widowControl w:val="0"/>
    </w:pPr>
    <w:rPr>
      <w:rFonts w:ascii="Arial" w:hAnsi="Arial"/>
      <w:sz w:val="32"/>
      <w:lang w:val="en-GB"/>
    </w:rPr>
  </w:style>
  <w:style w:type="paragraph" w:customStyle="1" w:styleId="TT">
    <w:name w:val="TT"/>
    <w:basedOn w:val="1"/>
    <w:next w:val="a"/>
    <w:qFormat/>
    <w:rsid w:val="00EE3C3C"/>
    <w:pPr>
      <w:outlineLvl w:val="9"/>
    </w:pPr>
  </w:style>
  <w:style w:type="paragraph" w:customStyle="1" w:styleId="NF">
    <w:name w:val="NF"/>
    <w:basedOn w:val="NO"/>
    <w:qFormat/>
    <w:rsid w:val="00EE3C3C"/>
    <w:pPr>
      <w:keepNext/>
      <w:spacing w:after="0"/>
    </w:pPr>
    <w:rPr>
      <w:rFonts w:ascii="Arial" w:hAnsi="Arial"/>
      <w:sz w:val="18"/>
    </w:rPr>
  </w:style>
  <w:style w:type="paragraph" w:customStyle="1" w:styleId="NO">
    <w:name w:val="NO"/>
    <w:basedOn w:val="a"/>
    <w:link w:val="NOChar"/>
    <w:qFormat/>
    <w:rsid w:val="00EE3C3C"/>
    <w:pPr>
      <w:keepLines/>
      <w:ind w:left="1135" w:hanging="851"/>
    </w:pPr>
    <w:rPr>
      <w:lang w:val="zh-CN"/>
    </w:rPr>
  </w:style>
  <w:style w:type="paragraph" w:customStyle="1" w:styleId="PL">
    <w:name w:val="PL"/>
    <w:link w:val="PLChar"/>
    <w:qFormat/>
    <w:rsid w:val="00EE3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EE3C3C"/>
    <w:pPr>
      <w:jc w:val="right"/>
    </w:pPr>
  </w:style>
  <w:style w:type="paragraph" w:customStyle="1" w:styleId="TAL">
    <w:name w:val="TAL"/>
    <w:basedOn w:val="a"/>
    <w:link w:val="TALChar"/>
    <w:qFormat/>
    <w:rsid w:val="00EE3C3C"/>
    <w:pPr>
      <w:keepNext/>
      <w:keepLines/>
      <w:spacing w:after="0"/>
    </w:pPr>
    <w:rPr>
      <w:rFonts w:ascii="Arial" w:hAnsi="Arial"/>
      <w:sz w:val="18"/>
      <w:lang w:val="zh-CN"/>
    </w:rPr>
  </w:style>
  <w:style w:type="paragraph" w:customStyle="1" w:styleId="TAH">
    <w:name w:val="TAH"/>
    <w:basedOn w:val="TAC"/>
    <w:link w:val="TAHCar"/>
    <w:qFormat/>
    <w:rsid w:val="00EE3C3C"/>
    <w:rPr>
      <w:b/>
    </w:rPr>
  </w:style>
  <w:style w:type="paragraph" w:customStyle="1" w:styleId="TAC">
    <w:name w:val="TAC"/>
    <w:basedOn w:val="TAL"/>
    <w:link w:val="TACChar"/>
    <w:qFormat/>
    <w:rsid w:val="00EE3C3C"/>
    <w:pPr>
      <w:jc w:val="center"/>
    </w:pPr>
  </w:style>
  <w:style w:type="paragraph" w:customStyle="1" w:styleId="LD">
    <w:name w:val="LD"/>
    <w:qFormat/>
    <w:rsid w:val="00EE3C3C"/>
    <w:pPr>
      <w:keepNext/>
      <w:keepLines/>
      <w:spacing w:line="180" w:lineRule="exact"/>
    </w:pPr>
    <w:rPr>
      <w:rFonts w:ascii="Courier New" w:hAnsi="Courier New"/>
      <w:lang w:val="en-GB"/>
    </w:rPr>
  </w:style>
  <w:style w:type="paragraph" w:customStyle="1" w:styleId="EX">
    <w:name w:val="EX"/>
    <w:basedOn w:val="a"/>
    <w:qFormat/>
    <w:rsid w:val="00EE3C3C"/>
    <w:pPr>
      <w:keepLines/>
      <w:ind w:left="1702" w:hanging="1418"/>
    </w:pPr>
  </w:style>
  <w:style w:type="paragraph" w:customStyle="1" w:styleId="FP">
    <w:name w:val="FP"/>
    <w:basedOn w:val="a"/>
    <w:qFormat/>
    <w:rsid w:val="00EE3C3C"/>
    <w:pPr>
      <w:spacing w:after="0"/>
    </w:pPr>
  </w:style>
  <w:style w:type="paragraph" w:customStyle="1" w:styleId="NW">
    <w:name w:val="NW"/>
    <w:basedOn w:val="NO"/>
    <w:qFormat/>
    <w:rsid w:val="00EE3C3C"/>
    <w:pPr>
      <w:spacing w:after="0"/>
    </w:pPr>
  </w:style>
  <w:style w:type="paragraph" w:customStyle="1" w:styleId="EW">
    <w:name w:val="EW"/>
    <w:basedOn w:val="EX"/>
    <w:qFormat/>
    <w:rsid w:val="00EE3C3C"/>
    <w:pPr>
      <w:spacing w:after="0"/>
    </w:pPr>
  </w:style>
  <w:style w:type="paragraph" w:customStyle="1" w:styleId="B1">
    <w:name w:val="B1"/>
    <w:basedOn w:val="a3"/>
    <w:link w:val="B1Char"/>
    <w:qFormat/>
    <w:rsid w:val="00EE3C3C"/>
  </w:style>
  <w:style w:type="paragraph" w:customStyle="1" w:styleId="EditorsNote">
    <w:name w:val="Editor's Note"/>
    <w:basedOn w:val="NO"/>
    <w:qFormat/>
    <w:rsid w:val="00EE3C3C"/>
    <w:rPr>
      <w:color w:val="FF0000"/>
    </w:rPr>
  </w:style>
  <w:style w:type="paragraph" w:customStyle="1" w:styleId="TH">
    <w:name w:val="TH"/>
    <w:basedOn w:val="a"/>
    <w:link w:val="THChar"/>
    <w:qFormat/>
    <w:rsid w:val="00EE3C3C"/>
    <w:pPr>
      <w:keepNext/>
      <w:keepLines/>
      <w:spacing w:before="60"/>
      <w:jc w:val="center"/>
    </w:pPr>
    <w:rPr>
      <w:rFonts w:ascii="Arial" w:hAnsi="Arial"/>
      <w:b/>
      <w:lang w:val="zh-CN"/>
    </w:rPr>
  </w:style>
  <w:style w:type="paragraph" w:customStyle="1" w:styleId="ZA">
    <w:name w:val="ZA"/>
    <w:qFormat/>
    <w:rsid w:val="00EE3C3C"/>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EE3C3C"/>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EE3C3C"/>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EE3C3C"/>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EE3C3C"/>
    <w:pPr>
      <w:ind w:left="851" w:hanging="851"/>
    </w:pPr>
  </w:style>
  <w:style w:type="paragraph" w:customStyle="1" w:styleId="ZH">
    <w:name w:val="ZH"/>
    <w:qFormat/>
    <w:rsid w:val="00EE3C3C"/>
    <w:pPr>
      <w:framePr w:wrap="notBeside" w:vAnchor="page" w:hAnchor="margin" w:xAlign="center" w:y="6805"/>
      <w:widowControl w:val="0"/>
    </w:pPr>
    <w:rPr>
      <w:rFonts w:ascii="Arial" w:hAnsi="Arial"/>
      <w:lang w:val="en-GB"/>
    </w:rPr>
  </w:style>
  <w:style w:type="paragraph" w:customStyle="1" w:styleId="TF">
    <w:name w:val="TF"/>
    <w:basedOn w:val="TH"/>
    <w:qFormat/>
    <w:rsid w:val="00EE3C3C"/>
    <w:pPr>
      <w:keepNext w:val="0"/>
      <w:spacing w:before="0" w:after="240"/>
    </w:pPr>
  </w:style>
  <w:style w:type="paragraph" w:customStyle="1" w:styleId="ZG">
    <w:name w:val="ZG"/>
    <w:qFormat/>
    <w:rsid w:val="00EE3C3C"/>
    <w:pPr>
      <w:framePr w:wrap="notBeside" w:vAnchor="page" w:hAnchor="margin" w:xAlign="right" w:y="6805"/>
      <w:widowControl w:val="0"/>
      <w:jc w:val="right"/>
    </w:pPr>
    <w:rPr>
      <w:rFonts w:ascii="Arial" w:hAnsi="Arial"/>
      <w:lang w:val="en-GB"/>
    </w:rPr>
  </w:style>
  <w:style w:type="paragraph" w:customStyle="1" w:styleId="B2">
    <w:name w:val="B2"/>
    <w:basedOn w:val="21"/>
    <w:qFormat/>
    <w:rsid w:val="00EE3C3C"/>
  </w:style>
  <w:style w:type="paragraph" w:customStyle="1" w:styleId="B3">
    <w:name w:val="B3"/>
    <w:basedOn w:val="31"/>
    <w:qFormat/>
    <w:rsid w:val="00EE3C3C"/>
  </w:style>
  <w:style w:type="paragraph" w:customStyle="1" w:styleId="B4">
    <w:name w:val="B4"/>
    <w:basedOn w:val="42"/>
    <w:qFormat/>
    <w:rsid w:val="00EE3C3C"/>
  </w:style>
  <w:style w:type="paragraph" w:customStyle="1" w:styleId="B5">
    <w:name w:val="B5"/>
    <w:basedOn w:val="52"/>
    <w:qFormat/>
    <w:rsid w:val="00EE3C3C"/>
  </w:style>
  <w:style w:type="paragraph" w:customStyle="1" w:styleId="ZTD">
    <w:name w:val="ZTD"/>
    <w:basedOn w:val="ZB"/>
    <w:qFormat/>
    <w:rsid w:val="00EE3C3C"/>
    <w:pPr>
      <w:framePr w:hRule="auto" w:wrap="notBeside" w:y="852"/>
    </w:pPr>
    <w:rPr>
      <w:i w:val="0"/>
      <w:sz w:val="40"/>
    </w:rPr>
  </w:style>
  <w:style w:type="paragraph" w:customStyle="1" w:styleId="ZV">
    <w:name w:val="ZV"/>
    <w:basedOn w:val="ZU"/>
    <w:qFormat/>
    <w:rsid w:val="00EE3C3C"/>
    <w:pPr>
      <w:framePr w:wrap="notBeside" w:y="16161"/>
    </w:pPr>
  </w:style>
  <w:style w:type="paragraph" w:customStyle="1" w:styleId="INDENT1">
    <w:name w:val="INDENT1"/>
    <w:basedOn w:val="a"/>
    <w:qFormat/>
    <w:rsid w:val="00EE3C3C"/>
    <w:pPr>
      <w:ind w:left="851"/>
    </w:pPr>
  </w:style>
  <w:style w:type="paragraph" w:customStyle="1" w:styleId="INDENT2">
    <w:name w:val="INDENT2"/>
    <w:basedOn w:val="a"/>
    <w:qFormat/>
    <w:rsid w:val="00EE3C3C"/>
    <w:pPr>
      <w:ind w:left="1135" w:hanging="284"/>
    </w:pPr>
  </w:style>
  <w:style w:type="paragraph" w:customStyle="1" w:styleId="INDENT3">
    <w:name w:val="INDENT3"/>
    <w:basedOn w:val="a"/>
    <w:qFormat/>
    <w:rsid w:val="00EE3C3C"/>
    <w:pPr>
      <w:ind w:left="1701" w:hanging="567"/>
    </w:pPr>
  </w:style>
  <w:style w:type="paragraph" w:customStyle="1" w:styleId="FigureTitle">
    <w:name w:val="Figure_Title"/>
    <w:basedOn w:val="a"/>
    <w:next w:val="a"/>
    <w:qFormat/>
    <w:rsid w:val="00EE3C3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EE3C3C"/>
    <w:pPr>
      <w:keepNext/>
      <w:keepLines/>
    </w:pPr>
    <w:rPr>
      <w:b/>
    </w:rPr>
  </w:style>
  <w:style w:type="paragraph" w:customStyle="1" w:styleId="enumlev2">
    <w:name w:val="enumlev2"/>
    <w:basedOn w:val="a"/>
    <w:qFormat/>
    <w:rsid w:val="00EE3C3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EE3C3C"/>
    <w:pPr>
      <w:keepNext/>
      <w:keepLines/>
      <w:spacing w:before="240"/>
      <w:ind w:left="1418"/>
    </w:pPr>
    <w:rPr>
      <w:rFonts w:ascii="Arial" w:hAnsi="Arial"/>
      <w:b/>
      <w:sz w:val="36"/>
      <w:lang w:val="en-US"/>
    </w:rPr>
  </w:style>
  <w:style w:type="paragraph" w:customStyle="1" w:styleId="TAJ">
    <w:name w:val="TAJ"/>
    <w:basedOn w:val="TH"/>
    <w:qFormat/>
    <w:rsid w:val="00EE3C3C"/>
  </w:style>
  <w:style w:type="paragraph" w:customStyle="1" w:styleId="Guidance">
    <w:name w:val="Guidance"/>
    <w:basedOn w:val="a"/>
    <w:link w:val="GuidanceChar"/>
    <w:qFormat/>
    <w:rsid w:val="00EE3C3C"/>
    <w:rPr>
      <w:i/>
      <w:color w:val="0000FF"/>
      <w:lang w:val="zh-CN"/>
    </w:rPr>
  </w:style>
  <w:style w:type="character" w:customStyle="1" w:styleId="TALChar">
    <w:name w:val="TAL Char"/>
    <w:link w:val="TAL"/>
    <w:qFormat/>
    <w:rsid w:val="00EE3C3C"/>
    <w:rPr>
      <w:rFonts w:ascii="Arial" w:hAnsi="Arial"/>
      <w:sz w:val="18"/>
      <w:lang w:eastAsia="en-US"/>
    </w:rPr>
  </w:style>
  <w:style w:type="character" w:customStyle="1" w:styleId="THChar">
    <w:name w:val="TH Char"/>
    <w:link w:val="TH"/>
    <w:qFormat/>
    <w:rsid w:val="00EE3C3C"/>
    <w:rPr>
      <w:rFonts w:ascii="Arial" w:hAnsi="Arial"/>
      <w:b/>
      <w:lang w:eastAsia="en-US"/>
    </w:rPr>
  </w:style>
  <w:style w:type="character" w:customStyle="1" w:styleId="TAHCar">
    <w:name w:val="TAH Car"/>
    <w:link w:val="TAH"/>
    <w:qFormat/>
    <w:rsid w:val="00EE3C3C"/>
    <w:rPr>
      <w:rFonts w:ascii="Arial" w:hAnsi="Arial"/>
      <w:b/>
      <w:sz w:val="18"/>
      <w:lang w:eastAsia="en-US"/>
    </w:rPr>
  </w:style>
  <w:style w:type="character" w:customStyle="1" w:styleId="NOChar">
    <w:name w:val="NO Char"/>
    <w:link w:val="NO"/>
    <w:qFormat/>
    <w:rsid w:val="00EE3C3C"/>
    <w:rPr>
      <w:lang w:eastAsia="en-US"/>
    </w:rPr>
  </w:style>
  <w:style w:type="character" w:customStyle="1" w:styleId="20">
    <w:name w:val="标题 2 字符"/>
    <w:link w:val="2"/>
    <w:qFormat/>
    <w:rsid w:val="00EE3C3C"/>
    <w:rPr>
      <w:rFonts w:ascii="Arial" w:hAnsi="Arial"/>
      <w:sz w:val="28"/>
      <w:szCs w:val="18"/>
      <w:lang w:eastAsia="zh-CN"/>
    </w:rPr>
  </w:style>
  <w:style w:type="character" w:customStyle="1" w:styleId="GuidanceChar">
    <w:name w:val="Guidance Char"/>
    <w:link w:val="Guidance"/>
    <w:qFormat/>
    <w:rsid w:val="00EE3C3C"/>
    <w:rPr>
      <w:i/>
      <w:color w:val="0000FF"/>
      <w:lang w:eastAsia="en-US"/>
    </w:rPr>
  </w:style>
  <w:style w:type="character" w:customStyle="1" w:styleId="10">
    <w:name w:val="标题 1 字符"/>
    <w:link w:val="1"/>
    <w:qFormat/>
    <w:rsid w:val="00EE3C3C"/>
    <w:rPr>
      <w:rFonts w:ascii="Arial" w:hAnsi="Arial"/>
      <w:sz w:val="36"/>
      <w:lang w:eastAsia="en-US"/>
    </w:rPr>
  </w:style>
  <w:style w:type="character" w:customStyle="1" w:styleId="af6">
    <w:name w:val="页眉 字符"/>
    <w:link w:val="af4"/>
    <w:qFormat/>
    <w:rsid w:val="00EE3C3C"/>
    <w:rPr>
      <w:rFonts w:ascii="Arial" w:hAnsi="Arial"/>
      <w:b/>
      <w:sz w:val="18"/>
      <w:lang w:val="en-GB" w:bidi="ar-SA"/>
    </w:rPr>
  </w:style>
  <w:style w:type="character" w:customStyle="1" w:styleId="aa">
    <w:name w:val="批注文字 字符"/>
    <w:link w:val="a9"/>
    <w:uiPriority w:val="99"/>
    <w:qFormat/>
    <w:rsid w:val="00EE3C3C"/>
    <w:rPr>
      <w:lang w:val="en-GB" w:eastAsia="en-US"/>
    </w:rPr>
  </w:style>
  <w:style w:type="character" w:customStyle="1" w:styleId="Char">
    <w:name w:val="批注主题 Char"/>
    <w:basedOn w:val="aa"/>
    <w:qFormat/>
    <w:rsid w:val="00EE3C3C"/>
    <w:rPr>
      <w:lang w:val="en-GB" w:eastAsia="en-US"/>
    </w:rPr>
  </w:style>
  <w:style w:type="paragraph" w:customStyle="1" w:styleId="Revision1">
    <w:name w:val="Revision1"/>
    <w:hidden/>
    <w:uiPriority w:val="99"/>
    <w:semiHidden/>
    <w:qFormat/>
    <w:rsid w:val="00EE3C3C"/>
    <w:rPr>
      <w:lang w:val="en-GB"/>
    </w:rPr>
  </w:style>
  <w:style w:type="character" w:customStyle="1" w:styleId="af2">
    <w:name w:val="批注框文本 字符"/>
    <w:link w:val="af1"/>
    <w:qFormat/>
    <w:rsid w:val="00EE3C3C"/>
    <w:rPr>
      <w:sz w:val="18"/>
      <w:szCs w:val="18"/>
      <w:lang w:val="en-GB" w:eastAsia="en-US"/>
    </w:rPr>
  </w:style>
  <w:style w:type="character" w:customStyle="1" w:styleId="TACChar">
    <w:name w:val="TAC Char"/>
    <w:link w:val="TAC"/>
    <w:qFormat/>
    <w:rsid w:val="00EE3C3C"/>
    <w:rPr>
      <w:rFonts w:ascii="Arial" w:hAnsi="Arial"/>
      <w:sz w:val="18"/>
      <w:lang w:val="zh-CN"/>
    </w:rPr>
  </w:style>
  <w:style w:type="paragraph" w:customStyle="1" w:styleId="210">
    <w:name w:val="中等深浅网格 21"/>
    <w:uiPriority w:val="1"/>
    <w:qFormat/>
    <w:rsid w:val="00EE3C3C"/>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E3C3C"/>
    <w:rPr>
      <w:rFonts w:ascii="Arial" w:hAnsi="Arial"/>
      <w:sz w:val="18"/>
      <w:lang w:val="zh-CN"/>
    </w:rPr>
  </w:style>
  <w:style w:type="paragraph" w:customStyle="1" w:styleId="Heading3Underrubrik2H3">
    <w:name w:val="Heading 3.Underrubrik2.H3"/>
    <w:basedOn w:val="a"/>
    <w:next w:val="a"/>
    <w:qFormat/>
    <w:rsid w:val="00EE3C3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E3C3C"/>
    <w:rPr>
      <w:rFonts w:ascii="Arial" w:hAnsi="Arial" w:cs="Arial"/>
      <w:sz w:val="18"/>
      <w:szCs w:val="18"/>
      <w:lang w:val="en-GB"/>
    </w:rPr>
  </w:style>
  <w:style w:type="paragraph" w:customStyle="1" w:styleId="CRCoverPage">
    <w:name w:val="CR Cover Page"/>
    <w:link w:val="CRCoverPageChar"/>
    <w:qFormat/>
    <w:rsid w:val="00EE3C3C"/>
    <w:pPr>
      <w:spacing w:after="120"/>
    </w:pPr>
    <w:rPr>
      <w:rFonts w:ascii="Arial" w:hAnsi="Arial"/>
      <w:lang w:val="en-GB"/>
    </w:rPr>
  </w:style>
  <w:style w:type="character" w:customStyle="1" w:styleId="80">
    <w:name w:val="标题 8 字符"/>
    <w:link w:val="8"/>
    <w:qFormat/>
    <w:rsid w:val="00EE3C3C"/>
    <w:rPr>
      <w:rFonts w:ascii="Arial" w:hAnsi="Arial"/>
      <w:sz w:val="36"/>
      <w:lang w:eastAsia="en-US"/>
    </w:rPr>
  </w:style>
  <w:style w:type="character" w:customStyle="1" w:styleId="CRCoverPageChar">
    <w:name w:val="CR Cover Page Char"/>
    <w:link w:val="CRCoverPage"/>
    <w:qFormat/>
    <w:rsid w:val="00EE3C3C"/>
    <w:rPr>
      <w:rFonts w:ascii="Arial" w:hAnsi="Arial"/>
      <w:lang w:val="en-GB"/>
    </w:rPr>
  </w:style>
  <w:style w:type="character" w:customStyle="1" w:styleId="B1Char">
    <w:name w:val="B1 Char"/>
    <w:link w:val="B1"/>
    <w:qFormat/>
    <w:rsid w:val="00EE3C3C"/>
    <w:rPr>
      <w:lang w:val="en-GB"/>
    </w:rPr>
  </w:style>
  <w:style w:type="character" w:customStyle="1" w:styleId="a7">
    <w:name w:val="题注 字符"/>
    <w:link w:val="a6"/>
    <w:uiPriority w:val="35"/>
    <w:qFormat/>
    <w:rsid w:val="00EE3C3C"/>
    <w:rPr>
      <w:b/>
      <w:lang w:val="en-GB"/>
    </w:rPr>
  </w:style>
  <w:style w:type="character" w:customStyle="1" w:styleId="30">
    <w:name w:val="标题 3 字符"/>
    <w:link w:val="3"/>
    <w:qFormat/>
    <w:rsid w:val="00EE3C3C"/>
    <w:rPr>
      <w:rFonts w:ascii="Arial" w:hAnsi="Arial"/>
      <w:sz w:val="28"/>
      <w:szCs w:val="18"/>
      <w:lang w:eastAsia="zh-CN"/>
    </w:rPr>
  </w:style>
  <w:style w:type="character" w:customStyle="1" w:styleId="ac">
    <w:name w:val="正文文本 字符"/>
    <w:link w:val="ab"/>
    <w:qFormat/>
    <w:rsid w:val="00EE3C3C"/>
    <w:rPr>
      <w:lang w:val="en-GB"/>
    </w:rPr>
  </w:style>
  <w:style w:type="paragraph" w:customStyle="1" w:styleId="3GPPNormalText">
    <w:name w:val="3GPP Normal Text"/>
    <w:basedOn w:val="ab"/>
    <w:link w:val="3GPPNormalTextChar"/>
    <w:qFormat/>
    <w:rsid w:val="00EE3C3C"/>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EE3C3C"/>
    <w:rPr>
      <w:rFonts w:eastAsia="MS Mincho"/>
      <w:sz w:val="22"/>
      <w:szCs w:val="24"/>
      <w:lang w:val="zh-CN" w:eastAsia="zh-CN"/>
    </w:rPr>
  </w:style>
  <w:style w:type="character" w:customStyle="1" w:styleId="CaptionChar1">
    <w:name w:val="Caption Char1"/>
    <w:uiPriority w:val="35"/>
    <w:qFormat/>
    <w:rsid w:val="00EE3C3C"/>
    <w:rPr>
      <w:rFonts w:eastAsia="Times New Roman"/>
      <w:b/>
      <w:lang w:val="en-GB" w:eastAsia="en-US"/>
    </w:rPr>
  </w:style>
  <w:style w:type="character" w:customStyle="1" w:styleId="ae">
    <w:name w:val="纯文本 字符"/>
    <w:link w:val="ad"/>
    <w:uiPriority w:val="99"/>
    <w:qFormat/>
    <w:rsid w:val="00EE3C3C"/>
    <w:rPr>
      <w:rFonts w:ascii="Courier New" w:hAnsi="Courier New"/>
      <w:lang w:val="nb-NO" w:eastAsia="en-US"/>
    </w:rPr>
  </w:style>
  <w:style w:type="paragraph" w:styleId="aff4">
    <w:name w:val="No Spacing"/>
    <w:uiPriority w:val="1"/>
    <w:qFormat/>
    <w:rsid w:val="00EE3C3C"/>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EE3C3C"/>
    <w:rPr>
      <w:b/>
      <w:bCs/>
      <w:lang w:val="en-GB" w:eastAsia="en-US"/>
    </w:rPr>
  </w:style>
  <w:style w:type="character" w:customStyle="1" w:styleId="SubtleReference1">
    <w:name w:val="Subtle Reference1"/>
    <w:uiPriority w:val="31"/>
    <w:qFormat/>
    <w:rsid w:val="00EE3C3C"/>
    <w:rPr>
      <w:smallCaps/>
      <w:color w:val="C0504D"/>
      <w:u w:val="single"/>
    </w:rPr>
  </w:style>
  <w:style w:type="paragraph" w:customStyle="1" w:styleId="aff5">
    <w:name w:val="样式 页眉"/>
    <w:basedOn w:val="af4"/>
    <w:link w:val="Char0"/>
    <w:qFormat/>
    <w:rsid w:val="00EE3C3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EE3C3C"/>
    <w:rPr>
      <w:rFonts w:ascii="Arial" w:eastAsia="Arial" w:hAnsi="Arial"/>
      <w:b/>
      <w:bCs/>
      <w:sz w:val="22"/>
      <w:lang w:val="en-GB" w:eastAsia="en-US"/>
    </w:rPr>
  </w:style>
  <w:style w:type="character" w:customStyle="1" w:styleId="af5">
    <w:name w:val="页脚 字符"/>
    <w:link w:val="af3"/>
    <w:uiPriority w:val="99"/>
    <w:qFormat/>
    <w:rsid w:val="00EE3C3C"/>
    <w:rPr>
      <w:rFonts w:ascii="Arial" w:hAnsi="Arial"/>
      <w:b/>
      <w:i/>
      <w:sz w:val="18"/>
      <w:lang w:val="en-GB"/>
    </w:rPr>
  </w:style>
  <w:style w:type="paragraph" w:customStyle="1" w:styleId="MediumGrid21">
    <w:name w:val="Medium Grid 21"/>
    <w:uiPriority w:val="1"/>
    <w:qFormat/>
    <w:rsid w:val="00EE3C3C"/>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EE3C3C"/>
    <w:rPr>
      <w:rFonts w:ascii="Arial" w:hAnsi="Arial"/>
      <w:sz w:val="24"/>
      <w:szCs w:val="18"/>
      <w:lang w:eastAsia="zh-CN"/>
    </w:rPr>
  </w:style>
  <w:style w:type="character" w:customStyle="1" w:styleId="50">
    <w:name w:val="标题 5 字符"/>
    <w:basedOn w:val="a0"/>
    <w:link w:val="5"/>
    <w:qFormat/>
    <w:rsid w:val="00EE3C3C"/>
    <w:rPr>
      <w:rFonts w:ascii="Arial" w:hAnsi="Arial"/>
      <w:sz w:val="22"/>
      <w:szCs w:val="18"/>
      <w:lang w:eastAsia="zh-CN"/>
    </w:rPr>
  </w:style>
  <w:style w:type="character" w:customStyle="1" w:styleId="60">
    <w:name w:val="标题 6 字符"/>
    <w:basedOn w:val="a0"/>
    <w:link w:val="6"/>
    <w:qFormat/>
    <w:rsid w:val="00EE3C3C"/>
    <w:rPr>
      <w:rFonts w:ascii="Arial" w:hAnsi="Arial"/>
      <w:szCs w:val="18"/>
      <w:lang w:eastAsia="zh-CN"/>
    </w:rPr>
  </w:style>
  <w:style w:type="character" w:customStyle="1" w:styleId="70">
    <w:name w:val="标题 7 字符"/>
    <w:basedOn w:val="a0"/>
    <w:link w:val="7"/>
    <w:qFormat/>
    <w:rsid w:val="00EE3C3C"/>
    <w:rPr>
      <w:rFonts w:ascii="Arial" w:hAnsi="Arial"/>
      <w:szCs w:val="18"/>
      <w:lang w:eastAsia="zh-CN"/>
    </w:rPr>
  </w:style>
  <w:style w:type="character" w:customStyle="1" w:styleId="90">
    <w:name w:val="标题 9 字符"/>
    <w:basedOn w:val="a0"/>
    <w:link w:val="9"/>
    <w:qFormat/>
    <w:rsid w:val="00EE3C3C"/>
    <w:rPr>
      <w:rFonts w:ascii="Arial" w:hAnsi="Arial"/>
      <w:sz w:val="36"/>
      <w:lang w:eastAsia="en-US"/>
    </w:rPr>
  </w:style>
  <w:style w:type="paragraph" w:customStyle="1" w:styleId="Heading">
    <w:name w:val="Heading"/>
    <w:basedOn w:val="a"/>
    <w:qFormat/>
    <w:rsid w:val="00EE3C3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EE3C3C"/>
    <w:rPr>
      <w:rFonts w:ascii="Arial" w:eastAsia="Yu Mincho" w:hAnsi="Arial"/>
      <w:sz w:val="22"/>
      <w:lang w:val="en-GB" w:eastAsia="en-US"/>
    </w:rPr>
  </w:style>
  <w:style w:type="paragraph" w:customStyle="1" w:styleId="HE">
    <w:name w:val="HE"/>
    <w:basedOn w:val="a"/>
    <w:qFormat/>
    <w:rsid w:val="00EE3C3C"/>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sid w:val="00EE3C3C"/>
    <w:rPr>
      <w:rFonts w:eastAsia="Yu Mincho"/>
      <w:lang w:val="en-GB" w:eastAsia="en-US"/>
    </w:rPr>
  </w:style>
  <w:style w:type="character" w:customStyle="1" w:styleId="af9">
    <w:name w:val="脚注文本 字符"/>
    <w:basedOn w:val="a0"/>
    <w:link w:val="af8"/>
    <w:semiHidden/>
    <w:qFormat/>
    <w:rsid w:val="00EE3C3C"/>
    <w:rPr>
      <w:sz w:val="16"/>
      <w:lang w:val="en-GB" w:eastAsia="en-US"/>
    </w:rPr>
  </w:style>
  <w:style w:type="paragraph" w:customStyle="1" w:styleId="tah0">
    <w:name w:val="tah"/>
    <w:basedOn w:val="a"/>
    <w:qFormat/>
    <w:rsid w:val="00EE3C3C"/>
    <w:pPr>
      <w:spacing w:before="100" w:beforeAutospacing="1" w:after="100" w:afterAutospacing="1"/>
    </w:pPr>
    <w:rPr>
      <w:rFonts w:eastAsia="Calibri"/>
      <w:sz w:val="24"/>
      <w:szCs w:val="24"/>
      <w:lang w:val="en-US"/>
    </w:rPr>
  </w:style>
  <w:style w:type="paragraph" w:customStyle="1" w:styleId="tal0">
    <w:name w:val="tal"/>
    <w:basedOn w:val="a"/>
    <w:qFormat/>
    <w:rsid w:val="00EE3C3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E3C3C"/>
    <w:rPr>
      <w:color w:val="808080"/>
      <w:shd w:val="clear" w:color="auto" w:fill="E6E6E6"/>
    </w:rPr>
  </w:style>
  <w:style w:type="character" w:customStyle="1" w:styleId="H6Char">
    <w:name w:val="H6 Char"/>
    <w:link w:val="H6"/>
    <w:qFormat/>
    <w:rsid w:val="00EE3C3C"/>
    <w:rPr>
      <w:rFonts w:ascii="Arial" w:hAnsi="Arial"/>
      <w:lang w:eastAsia="en-US"/>
    </w:rPr>
  </w:style>
  <w:style w:type="paragraph" w:styleId="aff6">
    <w:name w:val="List Paragraph"/>
    <w:basedOn w:val="a"/>
    <w:link w:val="aff7"/>
    <w:uiPriority w:val="34"/>
    <w:qFormat/>
    <w:rsid w:val="00EE3C3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E3C3C"/>
    <w:rPr>
      <w:lang w:val="en-GB" w:eastAsia="en-US"/>
    </w:rPr>
  </w:style>
  <w:style w:type="character" w:customStyle="1" w:styleId="PLChar">
    <w:name w:val="PL Char"/>
    <w:link w:val="PL"/>
    <w:qFormat/>
    <w:rsid w:val="00EE3C3C"/>
    <w:rPr>
      <w:rFonts w:ascii="Courier New" w:hAnsi="Courier New"/>
      <w:sz w:val="16"/>
      <w:lang w:val="en-GB" w:eastAsia="en-US"/>
    </w:rPr>
  </w:style>
  <w:style w:type="character" w:customStyle="1" w:styleId="aff7">
    <w:name w:val="列表段落 字符"/>
    <w:link w:val="aff6"/>
    <w:uiPriority w:val="34"/>
    <w:qFormat/>
    <w:locked/>
    <w:rsid w:val="00EE3C3C"/>
    <w:rPr>
      <w:rFonts w:eastAsia="MS Mincho"/>
      <w:lang w:val="en-GB" w:eastAsia="en-US"/>
    </w:rPr>
  </w:style>
  <w:style w:type="paragraph" w:customStyle="1" w:styleId="xmsonormal">
    <w:name w:val="x_msonormal"/>
    <w:basedOn w:val="a"/>
    <w:qFormat/>
    <w:rsid w:val="00EE3C3C"/>
    <w:pPr>
      <w:spacing w:after="0"/>
    </w:pPr>
    <w:rPr>
      <w:rFonts w:ascii="Calibri" w:eastAsiaTheme="minorHAnsi" w:hAnsi="Calibri" w:cs="Calibri"/>
      <w:sz w:val="22"/>
      <w:szCs w:val="22"/>
      <w:lang w:val="en-US"/>
    </w:rPr>
  </w:style>
  <w:style w:type="paragraph" w:styleId="aff8">
    <w:name w:val="Revision"/>
    <w:hidden/>
    <w:uiPriority w:val="99"/>
    <w:semiHidden/>
    <w:rsid w:val="00826A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115.zip" TargetMode="External"/><Relationship Id="rId18" Type="http://schemas.openxmlformats.org/officeDocument/2006/relationships/hyperlink" Target="https://www.3gpp.org/ftp/TSG_RAN/WG4_Radio/TSGR4_104bis-e/Docs/R4-2216436.zip" TargetMode="External"/><Relationship Id="rId26" Type="http://schemas.openxmlformats.org/officeDocument/2006/relationships/hyperlink" Target="https://www.3gpp.org/ftp/TSG_RAN/WG4_Radio/TSGR4_104bis-e/Docs/R4-2216143.zip" TargetMode="External"/><Relationship Id="rId39" Type="http://schemas.openxmlformats.org/officeDocument/2006/relationships/hyperlink" Target="https://www.3gpp.org/ftp/TSG_RAN/WG4_Radio/TSGR4_104bis-e/Docs/R4-2216436.zip" TargetMode="External"/><Relationship Id="rId21" Type="http://schemas.openxmlformats.org/officeDocument/2006/relationships/hyperlink" Target="https://www.3gpp.org/ftp/TSG_RAN/WG4_Radio/TSGR4_104bis-e/Docs/R4-2216879.zip" TargetMode="External"/><Relationship Id="rId34" Type="http://schemas.openxmlformats.org/officeDocument/2006/relationships/hyperlink" Target="https://www.3gpp.org/ftp/TSG_RAN/WG4_Radio/TSGR4_104bis-e/Docs/R4-2216674.zip" TargetMode="External"/><Relationship Id="rId42" Type="http://schemas.openxmlformats.org/officeDocument/2006/relationships/hyperlink" Target="https://www.3gpp.org/ftp/TSG_RAN/WG4_Radio/TSGR4_104bis-e/Docs/R4-2215377.zip" TargetMode="External"/><Relationship Id="rId47" Type="http://schemas.openxmlformats.org/officeDocument/2006/relationships/hyperlink" Target="https://www.3gpp.org/ftp/TSG_RAN/WG4_Radio/TSGR4_104bis-e/Docs/R4-2216158.zip" TargetMode="External"/><Relationship Id="rId50" Type="http://schemas.openxmlformats.org/officeDocument/2006/relationships/hyperlink" Target="https://www.3gpp.org/ftp/TSG_RAN/WG4_Radio/TSGR4_104bis-e/Docs/R4-2216674.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6143.zip" TargetMode="External"/><Relationship Id="rId29" Type="http://schemas.openxmlformats.org/officeDocument/2006/relationships/hyperlink" Target="https://www.3gpp.org/ftp/TSG_RAN/WG4_Radio/TSGR4_104bis-e/Docs/R4-2216436.zip" TargetMode="External"/><Relationship Id="rId11" Type="http://schemas.openxmlformats.org/officeDocument/2006/relationships/hyperlink" Target="https://www.3gpp.org/ftp/TSG_RAN/WG4_Radio/TSGR4_104bis-e/Docs/R4-2215782.zip" TargetMode="External"/><Relationship Id="rId24" Type="http://schemas.openxmlformats.org/officeDocument/2006/relationships/hyperlink" Target="https://www.3gpp.org/ftp/TSG_RAN/WG4_Radio/TSGR4_104bis-e/Docs/R4-2216143.zip" TargetMode="External"/><Relationship Id="rId32" Type="http://schemas.openxmlformats.org/officeDocument/2006/relationships/oleObject" Target="embeddings/oleObject3.bin"/><Relationship Id="rId37" Type="http://schemas.openxmlformats.org/officeDocument/2006/relationships/hyperlink" Target="https://www.3gpp.org/ftp/TSG_RAN/WG4_Radio/TSGR4_104bis-e/Docs/R4-2216879.zip" TargetMode="External"/><Relationship Id="rId40" Type="http://schemas.openxmlformats.org/officeDocument/2006/relationships/oleObject" Target="embeddings/oleObject6.bin"/><Relationship Id="rId45" Type="http://schemas.openxmlformats.org/officeDocument/2006/relationships/hyperlink" Target="https://www.3gpp.org/ftp/TSG_RAN/WG4_Radio/TSGR4_104bis-e/Docs/R4-2216115.zip" TargetMode="External"/><Relationship Id="rId53" Type="http://schemas.openxmlformats.org/officeDocument/2006/relationships/hyperlink" Target="https://www.3gpp.org/ftp/TSG_RAN/WG4_Radio/TSGR4_104bis-e/Docs/R4-2216154.zip" TargetMode="External"/><Relationship Id="rId5" Type="http://schemas.openxmlformats.org/officeDocument/2006/relationships/styles" Target="styles.xml"/><Relationship Id="rId10" Type="http://schemas.openxmlformats.org/officeDocument/2006/relationships/hyperlink" Target="https://www.3gpp.org/ftp/TSG_RAN/WG4_Radio/TSGR4_104bis-e/Docs/R4-2215377.zip" TargetMode="External"/><Relationship Id="rId19" Type="http://schemas.openxmlformats.org/officeDocument/2006/relationships/hyperlink" Target="https://www.3gpp.org/ftp/TSG_RAN/WG4_Radio/TSGR4_104bis-e/Docs/R4-2216673.zip" TargetMode="External"/><Relationship Id="rId31" Type="http://schemas.openxmlformats.org/officeDocument/2006/relationships/hyperlink" Target="https://www.3gpp.org/ftp/TSG_RAN/WG4_Radio/TSGR4_104bis-e/Docs/R4-2216436.zip" TargetMode="External"/><Relationship Id="rId44" Type="http://schemas.openxmlformats.org/officeDocument/2006/relationships/hyperlink" Target="https://www.3gpp.org/ftp/TSG_RAN/WG4_Radio/TSGR4_104bis-e/Docs/R4-2215888.zip" TargetMode="External"/><Relationship Id="rId52" Type="http://schemas.openxmlformats.org/officeDocument/2006/relationships/hyperlink" Target="https://www.3gpp.org/ftp/TSG_RAN/WG4_Radio/TSGR4_104bis-e/Docs/R4-221538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yperlink" Target="https://www.3gpp.org/ftp/TSG_RAN/WG4_Radio/TSGR4_104bis-e/Docs/R4-2215381.zip" TargetMode="External"/><Relationship Id="rId27" Type="http://schemas.openxmlformats.org/officeDocument/2006/relationships/hyperlink" Target="https://www.3gpp.org/ftp/TSG_RAN/WG4_Radio/TSGR4_104bis-e/Docs/R4-2216143.zip" TargetMode="External"/><Relationship Id="rId30" Type="http://schemas.openxmlformats.org/officeDocument/2006/relationships/oleObject" Target="embeddings/oleObject2.bin"/><Relationship Id="rId35" Type="http://schemas.openxmlformats.org/officeDocument/2006/relationships/hyperlink" Target="https://www.3gpp.org/ftp/TSG_RAN/WG4_Radio/TSGR4_104bis-e/Docs/R4-2216115.zip" TargetMode="External"/><Relationship Id="rId43" Type="http://schemas.openxmlformats.org/officeDocument/2006/relationships/hyperlink" Target="https://www.3gpp.org/ftp/TSG_RAN/WG4_Radio/TSGR4_104bis-e/Docs/R4-2215782.zip" TargetMode="External"/><Relationship Id="rId48" Type="http://schemas.openxmlformats.org/officeDocument/2006/relationships/hyperlink" Target="https://www.3gpp.org/ftp/TSG_RAN/WG4_Radio/TSGR4_104bis-e/Docs/R4-2216436.zip" TargetMode="External"/><Relationship Id="rId8" Type="http://schemas.openxmlformats.org/officeDocument/2006/relationships/footnotes" Target="footnotes.xml"/><Relationship Id="rId51" Type="http://schemas.openxmlformats.org/officeDocument/2006/relationships/hyperlink" Target="https://www.3gpp.org/ftp/TSG_RAN/WG4_Radio/TSGR4_104bis-e/Docs/R4-2216879.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4bis-e/Docs/R4-2215888.zip" TargetMode="External"/><Relationship Id="rId17" Type="http://schemas.openxmlformats.org/officeDocument/2006/relationships/hyperlink" Target="https://www.3gpp.org/ftp/TSG_RAN/WG4_Radio/TSGR4_104bis-e/Docs/R4-2216158.zip" TargetMode="External"/><Relationship Id="rId25" Type="http://schemas.openxmlformats.org/officeDocument/2006/relationships/hyperlink" Target="https://www.3gpp.org/ftp/TSG_RAN/WG4_Radio/TSGR4_104bis-e/Docs/R4-2216436.zip" TargetMode="External"/><Relationship Id="rId33" Type="http://schemas.openxmlformats.org/officeDocument/2006/relationships/hyperlink" Target="https://www.3gpp.org/ftp/TSG_RAN/WG4_Radio/TSGR4_104bis-e/Docs/R4-2216879.zip" TargetMode="External"/><Relationship Id="rId38" Type="http://schemas.openxmlformats.org/officeDocument/2006/relationships/oleObject" Target="embeddings/oleObject5.bin"/><Relationship Id="rId46" Type="http://schemas.openxmlformats.org/officeDocument/2006/relationships/hyperlink" Target="https://www.3gpp.org/ftp/TSG_RAN/WG4_Radio/TSGR4_104bis-e/Docs/R4-2216143.zip" TargetMode="External"/><Relationship Id="rId20" Type="http://schemas.openxmlformats.org/officeDocument/2006/relationships/hyperlink" Target="https://www.3gpp.org/ftp/TSG_RAN/WG4_Radio/TSGR4_104bis-e/Docs/R4-2216674.zip" TargetMode="External"/><Relationship Id="rId41" Type="http://schemas.openxmlformats.org/officeDocument/2006/relationships/oleObject" Target="embeddings/oleObject7.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RAN/WG4_Radio/TSGR4_104bis-e/Docs/R4-2216154.zip" TargetMode="External"/><Relationship Id="rId28" Type="http://schemas.openxmlformats.org/officeDocument/2006/relationships/hyperlink" Target="https://www.3gpp.org/ftp/TSG_RAN/WG4_Radio/TSGR4_104bis-e/Docs/R4-2216436.zip" TargetMode="External"/><Relationship Id="rId36" Type="http://schemas.openxmlformats.org/officeDocument/2006/relationships/oleObject" Target="embeddings/oleObject4.bin"/><Relationship Id="rId49" Type="http://schemas.openxmlformats.org/officeDocument/2006/relationships/hyperlink" Target="https://www.3gpp.org/ftp/TSG_RAN/WG4_Radio/TSGR4_104bis-e/Docs/R4-22166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F6F03-3EDB-4441-8C71-C4A9E241C830}">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32</Pages>
  <Words>10879</Words>
  <Characters>62012</Characters>
  <Application>Microsoft Office Word</Application>
  <DocSecurity>0</DocSecurity>
  <Lines>516</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9</cp:revision>
  <cp:lastPrinted>2019-04-25T01:09:00Z</cp:lastPrinted>
  <dcterms:created xsi:type="dcterms:W3CDTF">2022-10-14T00:10:00Z</dcterms:created>
  <dcterms:modified xsi:type="dcterms:W3CDTF">2022-10-19T02:17:00Z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(3)SKkqPzIrPriNhmuA5PJ9l5iL1bH62BiaSSNRC+xH5nUvear6GrUtLD26Dvcns5AwdBtK/2cJ
sMnlegu9jpV8aenmBDHxM+BRdmazlMLdcow3FmcH6xnGW1SQch85wmVgXyldVbuajbw4p/mh
xt6eyBPFu3TxozGjxd3Uqh67Roe6cjp9kzRB/oJZTw9pSfYLV8OKXjDjezspbEUFlqjnOnNf
9Hyti3RIvym7e+PD+P</vt:lpwstr>
  </property>
  <property fmtid="{D5CDD505-2E9C-101B-9397-08002B2CF9AE}" pid="14" name="_2015_ms_pID_7253431">
    <vt:lpwstr>h389FPnoi/3xGgNWd1siyyfuRFRS+FkdLDmq67gugiM0pDy1sv3uaE
cyygQev4aLS+OryKlCrl5ZkzRKfDrM0GiUCZWYbKaI1ckbhRPSoDIXPvwCZY26Zu4G8JRuO1
qr7co5H9pi7dAibJxp1FP9TNhcgLSObQOX6c4PMV22E/KzyE2OLHLnyzzFVFrwmS31X7HZ7/
D1Dbn8T4rffWk+IBp/6MfUkMXdEgZOAW8Mch</vt:lpwstr>
  </property>
  <property fmtid="{D5CDD505-2E9C-101B-9397-08002B2CF9AE}" pid="15" name="_2015_ms_pID_7253432">
    <vt:lpwstr>dQ==</vt:lpwstr>
  </property>
  <property fmtid="{D5CDD505-2E9C-101B-9397-08002B2CF9AE}" pid="16" name="MSIP_Label_9764cdcd-3664-4d05-9615-7cbf65a4f0a8_Enabled">
    <vt:lpwstr>true</vt:lpwstr>
  </property>
  <property fmtid="{D5CDD505-2E9C-101B-9397-08002B2CF9AE}" pid="17" name="MSIP_Label_9764cdcd-3664-4d05-9615-7cbf65a4f0a8_SetDate">
    <vt:lpwstr>2022-10-12T08:54:49Z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fe0cc941-c019-4ed0-aecb-c667ae233555</vt:lpwstr>
  </property>
  <property fmtid="{D5CDD505-2E9C-101B-9397-08002B2CF9AE}" pid="22" name="MSIP_Label_9764cdcd-3664-4d05-9615-7cbf65a4f0a8_ContentBits">
    <vt:lpwstr>0</vt:lpwstr>
  </property>
  <property fmtid="{D5CDD505-2E9C-101B-9397-08002B2CF9AE}" pid="23" name="KSOProductBuildVer">
    <vt:lpwstr>2052-11.8.2.10393</vt:lpwstr>
  </property>
</Properties>
</file>