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248E7B64"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104</w:t>
      </w:r>
      <w:r w:rsidR="00740893" w:rsidRPr="00740893">
        <w:rPr>
          <w:rFonts w:ascii="Arial" w:hAnsi="Arial" w:cs="Arial"/>
          <w:b/>
          <w:sz w:val="24"/>
          <w:szCs w:val="28"/>
        </w:rPr>
        <w:t>bis-</w:t>
      </w:r>
      <w:r w:rsidR="009B6112" w:rsidRPr="00740893">
        <w:rPr>
          <w:rFonts w:ascii="Arial" w:hAnsi="Arial" w:cs="Arial"/>
          <w:b/>
          <w:sz w:val="24"/>
          <w:szCs w:val="28"/>
        </w:rPr>
        <w:t>e</w:t>
      </w:r>
      <w:r w:rsidRPr="007F3232">
        <w:rPr>
          <w:rFonts w:ascii="Arial" w:hAnsi="Arial" w:cs="Arial"/>
          <w:b/>
          <w:color w:val="FF0000"/>
          <w:sz w:val="24"/>
          <w:szCs w:val="28"/>
        </w:rPr>
        <w:t xml:space="preserve"> </w:t>
      </w:r>
      <w:r w:rsidRPr="004C1452">
        <w:rPr>
          <w:rFonts w:ascii="Arial" w:hAnsi="Arial" w:cs="Arial"/>
          <w:b/>
          <w:sz w:val="24"/>
          <w:szCs w:val="28"/>
        </w:rPr>
        <w:tab/>
      </w:r>
      <w:r w:rsidR="00B56A69" w:rsidRPr="00B56A69">
        <w:rPr>
          <w:rFonts w:ascii="Arial" w:hAnsi="Arial" w:cs="Arial"/>
          <w:b/>
          <w:sz w:val="24"/>
          <w:szCs w:val="28"/>
        </w:rPr>
        <w:t>R4-2216824</w:t>
      </w:r>
    </w:p>
    <w:p w14:paraId="20EDCCA8" w14:textId="638971BB" w:rsidR="005F7DA3" w:rsidRPr="00A26B8F" w:rsidRDefault="00B20EE2" w:rsidP="005F7DA3">
      <w:pPr>
        <w:pStyle w:val="Header"/>
        <w:tabs>
          <w:tab w:val="right" w:pos="9781"/>
          <w:tab w:val="right" w:pos="13323"/>
        </w:tabs>
        <w:outlineLvl w:val="0"/>
        <w:rPr>
          <w:rFonts w:ascii="Arial" w:hAnsi="Arial"/>
          <w:b/>
          <w:color w:val="FF0000"/>
          <w:sz w:val="24"/>
          <w:lang w:eastAsia="zh-CN"/>
        </w:rPr>
      </w:pPr>
      <w:r w:rsidRPr="00775796">
        <w:rPr>
          <w:rFonts w:cs="Arial"/>
          <w:b/>
          <w:sz w:val="24"/>
          <w:szCs w:val="28"/>
          <w:lang w:eastAsia="zh-CN"/>
        </w:rPr>
        <w:t xml:space="preserve">Electronic Meeting, </w:t>
      </w:r>
      <w:r w:rsidR="00C611DE" w:rsidRPr="00775796">
        <w:rPr>
          <w:rFonts w:cs="Arial"/>
          <w:b/>
          <w:sz w:val="24"/>
          <w:szCs w:val="28"/>
          <w:lang w:eastAsia="zh-CN"/>
        </w:rPr>
        <w:t xml:space="preserve">October </w:t>
      </w:r>
      <w:r w:rsidR="00775796" w:rsidRPr="00775796">
        <w:rPr>
          <w:rFonts w:cs="Arial"/>
          <w:b/>
          <w:sz w:val="24"/>
          <w:szCs w:val="28"/>
          <w:lang w:eastAsia="zh-CN"/>
        </w:rPr>
        <w:t>10</w:t>
      </w:r>
      <w:r w:rsidRPr="00775796">
        <w:rPr>
          <w:rFonts w:cs="Arial"/>
          <w:b/>
          <w:sz w:val="24"/>
          <w:szCs w:val="28"/>
          <w:lang w:eastAsia="zh-CN"/>
        </w:rPr>
        <w:t xml:space="preserve"> – </w:t>
      </w:r>
      <w:r w:rsidR="00C611DE" w:rsidRPr="00775796">
        <w:rPr>
          <w:rFonts w:cs="Arial"/>
          <w:b/>
          <w:sz w:val="24"/>
          <w:szCs w:val="28"/>
          <w:lang w:eastAsia="zh-CN"/>
        </w:rPr>
        <w:t xml:space="preserve">October </w:t>
      </w:r>
      <w:r w:rsidR="00775796" w:rsidRPr="00775796">
        <w:rPr>
          <w:rFonts w:cs="Arial"/>
          <w:b/>
          <w:sz w:val="24"/>
          <w:szCs w:val="28"/>
          <w:lang w:eastAsia="zh-CN"/>
        </w:rPr>
        <w:t>19</w:t>
      </w:r>
      <w:r w:rsidRPr="00B20EE2">
        <w:rPr>
          <w:rFonts w:cs="Arial"/>
          <w:b/>
          <w:sz w:val="24"/>
          <w:szCs w:val="28"/>
          <w:lang w:eastAsia="zh-CN"/>
        </w:rPr>
        <w:t>, 2022</w:t>
      </w:r>
    </w:p>
    <w:p w14:paraId="5DD118D4" w14:textId="4FFB3D4F"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050CAF">
        <w:rPr>
          <w:rFonts w:ascii="Arial" w:hAnsi="Arial" w:cs="Arial"/>
          <w:sz w:val="22"/>
          <w:szCs w:val="22"/>
        </w:rPr>
        <w:t>6</w:t>
      </w:r>
      <w:r w:rsidR="00573336" w:rsidRPr="00957F86">
        <w:rPr>
          <w:rFonts w:ascii="Arial" w:hAnsi="Arial" w:cs="Arial"/>
          <w:sz w:val="22"/>
          <w:szCs w:val="22"/>
        </w:rPr>
        <w:t>.8.3.1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79C9D6F"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14FE6" w:rsidRPr="00614FE6">
        <w:rPr>
          <w:rFonts w:ascii="Arial" w:hAnsi="Arial" w:cs="Arial"/>
          <w:sz w:val="22"/>
          <w:szCs w:val="22"/>
        </w:rPr>
        <w:t>Discussion on scenarios for simultaneous DL reception from different directions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A9FFBFE" w14:textId="19C82E3A" w:rsidR="00432053" w:rsidRDefault="00AC7D0D" w:rsidP="004779D5">
      <w:pPr>
        <w:jc w:val="both"/>
        <w:rPr>
          <w:sz w:val="22"/>
          <w:szCs w:val="22"/>
          <w:lang w:eastAsia="x-none"/>
        </w:rPr>
      </w:pPr>
      <w:r>
        <w:rPr>
          <w:sz w:val="22"/>
          <w:szCs w:val="22"/>
          <w:lang w:eastAsia="x-none"/>
        </w:rPr>
        <w:t xml:space="preserve">A new WI on </w:t>
      </w:r>
      <w:r w:rsidRPr="00AC7D0D">
        <w:rPr>
          <w:sz w:val="22"/>
          <w:szCs w:val="22"/>
          <w:lang w:eastAsia="x-none"/>
        </w:rPr>
        <w:t xml:space="preserve">Requirement for NR frequency range 2 (FR2) multi-Rx chain DL reception </w:t>
      </w:r>
      <w:r>
        <w:rPr>
          <w:sz w:val="22"/>
          <w:szCs w:val="22"/>
          <w:lang w:eastAsia="x-none"/>
        </w:rPr>
        <w:t>[1] was approved at RAN#96</w:t>
      </w:r>
      <w:r w:rsidR="00215828">
        <w:rPr>
          <w:sz w:val="22"/>
          <w:szCs w:val="22"/>
          <w:lang w:eastAsia="x-none"/>
        </w:rPr>
        <w:t xml:space="preserve">. </w:t>
      </w:r>
      <w:r w:rsidR="00215828" w:rsidRPr="00215828">
        <w:rPr>
          <w:sz w:val="22"/>
          <w:szCs w:val="22"/>
          <w:lang w:eastAsia="x-none"/>
        </w:rPr>
        <w:t xml:space="preserve">This work item aims to introduce the requirements for UEs capable of multi-beam/chain simultaneous DL reception on a single component carrier </w:t>
      </w:r>
      <w:r w:rsidR="00BD6856">
        <w:rPr>
          <w:sz w:val="22"/>
          <w:szCs w:val="22"/>
          <w:lang w:eastAsia="x-none"/>
        </w:rPr>
        <w:t xml:space="preserve">in FR2-1 </w:t>
      </w:r>
      <w:r w:rsidR="00DF62D1">
        <w:rPr>
          <w:sz w:val="22"/>
          <w:szCs w:val="22"/>
          <w:lang w:eastAsia="x-none"/>
        </w:rPr>
        <w:t xml:space="preserve">from two different directions </w:t>
      </w:r>
      <w:r w:rsidR="00215828" w:rsidRPr="00215828">
        <w:rPr>
          <w:sz w:val="22"/>
          <w:szCs w:val="22"/>
          <w:lang w:eastAsia="x-none"/>
        </w:rPr>
        <w:t>to achieve improved RF, RRM and UE demodulation performance.</w:t>
      </w:r>
      <w:r w:rsidR="00C71ADB">
        <w:rPr>
          <w:sz w:val="22"/>
          <w:szCs w:val="22"/>
          <w:lang w:eastAsia="x-none"/>
        </w:rPr>
        <w:t xml:space="preserve"> </w:t>
      </w:r>
      <w:r w:rsidR="00891BC0">
        <w:rPr>
          <w:sz w:val="22"/>
          <w:szCs w:val="22"/>
          <w:lang w:eastAsia="x-none"/>
        </w:rPr>
        <w:t>A</w:t>
      </w:r>
      <w:r w:rsidR="00C71ADB">
        <w:rPr>
          <w:sz w:val="22"/>
          <w:szCs w:val="22"/>
          <w:lang w:eastAsia="x-none"/>
        </w:rPr>
        <w:t xml:space="preserve"> UE capability </w:t>
      </w:r>
      <w:r w:rsidR="00891BC0">
        <w:rPr>
          <w:sz w:val="22"/>
          <w:szCs w:val="22"/>
          <w:lang w:eastAsia="x-none"/>
        </w:rPr>
        <w:t xml:space="preserve">for such operation </w:t>
      </w:r>
      <w:r w:rsidR="00C71ADB">
        <w:rPr>
          <w:sz w:val="22"/>
          <w:szCs w:val="22"/>
          <w:lang w:eastAsia="x-none"/>
        </w:rPr>
        <w:t>has been introduced in Rel-16</w:t>
      </w:r>
      <w:r w:rsidR="00C53E9D">
        <w:rPr>
          <w:sz w:val="22"/>
          <w:szCs w:val="22"/>
          <w:lang w:eastAsia="x-none"/>
        </w:rPr>
        <w:t xml:space="preserve"> (</w:t>
      </w:r>
      <w:r w:rsidR="00C53E9D" w:rsidRPr="00C71ADB">
        <w:rPr>
          <w:i/>
          <w:iCs/>
          <w:sz w:val="22"/>
          <w:szCs w:val="22"/>
          <w:lang w:eastAsia="x-none"/>
        </w:rPr>
        <w:t>simultaneousReceptionDiffTypeD-</w:t>
      </w:r>
      <w:r w:rsidR="00C53E9D">
        <w:rPr>
          <w:i/>
          <w:iCs/>
          <w:sz w:val="22"/>
          <w:szCs w:val="22"/>
          <w:lang w:eastAsia="x-none"/>
        </w:rPr>
        <w:t>r16</w:t>
      </w:r>
      <w:r w:rsidR="00C53E9D">
        <w:rPr>
          <w:sz w:val="22"/>
          <w:szCs w:val="22"/>
          <w:lang w:eastAsia="x-none"/>
        </w:rPr>
        <w:t>)</w:t>
      </w:r>
      <w:r w:rsidR="00C93191">
        <w:rPr>
          <w:sz w:val="22"/>
          <w:szCs w:val="22"/>
          <w:lang w:eastAsia="x-none"/>
        </w:rPr>
        <w:t xml:space="preserve"> [TS 38.306]</w:t>
      </w:r>
      <w:r w:rsidR="00D26EDF">
        <w:rPr>
          <w:sz w:val="22"/>
          <w:szCs w:val="22"/>
          <w:lang w:eastAsia="x-none"/>
        </w:rPr>
        <w:t>, as shown below. H</w:t>
      </w:r>
      <w:r w:rsidR="00D26EDF" w:rsidRPr="00C53E9D">
        <w:rPr>
          <w:sz w:val="22"/>
          <w:szCs w:val="22"/>
          <w:lang w:eastAsia="x-none"/>
        </w:rPr>
        <w:t>owever, no RF, RRM</w:t>
      </w:r>
      <w:r w:rsidR="00D26EDF">
        <w:rPr>
          <w:sz w:val="22"/>
          <w:szCs w:val="22"/>
          <w:lang w:eastAsia="x-none"/>
        </w:rPr>
        <w:t>,</w:t>
      </w:r>
      <w:r w:rsidR="00D26EDF" w:rsidRPr="00C53E9D">
        <w:rPr>
          <w:sz w:val="22"/>
          <w:szCs w:val="22"/>
          <w:lang w:eastAsia="x-none"/>
        </w:rPr>
        <w:t xml:space="preserve"> or performance requirements were defined in Rel-16 </w:t>
      </w:r>
      <w:r w:rsidR="00D26EDF">
        <w:rPr>
          <w:sz w:val="22"/>
          <w:szCs w:val="22"/>
          <w:lang w:eastAsia="x-none"/>
        </w:rPr>
        <w:t>or</w:t>
      </w:r>
      <w:r w:rsidR="00D26EDF" w:rsidRPr="00C53E9D">
        <w:rPr>
          <w:sz w:val="22"/>
          <w:szCs w:val="22"/>
          <w:lang w:eastAsia="x-none"/>
        </w:rPr>
        <w:t xml:space="preserve"> Rel-17.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2053" w:rsidRPr="001C651F" w14:paraId="2FA09D40" w14:textId="77777777" w:rsidTr="0043205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30B54" w14:textId="77777777" w:rsidR="00432053" w:rsidRPr="00432053" w:rsidRDefault="00432053" w:rsidP="00432053">
            <w:pPr>
              <w:pStyle w:val="TAL"/>
              <w:rPr>
                <w:b/>
                <w:i/>
              </w:rPr>
            </w:pPr>
            <w:r w:rsidRPr="00432053">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2265700" w14:textId="77777777" w:rsidR="00432053" w:rsidRPr="001C651F" w:rsidRDefault="00432053" w:rsidP="00432053">
            <w:pPr>
              <w:pStyle w:val="TAL"/>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43E491C3" w14:textId="77777777" w:rsidR="00432053" w:rsidRPr="001C651F" w:rsidRDefault="00432053" w:rsidP="00432053">
            <w:pPr>
              <w:pStyle w:val="TAL"/>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2B8BBEF" w14:textId="77777777" w:rsidR="00432053" w:rsidRPr="001C651F" w:rsidRDefault="00432053" w:rsidP="00432053">
            <w:pPr>
              <w:pStyle w:val="TAL"/>
            </w:pPr>
            <w:r w:rsidRPr="001C651F">
              <w:t>FDD-TDD</w:t>
            </w:r>
          </w:p>
          <w:p w14:paraId="740E8E59" w14:textId="77777777" w:rsidR="00432053" w:rsidRPr="001C651F" w:rsidRDefault="00432053" w:rsidP="00432053">
            <w:pPr>
              <w:pStyle w:val="TAL"/>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6D77D3F5" w14:textId="77777777" w:rsidR="00432053" w:rsidRPr="001C651F" w:rsidRDefault="00432053" w:rsidP="00432053">
            <w:pPr>
              <w:pStyle w:val="TAL"/>
            </w:pPr>
            <w:r w:rsidRPr="001C651F">
              <w:t>FR1-FR2</w:t>
            </w:r>
          </w:p>
          <w:p w14:paraId="290B3FF0" w14:textId="77777777" w:rsidR="00432053" w:rsidRPr="001C651F" w:rsidRDefault="00432053" w:rsidP="00432053">
            <w:pPr>
              <w:pStyle w:val="TAL"/>
            </w:pPr>
            <w:r w:rsidRPr="001C651F">
              <w:t>DIFF</w:t>
            </w:r>
          </w:p>
        </w:tc>
      </w:tr>
      <w:tr w:rsidR="00432053" w:rsidRPr="001C651F" w14:paraId="59958219" w14:textId="77777777" w:rsidTr="00A165EA">
        <w:trPr>
          <w:cantSplit/>
          <w:tblHeader/>
        </w:trPr>
        <w:tc>
          <w:tcPr>
            <w:tcW w:w="6917" w:type="dxa"/>
          </w:tcPr>
          <w:p w14:paraId="3FBD6988" w14:textId="77777777" w:rsidR="00432053" w:rsidRPr="001C651F" w:rsidRDefault="00432053" w:rsidP="00A165EA">
            <w:pPr>
              <w:pStyle w:val="TAL"/>
              <w:rPr>
                <w:b/>
                <w:i/>
              </w:rPr>
            </w:pPr>
            <w:r w:rsidRPr="001C651F">
              <w:rPr>
                <w:b/>
                <w:i/>
              </w:rPr>
              <w:t>simultaneousReceptionDiffTypeD-r16</w:t>
            </w:r>
          </w:p>
          <w:p w14:paraId="6086529B" w14:textId="77777777" w:rsidR="00432053" w:rsidRPr="001C651F" w:rsidRDefault="00432053" w:rsidP="00A165EA">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1C1BFA19" w14:textId="77777777" w:rsidR="00432053" w:rsidRPr="001C651F" w:rsidRDefault="00432053" w:rsidP="00A165EA">
            <w:pPr>
              <w:pStyle w:val="TAL"/>
              <w:jc w:val="center"/>
              <w:rPr>
                <w:bCs/>
                <w:iCs/>
              </w:rPr>
            </w:pPr>
            <w:r w:rsidRPr="001C651F">
              <w:t>Band</w:t>
            </w:r>
          </w:p>
        </w:tc>
        <w:tc>
          <w:tcPr>
            <w:tcW w:w="567" w:type="dxa"/>
          </w:tcPr>
          <w:p w14:paraId="7856593C" w14:textId="77777777" w:rsidR="00432053" w:rsidRPr="001C651F" w:rsidRDefault="00432053" w:rsidP="00A165EA">
            <w:pPr>
              <w:pStyle w:val="TAL"/>
              <w:jc w:val="center"/>
              <w:rPr>
                <w:bCs/>
                <w:iCs/>
              </w:rPr>
            </w:pPr>
            <w:r w:rsidRPr="001C651F">
              <w:t>No</w:t>
            </w:r>
          </w:p>
        </w:tc>
        <w:tc>
          <w:tcPr>
            <w:tcW w:w="709" w:type="dxa"/>
          </w:tcPr>
          <w:p w14:paraId="23AA4FEE" w14:textId="77777777" w:rsidR="00432053" w:rsidRPr="001C651F" w:rsidRDefault="00432053" w:rsidP="00A165EA">
            <w:pPr>
              <w:pStyle w:val="TAL"/>
              <w:jc w:val="center"/>
              <w:rPr>
                <w:bCs/>
                <w:iCs/>
              </w:rPr>
            </w:pPr>
            <w:r w:rsidRPr="001C651F">
              <w:t>N/A</w:t>
            </w:r>
          </w:p>
        </w:tc>
        <w:tc>
          <w:tcPr>
            <w:tcW w:w="728" w:type="dxa"/>
          </w:tcPr>
          <w:p w14:paraId="57C91E1F" w14:textId="77777777" w:rsidR="00432053" w:rsidRPr="001C651F" w:rsidRDefault="00432053" w:rsidP="00A165EA">
            <w:pPr>
              <w:pStyle w:val="TAL"/>
              <w:jc w:val="center"/>
              <w:rPr>
                <w:bCs/>
                <w:iCs/>
              </w:rPr>
            </w:pPr>
            <w:r w:rsidRPr="001C651F">
              <w:t>FR2 only</w:t>
            </w:r>
          </w:p>
        </w:tc>
      </w:tr>
    </w:tbl>
    <w:p w14:paraId="57ACD611" w14:textId="77777777" w:rsidR="00432053" w:rsidRDefault="00432053" w:rsidP="004779D5">
      <w:pPr>
        <w:jc w:val="both"/>
        <w:rPr>
          <w:sz w:val="22"/>
          <w:szCs w:val="22"/>
          <w:lang w:eastAsia="x-none"/>
        </w:rPr>
      </w:pPr>
    </w:p>
    <w:p w14:paraId="1C9D33FA" w14:textId="77777777" w:rsidR="00D716EE" w:rsidRPr="00994B98" w:rsidRDefault="005C1CC8" w:rsidP="004779D5">
      <w:pPr>
        <w:jc w:val="both"/>
        <w:rPr>
          <w:sz w:val="22"/>
          <w:szCs w:val="22"/>
          <w:lang w:eastAsia="x-none"/>
        </w:rPr>
      </w:pPr>
      <w:r w:rsidRPr="00994B98">
        <w:rPr>
          <w:sz w:val="22"/>
          <w:szCs w:val="22"/>
          <w:lang w:eastAsia="x-none"/>
        </w:rPr>
        <w:t>The following two scenarios are to be considered in the WI:</w:t>
      </w:r>
    </w:p>
    <w:p w14:paraId="045EE2BB" w14:textId="54C2FF86" w:rsidR="005C1CC8" w:rsidRPr="00994B98" w:rsidRDefault="005C1CC8" w:rsidP="005C1CC8">
      <w:pPr>
        <w:numPr>
          <w:ilvl w:val="0"/>
          <w:numId w:val="26"/>
        </w:numPr>
        <w:jc w:val="both"/>
        <w:rPr>
          <w:sz w:val="22"/>
          <w:szCs w:val="22"/>
          <w:lang w:eastAsia="x-none"/>
        </w:rPr>
      </w:pPr>
      <w:r w:rsidRPr="00994B98">
        <w:rPr>
          <w:sz w:val="22"/>
          <w:szCs w:val="22"/>
          <w:lang w:eastAsia="x-none"/>
        </w:rPr>
        <w:t>Dual T</w:t>
      </w:r>
      <w:r w:rsidR="00533789" w:rsidRPr="00994B98">
        <w:rPr>
          <w:sz w:val="22"/>
          <w:szCs w:val="22"/>
          <w:lang w:eastAsia="x-none"/>
        </w:rPr>
        <w:t>CI</w:t>
      </w:r>
      <w:r w:rsidRPr="00994B98">
        <w:rPr>
          <w:sz w:val="22"/>
          <w:szCs w:val="22"/>
          <w:lang w:eastAsia="x-none"/>
        </w:rPr>
        <w:t xml:space="preserve"> (</w:t>
      </w:r>
      <w:r w:rsidR="00533789" w:rsidRPr="00994B98">
        <w:rPr>
          <w:sz w:val="22"/>
          <w:szCs w:val="22"/>
          <w:lang w:eastAsia="x-none"/>
        </w:rPr>
        <w:t>same or different TRP</w:t>
      </w:r>
      <w:r w:rsidR="00F80F8E" w:rsidRPr="00994B98">
        <w:rPr>
          <w:sz w:val="22"/>
          <w:szCs w:val="22"/>
          <w:lang w:eastAsia="x-none"/>
        </w:rPr>
        <w:t>s</w:t>
      </w:r>
      <w:r w:rsidRPr="00994B98">
        <w:rPr>
          <w:sz w:val="22"/>
          <w:szCs w:val="22"/>
          <w:lang w:eastAsia="x-none"/>
        </w:rPr>
        <w:t>)</w:t>
      </w:r>
      <w:r w:rsidR="00994B98" w:rsidRPr="00994B98">
        <w:rPr>
          <w:sz w:val="22"/>
          <w:szCs w:val="22"/>
          <w:lang w:eastAsia="x-none"/>
        </w:rPr>
        <w:t>,</w:t>
      </w:r>
    </w:p>
    <w:p w14:paraId="20EA68E9" w14:textId="38D71A30" w:rsidR="00994B98" w:rsidRPr="00994B98" w:rsidRDefault="00994B98" w:rsidP="00994B98">
      <w:pPr>
        <w:numPr>
          <w:ilvl w:val="0"/>
          <w:numId w:val="26"/>
        </w:numPr>
        <w:rPr>
          <w:sz w:val="22"/>
          <w:szCs w:val="22"/>
          <w:lang w:eastAsia="x-none"/>
        </w:rPr>
      </w:pPr>
      <w:r w:rsidRPr="00994B98">
        <w:rPr>
          <w:sz w:val="22"/>
          <w:szCs w:val="22"/>
          <w:lang w:eastAsia="x-none"/>
        </w:rPr>
        <w:t>Single TCI (Note [1]: The case of single TCI is handled as a second priority. Additional aspects related to single TCI can be further revisited).</w:t>
      </w:r>
    </w:p>
    <w:p w14:paraId="472CCADE" w14:textId="77777777" w:rsidR="00DA0561" w:rsidRDefault="00371DA8" w:rsidP="004779D5">
      <w:pPr>
        <w:jc w:val="both"/>
        <w:rPr>
          <w:sz w:val="22"/>
          <w:szCs w:val="22"/>
          <w:lang w:eastAsia="x-none"/>
        </w:rPr>
      </w:pPr>
      <w:r>
        <w:rPr>
          <w:sz w:val="22"/>
          <w:szCs w:val="22"/>
          <w:lang w:eastAsia="x-none"/>
        </w:rPr>
        <w:t xml:space="preserve">The WI will cover RRM core and RRM performance parts, both impacting TS 38.133. </w:t>
      </w:r>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lastRenderedPageBreak/>
        <w:t xml:space="preserve">Specify performance requirements for enhanced FR2-1 UEs supporting up to 4 DL MIMO layers with dual TCI with different QCL </w:t>
      </w:r>
      <w:proofErr w:type="spellStart"/>
      <w:r w:rsidRPr="002E3092">
        <w:rPr>
          <w:i/>
          <w:iCs/>
        </w:rPr>
        <w:t>typeD</w:t>
      </w:r>
      <w:proofErr w:type="spellEnd"/>
      <w:r w:rsidRPr="002E3092">
        <w:rPr>
          <w:i/>
          <w:iCs/>
        </w:rPr>
        <w:t xml:space="preserve">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04E85A25"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9FEFF26" w14:textId="77777777" w:rsidR="00D434F1" w:rsidRDefault="00D434F1" w:rsidP="00D434F1">
      <w:pPr>
        <w:overflowPunct w:val="0"/>
        <w:autoSpaceDE w:val="0"/>
        <w:autoSpaceDN w:val="0"/>
        <w:adjustRightInd w:val="0"/>
        <w:spacing w:after="0"/>
        <w:textAlignment w:val="baseline"/>
        <w:rPr>
          <w:sz w:val="22"/>
          <w:szCs w:val="22"/>
        </w:rPr>
      </w:pPr>
    </w:p>
    <w:p w14:paraId="60D6EF7E" w14:textId="710571FA" w:rsidR="00D434F1" w:rsidRPr="00D434F1" w:rsidRDefault="00CC5339" w:rsidP="00D434F1">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6B976F3" w14:textId="77777777" w:rsidR="004E1614" w:rsidRPr="002E3092" w:rsidRDefault="00A17509" w:rsidP="004E1614">
      <w:pPr>
        <w:pStyle w:val="Heading1"/>
        <w:ind w:right="72"/>
        <w:rPr>
          <w:lang w:val="sv-SE"/>
        </w:rPr>
      </w:pPr>
      <w:r w:rsidRPr="002E3092">
        <w:rPr>
          <w:lang w:val="sv-SE"/>
        </w:rPr>
        <w:t>Discussion</w:t>
      </w:r>
    </w:p>
    <w:p w14:paraId="54151800" w14:textId="77777777" w:rsidR="00090DD0" w:rsidRPr="002E3092" w:rsidRDefault="00090DD0" w:rsidP="00090DD0">
      <w:pPr>
        <w:pStyle w:val="Heading2"/>
        <w:rPr>
          <w:lang w:val="en-GB"/>
        </w:rPr>
      </w:pPr>
      <w:r w:rsidRPr="002E3092">
        <w:rPr>
          <w:lang w:val="en-GB"/>
        </w:rPr>
        <w:t>General</w:t>
      </w:r>
    </w:p>
    <w:p w14:paraId="47406853" w14:textId="3C74636F" w:rsidR="00357573" w:rsidRPr="008D15F1" w:rsidRDefault="00CB0DD4" w:rsidP="001A697A">
      <w:pPr>
        <w:jc w:val="both"/>
        <w:rPr>
          <w:sz w:val="22"/>
          <w:szCs w:val="22"/>
          <w:lang w:val="en-GB" w:eastAsia="x-none"/>
        </w:rPr>
      </w:pPr>
      <w:r w:rsidRPr="002E3092">
        <w:rPr>
          <w:sz w:val="22"/>
          <w:szCs w:val="22"/>
          <w:lang w:val="en-GB" w:eastAsia="x-none"/>
        </w:rPr>
        <w:t xml:space="preserve">The scope of the WI is to introduce new requirements for UEs capable of multi-beam/chain simultaneous DL reception </w:t>
      </w:r>
      <w:r w:rsidR="00157F4E">
        <w:rPr>
          <w:sz w:val="22"/>
          <w:szCs w:val="22"/>
          <w:lang w:val="en-GB" w:eastAsia="x-none"/>
        </w:rPr>
        <w:t xml:space="preserve">of </w:t>
      </w:r>
      <w:r w:rsidR="00157F4E" w:rsidRPr="00482371">
        <w:rPr>
          <w:sz w:val="22"/>
          <w:szCs w:val="22"/>
          <w:lang w:val="en-GB" w:eastAsia="x-none"/>
        </w:rPr>
        <w:t xml:space="preserve">two </w:t>
      </w:r>
      <w:r w:rsidR="00157F4E" w:rsidRPr="001A697A">
        <w:rPr>
          <w:sz w:val="22"/>
          <w:szCs w:val="22"/>
          <w:lang w:val="en-GB" w:eastAsia="x-none"/>
        </w:rPr>
        <w:t xml:space="preserve">different QCL TypeD RSs </w:t>
      </w:r>
      <w:r w:rsidRPr="001A697A">
        <w:rPr>
          <w:sz w:val="22"/>
          <w:szCs w:val="22"/>
          <w:lang w:val="en-GB" w:eastAsia="x-none"/>
        </w:rPr>
        <w:t xml:space="preserve">from two different directions </w:t>
      </w:r>
      <w:r w:rsidR="00F04975" w:rsidRPr="001A697A">
        <w:rPr>
          <w:sz w:val="22"/>
          <w:szCs w:val="22"/>
          <w:lang w:val="en-GB" w:eastAsia="x-none"/>
        </w:rPr>
        <w:t>on a single component carrier in FR2-1</w:t>
      </w:r>
      <w:r w:rsidR="00F85CDC" w:rsidRPr="001A697A">
        <w:rPr>
          <w:sz w:val="22"/>
          <w:szCs w:val="22"/>
          <w:lang w:val="en-GB" w:eastAsia="x-none"/>
        </w:rPr>
        <w:t xml:space="preserve">, </w:t>
      </w:r>
      <w:r w:rsidRPr="001A697A">
        <w:rPr>
          <w:sz w:val="22"/>
          <w:szCs w:val="22"/>
          <w:lang w:val="en-GB" w:eastAsia="x-none"/>
        </w:rPr>
        <w:t xml:space="preserve">to achieve improved RF, </w:t>
      </w:r>
      <w:r w:rsidRPr="008D15F1">
        <w:rPr>
          <w:sz w:val="22"/>
          <w:szCs w:val="22"/>
          <w:lang w:val="en-GB" w:eastAsia="x-none"/>
        </w:rPr>
        <w:t>RRM and UE demodulation performance.</w:t>
      </w:r>
    </w:p>
    <w:p w14:paraId="581771D0" w14:textId="186DF850" w:rsidR="0024105F" w:rsidRPr="008D15F1" w:rsidRDefault="00262DD8" w:rsidP="001A697A">
      <w:pPr>
        <w:jc w:val="both"/>
        <w:rPr>
          <w:sz w:val="22"/>
          <w:szCs w:val="22"/>
          <w:lang w:val="en-GB" w:eastAsia="x-none"/>
        </w:rPr>
      </w:pPr>
      <w:r w:rsidRPr="008D15F1">
        <w:rPr>
          <w:sz w:val="22"/>
          <w:szCs w:val="22"/>
          <w:lang w:val="en-GB" w:eastAsia="x-none"/>
        </w:rPr>
        <w:t xml:space="preserve">Prior to discussing the requirements impacts, </w:t>
      </w:r>
      <w:r w:rsidR="0024105F" w:rsidRPr="008D15F1">
        <w:rPr>
          <w:sz w:val="22"/>
          <w:szCs w:val="22"/>
          <w:lang w:val="en-GB" w:eastAsia="x-none"/>
        </w:rPr>
        <w:t xml:space="preserve">RAN4 </w:t>
      </w:r>
      <w:r w:rsidRPr="008D15F1">
        <w:rPr>
          <w:sz w:val="22"/>
          <w:szCs w:val="22"/>
          <w:lang w:val="en-GB" w:eastAsia="x-none"/>
        </w:rPr>
        <w:t xml:space="preserve">needs to discuss </w:t>
      </w:r>
      <w:r w:rsidR="004C4C94" w:rsidRPr="008D15F1">
        <w:rPr>
          <w:sz w:val="22"/>
          <w:szCs w:val="22"/>
          <w:lang w:val="en-GB" w:eastAsia="x-none"/>
        </w:rPr>
        <w:t>and agree on the scenarios</w:t>
      </w:r>
      <w:r w:rsidR="009A233E" w:rsidRPr="008D15F1">
        <w:rPr>
          <w:sz w:val="22"/>
          <w:szCs w:val="22"/>
          <w:lang w:val="en-GB" w:eastAsia="x-none"/>
        </w:rPr>
        <w:t xml:space="preserve">, and </w:t>
      </w:r>
      <w:r w:rsidR="00F24D89" w:rsidRPr="008D15F1">
        <w:rPr>
          <w:sz w:val="22"/>
          <w:szCs w:val="22"/>
          <w:lang w:val="en-GB" w:eastAsia="x-none"/>
        </w:rPr>
        <w:t>have a clear view on, e.g.,</w:t>
      </w:r>
      <w:r w:rsidR="00070419" w:rsidRPr="008D15F1">
        <w:rPr>
          <w:sz w:val="22"/>
          <w:szCs w:val="22"/>
          <w:lang w:val="en-GB" w:eastAsia="x-none"/>
        </w:rPr>
        <w:t xml:space="preserve"> the following:</w:t>
      </w:r>
    </w:p>
    <w:p w14:paraId="7DC7C012" w14:textId="049CD594" w:rsidR="009B3E21" w:rsidRPr="008D15F1" w:rsidRDefault="009B3E21" w:rsidP="001A697A">
      <w:pPr>
        <w:pStyle w:val="ListParagraph"/>
        <w:numPr>
          <w:ilvl w:val="0"/>
          <w:numId w:val="38"/>
        </w:numPr>
        <w:jc w:val="both"/>
        <w:rPr>
          <w:b/>
          <w:bCs/>
          <w:sz w:val="22"/>
          <w:szCs w:val="22"/>
        </w:rPr>
      </w:pPr>
      <w:r w:rsidRPr="008D15F1">
        <w:rPr>
          <w:b/>
          <w:bCs/>
          <w:sz w:val="22"/>
          <w:szCs w:val="22"/>
          <w:lang w:val="en-GB"/>
        </w:rPr>
        <w:t xml:space="preserve">What is the </w:t>
      </w:r>
      <w:r w:rsidRPr="008D15F1">
        <w:rPr>
          <w:b/>
          <w:bCs/>
          <w:i/>
          <w:iCs/>
          <w:sz w:val="22"/>
          <w:szCs w:val="22"/>
          <w:lang w:val="en-GB"/>
        </w:rPr>
        <w:t>simultaneous</w:t>
      </w:r>
      <w:r w:rsidRPr="008D15F1">
        <w:rPr>
          <w:b/>
          <w:bCs/>
          <w:sz w:val="22"/>
          <w:szCs w:val="22"/>
          <w:lang w:val="en-GB"/>
        </w:rPr>
        <w:t xml:space="preserve"> reception?</w:t>
      </w:r>
    </w:p>
    <w:p w14:paraId="13B65F82" w14:textId="77777777" w:rsidR="00B36159" w:rsidRPr="007D1D84" w:rsidRDefault="00B36159" w:rsidP="001A697A">
      <w:pPr>
        <w:pStyle w:val="ListParagraph"/>
        <w:jc w:val="both"/>
        <w:rPr>
          <w:b/>
          <w:bCs/>
          <w:i/>
          <w:iCs/>
          <w:sz w:val="22"/>
          <w:szCs w:val="22"/>
          <w:highlight w:val="yellow"/>
          <w:u w:val="single"/>
          <w:lang w:val="en-GB"/>
        </w:rPr>
      </w:pPr>
    </w:p>
    <w:p w14:paraId="0D411135" w14:textId="69DA07B5" w:rsidR="006245A0" w:rsidRPr="00255583" w:rsidRDefault="006245A0" w:rsidP="001A697A">
      <w:pPr>
        <w:pStyle w:val="ListParagraph"/>
        <w:jc w:val="both"/>
        <w:rPr>
          <w:i/>
          <w:sz w:val="22"/>
          <w:szCs w:val="22"/>
        </w:rPr>
      </w:pPr>
      <w:r w:rsidRPr="00255583">
        <w:rPr>
          <w:b/>
          <w:i/>
          <w:sz w:val="22"/>
          <w:szCs w:val="22"/>
          <w:u w:val="single"/>
          <w:lang w:val="en-GB"/>
        </w:rPr>
        <w:t>Proposal 1</w:t>
      </w:r>
      <w:r w:rsidRPr="00255583">
        <w:rPr>
          <w:i/>
          <w:sz w:val="22"/>
          <w:szCs w:val="22"/>
          <w:lang w:val="en-GB"/>
        </w:rPr>
        <w:t xml:space="preserve">: </w:t>
      </w:r>
      <w:r w:rsidR="003C6429" w:rsidRPr="00255583">
        <w:rPr>
          <w:i/>
          <w:iCs/>
          <w:sz w:val="22"/>
          <w:szCs w:val="22"/>
          <w:lang w:val="en-GB"/>
        </w:rPr>
        <w:t>In this WI, t</w:t>
      </w:r>
      <w:r w:rsidR="00D31655" w:rsidRPr="00255583">
        <w:rPr>
          <w:i/>
          <w:iCs/>
          <w:sz w:val="22"/>
          <w:szCs w:val="22"/>
          <w:lang w:val="en-GB"/>
        </w:rPr>
        <w:t>he</w:t>
      </w:r>
      <w:r w:rsidR="00D31655" w:rsidRPr="00255583">
        <w:rPr>
          <w:i/>
          <w:sz w:val="22"/>
          <w:szCs w:val="22"/>
          <w:lang w:val="en-GB"/>
        </w:rPr>
        <w:t xml:space="preserve"> two RSs </w:t>
      </w:r>
      <w:proofErr w:type="gramStart"/>
      <w:r w:rsidR="00BB668D" w:rsidRPr="00255583">
        <w:rPr>
          <w:i/>
          <w:sz w:val="22"/>
          <w:szCs w:val="22"/>
          <w:lang w:val="en-GB"/>
        </w:rPr>
        <w:t>are considered to be</w:t>
      </w:r>
      <w:proofErr w:type="gramEnd"/>
      <w:r w:rsidR="00D31655" w:rsidRPr="00255583">
        <w:rPr>
          <w:i/>
          <w:sz w:val="22"/>
          <w:szCs w:val="22"/>
          <w:lang w:val="en-GB"/>
        </w:rPr>
        <w:t xml:space="preserve"> received simultaneously</w:t>
      </w:r>
      <w:r w:rsidR="00255583" w:rsidRPr="00255583">
        <w:rPr>
          <w:i/>
          <w:iCs/>
          <w:sz w:val="22"/>
          <w:szCs w:val="22"/>
          <w:lang w:val="en-GB"/>
        </w:rPr>
        <w:t>,</w:t>
      </w:r>
      <w:r w:rsidR="00D31655" w:rsidRPr="00255583">
        <w:rPr>
          <w:i/>
          <w:sz w:val="22"/>
          <w:szCs w:val="22"/>
          <w:lang w:val="en-GB"/>
        </w:rPr>
        <w:t xml:space="preserve"> </w:t>
      </w:r>
      <w:r w:rsidR="00BB668D" w:rsidRPr="00255583">
        <w:rPr>
          <w:i/>
          <w:sz w:val="22"/>
          <w:szCs w:val="22"/>
          <w:lang w:val="en-GB"/>
        </w:rPr>
        <w:t>if</w:t>
      </w:r>
      <w:r w:rsidR="00073E41" w:rsidRPr="00255583">
        <w:rPr>
          <w:i/>
          <w:sz w:val="22"/>
          <w:szCs w:val="22"/>
          <w:lang w:val="en-GB"/>
        </w:rPr>
        <w:t xml:space="preserve"> their instances are</w:t>
      </w:r>
      <w:r w:rsidR="00BB668D" w:rsidRPr="00255583">
        <w:rPr>
          <w:i/>
          <w:sz w:val="22"/>
          <w:szCs w:val="22"/>
          <w:lang w:val="en-GB"/>
        </w:rPr>
        <w:t xml:space="preserve"> received in the same or overlapp</w:t>
      </w:r>
      <w:r w:rsidR="00EA3E6E" w:rsidRPr="00255583">
        <w:rPr>
          <w:i/>
          <w:sz w:val="22"/>
          <w:szCs w:val="22"/>
          <w:lang w:val="en-GB"/>
        </w:rPr>
        <w:t xml:space="preserve">ing </w:t>
      </w:r>
      <w:r w:rsidR="00732525" w:rsidRPr="00255583">
        <w:rPr>
          <w:i/>
          <w:sz w:val="22"/>
          <w:szCs w:val="22"/>
          <w:lang w:val="en-GB"/>
        </w:rPr>
        <w:t>OFDM symbols</w:t>
      </w:r>
      <w:r w:rsidR="00F6465A" w:rsidRPr="00255583">
        <w:rPr>
          <w:i/>
          <w:sz w:val="22"/>
          <w:szCs w:val="22"/>
          <w:lang w:val="en-GB"/>
        </w:rPr>
        <w:t>, which may occur in one, some, or all RS occasions during the measurement period.</w:t>
      </w:r>
    </w:p>
    <w:p w14:paraId="6E4923C2" w14:textId="77777777" w:rsidR="00D753C1" w:rsidRPr="007D1D84" w:rsidRDefault="00D753C1" w:rsidP="001A697A">
      <w:pPr>
        <w:pStyle w:val="ListParagraph"/>
        <w:jc w:val="both"/>
        <w:rPr>
          <w:i/>
          <w:iCs/>
          <w:sz w:val="22"/>
          <w:szCs w:val="22"/>
          <w:highlight w:val="yellow"/>
        </w:rPr>
      </w:pPr>
    </w:p>
    <w:p w14:paraId="1567746C" w14:textId="74FCF1EF" w:rsidR="00F85CDC" w:rsidRPr="008D15F1" w:rsidRDefault="0095628E" w:rsidP="001A697A">
      <w:pPr>
        <w:pStyle w:val="ListParagraph"/>
        <w:numPr>
          <w:ilvl w:val="0"/>
          <w:numId w:val="38"/>
        </w:numPr>
        <w:jc w:val="both"/>
        <w:rPr>
          <w:b/>
          <w:bCs/>
          <w:sz w:val="22"/>
          <w:szCs w:val="22"/>
        </w:rPr>
      </w:pPr>
      <w:r w:rsidRPr="008D15F1">
        <w:rPr>
          <w:b/>
          <w:bCs/>
          <w:sz w:val="22"/>
          <w:szCs w:val="22"/>
          <w:lang w:val="en-GB"/>
        </w:rPr>
        <w:t xml:space="preserve">Which </w:t>
      </w:r>
      <w:r w:rsidR="00380BB4">
        <w:rPr>
          <w:b/>
          <w:bCs/>
          <w:sz w:val="22"/>
          <w:szCs w:val="22"/>
          <w:lang w:val="en-GB"/>
        </w:rPr>
        <w:t>RS</w:t>
      </w:r>
      <w:r w:rsidRPr="008D15F1">
        <w:rPr>
          <w:b/>
          <w:bCs/>
          <w:sz w:val="22"/>
          <w:szCs w:val="22"/>
          <w:lang w:val="en-GB"/>
        </w:rPr>
        <w:t xml:space="preserve"> types </w:t>
      </w:r>
      <w:r w:rsidR="008E4AD4">
        <w:rPr>
          <w:b/>
          <w:bCs/>
          <w:sz w:val="22"/>
          <w:szCs w:val="22"/>
          <w:lang w:val="en-GB"/>
        </w:rPr>
        <w:t xml:space="preserve">shall RAN4 assume while defining requirements </w:t>
      </w:r>
      <w:r w:rsidR="00380BB4">
        <w:rPr>
          <w:b/>
          <w:bCs/>
          <w:sz w:val="22"/>
          <w:szCs w:val="22"/>
          <w:lang w:val="en-GB"/>
        </w:rPr>
        <w:t>for simultaneous reception of two RSs</w:t>
      </w:r>
      <w:r w:rsidR="00960E89" w:rsidRPr="008D15F1">
        <w:rPr>
          <w:b/>
          <w:bCs/>
          <w:sz w:val="22"/>
          <w:szCs w:val="22"/>
          <w:lang w:val="en-GB"/>
        </w:rPr>
        <w:t>?</w:t>
      </w:r>
    </w:p>
    <w:p w14:paraId="756551B3" w14:textId="77777777" w:rsidR="00D753C1" w:rsidRPr="008D15F1" w:rsidRDefault="00D753C1" w:rsidP="001A697A">
      <w:pPr>
        <w:pStyle w:val="ListParagraph"/>
        <w:jc w:val="both"/>
        <w:rPr>
          <w:sz w:val="22"/>
          <w:szCs w:val="22"/>
        </w:rPr>
      </w:pPr>
    </w:p>
    <w:p w14:paraId="0AA8C724" w14:textId="4558E1D4" w:rsidR="00212E7B" w:rsidRPr="008D15F1" w:rsidRDefault="00212E7B" w:rsidP="001A697A">
      <w:pPr>
        <w:pStyle w:val="ListParagraph"/>
        <w:jc w:val="both"/>
        <w:rPr>
          <w:sz w:val="22"/>
          <w:szCs w:val="22"/>
          <w:lang w:val="en-GB"/>
        </w:rPr>
      </w:pPr>
      <w:r w:rsidRPr="008D15F1">
        <w:rPr>
          <w:sz w:val="22"/>
          <w:szCs w:val="22"/>
          <w:lang w:val="en-GB"/>
        </w:rPr>
        <w:t>Generally, according to TS 38.214, to support beamforming, QCL type D can be configured in the UE for CSI-RS or DMRS as target signals and SSB or CSI-RS as associated signals.</w:t>
      </w:r>
      <w:r w:rsidR="002F3426" w:rsidRPr="008D15F1">
        <w:rPr>
          <w:sz w:val="22"/>
          <w:szCs w:val="22"/>
          <w:lang w:val="en-GB"/>
        </w:rPr>
        <w:t xml:space="preserve"> </w:t>
      </w:r>
      <w:r w:rsidR="004A5BBE" w:rsidRPr="008D15F1">
        <w:rPr>
          <w:sz w:val="22"/>
          <w:szCs w:val="22"/>
          <w:lang w:val="en-GB"/>
        </w:rPr>
        <w:t xml:space="preserve">Hence, if </w:t>
      </w:r>
      <w:r w:rsidR="00FE6052" w:rsidRPr="008D15F1">
        <w:rPr>
          <w:sz w:val="22"/>
          <w:szCs w:val="22"/>
          <w:lang w:val="en-GB"/>
        </w:rPr>
        <w:t>the simultaneously received RSs are</w:t>
      </w:r>
      <w:r w:rsidR="008B43B2" w:rsidRPr="008D15F1">
        <w:rPr>
          <w:sz w:val="22"/>
          <w:szCs w:val="22"/>
          <w:lang w:val="en-GB"/>
        </w:rPr>
        <w:t xml:space="preserve"> separately configured </w:t>
      </w:r>
      <w:r w:rsidR="00FE6052" w:rsidRPr="008D15F1">
        <w:rPr>
          <w:sz w:val="22"/>
          <w:szCs w:val="22"/>
          <w:lang w:val="en-GB"/>
        </w:rPr>
        <w:t>with different QCL type D</w:t>
      </w:r>
      <w:r w:rsidR="008B43B2" w:rsidRPr="008D15F1">
        <w:rPr>
          <w:sz w:val="22"/>
          <w:szCs w:val="22"/>
          <w:lang w:val="en-GB"/>
        </w:rPr>
        <w:t xml:space="preserve">, then </w:t>
      </w:r>
      <w:r w:rsidR="00A81938" w:rsidRPr="008D15F1">
        <w:rPr>
          <w:sz w:val="22"/>
          <w:szCs w:val="22"/>
          <w:lang w:val="en-GB"/>
        </w:rPr>
        <w:t>the RSs for simultaneous reception are the target RSs in QCL type D</w:t>
      </w:r>
      <w:r w:rsidR="00E54E02" w:rsidRPr="008D15F1">
        <w:rPr>
          <w:sz w:val="22"/>
          <w:szCs w:val="22"/>
          <w:lang w:val="en-GB"/>
        </w:rPr>
        <w:t xml:space="preserve"> info</w:t>
      </w:r>
      <w:r w:rsidR="00A81938" w:rsidRPr="008D15F1">
        <w:rPr>
          <w:sz w:val="22"/>
          <w:szCs w:val="22"/>
          <w:lang w:val="en-GB"/>
        </w:rPr>
        <w:t>.</w:t>
      </w:r>
      <w:r w:rsidR="00393159" w:rsidRPr="008D15F1">
        <w:rPr>
          <w:sz w:val="22"/>
          <w:szCs w:val="22"/>
          <w:lang w:val="en-GB"/>
        </w:rPr>
        <w:t xml:space="preserve"> This suggests that the RRM RSs for simultaneous reception </w:t>
      </w:r>
      <w:r w:rsidR="00140BD1" w:rsidRPr="008D15F1">
        <w:rPr>
          <w:sz w:val="22"/>
          <w:szCs w:val="22"/>
          <w:lang w:val="en-GB"/>
        </w:rPr>
        <w:t>are CSI-RS.</w:t>
      </w:r>
    </w:p>
    <w:p w14:paraId="7DDC5C87" w14:textId="09D69112" w:rsidR="00405F5A" w:rsidRPr="007D1D84" w:rsidRDefault="00405F5A" w:rsidP="001A697A">
      <w:pPr>
        <w:pStyle w:val="ListParagraph"/>
        <w:jc w:val="both"/>
        <w:rPr>
          <w:sz w:val="22"/>
          <w:szCs w:val="22"/>
          <w:highlight w:val="yellow"/>
          <w:lang w:val="en-GB"/>
        </w:rPr>
      </w:pPr>
    </w:p>
    <w:p w14:paraId="078813EB" w14:textId="0754046F" w:rsidR="00405F5A" w:rsidRPr="004A104F" w:rsidRDefault="00405F5A" w:rsidP="001A697A">
      <w:pPr>
        <w:pStyle w:val="ListParagraph"/>
        <w:jc w:val="both"/>
        <w:rPr>
          <w:i/>
          <w:sz w:val="22"/>
          <w:szCs w:val="22"/>
          <w:lang w:val="en-GB"/>
        </w:rPr>
      </w:pPr>
      <w:r w:rsidRPr="004A104F">
        <w:rPr>
          <w:b/>
          <w:i/>
          <w:sz w:val="22"/>
          <w:szCs w:val="22"/>
          <w:u w:val="single"/>
          <w:lang w:val="en-GB"/>
        </w:rPr>
        <w:t>Proposal 2</w:t>
      </w:r>
      <w:r w:rsidRPr="004A104F">
        <w:rPr>
          <w:i/>
          <w:sz w:val="22"/>
          <w:szCs w:val="22"/>
          <w:lang w:val="en-GB"/>
        </w:rPr>
        <w:t xml:space="preserve">: </w:t>
      </w:r>
      <w:r w:rsidR="00534011" w:rsidRPr="004A104F">
        <w:rPr>
          <w:i/>
          <w:sz w:val="22"/>
          <w:szCs w:val="22"/>
          <w:lang w:val="en-GB"/>
        </w:rPr>
        <w:t xml:space="preserve">For defining requirements for simultaneous reception of two RSs </w:t>
      </w:r>
      <w:r w:rsidR="009A6EBA" w:rsidRPr="004A104F">
        <w:rPr>
          <w:i/>
          <w:sz w:val="22"/>
          <w:szCs w:val="22"/>
          <w:lang w:val="en-GB"/>
        </w:rPr>
        <w:t xml:space="preserve">in different QCL type D </w:t>
      </w:r>
      <w:proofErr w:type="spellStart"/>
      <w:r w:rsidR="009A6EBA" w:rsidRPr="004A104F">
        <w:rPr>
          <w:i/>
          <w:sz w:val="22"/>
          <w:szCs w:val="22"/>
          <w:lang w:val="en-GB"/>
        </w:rPr>
        <w:t>infos</w:t>
      </w:r>
      <w:proofErr w:type="spellEnd"/>
      <w:r w:rsidR="009A6EBA" w:rsidRPr="004A104F">
        <w:rPr>
          <w:i/>
          <w:sz w:val="22"/>
          <w:szCs w:val="22"/>
          <w:lang w:val="en-GB"/>
        </w:rPr>
        <w:t xml:space="preserve">, RAN4 </w:t>
      </w:r>
      <w:r w:rsidR="002B099E" w:rsidRPr="004A104F">
        <w:rPr>
          <w:i/>
          <w:sz w:val="22"/>
          <w:szCs w:val="22"/>
          <w:lang w:val="en-GB"/>
        </w:rPr>
        <w:t>shall assume that t</w:t>
      </w:r>
      <w:r w:rsidRPr="004A104F">
        <w:rPr>
          <w:i/>
          <w:sz w:val="22"/>
          <w:szCs w:val="22"/>
          <w:lang w:val="en-GB"/>
        </w:rPr>
        <w:t xml:space="preserve">he two </w:t>
      </w:r>
      <w:r w:rsidR="001D15AC" w:rsidRPr="004A104F">
        <w:rPr>
          <w:i/>
          <w:sz w:val="22"/>
          <w:szCs w:val="22"/>
          <w:lang w:val="en-GB"/>
        </w:rPr>
        <w:t xml:space="preserve">simultaneously received </w:t>
      </w:r>
      <w:r w:rsidRPr="004A104F">
        <w:rPr>
          <w:i/>
          <w:sz w:val="22"/>
          <w:szCs w:val="22"/>
          <w:lang w:val="en-GB"/>
        </w:rPr>
        <w:t xml:space="preserve">RSs </w:t>
      </w:r>
      <w:r w:rsidR="001D15AC" w:rsidRPr="004A104F">
        <w:rPr>
          <w:i/>
          <w:sz w:val="22"/>
          <w:szCs w:val="22"/>
          <w:lang w:val="en-GB"/>
        </w:rPr>
        <w:t>are different CSI-RSs.</w:t>
      </w:r>
    </w:p>
    <w:p w14:paraId="051FA8D5" w14:textId="2A9CA85B" w:rsidR="004F39BD" w:rsidRPr="007D1D84" w:rsidRDefault="004F39BD" w:rsidP="001A697A">
      <w:pPr>
        <w:pStyle w:val="ListParagraph"/>
        <w:jc w:val="both"/>
        <w:rPr>
          <w:i/>
          <w:iCs/>
          <w:sz w:val="22"/>
          <w:szCs w:val="22"/>
          <w:highlight w:val="yellow"/>
          <w:lang w:val="en-GB"/>
        </w:rPr>
      </w:pPr>
    </w:p>
    <w:p w14:paraId="3E7EA0F2" w14:textId="4231263F" w:rsidR="00A071A3" w:rsidRPr="008D15F1" w:rsidRDefault="004848E5" w:rsidP="001A697A">
      <w:pPr>
        <w:pStyle w:val="ListParagraph"/>
        <w:numPr>
          <w:ilvl w:val="0"/>
          <w:numId w:val="38"/>
        </w:numPr>
        <w:jc w:val="both"/>
        <w:rPr>
          <w:b/>
          <w:bCs/>
          <w:sz w:val="22"/>
          <w:szCs w:val="22"/>
        </w:rPr>
      </w:pPr>
      <w:r w:rsidRPr="008D15F1">
        <w:rPr>
          <w:b/>
          <w:bCs/>
          <w:sz w:val="22"/>
          <w:szCs w:val="22"/>
          <w:lang w:val="en-GB"/>
        </w:rPr>
        <w:t xml:space="preserve">Should the two </w:t>
      </w:r>
      <w:r w:rsidR="00FE2436" w:rsidRPr="008D15F1">
        <w:rPr>
          <w:b/>
          <w:bCs/>
          <w:sz w:val="22"/>
          <w:szCs w:val="22"/>
          <w:lang w:val="en-GB"/>
        </w:rPr>
        <w:t xml:space="preserve">RSs </w:t>
      </w:r>
      <w:r w:rsidR="00067013" w:rsidRPr="008D15F1">
        <w:rPr>
          <w:b/>
          <w:bCs/>
          <w:sz w:val="22"/>
          <w:szCs w:val="22"/>
          <w:lang w:val="en-GB"/>
        </w:rPr>
        <w:t xml:space="preserve">have only </w:t>
      </w:r>
      <w:r w:rsidR="00945A2F" w:rsidRPr="008D15F1">
        <w:rPr>
          <w:b/>
          <w:bCs/>
          <w:sz w:val="22"/>
          <w:szCs w:val="22"/>
          <w:lang w:val="en-GB"/>
        </w:rPr>
        <w:t xml:space="preserve">QCL type D </w:t>
      </w:r>
      <w:r w:rsidR="00067013" w:rsidRPr="008D15F1">
        <w:rPr>
          <w:b/>
          <w:bCs/>
          <w:sz w:val="22"/>
          <w:szCs w:val="22"/>
          <w:lang w:val="en-GB"/>
        </w:rPr>
        <w:t xml:space="preserve">or may also be additionally configured with QCL type A </w:t>
      </w:r>
      <w:r w:rsidR="000F11D0" w:rsidRPr="008D15F1">
        <w:rPr>
          <w:b/>
          <w:bCs/>
          <w:sz w:val="22"/>
          <w:szCs w:val="22"/>
          <w:lang w:val="en-GB"/>
        </w:rPr>
        <w:t xml:space="preserve">(i.e., QCL type D + QCL type </w:t>
      </w:r>
      <w:r w:rsidR="00A071A3" w:rsidRPr="008D15F1">
        <w:rPr>
          <w:b/>
          <w:bCs/>
          <w:sz w:val="22"/>
          <w:szCs w:val="22"/>
          <w:lang w:val="en-GB"/>
        </w:rPr>
        <w:t>A</w:t>
      </w:r>
      <w:r w:rsidR="000F11D0" w:rsidRPr="008D15F1">
        <w:rPr>
          <w:b/>
          <w:bCs/>
          <w:sz w:val="22"/>
          <w:szCs w:val="22"/>
          <w:lang w:val="en-GB"/>
        </w:rPr>
        <w:t>)</w:t>
      </w:r>
      <w:r w:rsidR="00A071A3" w:rsidRPr="008D15F1">
        <w:rPr>
          <w:b/>
          <w:bCs/>
          <w:sz w:val="22"/>
          <w:szCs w:val="22"/>
          <w:lang w:val="en-GB"/>
        </w:rPr>
        <w:t xml:space="preserve"> or QCL type C (i.e., QCL type D + QCL type C).</w:t>
      </w:r>
    </w:p>
    <w:p w14:paraId="7295284F" w14:textId="01E299A2" w:rsidR="00A071A3" w:rsidRPr="007D1D84" w:rsidRDefault="00A071A3" w:rsidP="001A697A">
      <w:pPr>
        <w:pStyle w:val="ListParagraph"/>
        <w:jc w:val="both"/>
        <w:rPr>
          <w:sz w:val="22"/>
          <w:szCs w:val="22"/>
          <w:highlight w:val="yellow"/>
        </w:rPr>
      </w:pPr>
    </w:p>
    <w:p w14:paraId="6D2C91DF" w14:textId="7A763CE0" w:rsidR="007F2419" w:rsidRPr="00BF783B" w:rsidRDefault="007F2419" w:rsidP="001A697A">
      <w:pPr>
        <w:pStyle w:val="ListParagraph"/>
        <w:jc w:val="both"/>
        <w:rPr>
          <w:i/>
          <w:sz w:val="22"/>
          <w:szCs w:val="22"/>
          <w:lang w:val="en-GB"/>
        </w:rPr>
      </w:pPr>
      <w:r w:rsidRPr="00BF783B">
        <w:rPr>
          <w:b/>
          <w:i/>
          <w:sz w:val="22"/>
          <w:szCs w:val="22"/>
          <w:u w:val="single"/>
          <w:lang w:val="en-GB"/>
        </w:rPr>
        <w:t xml:space="preserve">Proposal </w:t>
      </w:r>
      <w:r w:rsidR="00293544" w:rsidRPr="00BF783B">
        <w:rPr>
          <w:b/>
          <w:i/>
          <w:sz w:val="22"/>
          <w:szCs w:val="22"/>
          <w:u w:val="single"/>
          <w:lang w:val="en-GB"/>
        </w:rPr>
        <w:t>3</w:t>
      </w:r>
      <w:r w:rsidRPr="00BF783B">
        <w:rPr>
          <w:i/>
          <w:sz w:val="22"/>
          <w:szCs w:val="22"/>
          <w:lang w:val="en-GB"/>
        </w:rPr>
        <w:t xml:space="preserve">: </w:t>
      </w:r>
      <w:r w:rsidR="00BF783B" w:rsidRPr="00BF783B">
        <w:rPr>
          <w:i/>
          <w:iCs/>
          <w:sz w:val="22"/>
          <w:szCs w:val="22"/>
          <w:lang w:val="en-GB"/>
        </w:rPr>
        <w:t>I</w:t>
      </w:r>
      <w:r w:rsidR="0059076D" w:rsidRPr="00BF783B">
        <w:rPr>
          <w:i/>
          <w:iCs/>
          <w:sz w:val="22"/>
          <w:szCs w:val="22"/>
          <w:lang w:val="en-GB"/>
        </w:rPr>
        <w:t xml:space="preserve">n addition to QCL type D, </w:t>
      </w:r>
      <w:r w:rsidR="00BF783B" w:rsidRPr="00BF783B">
        <w:rPr>
          <w:i/>
          <w:iCs/>
          <w:sz w:val="22"/>
          <w:szCs w:val="22"/>
          <w:lang w:val="en-GB"/>
        </w:rPr>
        <w:t>t</w:t>
      </w:r>
      <w:r w:rsidRPr="00BF783B">
        <w:rPr>
          <w:i/>
          <w:iCs/>
          <w:sz w:val="22"/>
          <w:szCs w:val="22"/>
          <w:lang w:val="en-GB"/>
        </w:rPr>
        <w:t>he</w:t>
      </w:r>
      <w:r w:rsidRPr="00BF783B">
        <w:rPr>
          <w:i/>
          <w:sz w:val="22"/>
          <w:szCs w:val="22"/>
          <w:lang w:val="en-GB"/>
        </w:rPr>
        <w:t xml:space="preserve"> two RSs may </w:t>
      </w:r>
      <w:r w:rsidR="00EA421E" w:rsidRPr="00BF783B">
        <w:rPr>
          <w:i/>
          <w:sz w:val="22"/>
          <w:szCs w:val="22"/>
          <w:lang w:val="en-GB"/>
        </w:rPr>
        <w:t xml:space="preserve">also </w:t>
      </w:r>
      <w:r w:rsidRPr="00BF783B">
        <w:rPr>
          <w:i/>
          <w:sz w:val="22"/>
          <w:szCs w:val="22"/>
          <w:lang w:val="en-GB"/>
        </w:rPr>
        <w:t>be configured</w:t>
      </w:r>
      <w:r w:rsidR="0059076D" w:rsidRPr="00BF783B">
        <w:rPr>
          <w:i/>
          <w:iCs/>
          <w:sz w:val="22"/>
          <w:szCs w:val="22"/>
          <w:lang w:val="en-GB"/>
        </w:rPr>
        <w:t xml:space="preserve"> </w:t>
      </w:r>
      <w:r w:rsidRPr="00BF783B">
        <w:rPr>
          <w:i/>
          <w:sz w:val="22"/>
          <w:szCs w:val="22"/>
          <w:lang w:val="en-GB"/>
        </w:rPr>
        <w:t xml:space="preserve">with </w:t>
      </w:r>
      <w:r w:rsidR="00EA421E" w:rsidRPr="00BF783B">
        <w:rPr>
          <w:i/>
          <w:sz w:val="22"/>
          <w:szCs w:val="22"/>
          <w:lang w:val="en-GB"/>
        </w:rPr>
        <w:t>QCL type A or QCL type C.</w:t>
      </w:r>
    </w:p>
    <w:p w14:paraId="0CEF0B40" w14:textId="4412E616" w:rsidR="00914B5A" w:rsidRPr="007D1D84" w:rsidRDefault="00914B5A" w:rsidP="001A697A">
      <w:pPr>
        <w:jc w:val="both"/>
        <w:rPr>
          <w:sz w:val="22"/>
          <w:szCs w:val="22"/>
          <w:highlight w:val="yellow"/>
          <w:lang w:val="x-none" w:eastAsia="x-none"/>
        </w:rPr>
      </w:pPr>
    </w:p>
    <w:p w14:paraId="2411B1F6" w14:textId="022FCDD5" w:rsidR="0029357D" w:rsidRPr="008D15F1" w:rsidRDefault="00B7619C" w:rsidP="001A697A">
      <w:pPr>
        <w:pStyle w:val="ListParagraph"/>
        <w:numPr>
          <w:ilvl w:val="0"/>
          <w:numId w:val="38"/>
        </w:numPr>
        <w:jc w:val="both"/>
        <w:rPr>
          <w:b/>
          <w:bCs/>
          <w:sz w:val="22"/>
          <w:szCs w:val="22"/>
          <w:lang w:val="en-GB"/>
        </w:rPr>
      </w:pPr>
      <w:r w:rsidRPr="008D15F1">
        <w:rPr>
          <w:b/>
          <w:bCs/>
          <w:sz w:val="22"/>
          <w:szCs w:val="22"/>
          <w:lang w:val="en-GB"/>
        </w:rPr>
        <w:t>Can ther</w:t>
      </w:r>
      <w:r w:rsidR="004C7B31" w:rsidRPr="008D15F1">
        <w:rPr>
          <w:b/>
          <w:bCs/>
          <w:sz w:val="22"/>
          <w:szCs w:val="22"/>
          <w:lang w:val="en-GB"/>
        </w:rPr>
        <w:t>e</w:t>
      </w:r>
      <w:r w:rsidRPr="008D15F1">
        <w:rPr>
          <w:b/>
          <w:bCs/>
          <w:sz w:val="22"/>
          <w:szCs w:val="22"/>
          <w:lang w:val="en-GB"/>
        </w:rPr>
        <w:t xml:space="preserve"> be </w:t>
      </w:r>
      <w:r w:rsidR="00660387" w:rsidRPr="008D15F1">
        <w:rPr>
          <w:b/>
          <w:bCs/>
          <w:sz w:val="22"/>
          <w:szCs w:val="22"/>
          <w:lang w:val="en-GB"/>
        </w:rPr>
        <w:t>the</w:t>
      </w:r>
      <w:r w:rsidR="00BD4249" w:rsidRPr="008D15F1">
        <w:rPr>
          <w:b/>
          <w:bCs/>
          <w:sz w:val="22"/>
          <w:szCs w:val="22"/>
          <w:lang w:val="en-GB"/>
        </w:rPr>
        <w:t xml:space="preserve"> simultaneously </w:t>
      </w:r>
      <w:r w:rsidR="00660387" w:rsidRPr="008D15F1">
        <w:rPr>
          <w:b/>
          <w:bCs/>
          <w:sz w:val="22"/>
          <w:szCs w:val="22"/>
          <w:lang w:val="en-GB"/>
        </w:rPr>
        <w:t xml:space="preserve">received </w:t>
      </w:r>
      <w:r w:rsidR="004B41D4" w:rsidRPr="008D15F1">
        <w:rPr>
          <w:b/>
          <w:bCs/>
          <w:sz w:val="22"/>
          <w:szCs w:val="22"/>
          <w:lang w:val="en-GB"/>
        </w:rPr>
        <w:t xml:space="preserve">RSs </w:t>
      </w:r>
      <w:r w:rsidR="00BD4249" w:rsidRPr="008D15F1">
        <w:rPr>
          <w:b/>
          <w:bCs/>
          <w:sz w:val="22"/>
          <w:szCs w:val="22"/>
          <w:lang w:val="en-GB"/>
        </w:rPr>
        <w:t>from a non-serving cell?</w:t>
      </w:r>
    </w:p>
    <w:p w14:paraId="57A539E3" w14:textId="77777777" w:rsidR="00582D3B" w:rsidRPr="008D15F1" w:rsidRDefault="00582D3B" w:rsidP="001A697A">
      <w:pPr>
        <w:pStyle w:val="ListParagraph"/>
        <w:jc w:val="both"/>
        <w:rPr>
          <w:sz w:val="22"/>
          <w:szCs w:val="22"/>
          <w:lang w:val="en-GB"/>
        </w:rPr>
      </w:pPr>
    </w:p>
    <w:p w14:paraId="4ED173A4" w14:textId="4C38DFF2" w:rsidR="00582D3B" w:rsidRPr="008D15F1" w:rsidRDefault="000E0774" w:rsidP="001A697A">
      <w:pPr>
        <w:pStyle w:val="ListParagraph"/>
        <w:jc w:val="both"/>
        <w:rPr>
          <w:sz w:val="22"/>
          <w:szCs w:val="22"/>
          <w:lang w:val="en-GB"/>
        </w:rPr>
      </w:pPr>
      <w:r w:rsidRPr="008D15F1">
        <w:rPr>
          <w:sz w:val="22"/>
          <w:szCs w:val="22"/>
          <w:lang w:val="en-GB"/>
        </w:rPr>
        <w:t xml:space="preserve">QCL type D can be configured for </w:t>
      </w:r>
      <w:r w:rsidR="00624B28" w:rsidRPr="008D15F1">
        <w:rPr>
          <w:sz w:val="22"/>
          <w:szCs w:val="22"/>
          <w:lang w:val="en-GB"/>
        </w:rPr>
        <w:t xml:space="preserve">serving or </w:t>
      </w:r>
      <w:r w:rsidRPr="008D15F1">
        <w:rPr>
          <w:sz w:val="22"/>
          <w:szCs w:val="22"/>
          <w:lang w:val="en-GB"/>
        </w:rPr>
        <w:t>non-serving cells.</w:t>
      </w:r>
      <w:r w:rsidR="00DF4CE7" w:rsidRPr="008D15F1">
        <w:rPr>
          <w:sz w:val="22"/>
          <w:szCs w:val="22"/>
          <w:lang w:val="en-GB"/>
        </w:rPr>
        <w:t xml:space="preserve"> It is beneficial if the UE can simultaneously receive the RSs </w:t>
      </w:r>
      <w:r w:rsidR="00582D3B" w:rsidRPr="008D15F1">
        <w:rPr>
          <w:sz w:val="22"/>
          <w:szCs w:val="22"/>
          <w:lang w:val="en-GB"/>
        </w:rPr>
        <w:t>from serving and non-serving cells.</w:t>
      </w:r>
    </w:p>
    <w:p w14:paraId="3CF4173D" w14:textId="7B2C4E35" w:rsidR="00582D3B" w:rsidRPr="007D1D84" w:rsidRDefault="00582D3B" w:rsidP="001A697A">
      <w:pPr>
        <w:pStyle w:val="ListParagraph"/>
        <w:jc w:val="both"/>
        <w:rPr>
          <w:sz w:val="22"/>
          <w:szCs w:val="22"/>
          <w:highlight w:val="yellow"/>
          <w:lang w:val="en-GB"/>
        </w:rPr>
      </w:pPr>
    </w:p>
    <w:p w14:paraId="6DC1394B" w14:textId="2265BA94" w:rsidR="00582D3B" w:rsidRDefault="00582D3B" w:rsidP="001A697A">
      <w:pPr>
        <w:pStyle w:val="ListParagraph"/>
        <w:jc w:val="both"/>
        <w:rPr>
          <w:i/>
          <w:iCs/>
          <w:sz w:val="22"/>
          <w:szCs w:val="22"/>
          <w:lang w:val="en-GB"/>
        </w:rPr>
      </w:pPr>
      <w:r w:rsidRPr="0059010C">
        <w:rPr>
          <w:b/>
          <w:i/>
          <w:sz w:val="22"/>
          <w:szCs w:val="22"/>
          <w:u w:val="single"/>
          <w:lang w:val="en-GB"/>
        </w:rPr>
        <w:t xml:space="preserve">Proposal </w:t>
      </w:r>
      <w:r w:rsidR="00293544" w:rsidRPr="0059010C">
        <w:rPr>
          <w:b/>
          <w:i/>
          <w:sz w:val="22"/>
          <w:szCs w:val="22"/>
          <w:u w:val="single"/>
          <w:lang w:val="en-GB"/>
        </w:rPr>
        <w:t>4</w:t>
      </w:r>
      <w:r w:rsidRPr="0059010C">
        <w:rPr>
          <w:i/>
          <w:sz w:val="22"/>
          <w:szCs w:val="22"/>
          <w:lang w:val="en-GB"/>
        </w:rPr>
        <w:t xml:space="preserve">: </w:t>
      </w:r>
      <w:r w:rsidR="00463873" w:rsidRPr="0059010C">
        <w:rPr>
          <w:i/>
          <w:sz w:val="22"/>
          <w:szCs w:val="22"/>
          <w:lang w:val="en-GB"/>
        </w:rPr>
        <w:t xml:space="preserve">The simultaneously received RSs </w:t>
      </w:r>
      <w:r w:rsidR="003D0AD8" w:rsidRPr="0059010C">
        <w:rPr>
          <w:i/>
          <w:sz w:val="22"/>
          <w:szCs w:val="22"/>
          <w:lang w:val="en-GB"/>
        </w:rPr>
        <w:t>may also be from a non-serving cell.</w:t>
      </w:r>
    </w:p>
    <w:p w14:paraId="5938B9B7" w14:textId="703985BB" w:rsidR="003D6FFD" w:rsidRDefault="003D6FFD" w:rsidP="001A697A">
      <w:pPr>
        <w:pStyle w:val="ListParagraph"/>
        <w:jc w:val="both"/>
        <w:rPr>
          <w:i/>
          <w:iCs/>
          <w:sz w:val="22"/>
          <w:szCs w:val="22"/>
          <w:lang w:val="en-GB"/>
        </w:rPr>
      </w:pPr>
    </w:p>
    <w:p w14:paraId="324C06B5" w14:textId="69D2D266" w:rsidR="002D4B3F" w:rsidRPr="00582D3B" w:rsidRDefault="002D4B3F" w:rsidP="002D4B3F">
      <w:pPr>
        <w:pStyle w:val="Heading2"/>
      </w:pPr>
      <w:proofErr w:type="gramStart"/>
      <w:r>
        <w:rPr>
          <w:lang w:val="en-GB"/>
        </w:rPr>
        <w:t>Requirements</w:t>
      </w:r>
      <w:proofErr w:type="gramEnd"/>
      <w:r>
        <w:rPr>
          <w:lang w:val="en-GB"/>
        </w:rPr>
        <w:t xml:space="preserve"> applicability</w:t>
      </w:r>
    </w:p>
    <w:p w14:paraId="4E7D7C00" w14:textId="77777777" w:rsidR="00775084" w:rsidRPr="002E3092" w:rsidRDefault="00775084" w:rsidP="00775084">
      <w:pPr>
        <w:jc w:val="both"/>
        <w:rPr>
          <w:sz w:val="22"/>
          <w:szCs w:val="22"/>
          <w:lang w:val="en-GB" w:eastAsia="x-none"/>
        </w:rPr>
      </w:pPr>
      <w:r w:rsidRPr="002E3092">
        <w:rPr>
          <w:sz w:val="22"/>
          <w:szCs w:val="22"/>
          <w:lang w:val="en-GB" w:eastAsia="x-none"/>
        </w:rPr>
        <w:t>The scope of the WI is to introduce new requirements for UEs capable of multi-beam/chain simultaneous DL reception on a single component carrier in FR2-1 from two different directions to achieve improved RF, RRM and UE demodulation performance. Currently, the legacy RRM requirements are applicable for such UEs, which is not optimal, since the capability is not fully exploited and does not contribute to better RRM, RF, etc.</w:t>
      </w:r>
    </w:p>
    <w:p w14:paraId="132D0727" w14:textId="08A628B0" w:rsidR="009309C4" w:rsidRPr="002E3092" w:rsidRDefault="009309C4" w:rsidP="008D15F1">
      <w:pPr>
        <w:numPr>
          <w:ilvl w:val="0"/>
          <w:numId w:val="30"/>
        </w:numPr>
        <w:jc w:val="both"/>
        <w:rPr>
          <w:i/>
          <w:iCs/>
          <w:sz w:val="22"/>
          <w:szCs w:val="22"/>
          <w:lang w:val="en-GB" w:eastAsia="x-none"/>
        </w:rPr>
      </w:pPr>
      <w:r w:rsidRPr="002E3092">
        <w:rPr>
          <w:b/>
          <w:bCs/>
          <w:i/>
          <w:iCs/>
          <w:sz w:val="22"/>
          <w:szCs w:val="22"/>
          <w:u w:val="single"/>
          <w:lang w:val="en-GB" w:eastAsia="x-none"/>
        </w:rPr>
        <w:lastRenderedPageBreak/>
        <w:t xml:space="preserve">Proposal </w:t>
      </w:r>
      <w:r w:rsidR="00293544">
        <w:rPr>
          <w:b/>
          <w:bCs/>
          <w:i/>
          <w:iCs/>
          <w:sz w:val="22"/>
          <w:szCs w:val="22"/>
          <w:u w:val="single"/>
          <w:lang w:val="en-GB" w:eastAsia="x-none"/>
        </w:rPr>
        <w:t>5</w:t>
      </w:r>
      <w:r w:rsidRPr="002E3092">
        <w:rPr>
          <w:i/>
          <w:iCs/>
          <w:sz w:val="22"/>
          <w:szCs w:val="22"/>
          <w:lang w:val="en-GB" w:eastAsia="x-none"/>
        </w:rPr>
        <w:t>: For UE with the capability of simultaneous reception from different directions, the existing legacy RRM requirements continue to apply by default, unless a corresponding new enhanced requirement is introduced.</w:t>
      </w:r>
    </w:p>
    <w:p w14:paraId="4178270E" w14:textId="12ED2562" w:rsidR="009309C4" w:rsidRPr="002E3092" w:rsidRDefault="009309C4" w:rsidP="008D15F1">
      <w:pPr>
        <w:numPr>
          <w:ilvl w:val="0"/>
          <w:numId w:val="30"/>
        </w:numPr>
        <w:jc w:val="both"/>
        <w:rPr>
          <w:rFonts w:eastAsia="Times New Roman"/>
          <w:i/>
          <w:iCs/>
          <w:sz w:val="22"/>
          <w:szCs w:val="22"/>
        </w:rPr>
      </w:pPr>
      <w:r w:rsidRPr="002E3092">
        <w:rPr>
          <w:rFonts w:eastAsia="Times New Roman"/>
          <w:b/>
          <w:bCs/>
          <w:i/>
          <w:iCs/>
          <w:sz w:val="22"/>
          <w:szCs w:val="22"/>
          <w:u w:val="single"/>
          <w:lang w:eastAsia="ko-KR"/>
        </w:rPr>
        <w:t xml:space="preserve">Proposal </w:t>
      </w:r>
      <w:r w:rsidR="00293544">
        <w:rPr>
          <w:rFonts w:eastAsia="Times New Roman"/>
          <w:b/>
          <w:bCs/>
          <w:i/>
          <w:iCs/>
          <w:sz w:val="22"/>
          <w:szCs w:val="22"/>
          <w:u w:val="single"/>
          <w:lang w:eastAsia="ko-KR"/>
        </w:rPr>
        <w:t>6</w:t>
      </w:r>
      <w:r w:rsidRPr="002E3092">
        <w:rPr>
          <w:rFonts w:eastAsia="Times New Roman"/>
          <w:i/>
          <w:iCs/>
          <w:sz w:val="22"/>
          <w:szCs w:val="22"/>
          <w:lang w:eastAsia="ko-KR"/>
        </w:rPr>
        <w:t>: A clarification is added in clause 3.6.13 of TS 38.133 (</w:t>
      </w:r>
      <w:r w:rsidRPr="002E3092">
        <w:rPr>
          <w:rFonts w:eastAsia="Times New Roman"/>
          <w:i/>
          <w:iCs/>
          <w:sz w:val="22"/>
          <w:szCs w:val="22"/>
        </w:rPr>
        <w:t>Applicability of requirements for FR2) that the new requirements defined in this WI are applicable only for FR2-1</w:t>
      </w:r>
      <w:r w:rsidR="00590475">
        <w:rPr>
          <w:rFonts w:eastAsia="Times New Roman"/>
          <w:i/>
          <w:iCs/>
          <w:sz w:val="22"/>
          <w:szCs w:val="22"/>
        </w:rPr>
        <w:t xml:space="preserve"> (according to WID)</w:t>
      </w:r>
      <w:r w:rsidRPr="002E3092">
        <w:rPr>
          <w:rFonts w:eastAsia="Times New Roman"/>
          <w:i/>
          <w:iCs/>
          <w:sz w:val="22"/>
          <w:szCs w:val="22"/>
        </w:rPr>
        <w:t>.</w:t>
      </w:r>
    </w:p>
    <w:p w14:paraId="36AD2042" w14:textId="0F26C13A" w:rsidR="003D6FFD" w:rsidRPr="008D15F1" w:rsidRDefault="003D6FFD" w:rsidP="008D15F1">
      <w:pPr>
        <w:numPr>
          <w:ilvl w:val="0"/>
          <w:numId w:val="28"/>
        </w:numPr>
        <w:jc w:val="both"/>
        <w:rPr>
          <w:b/>
          <w:bCs/>
          <w:i/>
          <w:iCs/>
          <w:sz w:val="22"/>
          <w:szCs w:val="22"/>
          <w:u w:val="single"/>
          <w:lang w:val="en-GB" w:eastAsia="x-none"/>
        </w:rPr>
      </w:pPr>
      <w:r w:rsidRPr="002E3092">
        <w:rPr>
          <w:b/>
          <w:bCs/>
          <w:i/>
          <w:iCs/>
          <w:sz w:val="22"/>
          <w:szCs w:val="22"/>
          <w:u w:val="single"/>
          <w:lang w:val="en-GB" w:eastAsia="x-none"/>
        </w:rPr>
        <w:t xml:space="preserve">Proposal </w:t>
      </w:r>
      <w:r w:rsidR="00293544">
        <w:rPr>
          <w:b/>
          <w:bCs/>
          <w:i/>
          <w:iCs/>
          <w:sz w:val="22"/>
          <w:szCs w:val="22"/>
          <w:u w:val="single"/>
          <w:lang w:val="en-GB" w:eastAsia="x-none"/>
        </w:rPr>
        <w:t>7</w:t>
      </w:r>
      <w:r w:rsidRPr="002E3092">
        <w:rPr>
          <w:i/>
          <w:iCs/>
          <w:sz w:val="22"/>
          <w:szCs w:val="22"/>
          <w:lang w:val="en-GB" w:eastAsia="x-none"/>
        </w:rPr>
        <w:t xml:space="preserve">: In </w:t>
      </w:r>
      <w:r w:rsidR="00A54E23">
        <w:rPr>
          <w:i/>
          <w:iCs/>
          <w:sz w:val="22"/>
          <w:szCs w:val="22"/>
          <w:lang w:val="en-GB" w:eastAsia="x-none"/>
        </w:rPr>
        <w:t>RRM requirements for simultaneous reception</w:t>
      </w:r>
      <w:r w:rsidR="00F34B50">
        <w:rPr>
          <w:i/>
          <w:iCs/>
          <w:sz w:val="22"/>
          <w:szCs w:val="22"/>
          <w:lang w:val="en-GB" w:eastAsia="x-none"/>
        </w:rPr>
        <w:t xml:space="preserve"> of RSs</w:t>
      </w:r>
      <w:r w:rsidRPr="002E3092">
        <w:rPr>
          <w:i/>
          <w:iCs/>
          <w:sz w:val="22"/>
          <w:szCs w:val="22"/>
          <w:lang w:val="en-GB" w:eastAsia="x-none"/>
        </w:rPr>
        <w:t xml:space="preserve"> </w:t>
      </w:r>
      <w:r w:rsidR="00F34B50">
        <w:rPr>
          <w:i/>
          <w:iCs/>
          <w:sz w:val="22"/>
          <w:szCs w:val="22"/>
          <w:lang w:val="en-GB" w:eastAsia="x-none"/>
        </w:rPr>
        <w:t xml:space="preserve">in different </w:t>
      </w:r>
      <w:r w:rsidRPr="002E3092">
        <w:rPr>
          <w:i/>
          <w:iCs/>
          <w:sz w:val="22"/>
          <w:szCs w:val="22"/>
          <w:lang w:val="en-GB" w:eastAsia="x-none"/>
        </w:rPr>
        <w:t xml:space="preserve">QCL </w:t>
      </w:r>
      <w:r w:rsidR="00F34B50">
        <w:rPr>
          <w:i/>
          <w:iCs/>
          <w:sz w:val="22"/>
          <w:szCs w:val="22"/>
          <w:lang w:val="en-GB" w:eastAsia="x-none"/>
        </w:rPr>
        <w:t xml:space="preserve">type D </w:t>
      </w:r>
      <w:proofErr w:type="spellStart"/>
      <w:r w:rsidR="00F34B50">
        <w:rPr>
          <w:i/>
          <w:iCs/>
          <w:sz w:val="22"/>
          <w:szCs w:val="22"/>
          <w:lang w:val="en-GB" w:eastAsia="x-none"/>
        </w:rPr>
        <w:t>infos</w:t>
      </w:r>
      <w:proofErr w:type="spellEnd"/>
      <w:r w:rsidRPr="002E3092">
        <w:rPr>
          <w:i/>
          <w:iCs/>
          <w:sz w:val="22"/>
          <w:szCs w:val="22"/>
          <w:lang w:val="en-GB" w:eastAsia="x-none"/>
        </w:rPr>
        <w:t xml:space="preserve">, not only the target </w:t>
      </w:r>
      <w:r w:rsidR="00F34B50">
        <w:rPr>
          <w:i/>
          <w:iCs/>
          <w:sz w:val="22"/>
          <w:szCs w:val="22"/>
          <w:lang w:val="en-GB" w:eastAsia="x-none"/>
        </w:rPr>
        <w:t>RSs</w:t>
      </w:r>
      <w:r w:rsidRPr="002E3092">
        <w:rPr>
          <w:i/>
          <w:iCs/>
          <w:sz w:val="22"/>
          <w:szCs w:val="22"/>
          <w:lang w:val="en-GB" w:eastAsia="x-none"/>
        </w:rPr>
        <w:t xml:space="preserve"> but also the associated signal</w:t>
      </w:r>
      <w:r w:rsidR="008D15F1">
        <w:rPr>
          <w:i/>
          <w:iCs/>
          <w:sz w:val="22"/>
          <w:szCs w:val="22"/>
          <w:lang w:val="en-GB" w:eastAsia="x-none"/>
        </w:rPr>
        <w:t>s</w:t>
      </w:r>
      <w:r w:rsidRPr="002E3092">
        <w:rPr>
          <w:i/>
          <w:iCs/>
          <w:sz w:val="22"/>
          <w:szCs w:val="22"/>
          <w:lang w:val="en-GB" w:eastAsia="x-none"/>
        </w:rPr>
        <w:t xml:space="preserve"> in the QCL </w:t>
      </w:r>
      <w:proofErr w:type="spellStart"/>
      <w:r w:rsidRPr="002E3092">
        <w:rPr>
          <w:i/>
          <w:iCs/>
          <w:sz w:val="22"/>
          <w:szCs w:val="22"/>
          <w:lang w:val="en-GB" w:eastAsia="x-none"/>
        </w:rPr>
        <w:t>info</w:t>
      </w:r>
      <w:r w:rsidR="008D15F1">
        <w:rPr>
          <w:i/>
          <w:iCs/>
          <w:sz w:val="22"/>
          <w:szCs w:val="22"/>
          <w:lang w:val="en-GB" w:eastAsia="x-none"/>
        </w:rPr>
        <w:t>s</w:t>
      </w:r>
      <w:proofErr w:type="spellEnd"/>
      <w:r w:rsidRPr="002E3092">
        <w:rPr>
          <w:i/>
          <w:iCs/>
          <w:sz w:val="22"/>
          <w:szCs w:val="22"/>
          <w:lang w:val="en-GB" w:eastAsia="x-none"/>
        </w:rPr>
        <w:t xml:space="preserve"> shall remain detectable during the entire measurement period</w:t>
      </w:r>
      <w:r w:rsidR="008D15F1">
        <w:rPr>
          <w:i/>
          <w:iCs/>
          <w:sz w:val="22"/>
          <w:szCs w:val="22"/>
          <w:lang w:val="en-GB" w:eastAsia="x-none"/>
        </w:rPr>
        <w:t>s</w:t>
      </w:r>
      <w:r w:rsidRPr="002E3092">
        <w:rPr>
          <w:i/>
          <w:iCs/>
          <w:sz w:val="22"/>
          <w:szCs w:val="22"/>
          <w:lang w:val="en-GB" w:eastAsia="x-none"/>
        </w:rPr>
        <w:t>.</w:t>
      </w:r>
    </w:p>
    <w:p w14:paraId="7E12C296" w14:textId="77777777" w:rsidR="00DE7FC8" w:rsidRPr="001A697A" w:rsidRDefault="00DE7FC8" w:rsidP="001A697A">
      <w:pPr>
        <w:pStyle w:val="ListParagraph"/>
        <w:jc w:val="both"/>
        <w:rPr>
          <w:i/>
          <w:iCs/>
          <w:sz w:val="22"/>
          <w:szCs w:val="22"/>
          <w:lang w:val="en-GB"/>
        </w:rPr>
      </w:pPr>
    </w:p>
    <w:p w14:paraId="33E6E3A4" w14:textId="2EB00D53" w:rsidR="00582D3B" w:rsidRPr="00582D3B" w:rsidRDefault="000410BD" w:rsidP="000410BD">
      <w:pPr>
        <w:pStyle w:val="Heading2"/>
      </w:pPr>
      <w:r>
        <w:t>Deployment scenarios</w:t>
      </w:r>
    </w:p>
    <w:p w14:paraId="21E668A6" w14:textId="73337988" w:rsidR="00C93B7C" w:rsidRDefault="00C93B7C" w:rsidP="00C7471F">
      <w:pPr>
        <w:jc w:val="both"/>
        <w:rPr>
          <w:sz w:val="22"/>
          <w:szCs w:val="22"/>
          <w:lang w:val="en-GB" w:eastAsia="x-none"/>
        </w:rPr>
      </w:pPr>
      <w:r w:rsidRPr="00E129BB">
        <w:rPr>
          <w:sz w:val="22"/>
          <w:szCs w:val="22"/>
          <w:lang w:val="en-GB" w:eastAsia="x-none"/>
        </w:rPr>
        <w:t xml:space="preserve">According to [1], the priority should be given to </w:t>
      </w:r>
      <w:r w:rsidR="00F779F9" w:rsidRPr="00E129BB">
        <w:rPr>
          <w:sz w:val="22"/>
          <w:szCs w:val="22"/>
          <w:lang w:val="en-GB" w:eastAsia="x-none"/>
        </w:rPr>
        <w:t>the dual-TCI case.</w:t>
      </w:r>
      <w:r w:rsidR="004B6830" w:rsidRPr="00E129BB">
        <w:rPr>
          <w:sz w:val="22"/>
          <w:szCs w:val="22"/>
          <w:lang w:val="en-GB" w:eastAsia="x-none"/>
        </w:rPr>
        <w:t xml:space="preserve"> </w:t>
      </w:r>
      <w:proofErr w:type="gramStart"/>
      <w:r w:rsidR="004B6830" w:rsidRPr="00E129BB">
        <w:rPr>
          <w:sz w:val="22"/>
          <w:szCs w:val="22"/>
          <w:lang w:val="en-GB" w:eastAsia="x-none"/>
        </w:rPr>
        <w:t>With this in mind, the</w:t>
      </w:r>
      <w:proofErr w:type="gramEnd"/>
      <w:r w:rsidR="004B6830" w:rsidRPr="00E129BB">
        <w:rPr>
          <w:sz w:val="22"/>
          <w:szCs w:val="22"/>
          <w:lang w:val="en-GB" w:eastAsia="x-none"/>
        </w:rPr>
        <w:t xml:space="preserve"> following deployment scenarios </w:t>
      </w:r>
      <w:r w:rsidR="00A54CD2">
        <w:rPr>
          <w:sz w:val="22"/>
          <w:szCs w:val="22"/>
          <w:lang w:val="en-GB" w:eastAsia="x-none"/>
        </w:rPr>
        <w:t xml:space="preserve">A-D </w:t>
      </w:r>
      <w:r w:rsidR="004B6830" w:rsidRPr="00E129BB">
        <w:rPr>
          <w:sz w:val="22"/>
          <w:szCs w:val="22"/>
          <w:lang w:val="en-GB" w:eastAsia="x-none"/>
        </w:rPr>
        <w:t xml:space="preserve">can be considered </w:t>
      </w:r>
      <w:r w:rsidR="00234A9C" w:rsidRPr="00E129BB">
        <w:rPr>
          <w:sz w:val="22"/>
          <w:szCs w:val="22"/>
          <w:lang w:val="en-GB" w:eastAsia="x-none"/>
        </w:rPr>
        <w:t>for simultaneous reception from different directions</w:t>
      </w:r>
      <w:r w:rsidR="007B7141">
        <w:rPr>
          <w:sz w:val="22"/>
          <w:szCs w:val="22"/>
          <w:lang w:val="en-GB" w:eastAsia="x-none"/>
        </w:rPr>
        <w:t xml:space="preserve">, </w:t>
      </w:r>
      <w:r w:rsidR="007B7141" w:rsidRPr="001C03E8">
        <w:rPr>
          <w:sz w:val="22"/>
          <w:szCs w:val="22"/>
          <w:lang w:val="en-GB" w:eastAsia="x-none"/>
        </w:rPr>
        <w:t xml:space="preserve">which are further subject to the </w:t>
      </w:r>
      <w:r w:rsidR="00B82DD1" w:rsidRPr="001C03E8">
        <w:rPr>
          <w:sz w:val="22"/>
          <w:szCs w:val="22"/>
          <w:lang w:val="en-GB" w:eastAsia="x-none"/>
        </w:rPr>
        <w:t xml:space="preserve">conclusions from the </w:t>
      </w:r>
      <w:r w:rsidR="007B7141" w:rsidRPr="001C03E8">
        <w:rPr>
          <w:sz w:val="22"/>
          <w:szCs w:val="22"/>
          <w:lang w:val="en-GB" w:eastAsia="x-none"/>
        </w:rPr>
        <w:t>timing constraints discussion.</w:t>
      </w:r>
    </w:p>
    <w:p w14:paraId="18CA3D23" w14:textId="20C63CBB" w:rsidR="00F85DB5" w:rsidRPr="00F85DB5" w:rsidRDefault="00F85DB5" w:rsidP="00F85DB5">
      <w:pPr>
        <w:pStyle w:val="ListParagraph"/>
        <w:numPr>
          <w:ilvl w:val="0"/>
          <w:numId w:val="28"/>
        </w:numPr>
        <w:jc w:val="both"/>
        <w:rPr>
          <w:i/>
          <w:iCs/>
          <w:sz w:val="22"/>
          <w:szCs w:val="22"/>
          <w:lang w:val="en-GB"/>
        </w:rPr>
      </w:pPr>
      <w:r w:rsidRPr="00F85DB5">
        <w:rPr>
          <w:b/>
          <w:bCs/>
          <w:i/>
          <w:iCs/>
          <w:sz w:val="22"/>
          <w:szCs w:val="22"/>
          <w:u w:val="single"/>
          <w:lang w:val="en-GB"/>
        </w:rPr>
        <w:t xml:space="preserve">Proposal </w:t>
      </w:r>
      <w:r w:rsidR="00293544">
        <w:rPr>
          <w:b/>
          <w:bCs/>
          <w:i/>
          <w:iCs/>
          <w:sz w:val="22"/>
          <w:szCs w:val="22"/>
          <w:u w:val="single"/>
          <w:lang w:val="en-GB"/>
        </w:rPr>
        <w:t>8</w:t>
      </w:r>
      <w:r w:rsidRPr="00F85DB5">
        <w:rPr>
          <w:i/>
          <w:iCs/>
          <w:sz w:val="22"/>
          <w:szCs w:val="22"/>
          <w:lang w:val="en-GB"/>
        </w:rPr>
        <w:t xml:space="preserve">: </w:t>
      </w:r>
      <w:r w:rsidR="00C30681">
        <w:rPr>
          <w:i/>
          <w:iCs/>
          <w:sz w:val="22"/>
          <w:szCs w:val="22"/>
          <w:lang w:val="en-GB"/>
        </w:rPr>
        <w:t xml:space="preserve">RAN4 </w:t>
      </w:r>
      <w:r w:rsidR="00F91782">
        <w:rPr>
          <w:i/>
          <w:iCs/>
          <w:sz w:val="22"/>
          <w:szCs w:val="22"/>
          <w:lang w:val="en-GB"/>
        </w:rPr>
        <w:t>agrees on</w:t>
      </w:r>
      <w:r w:rsidR="00C30681">
        <w:rPr>
          <w:i/>
          <w:iCs/>
          <w:sz w:val="22"/>
          <w:szCs w:val="22"/>
          <w:lang w:val="en-GB"/>
        </w:rPr>
        <w:t xml:space="preserve"> the </w:t>
      </w:r>
      <w:r w:rsidR="00F91782">
        <w:rPr>
          <w:i/>
          <w:iCs/>
          <w:sz w:val="22"/>
          <w:szCs w:val="22"/>
          <w:lang w:val="en-GB"/>
        </w:rPr>
        <w:t xml:space="preserve">deployment </w:t>
      </w:r>
      <w:r w:rsidR="00C30681">
        <w:rPr>
          <w:i/>
          <w:iCs/>
          <w:sz w:val="22"/>
          <w:szCs w:val="22"/>
          <w:lang w:val="en-GB"/>
        </w:rPr>
        <w:t>scenarios</w:t>
      </w:r>
      <w:r w:rsidR="003C29EC">
        <w:rPr>
          <w:i/>
          <w:iCs/>
          <w:sz w:val="22"/>
          <w:szCs w:val="22"/>
          <w:lang w:val="en-GB"/>
        </w:rPr>
        <w:t xml:space="preserve"> </w:t>
      </w:r>
      <w:r w:rsidR="00663164">
        <w:rPr>
          <w:i/>
          <w:iCs/>
          <w:sz w:val="22"/>
          <w:szCs w:val="22"/>
          <w:lang w:val="en-GB"/>
        </w:rPr>
        <w:t xml:space="preserve">A-D </w:t>
      </w:r>
      <w:r w:rsidR="003C29EC">
        <w:rPr>
          <w:i/>
          <w:iCs/>
          <w:sz w:val="22"/>
          <w:szCs w:val="22"/>
          <w:lang w:val="en-GB"/>
        </w:rPr>
        <w:t>for discussing the requirements</w:t>
      </w:r>
      <w:r w:rsidR="00894E71">
        <w:rPr>
          <w:i/>
          <w:iCs/>
          <w:sz w:val="22"/>
          <w:szCs w:val="22"/>
          <w:lang w:val="en-GB"/>
        </w:rPr>
        <w:t xml:space="preserve"> for simultaneous reception from two different directions</w:t>
      </w:r>
      <w:r w:rsidR="001A3568">
        <w:rPr>
          <w:i/>
          <w:iCs/>
          <w:sz w:val="22"/>
          <w:szCs w:val="22"/>
          <w:lang w:val="en-GB"/>
        </w:rPr>
        <w:t>:</w:t>
      </w:r>
    </w:p>
    <w:p w14:paraId="5EEC5FAF" w14:textId="77777777" w:rsidR="00761848" w:rsidRPr="001A3568" w:rsidRDefault="002C3247" w:rsidP="001A3568">
      <w:pPr>
        <w:spacing w:after="0"/>
        <w:ind w:left="1418"/>
        <w:rPr>
          <w:i/>
          <w:iCs/>
          <w:sz w:val="22"/>
          <w:szCs w:val="22"/>
          <w:lang w:val="en-GB" w:eastAsia="x-none"/>
        </w:rPr>
      </w:pPr>
      <w:r w:rsidRPr="001A3568">
        <w:rPr>
          <w:i/>
          <w:iCs/>
          <w:sz w:val="22"/>
          <w:szCs w:val="22"/>
          <w:lang w:val="en-GB" w:eastAsia="x-none"/>
        </w:rPr>
        <w:t xml:space="preserve">Scenario A: </w:t>
      </w:r>
    </w:p>
    <w:p w14:paraId="35FEE622" w14:textId="3A76140F" w:rsidR="002C3247" w:rsidRPr="001A3568" w:rsidRDefault="006B5CAA" w:rsidP="001A3568">
      <w:pPr>
        <w:numPr>
          <w:ilvl w:val="1"/>
          <w:numId w:val="28"/>
        </w:numPr>
        <w:ind w:left="2140"/>
        <w:rPr>
          <w:i/>
          <w:iCs/>
          <w:sz w:val="22"/>
          <w:szCs w:val="22"/>
          <w:lang w:val="en-GB" w:eastAsia="x-none"/>
        </w:rPr>
      </w:pPr>
      <w:r w:rsidRPr="001A3568">
        <w:rPr>
          <w:i/>
          <w:iCs/>
          <w:sz w:val="22"/>
          <w:szCs w:val="22"/>
          <w:lang w:val="en-GB" w:eastAsia="x-none"/>
        </w:rPr>
        <w:t>simultaneous reception of RS0 and RS</w:t>
      </w:r>
      <w:r w:rsidR="00997679" w:rsidRPr="001A3568">
        <w:rPr>
          <w:i/>
          <w:iCs/>
          <w:sz w:val="22"/>
          <w:szCs w:val="22"/>
          <w:lang w:val="en-GB" w:eastAsia="x-none"/>
        </w:rPr>
        <w:t>2</w:t>
      </w:r>
      <w:r w:rsidRPr="001A3568">
        <w:rPr>
          <w:i/>
          <w:iCs/>
          <w:sz w:val="22"/>
          <w:szCs w:val="22"/>
          <w:lang w:val="en-GB" w:eastAsia="x-none"/>
        </w:rPr>
        <w:t xml:space="preserve">, </w:t>
      </w:r>
      <w:r w:rsidR="0039202A" w:rsidRPr="001A3568">
        <w:rPr>
          <w:i/>
          <w:iCs/>
          <w:sz w:val="22"/>
          <w:szCs w:val="22"/>
          <w:lang w:val="en-GB" w:eastAsia="x-none"/>
        </w:rPr>
        <w:t>same TRP, same SSB index, same cell</w:t>
      </w:r>
    </w:p>
    <w:p w14:paraId="5880CC54" w14:textId="77777777" w:rsidR="00761848" w:rsidRPr="001A3568" w:rsidRDefault="002C3247" w:rsidP="001A3568">
      <w:pPr>
        <w:spacing w:after="0"/>
        <w:ind w:left="1418"/>
        <w:rPr>
          <w:i/>
          <w:iCs/>
          <w:sz w:val="22"/>
          <w:szCs w:val="22"/>
          <w:lang w:val="en-GB" w:eastAsia="x-none"/>
        </w:rPr>
      </w:pPr>
      <w:r w:rsidRPr="001A3568">
        <w:rPr>
          <w:i/>
          <w:iCs/>
          <w:sz w:val="22"/>
          <w:szCs w:val="22"/>
          <w:lang w:val="en-GB" w:eastAsia="x-none"/>
        </w:rPr>
        <w:t>Scenario B:</w:t>
      </w:r>
      <w:r w:rsidR="0039202A" w:rsidRPr="001A3568">
        <w:rPr>
          <w:i/>
          <w:iCs/>
          <w:sz w:val="22"/>
          <w:szCs w:val="22"/>
          <w:lang w:val="en-GB" w:eastAsia="x-none"/>
        </w:rPr>
        <w:t xml:space="preserve"> </w:t>
      </w:r>
    </w:p>
    <w:p w14:paraId="4CBB7589" w14:textId="4E136119" w:rsidR="002C3247" w:rsidRPr="001A3568" w:rsidRDefault="00EC612E" w:rsidP="001A3568">
      <w:pPr>
        <w:numPr>
          <w:ilvl w:val="1"/>
          <w:numId w:val="28"/>
        </w:numPr>
        <w:ind w:left="2140"/>
        <w:rPr>
          <w:i/>
          <w:iCs/>
          <w:sz w:val="22"/>
          <w:szCs w:val="22"/>
          <w:lang w:val="en-GB" w:eastAsia="x-none"/>
        </w:rPr>
      </w:pPr>
      <w:r w:rsidRPr="001A3568">
        <w:rPr>
          <w:i/>
          <w:iCs/>
          <w:sz w:val="22"/>
          <w:szCs w:val="22"/>
          <w:lang w:val="en-GB" w:eastAsia="x-none"/>
        </w:rPr>
        <w:t xml:space="preserve">simultaneous reception of RS0 and RS10, </w:t>
      </w:r>
      <w:r w:rsidR="000A1C52" w:rsidRPr="001A3568">
        <w:rPr>
          <w:i/>
          <w:iCs/>
          <w:sz w:val="22"/>
          <w:szCs w:val="22"/>
          <w:lang w:val="en-GB" w:eastAsia="x-none"/>
        </w:rPr>
        <w:t>different TRPs, same SSB index, same cell</w:t>
      </w:r>
    </w:p>
    <w:p w14:paraId="04CACD2B" w14:textId="77777777" w:rsidR="00761848" w:rsidRPr="001A3568" w:rsidRDefault="002C3247" w:rsidP="001A3568">
      <w:pPr>
        <w:spacing w:after="0"/>
        <w:ind w:left="1418"/>
        <w:rPr>
          <w:i/>
          <w:iCs/>
          <w:sz w:val="22"/>
          <w:szCs w:val="22"/>
          <w:lang w:val="en-GB" w:eastAsia="x-none"/>
        </w:rPr>
      </w:pPr>
      <w:r w:rsidRPr="001A3568">
        <w:rPr>
          <w:i/>
          <w:iCs/>
          <w:sz w:val="22"/>
          <w:szCs w:val="22"/>
          <w:lang w:val="en-GB" w:eastAsia="x-none"/>
        </w:rPr>
        <w:t>Scenario C:</w:t>
      </w:r>
      <w:r w:rsidR="000A1C52" w:rsidRPr="001A3568">
        <w:rPr>
          <w:i/>
          <w:iCs/>
          <w:sz w:val="22"/>
          <w:szCs w:val="22"/>
          <w:lang w:val="en-GB" w:eastAsia="x-none"/>
        </w:rPr>
        <w:t xml:space="preserve"> </w:t>
      </w:r>
    </w:p>
    <w:p w14:paraId="0C01144B" w14:textId="602BA0F5" w:rsidR="002C3247" w:rsidRPr="001A3568" w:rsidRDefault="00EC612E" w:rsidP="001A3568">
      <w:pPr>
        <w:numPr>
          <w:ilvl w:val="1"/>
          <w:numId w:val="28"/>
        </w:numPr>
        <w:ind w:left="2140"/>
        <w:rPr>
          <w:i/>
          <w:iCs/>
          <w:sz w:val="22"/>
          <w:szCs w:val="22"/>
          <w:lang w:val="en-GB" w:eastAsia="x-none"/>
        </w:rPr>
      </w:pPr>
      <w:r w:rsidRPr="001A3568">
        <w:rPr>
          <w:i/>
          <w:iCs/>
          <w:sz w:val="22"/>
          <w:szCs w:val="22"/>
          <w:lang w:val="en-GB" w:eastAsia="x-none"/>
        </w:rPr>
        <w:t xml:space="preserve">simultaneous reception of RS0 and RS3, </w:t>
      </w:r>
      <w:r w:rsidR="000A1C52" w:rsidRPr="001A3568">
        <w:rPr>
          <w:i/>
          <w:iCs/>
          <w:sz w:val="22"/>
          <w:szCs w:val="22"/>
          <w:lang w:val="en-GB" w:eastAsia="x-none"/>
        </w:rPr>
        <w:t xml:space="preserve">same TRP, </w:t>
      </w:r>
      <w:r w:rsidR="000A4DE4" w:rsidRPr="001A3568">
        <w:rPr>
          <w:i/>
          <w:iCs/>
          <w:sz w:val="22"/>
          <w:szCs w:val="22"/>
          <w:lang w:val="en-GB" w:eastAsia="x-none"/>
        </w:rPr>
        <w:t>different SSBs, same cell</w:t>
      </w:r>
    </w:p>
    <w:p w14:paraId="3AA93924" w14:textId="77777777" w:rsidR="00761848" w:rsidRPr="001A3568" w:rsidRDefault="002C3247" w:rsidP="001A3568">
      <w:pPr>
        <w:spacing w:after="0"/>
        <w:ind w:left="1418"/>
        <w:rPr>
          <w:i/>
          <w:iCs/>
          <w:sz w:val="22"/>
          <w:szCs w:val="22"/>
          <w:lang w:val="en-GB" w:eastAsia="x-none"/>
        </w:rPr>
      </w:pPr>
      <w:r w:rsidRPr="001A3568">
        <w:rPr>
          <w:i/>
          <w:iCs/>
          <w:sz w:val="22"/>
          <w:szCs w:val="22"/>
          <w:lang w:val="en-GB" w:eastAsia="x-none"/>
        </w:rPr>
        <w:t>Scenario D:</w:t>
      </w:r>
      <w:r w:rsidR="000A4DE4" w:rsidRPr="001A3568">
        <w:rPr>
          <w:i/>
          <w:iCs/>
          <w:sz w:val="22"/>
          <w:szCs w:val="22"/>
          <w:lang w:val="en-GB" w:eastAsia="x-none"/>
        </w:rPr>
        <w:t xml:space="preserve"> </w:t>
      </w:r>
    </w:p>
    <w:p w14:paraId="00C2E50F" w14:textId="4DE4F9E2" w:rsidR="002C3247" w:rsidRDefault="00591AE1" w:rsidP="001A3568">
      <w:pPr>
        <w:numPr>
          <w:ilvl w:val="1"/>
          <w:numId w:val="28"/>
        </w:numPr>
        <w:ind w:left="2140"/>
        <w:rPr>
          <w:sz w:val="22"/>
          <w:szCs w:val="22"/>
          <w:lang w:val="en-GB" w:eastAsia="x-none"/>
        </w:rPr>
      </w:pPr>
      <w:r w:rsidRPr="001A3568">
        <w:rPr>
          <w:i/>
          <w:iCs/>
          <w:sz w:val="22"/>
          <w:szCs w:val="22"/>
          <w:lang w:val="en-GB" w:eastAsia="x-none"/>
        </w:rPr>
        <w:t xml:space="preserve">simultaneous reception of RS0 and RS13, </w:t>
      </w:r>
      <w:r w:rsidR="000A4DE4" w:rsidRPr="001A3568">
        <w:rPr>
          <w:i/>
          <w:iCs/>
          <w:sz w:val="22"/>
          <w:szCs w:val="22"/>
          <w:lang w:val="en-GB" w:eastAsia="x-none"/>
        </w:rPr>
        <w:t xml:space="preserve">different TRPs, </w:t>
      </w:r>
      <w:r w:rsidR="00326124" w:rsidRPr="001A3568">
        <w:rPr>
          <w:i/>
          <w:iCs/>
          <w:sz w:val="22"/>
          <w:szCs w:val="22"/>
          <w:lang w:val="en-GB" w:eastAsia="x-none"/>
        </w:rPr>
        <w:t>different SSBs, same cell</w:t>
      </w:r>
      <w:r w:rsidR="003D5AA5" w:rsidRPr="001A3568">
        <w:rPr>
          <w:i/>
          <w:iCs/>
          <w:sz w:val="22"/>
          <w:szCs w:val="22"/>
          <w:lang w:val="en-GB" w:eastAsia="x-none"/>
        </w:rPr>
        <w:t>.</w:t>
      </w:r>
    </w:p>
    <w:p w14:paraId="27767865" w14:textId="77777777" w:rsidR="00761848" w:rsidRPr="00E129BB" w:rsidRDefault="00761848" w:rsidP="00761848">
      <w:pPr>
        <w:ind w:left="1440"/>
        <w:rPr>
          <w:sz w:val="22"/>
          <w:szCs w:val="22"/>
          <w:lang w:val="en-GB" w:eastAsia="x-none"/>
        </w:rPr>
      </w:pPr>
    </w:p>
    <w:p w14:paraId="406B252E" w14:textId="52D2B321" w:rsidR="00AE2A05" w:rsidRPr="00E129BB" w:rsidRDefault="00430E0F" w:rsidP="00AE2A05">
      <w:pPr>
        <w:pStyle w:val="BodyText"/>
      </w:pPr>
      <w:r w:rsidRPr="00E129BB">
        <w:rPr>
          <w:noProof/>
        </w:rPr>
        <w:drawing>
          <wp:inline distT="0" distB="0" distL="0" distR="0" wp14:anchorId="5FD8EDD3" wp14:editId="049B3F29">
            <wp:extent cx="2971800" cy="107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800" cy="1079500"/>
                    </a:xfrm>
                    <a:prstGeom prst="rect">
                      <a:avLst/>
                    </a:prstGeom>
                    <a:noFill/>
                    <a:ln>
                      <a:noFill/>
                    </a:ln>
                  </pic:spPr>
                </pic:pic>
              </a:graphicData>
            </a:graphic>
          </wp:inline>
        </w:drawing>
      </w:r>
    </w:p>
    <w:p w14:paraId="697E2E6D" w14:textId="77777777" w:rsidR="00AE2A05" w:rsidRPr="00E129BB" w:rsidRDefault="00AE2A05" w:rsidP="00AE2A05">
      <w:pPr>
        <w:pStyle w:val="BodyText"/>
      </w:pPr>
    </w:p>
    <w:p w14:paraId="4B580952" w14:textId="69F0B2E9" w:rsidR="00AE2A05" w:rsidRPr="00E129BB" w:rsidRDefault="00AE2A05" w:rsidP="00AE2A05">
      <w:pPr>
        <w:pStyle w:val="BodyText"/>
        <w:jc w:val="center"/>
        <w:rPr>
          <w:b/>
          <w:bCs/>
          <w:lang w:val="en-GB"/>
        </w:rPr>
      </w:pPr>
      <w:r w:rsidRPr="00E129BB">
        <w:rPr>
          <w:b/>
          <w:bCs/>
        </w:rPr>
        <w:t>Figure 1: Example deployment, Scenario A</w:t>
      </w:r>
      <w:r w:rsidR="00E93AB2" w:rsidRPr="00E129BB">
        <w:rPr>
          <w:b/>
          <w:bCs/>
          <w:lang w:val="en-GB"/>
        </w:rPr>
        <w:t>.</w:t>
      </w:r>
    </w:p>
    <w:p w14:paraId="0B6A6436" w14:textId="33AE07CA" w:rsidR="00AE2A05" w:rsidRPr="00E129BB" w:rsidRDefault="00430E0F" w:rsidP="00AE2A05">
      <w:pPr>
        <w:pStyle w:val="BodyText"/>
      </w:pPr>
      <w:r w:rsidRPr="00E129BB">
        <w:rPr>
          <w:noProof/>
        </w:rPr>
        <w:drawing>
          <wp:inline distT="0" distB="0" distL="0" distR="0" wp14:anchorId="76CB9B2D" wp14:editId="38767688">
            <wp:extent cx="6083300" cy="1174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3300" cy="1174750"/>
                    </a:xfrm>
                    <a:prstGeom prst="rect">
                      <a:avLst/>
                    </a:prstGeom>
                    <a:noFill/>
                    <a:ln>
                      <a:noFill/>
                    </a:ln>
                  </pic:spPr>
                </pic:pic>
              </a:graphicData>
            </a:graphic>
          </wp:inline>
        </w:drawing>
      </w:r>
    </w:p>
    <w:p w14:paraId="0B9321CB" w14:textId="520C7B38" w:rsidR="00AE2A05" w:rsidRPr="00E129BB" w:rsidRDefault="00AE2A05" w:rsidP="00AE2A05">
      <w:pPr>
        <w:pStyle w:val="BodyText"/>
        <w:jc w:val="center"/>
        <w:rPr>
          <w:b/>
          <w:bCs/>
          <w:lang w:val="en-GB"/>
        </w:rPr>
      </w:pPr>
      <w:r w:rsidRPr="00E129BB">
        <w:rPr>
          <w:b/>
          <w:bCs/>
        </w:rPr>
        <w:t xml:space="preserve">Figure </w:t>
      </w:r>
      <w:r w:rsidR="00C434B7" w:rsidRPr="00E129BB">
        <w:rPr>
          <w:b/>
          <w:bCs/>
          <w:lang w:val="en-GB"/>
        </w:rPr>
        <w:t>2</w:t>
      </w:r>
      <w:r w:rsidRPr="00E129BB">
        <w:rPr>
          <w:b/>
          <w:bCs/>
        </w:rPr>
        <w:t>: Example deployment, Scenario B</w:t>
      </w:r>
      <w:r w:rsidR="00E93AB2" w:rsidRPr="00E129BB">
        <w:rPr>
          <w:b/>
          <w:bCs/>
          <w:lang w:val="en-GB"/>
        </w:rPr>
        <w:t>.</w:t>
      </w:r>
    </w:p>
    <w:p w14:paraId="268428BD" w14:textId="618AB528" w:rsidR="00AE2A05" w:rsidRPr="00E129BB" w:rsidRDefault="00430E0F" w:rsidP="00AE2A05">
      <w:pPr>
        <w:pStyle w:val="BodyText"/>
      </w:pPr>
      <w:r w:rsidRPr="00E129BB">
        <w:rPr>
          <w:noProof/>
        </w:rPr>
        <w:lastRenderedPageBreak/>
        <w:drawing>
          <wp:inline distT="0" distB="0" distL="0" distR="0" wp14:anchorId="3F7BD52A" wp14:editId="340C93B1">
            <wp:extent cx="2959100" cy="172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9100" cy="1727200"/>
                    </a:xfrm>
                    <a:prstGeom prst="rect">
                      <a:avLst/>
                    </a:prstGeom>
                    <a:noFill/>
                    <a:ln>
                      <a:noFill/>
                    </a:ln>
                  </pic:spPr>
                </pic:pic>
              </a:graphicData>
            </a:graphic>
          </wp:inline>
        </w:drawing>
      </w:r>
    </w:p>
    <w:p w14:paraId="6CD79726" w14:textId="77777777" w:rsidR="00AE2A05" w:rsidRPr="00E129BB" w:rsidRDefault="00AE2A05" w:rsidP="00AE2A05">
      <w:pPr>
        <w:pStyle w:val="BodyText"/>
      </w:pPr>
    </w:p>
    <w:p w14:paraId="25CE739C" w14:textId="23FADCAE" w:rsidR="00AE2A05" w:rsidRPr="00E129BB" w:rsidRDefault="00AE2A05" w:rsidP="00AE2A05">
      <w:pPr>
        <w:pStyle w:val="BodyText"/>
        <w:jc w:val="center"/>
        <w:rPr>
          <w:b/>
          <w:bCs/>
          <w:lang w:val="en-GB"/>
        </w:rPr>
      </w:pPr>
      <w:r w:rsidRPr="00E129BB">
        <w:rPr>
          <w:b/>
          <w:bCs/>
        </w:rPr>
        <w:t xml:space="preserve">Figure </w:t>
      </w:r>
      <w:r w:rsidR="00C434B7" w:rsidRPr="00E129BB">
        <w:rPr>
          <w:b/>
          <w:bCs/>
          <w:lang w:val="en-GB"/>
        </w:rPr>
        <w:t>3</w:t>
      </w:r>
      <w:r w:rsidRPr="00E129BB">
        <w:rPr>
          <w:b/>
          <w:bCs/>
        </w:rPr>
        <w:t>: Example deployment, Scenario C</w:t>
      </w:r>
      <w:r w:rsidR="00E93AB2" w:rsidRPr="00E129BB">
        <w:rPr>
          <w:b/>
          <w:bCs/>
          <w:lang w:val="en-GB"/>
        </w:rPr>
        <w:t>.</w:t>
      </w:r>
    </w:p>
    <w:p w14:paraId="783C1C99" w14:textId="77777777" w:rsidR="004216E3" w:rsidRPr="00E129BB" w:rsidRDefault="004216E3" w:rsidP="00AE2A05">
      <w:pPr>
        <w:pStyle w:val="BodyText"/>
        <w:jc w:val="center"/>
        <w:rPr>
          <w:b/>
          <w:bCs/>
          <w:lang w:val="en-GB"/>
        </w:rPr>
      </w:pPr>
    </w:p>
    <w:p w14:paraId="79329B1B" w14:textId="5EF8C774" w:rsidR="004216E3" w:rsidRPr="00E129BB" w:rsidRDefault="004216E3" w:rsidP="00AE2A05">
      <w:pPr>
        <w:pStyle w:val="BodyText"/>
        <w:jc w:val="center"/>
        <w:rPr>
          <w:b/>
          <w:bCs/>
          <w:lang w:val="en-GB"/>
        </w:rPr>
      </w:pPr>
    </w:p>
    <w:p w14:paraId="7C35E33D" w14:textId="3876B414" w:rsidR="00AE2A05" w:rsidRPr="00E129BB" w:rsidRDefault="00430E0F" w:rsidP="00AE2A05">
      <w:pPr>
        <w:pStyle w:val="BodyText"/>
        <w:jc w:val="center"/>
        <w:rPr>
          <w:b/>
          <w:bCs/>
        </w:rPr>
      </w:pPr>
      <w:r w:rsidRPr="00E129BB">
        <w:rPr>
          <w:noProof/>
        </w:rPr>
        <w:drawing>
          <wp:inline distT="0" distB="0" distL="0" distR="0" wp14:anchorId="35D32D23" wp14:editId="47162AD9">
            <wp:extent cx="6223000" cy="1060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3000" cy="1060450"/>
                    </a:xfrm>
                    <a:prstGeom prst="rect">
                      <a:avLst/>
                    </a:prstGeom>
                    <a:noFill/>
                    <a:ln>
                      <a:noFill/>
                    </a:ln>
                  </pic:spPr>
                </pic:pic>
              </a:graphicData>
            </a:graphic>
          </wp:inline>
        </w:drawing>
      </w:r>
    </w:p>
    <w:p w14:paraId="3A5B8483" w14:textId="5A0D9724" w:rsidR="00AE2A05" w:rsidRPr="00E129BB" w:rsidRDefault="00AE2A05" w:rsidP="00AE2A05">
      <w:pPr>
        <w:pStyle w:val="BodyText"/>
        <w:jc w:val="center"/>
        <w:rPr>
          <w:b/>
          <w:bCs/>
        </w:rPr>
      </w:pPr>
    </w:p>
    <w:p w14:paraId="63F7580D" w14:textId="46AADD5C" w:rsidR="00AE2A05" w:rsidRPr="00E129BB" w:rsidRDefault="00AE2A05" w:rsidP="00AE2A05">
      <w:pPr>
        <w:pStyle w:val="BodyText"/>
        <w:jc w:val="center"/>
        <w:rPr>
          <w:b/>
          <w:bCs/>
          <w:lang w:val="en-GB"/>
        </w:rPr>
      </w:pPr>
      <w:r w:rsidRPr="00E129BB">
        <w:rPr>
          <w:b/>
          <w:bCs/>
        </w:rPr>
        <w:t xml:space="preserve">Figure </w:t>
      </w:r>
      <w:r w:rsidR="00C434B7" w:rsidRPr="00E129BB">
        <w:rPr>
          <w:b/>
          <w:bCs/>
          <w:lang w:val="en-GB"/>
        </w:rPr>
        <w:t>4</w:t>
      </w:r>
      <w:r w:rsidRPr="00E129BB">
        <w:rPr>
          <w:b/>
          <w:bCs/>
        </w:rPr>
        <w:t>: Example deployment, Scenario D</w:t>
      </w:r>
      <w:r w:rsidR="00E93AB2" w:rsidRPr="00E129BB">
        <w:rPr>
          <w:b/>
          <w:bCs/>
          <w:lang w:val="en-GB"/>
        </w:rPr>
        <w:t>.</w:t>
      </w:r>
    </w:p>
    <w:p w14:paraId="3226A5CC" w14:textId="77777777" w:rsidR="00E3326E" w:rsidRPr="00E129BB" w:rsidRDefault="00E3326E" w:rsidP="00AE2A05">
      <w:pPr>
        <w:pStyle w:val="BodyText"/>
        <w:jc w:val="center"/>
        <w:rPr>
          <w:b/>
          <w:bCs/>
        </w:rPr>
      </w:pPr>
    </w:p>
    <w:p w14:paraId="28AB7DFD" w14:textId="77777777" w:rsidR="003B0D70" w:rsidRPr="00E129BB" w:rsidRDefault="003B0D70" w:rsidP="00AE2A05">
      <w:pPr>
        <w:pStyle w:val="BodyText"/>
        <w:jc w:val="center"/>
        <w:rPr>
          <w:b/>
          <w:bCs/>
        </w:rPr>
      </w:pPr>
    </w:p>
    <w:p w14:paraId="17B9D63C" w14:textId="4FAA2157" w:rsidR="00AE2A05" w:rsidRDefault="002D4412" w:rsidP="00AB286F">
      <w:pPr>
        <w:pStyle w:val="Heading2"/>
      </w:pPr>
      <w:r>
        <w:t>Simultaneous reception and CA</w:t>
      </w:r>
    </w:p>
    <w:p w14:paraId="5222A5BA" w14:textId="1DB03696" w:rsidR="00B71B53" w:rsidRPr="00F9664F" w:rsidRDefault="00B71B53" w:rsidP="00B71B53">
      <w:pPr>
        <w:spacing w:after="120"/>
        <w:rPr>
          <w:sz w:val="22"/>
          <w:szCs w:val="22"/>
          <w:lang w:eastAsia="zh-CN"/>
        </w:rPr>
      </w:pPr>
      <w:r w:rsidRPr="00F9664F">
        <w:rPr>
          <w:sz w:val="22"/>
          <w:szCs w:val="22"/>
          <w:lang w:eastAsia="zh-CN"/>
        </w:rPr>
        <w:t xml:space="preserve">In [2], </w:t>
      </w:r>
      <w:r w:rsidR="003636ED" w:rsidRPr="00F9664F">
        <w:rPr>
          <w:sz w:val="22"/>
          <w:szCs w:val="22"/>
          <w:lang w:eastAsia="zh-CN"/>
        </w:rPr>
        <w:t xml:space="preserve">the following </w:t>
      </w:r>
      <w:r w:rsidR="00A9445E">
        <w:rPr>
          <w:sz w:val="22"/>
          <w:szCs w:val="22"/>
          <w:lang w:eastAsia="zh-CN"/>
        </w:rPr>
        <w:t>options</w:t>
      </w:r>
      <w:r w:rsidR="003636ED" w:rsidRPr="00F9664F">
        <w:rPr>
          <w:sz w:val="22"/>
          <w:szCs w:val="22"/>
          <w:lang w:eastAsia="zh-CN"/>
        </w:rPr>
        <w:t xml:space="preserve"> on </w:t>
      </w:r>
      <w:r w:rsidR="00F9664F" w:rsidRPr="00F9664F">
        <w:rPr>
          <w:sz w:val="22"/>
          <w:szCs w:val="22"/>
          <w:lang w:eastAsia="zh-CN"/>
        </w:rPr>
        <w:t xml:space="preserve">CA operation </w:t>
      </w:r>
      <w:r w:rsidR="003636ED" w:rsidRPr="00F9664F">
        <w:rPr>
          <w:sz w:val="22"/>
          <w:szCs w:val="22"/>
          <w:lang w:eastAsia="zh-CN"/>
        </w:rPr>
        <w:t>were captured</w:t>
      </w:r>
      <w:r w:rsidRPr="00F9664F">
        <w:rPr>
          <w:sz w:val="22"/>
          <w:szCs w:val="22"/>
          <w:lang w:val="en-GB" w:eastAsia="zh-CN"/>
        </w:rPr>
        <w:t>:</w:t>
      </w:r>
    </w:p>
    <w:p w14:paraId="7D1E6927" w14:textId="77777777" w:rsidR="000B5C81" w:rsidRPr="000B5C81" w:rsidRDefault="00B71B53" w:rsidP="008B15B8">
      <w:pPr>
        <w:pStyle w:val="ListParagraph"/>
        <w:numPr>
          <w:ilvl w:val="0"/>
          <w:numId w:val="26"/>
        </w:numPr>
        <w:spacing w:after="120"/>
        <w:jc w:val="both"/>
        <w:rPr>
          <w:lang w:eastAsia="zh-CN"/>
        </w:rPr>
      </w:pPr>
      <w:r w:rsidRPr="000B5C81">
        <w:rPr>
          <w:lang w:eastAsia="zh-CN"/>
        </w:rPr>
        <w:t>Option 1: RRM requirement discussion shall be focused on the case with different QCL TypeD RSs on a single component carrier, by excluding downlink CA operation.</w:t>
      </w:r>
    </w:p>
    <w:p w14:paraId="31C1000A" w14:textId="4EFA8DCA" w:rsidR="00B71B53" w:rsidRPr="000B5C81" w:rsidRDefault="00B71B53" w:rsidP="008B15B8">
      <w:pPr>
        <w:pStyle w:val="ListParagraph"/>
        <w:numPr>
          <w:ilvl w:val="0"/>
          <w:numId w:val="26"/>
        </w:numPr>
        <w:spacing w:after="120"/>
        <w:jc w:val="both"/>
        <w:rPr>
          <w:lang w:eastAsia="zh-CN"/>
        </w:rPr>
      </w:pPr>
      <w:r w:rsidRPr="000B5C81">
        <w:rPr>
          <w:lang w:eastAsia="zh-CN"/>
        </w:rPr>
        <w:t>Option 2: UE can be configured with multiple carriers but multi-Rx chain is enabled on only one of the carriers.</w:t>
      </w:r>
    </w:p>
    <w:p w14:paraId="3FAB171B" w14:textId="79B65CA3" w:rsidR="00A067EE" w:rsidRPr="00B975CB" w:rsidRDefault="00B975CB" w:rsidP="008B15B8">
      <w:pPr>
        <w:jc w:val="both"/>
        <w:rPr>
          <w:sz w:val="22"/>
          <w:szCs w:val="22"/>
          <w:lang w:val="en-GB" w:eastAsia="x-none"/>
        </w:rPr>
      </w:pPr>
      <w:r>
        <w:rPr>
          <w:sz w:val="22"/>
          <w:szCs w:val="22"/>
          <w:lang w:val="en-GB" w:eastAsia="x-none"/>
        </w:rPr>
        <w:t xml:space="preserve">In our view, naturally, RAN4 shall start defining requirements for the </w:t>
      </w:r>
      <w:r w:rsidR="00B51AC7">
        <w:rPr>
          <w:sz w:val="22"/>
          <w:szCs w:val="22"/>
          <w:lang w:val="en-GB" w:eastAsia="x-none"/>
        </w:rPr>
        <w:t>single-carrier case and then</w:t>
      </w:r>
      <w:r w:rsidR="00891355">
        <w:rPr>
          <w:sz w:val="22"/>
          <w:szCs w:val="22"/>
          <w:lang w:val="en-GB" w:eastAsia="x-none"/>
        </w:rPr>
        <w:t>, if needed</w:t>
      </w:r>
      <w:r w:rsidR="00E43CAC">
        <w:rPr>
          <w:sz w:val="22"/>
          <w:szCs w:val="22"/>
          <w:lang w:val="en-GB" w:eastAsia="x-none"/>
        </w:rPr>
        <w:t xml:space="preserve"> (subject to further discussion)</w:t>
      </w:r>
      <w:r w:rsidR="00891355">
        <w:rPr>
          <w:sz w:val="22"/>
          <w:szCs w:val="22"/>
          <w:lang w:val="en-GB" w:eastAsia="x-none"/>
        </w:rPr>
        <w:t xml:space="preserve">, further </w:t>
      </w:r>
      <w:r w:rsidR="00704B10">
        <w:rPr>
          <w:sz w:val="22"/>
          <w:szCs w:val="22"/>
          <w:lang w:val="en-GB" w:eastAsia="x-none"/>
        </w:rPr>
        <w:t>adapt them for UEs configured with CA</w:t>
      </w:r>
      <w:r>
        <w:rPr>
          <w:sz w:val="22"/>
          <w:szCs w:val="22"/>
          <w:lang w:val="en-GB" w:eastAsia="x-none"/>
        </w:rPr>
        <w:t>.</w:t>
      </w:r>
      <w:r w:rsidR="007D4887">
        <w:rPr>
          <w:sz w:val="22"/>
          <w:szCs w:val="22"/>
          <w:lang w:val="en-GB" w:eastAsia="x-none"/>
        </w:rPr>
        <w:t xml:space="preserve"> In either case, the simultaneous reception </w:t>
      </w:r>
      <w:r w:rsidR="00E05620">
        <w:rPr>
          <w:sz w:val="22"/>
          <w:szCs w:val="22"/>
          <w:lang w:val="en-GB" w:eastAsia="x-none"/>
        </w:rPr>
        <w:t xml:space="preserve">feature shall not be limited </w:t>
      </w:r>
      <w:r w:rsidR="0073474A">
        <w:rPr>
          <w:sz w:val="22"/>
          <w:szCs w:val="22"/>
          <w:lang w:val="en-GB" w:eastAsia="x-none"/>
        </w:rPr>
        <w:t xml:space="preserve">only </w:t>
      </w:r>
      <w:r w:rsidR="00E05620">
        <w:rPr>
          <w:sz w:val="22"/>
          <w:szCs w:val="22"/>
          <w:lang w:val="en-GB" w:eastAsia="x-none"/>
        </w:rPr>
        <w:t xml:space="preserve">to UEs not configured </w:t>
      </w:r>
      <w:r w:rsidR="0073474A">
        <w:rPr>
          <w:sz w:val="22"/>
          <w:szCs w:val="22"/>
          <w:lang w:val="en-GB" w:eastAsia="x-none"/>
        </w:rPr>
        <w:t>with CA.</w:t>
      </w:r>
    </w:p>
    <w:p w14:paraId="15ACA3BF" w14:textId="13C69856" w:rsidR="007D1142" w:rsidRDefault="000B5C81" w:rsidP="008B15B8">
      <w:pPr>
        <w:pStyle w:val="ListParagraph"/>
        <w:numPr>
          <w:ilvl w:val="0"/>
          <w:numId w:val="37"/>
        </w:numPr>
        <w:jc w:val="both"/>
        <w:rPr>
          <w:i/>
          <w:iCs/>
          <w:sz w:val="22"/>
          <w:szCs w:val="22"/>
          <w:lang w:val="en-GB"/>
        </w:rPr>
      </w:pPr>
      <w:r w:rsidRPr="00D036D2">
        <w:rPr>
          <w:b/>
          <w:bCs/>
          <w:i/>
          <w:iCs/>
          <w:sz w:val="22"/>
          <w:szCs w:val="22"/>
          <w:u w:val="single"/>
          <w:lang w:val="en-GB"/>
        </w:rPr>
        <w:t xml:space="preserve">Proposal </w:t>
      </w:r>
      <w:r w:rsidR="00293544">
        <w:rPr>
          <w:b/>
          <w:bCs/>
          <w:i/>
          <w:iCs/>
          <w:sz w:val="22"/>
          <w:szCs w:val="22"/>
          <w:u w:val="single"/>
          <w:lang w:val="en-GB"/>
        </w:rPr>
        <w:t>9</w:t>
      </w:r>
      <w:r w:rsidRPr="00D036D2">
        <w:rPr>
          <w:i/>
          <w:iCs/>
          <w:sz w:val="22"/>
          <w:szCs w:val="22"/>
          <w:lang w:val="en-GB"/>
        </w:rPr>
        <w:t xml:space="preserve">: </w:t>
      </w:r>
      <w:r w:rsidR="00D036D2" w:rsidRPr="00D036D2">
        <w:rPr>
          <w:i/>
          <w:iCs/>
          <w:sz w:val="22"/>
          <w:szCs w:val="22"/>
          <w:lang w:val="en-GB"/>
        </w:rPr>
        <w:t>RAN4 shall start defining requirements for the single-carrier case and then, if needed (subject to further discussion), further adapt them for UEs configured with CA. In either case, the simultaneous reception feature shall not be limited only to UEs not configured with CA.</w:t>
      </w:r>
    </w:p>
    <w:p w14:paraId="4BC1BEB3" w14:textId="466771A4" w:rsidR="00E5206F" w:rsidRDefault="00E5206F" w:rsidP="00E5206F">
      <w:pPr>
        <w:pStyle w:val="Heading2"/>
      </w:pPr>
      <w:r w:rsidRPr="00B3168D">
        <w:t>Receive timing difference between different directions (different QCL Type D RSs)</w:t>
      </w:r>
    </w:p>
    <w:p w14:paraId="7B26456D" w14:textId="018DFBA1" w:rsidR="00E5206F" w:rsidRDefault="00E5206F" w:rsidP="00E5206F">
      <w:r>
        <w:t>In WF [3] from previous RAN4#104 we have:</w:t>
      </w:r>
    </w:p>
    <w:tbl>
      <w:tblPr>
        <w:tblStyle w:val="TableGrid"/>
        <w:tblW w:w="0" w:type="auto"/>
        <w:tblLook w:val="04A0" w:firstRow="1" w:lastRow="0" w:firstColumn="1" w:lastColumn="0" w:noHBand="0" w:noVBand="1"/>
      </w:tblPr>
      <w:tblGrid>
        <w:gridCol w:w="9631"/>
      </w:tblGrid>
      <w:tr w:rsidR="00E5206F" w14:paraId="1F8AB76C" w14:textId="77777777" w:rsidTr="00E33D95">
        <w:tc>
          <w:tcPr>
            <w:tcW w:w="9631" w:type="dxa"/>
          </w:tcPr>
          <w:p w14:paraId="064269E0" w14:textId="77777777" w:rsidR="00E5206F" w:rsidRDefault="00E5206F" w:rsidP="00E33D95">
            <w:pPr>
              <w:rPr>
                <w:b/>
                <w:u w:val="single"/>
                <w:lang w:eastAsia="ko-KR"/>
              </w:rPr>
            </w:pPr>
            <w:r>
              <w:t>...</w:t>
            </w:r>
            <w:r>
              <w:br/>
            </w: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3CE472D8" w14:textId="77777777" w:rsidR="00E5206F" w:rsidRDefault="00E5206F" w:rsidP="00E33D95">
            <w:pPr>
              <w:rPr>
                <w:lang w:eastAsia="zh-CN"/>
              </w:rPr>
            </w:pPr>
            <w:r>
              <w:rPr>
                <w:lang w:eastAsia="zh-CN"/>
              </w:rPr>
              <w:t>Proposals</w:t>
            </w:r>
          </w:p>
          <w:p w14:paraId="2316925A" w14:textId="77777777" w:rsidR="00E5206F" w:rsidRDefault="00E5206F" w:rsidP="00E33D95">
            <w:pPr>
              <w:rPr>
                <w:lang w:eastAsia="zh-CN"/>
              </w:rPr>
            </w:pPr>
            <w:r>
              <w:rPr>
                <w:lang w:eastAsia="zh-CN"/>
              </w:rPr>
              <w:t>Option 1: The timing difference between different panels is at least within one CP. FFS whether to define requirements with timing difference larger than one CP.</w:t>
            </w:r>
          </w:p>
          <w:p w14:paraId="33F93DEB" w14:textId="77777777" w:rsidR="00E5206F" w:rsidRDefault="00E5206F" w:rsidP="00E33D95">
            <w:pPr>
              <w:rPr>
                <w:lang w:eastAsia="zh-CN"/>
              </w:rPr>
            </w:pPr>
            <w:r>
              <w:rPr>
                <w:lang w:eastAsia="zh-CN"/>
              </w:rPr>
              <w:t>Option 1a: The condition of receive timing difference between different directions with different TCI of QCL type-D shall take CP length as baseline.</w:t>
            </w:r>
          </w:p>
          <w:p w14:paraId="7BC93530" w14:textId="77777777" w:rsidR="00E5206F" w:rsidRDefault="00E5206F" w:rsidP="00E33D95">
            <w:pPr>
              <w:rPr>
                <w:lang w:eastAsia="zh-CN"/>
              </w:rPr>
            </w:pPr>
            <w:r>
              <w:rPr>
                <w:lang w:eastAsia="zh-CN"/>
              </w:rPr>
              <w:t>Option 1b: Receive time difference for configured different QCL Type D RSs is within CP. FFS receive time difference for configured different QCL Type D RSs is larger than CP.</w:t>
            </w:r>
          </w:p>
          <w:p w14:paraId="710A63F4" w14:textId="77777777" w:rsidR="00E5206F" w:rsidRDefault="00E5206F" w:rsidP="00E33D95">
            <w:pPr>
              <w:rPr>
                <w:lang w:eastAsia="zh-CN"/>
              </w:rPr>
            </w:pPr>
            <w:r>
              <w:rPr>
                <w:lang w:eastAsia="zh-CN"/>
              </w:rPr>
              <w:lastRenderedPageBreak/>
              <w:t>Option 1c: If we define cases where ∆τ &gt; CP then we define a total MRTD budget, where ∆τ = TAE + ∆propagation and ∆τ &lt; MRTD. This way TAE and ∆propagation can be balanced as terms, within the total MRTD budget.</w:t>
            </w:r>
          </w:p>
          <w:p w14:paraId="36A968AC" w14:textId="77777777" w:rsidR="00E5206F" w:rsidRDefault="00E5206F" w:rsidP="00E33D95">
            <w:pPr>
              <w:rPr>
                <w:lang w:eastAsia="zh-CN"/>
              </w:rPr>
            </w:pPr>
            <w:r>
              <w:rPr>
                <w:lang w:eastAsia="zh-CN"/>
              </w:rPr>
              <w:t>Option 1d:</w:t>
            </w:r>
          </w:p>
          <w:p w14:paraId="1C217105" w14:textId="77777777" w:rsidR="00E5206F" w:rsidRDefault="00E5206F" w:rsidP="00E33D95">
            <w:pPr>
              <w:rPr>
                <w:lang w:eastAsia="zh-CN"/>
              </w:rPr>
            </w:pPr>
            <w:r>
              <w:rPr>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49F97AD2" w14:textId="77777777" w:rsidR="00E5206F" w:rsidRDefault="00E5206F" w:rsidP="00E33D95">
            <w:pPr>
              <w:rPr>
                <w:lang w:eastAsia="zh-CN"/>
              </w:rPr>
            </w:pPr>
            <w:r>
              <w:rPr>
                <w:lang w:eastAsia="zh-CN"/>
              </w:rPr>
              <w:t xml:space="preserve">Option b: If UE </w:t>
            </w:r>
            <w:proofErr w:type="gramStart"/>
            <w:r>
              <w:rPr>
                <w:lang w:eastAsia="zh-CN"/>
              </w:rPr>
              <w:t>is capable of supporting</w:t>
            </w:r>
            <w:proofErr w:type="gramEnd"/>
            <w:r>
              <w:rPr>
                <w:lang w:eastAsia="zh-CN"/>
              </w:rPr>
              <w:t xml:space="preserve"> two FFTs for different TRP or panel/RF chain reception, the restriction of not larger the CP length can be ignored, so re-using the legacy requirement for inter-band CA is fine.</w:t>
            </w:r>
          </w:p>
          <w:p w14:paraId="02E9B85D" w14:textId="77777777" w:rsidR="00E5206F" w:rsidRDefault="00E5206F" w:rsidP="00E33D95">
            <w:pPr>
              <w:rPr>
                <w:lang w:eastAsia="zh-CN"/>
              </w:rPr>
            </w:pPr>
            <w:r>
              <w:rPr>
                <w:lang w:eastAsia="zh-CN"/>
              </w:rPr>
              <w:t>Option 2: The receive timing difference between different directions is within CP</w:t>
            </w:r>
          </w:p>
          <w:p w14:paraId="5B5274BE" w14:textId="77777777" w:rsidR="00E5206F" w:rsidRDefault="00E5206F" w:rsidP="00E33D95">
            <w:pPr>
              <w:rPr>
                <w:lang w:eastAsia="zh-CN"/>
              </w:rPr>
            </w:pPr>
            <w:r>
              <w:rPr>
                <w:lang w:eastAsia="zh-CN"/>
              </w:rPr>
              <w:t xml:space="preserve">Option 2a: Check whether it is available that the maximum </w:t>
            </w:r>
            <w:proofErr w:type="gramStart"/>
            <w:r>
              <w:rPr>
                <w:lang w:eastAsia="zh-CN"/>
              </w:rPr>
              <w:t>receive</w:t>
            </w:r>
            <w:proofErr w:type="gramEnd"/>
            <w:r>
              <w:rPr>
                <w:lang w:eastAsia="zh-CN"/>
              </w:rPr>
              <w:t xml:space="preserve"> timing difference between the DL transmission from two TRPs is within CP according to RAN2 specification.</w:t>
            </w:r>
          </w:p>
          <w:p w14:paraId="05557645" w14:textId="77777777" w:rsidR="00E5206F" w:rsidRDefault="00E5206F" w:rsidP="00E33D95">
            <w:pPr>
              <w:rPr>
                <w:lang w:eastAsia="zh-CN"/>
              </w:rPr>
            </w:pPr>
            <w:r>
              <w:rPr>
                <w:lang w:eastAsia="zh-CN"/>
              </w:rPr>
              <w:t xml:space="preserve">Option 3: Given that independent RF and BB processing is of necessity to support two distinct </w:t>
            </w:r>
            <w:proofErr w:type="spellStart"/>
            <w:r>
              <w:rPr>
                <w:lang w:eastAsia="zh-CN"/>
              </w:rPr>
              <w:t>AoAs</w:t>
            </w:r>
            <w:proofErr w:type="spellEnd"/>
            <w:r>
              <w:rPr>
                <w:lang w:eastAsia="zh-CN"/>
              </w:rPr>
              <w:t>, no restriction on MRTD between different directions (different QCL Type D RSs) should be provided</w:t>
            </w:r>
          </w:p>
          <w:p w14:paraId="3AA6E5FF" w14:textId="77777777" w:rsidR="00E5206F" w:rsidRDefault="00E5206F" w:rsidP="00E33D95">
            <w:pPr>
              <w:rPr>
                <w:lang w:eastAsia="zh-CN"/>
              </w:rPr>
            </w:pPr>
            <w:r>
              <w:rPr>
                <w:lang w:eastAsia="zh-CN"/>
              </w:rPr>
              <w:t>Option 4: Study UE RX capability receiving extended MRTD based on non-collocated mTRP deployment scenario.</w:t>
            </w:r>
          </w:p>
          <w:p w14:paraId="2FD23291" w14:textId="77777777" w:rsidR="00E5206F" w:rsidRDefault="00E5206F" w:rsidP="00E33D95">
            <w:pPr>
              <w:rPr>
                <w:lang w:eastAsia="zh-CN"/>
              </w:rPr>
            </w:pPr>
            <w:r>
              <w:rPr>
                <w:lang w:eastAsia="zh-CN"/>
              </w:rPr>
              <w:t xml:space="preserve">Option 5: Clarify the scope of this item and discuss whether existing spec can be modified for </w:t>
            </w:r>
            <w:proofErr w:type="gramStart"/>
            <w:r>
              <w:rPr>
                <w:lang w:eastAsia="zh-CN"/>
              </w:rPr>
              <w:t>multi Rx</w:t>
            </w:r>
            <w:proofErr w:type="gramEnd"/>
            <w:r>
              <w:rPr>
                <w:lang w:eastAsia="zh-CN"/>
              </w:rPr>
              <w:t xml:space="preserve"> chain UE or not under the clarified scope for receive timing difference between different directions. </w:t>
            </w:r>
          </w:p>
          <w:p w14:paraId="2DEAB0BB" w14:textId="77777777" w:rsidR="00E5206F" w:rsidRDefault="00E5206F" w:rsidP="00E33D95">
            <w:r>
              <w:t>...</w:t>
            </w:r>
          </w:p>
        </w:tc>
      </w:tr>
    </w:tbl>
    <w:p w14:paraId="62BDACA5" w14:textId="2E08536C" w:rsidR="00E5206F" w:rsidRPr="00B41A3D" w:rsidRDefault="00E5206F" w:rsidP="00E5206F">
      <w:pPr>
        <w:rPr>
          <w:lang w:eastAsia="x-none"/>
        </w:rPr>
      </w:pPr>
      <w:r>
        <w:lastRenderedPageBreak/>
        <w:br/>
      </w:r>
      <w:r w:rsidRPr="00B41A3D">
        <w:rPr>
          <w:lang w:eastAsia="x-none"/>
        </w:rPr>
        <w:t>The RAN4 set of specifications are feature oriented. Requirements are grouped according to feature, i.e., MIMO, CA, DC etc. In this WI [1] we deal with MIMO, as stated in the justification:</w:t>
      </w:r>
    </w:p>
    <w:p w14:paraId="21952B0E" w14:textId="77777777" w:rsidR="00E5206F" w:rsidRPr="00B41A3D" w:rsidRDefault="00E5206F" w:rsidP="00E5206F">
      <w:pPr>
        <w:ind w:left="1134" w:hanging="425"/>
        <w:rPr>
          <w:i/>
          <w:lang w:eastAsia="en-GB"/>
        </w:rPr>
      </w:pPr>
      <w:r w:rsidRPr="00B41A3D">
        <w:rPr>
          <w:iCs/>
        </w:rPr>
        <w:t>“This WI therefore provides the requirements for both single and dual TCI assumptions to specify requirements for reception of 4-layer downlink MIMO with simultaneous reception at the UE from two different directions”.</w:t>
      </w:r>
      <w:r w:rsidRPr="00B41A3D">
        <w:rPr>
          <w:i/>
        </w:rPr>
        <w:t xml:space="preserve"> </w:t>
      </w:r>
    </w:p>
    <w:p w14:paraId="72A18E40" w14:textId="77777777" w:rsidR="00E5206F" w:rsidRPr="00B41A3D" w:rsidRDefault="00E5206F" w:rsidP="00E5206F">
      <w:pPr>
        <w:rPr>
          <w:lang w:eastAsia="x-none"/>
        </w:rPr>
      </w:pPr>
      <w:r w:rsidRPr="00B41A3D">
        <w:rPr>
          <w:lang w:eastAsia="x-none"/>
        </w:rPr>
        <w:t>With regards to the WI [1], it is stated, as a core objective:</w:t>
      </w:r>
    </w:p>
    <w:p w14:paraId="3ADB291B" w14:textId="77777777" w:rsidR="00E5206F" w:rsidRPr="00B41A3D" w:rsidRDefault="00E5206F" w:rsidP="00E5206F">
      <w:pPr>
        <w:ind w:left="567" w:firstLine="142"/>
        <w:rPr>
          <w:lang w:eastAsia="x-none"/>
        </w:rPr>
      </w:pPr>
      <w:r w:rsidRPr="00B41A3D">
        <w:rPr>
          <w:lang w:eastAsia="x-none"/>
        </w:rPr>
        <w:t>“-</w:t>
      </w:r>
      <w:r w:rsidRPr="00B41A3D">
        <w:t xml:space="preserve"> Receive timing difference between different directions (different QCL Type D RSs)”</w:t>
      </w:r>
    </w:p>
    <w:p w14:paraId="04C4D464" w14:textId="77777777" w:rsidR="00E5206F" w:rsidRPr="00B41A3D" w:rsidRDefault="00E5206F" w:rsidP="00E5206F">
      <w:r w:rsidRPr="00B41A3D">
        <w:t>The release-17 baseline gives a starting point for release-18 work. Up to and including release-17 we have the following:</w:t>
      </w:r>
    </w:p>
    <w:p w14:paraId="0E14C32B" w14:textId="77777777" w:rsidR="00E5206F" w:rsidRPr="00B41A3D" w:rsidRDefault="00E5206F" w:rsidP="00E5206F">
      <w:pPr>
        <w:numPr>
          <w:ilvl w:val="1"/>
          <w:numId w:val="32"/>
        </w:numPr>
        <w:rPr>
          <w:lang w:eastAsia="x-none"/>
        </w:rPr>
      </w:pPr>
      <w:r w:rsidRPr="00B41A3D">
        <w:rPr>
          <w:lang w:eastAsia="x-none"/>
        </w:rPr>
        <w:t>All MIMO-signals fall within CP [2].</w:t>
      </w:r>
    </w:p>
    <w:p w14:paraId="4D8FFCFF" w14:textId="77777777" w:rsidR="00E5206F" w:rsidRPr="00B41A3D" w:rsidRDefault="00E5206F" w:rsidP="00E5206F">
      <w:pPr>
        <w:numPr>
          <w:ilvl w:val="1"/>
          <w:numId w:val="32"/>
        </w:numPr>
        <w:rPr>
          <w:lang w:eastAsia="x-none"/>
        </w:rPr>
      </w:pPr>
      <w:r w:rsidRPr="00B41A3D">
        <w:rPr>
          <w:lang w:eastAsia="x-none"/>
        </w:rPr>
        <w:t xml:space="preserve">MIMO or Tx diversity transmissions, and intra-band contiguous carrier aggregation, that the antennas typically be co-located (same site). Although base station antennas of the same “site” can be deployed at different locations within that site, </w:t>
      </w:r>
      <w:proofErr w:type="gramStart"/>
      <w:r w:rsidRPr="00B41A3D">
        <w:rPr>
          <w:lang w:eastAsia="x-none"/>
        </w:rPr>
        <w:t>e.g.</w:t>
      </w:r>
      <w:proofErr w:type="gramEnd"/>
      <w:r w:rsidRPr="00B41A3D">
        <w:rPr>
          <w:lang w:eastAsia="x-none"/>
        </w:rPr>
        <w:t xml:space="preserve"> different corners of a roof, it is correct to assume that the distribution of the reference timing signal would not be required between sites; an intra-site timing distribution would suffice. This is described </w:t>
      </w:r>
      <w:proofErr w:type="gramStart"/>
      <w:r w:rsidRPr="00B41A3D">
        <w:rPr>
          <w:lang w:eastAsia="x-none"/>
        </w:rPr>
        <w:t>in  ITU</w:t>
      </w:r>
      <w:proofErr w:type="gramEnd"/>
      <w:r w:rsidRPr="00B41A3D">
        <w:rPr>
          <w:lang w:eastAsia="x-none"/>
        </w:rPr>
        <w:t>-T Study Group 15 [3].</w:t>
      </w:r>
    </w:p>
    <w:p w14:paraId="27E99B34" w14:textId="77777777" w:rsidR="00E5206F" w:rsidRPr="00B41A3D" w:rsidRDefault="00E5206F" w:rsidP="00E5206F">
      <w:r w:rsidRPr="00B41A3D">
        <w:t>In Figure 1, below, ∆τ is defined. Up to and including 3GPP release-17 we have ∆τ &lt; CP.</w:t>
      </w:r>
    </w:p>
    <w:p w14:paraId="47F3E831" w14:textId="77777777" w:rsidR="00E5206F" w:rsidRPr="00B41A3D" w:rsidRDefault="00E5206F" w:rsidP="00E5206F">
      <w:pPr>
        <w:jc w:val="center"/>
      </w:pPr>
      <w:r w:rsidRPr="00B41A3D">
        <w:rPr>
          <w:noProof/>
        </w:rPr>
        <w:drawing>
          <wp:inline distT="0" distB="0" distL="0" distR="0" wp14:anchorId="3C030593" wp14:editId="5AF9BBFB">
            <wp:extent cx="2124075" cy="1762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4075" cy="1762125"/>
                    </a:xfrm>
                    <a:prstGeom prst="rect">
                      <a:avLst/>
                    </a:prstGeom>
                    <a:noFill/>
                    <a:ln>
                      <a:noFill/>
                    </a:ln>
                  </pic:spPr>
                </pic:pic>
              </a:graphicData>
            </a:graphic>
          </wp:inline>
        </w:drawing>
      </w:r>
    </w:p>
    <w:p w14:paraId="731F7285" w14:textId="77777777" w:rsidR="00E5206F" w:rsidRPr="00B41A3D" w:rsidRDefault="00E5206F" w:rsidP="00E5206F">
      <w:pPr>
        <w:pStyle w:val="TF"/>
        <w:rPr>
          <w:rFonts w:ascii="Times New Roman" w:hAnsi="Times New Roman"/>
          <w:lang w:val="sv-SE"/>
        </w:rPr>
      </w:pPr>
      <w:r w:rsidRPr="00B41A3D">
        <w:rPr>
          <w:rFonts w:ascii="Times New Roman" w:hAnsi="Times New Roman"/>
        </w:rPr>
        <w:t xml:space="preserve">Figure </w:t>
      </w:r>
      <w:r w:rsidRPr="00B41A3D">
        <w:rPr>
          <w:rFonts w:ascii="Times New Roman" w:hAnsi="Times New Roman"/>
          <w:lang w:val="sv-SE"/>
        </w:rPr>
        <w:t>1</w:t>
      </w:r>
      <w:r w:rsidRPr="00B41A3D">
        <w:rPr>
          <w:rFonts w:ascii="Times New Roman" w:hAnsi="Times New Roman"/>
        </w:rPr>
        <w:t xml:space="preserve">: </w:t>
      </w:r>
      <w:r w:rsidRPr="00B41A3D">
        <w:rPr>
          <w:rFonts w:ascii="Times New Roman" w:hAnsi="Times New Roman"/>
          <w:lang w:val="sv-SE"/>
        </w:rPr>
        <w:t xml:space="preserve">Delay difference </w:t>
      </w:r>
      <w:r w:rsidRPr="00B41A3D">
        <w:rPr>
          <w:rFonts w:ascii="Times New Roman" w:hAnsi="Times New Roman"/>
        </w:rPr>
        <w:t>∆τ</w:t>
      </w:r>
    </w:p>
    <w:p w14:paraId="1879468A" w14:textId="77777777" w:rsidR="00E5206F" w:rsidRPr="00B41A3D" w:rsidRDefault="00E5206F" w:rsidP="00E5206F">
      <w:pPr>
        <w:numPr>
          <w:ilvl w:val="0"/>
          <w:numId w:val="28"/>
        </w:numPr>
        <w:jc w:val="both"/>
        <w:rPr>
          <w:i/>
          <w:iCs/>
          <w:lang w:eastAsia="x-none"/>
        </w:rPr>
      </w:pPr>
      <w:r w:rsidRPr="00B41A3D">
        <w:rPr>
          <w:b/>
          <w:bCs/>
          <w:i/>
          <w:iCs/>
          <w:u w:val="single"/>
          <w:lang w:eastAsia="x-none"/>
        </w:rPr>
        <w:t>Observation 1</w:t>
      </w:r>
      <w:r w:rsidRPr="00B41A3D">
        <w:rPr>
          <w:i/>
          <w:iCs/>
          <w:lang w:eastAsia="x-none"/>
        </w:rPr>
        <w:t>: Up to and including 3GPP release-17 all MIMO signals fall withing CP.</w:t>
      </w:r>
    </w:p>
    <w:p w14:paraId="7F93D719" w14:textId="77777777" w:rsidR="00E5206F" w:rsidRPr="00D94B6A" w:rsidRDefault="00E5206F" w:rsidP="00E5206F">
      <w:r>
        <w:t>The options in the table in section 1, from RAN4#104, fall into two categories:</w:t>
      </w:r>
    </w:p>
    <w:p w14:paraId="65AFD869" w14:textId="77777777" w:rsidR="00E5206F" w:rsidRPr="00D94B6A" w:rsidRDefault="00E5206F" w:rsidP="00E5206F">
      <w:pPr>
        <w:pStyle w:val="ListParagraph"/>
        <w:numPr>
          <w:ilvl w:val="0"/>
          <w:numId w:val="42"/>
        </w:numPr>
        <w:rPr>
          <w:lang w:val="en-US"/>
        </w:rPr>
      </w:pPr>
      <w:r>
        <w:rPr>
          <w:lang w:eastAsia="zh-CN"/>
        </w:rPr>
        <w:lastRenderedPageBreak/>
        <w:t>Receive time difference for configured different QCL Type D RSs is, at least, within CP: Options 1, 1a, 1b, 1c, 1da, and 2a</w:t>
      </w:r>
    </w:p>
    <w:p w14:paraId="260E1794" w14:textId="77777777" w:rsidR="00E5206F" w:rsidRPr="00B3168D" w:rsidRDefault="00E5206F" w:rsidP="00E5206F">
      <w:pPr>
        <w:pStyle w:val="ListParagraph"/>
        <w:numPr>
          <w:ilvl w:val="0"/>
          <w:numId w:val="42"/>
        </w:numPr>
        <w:rPr>
          <w:lang w:val="en-US"/>
        </w:rPr>
      </w:pPr>
      <w:r>
        <w:rPr>
          <w:lang w:eastAsia="zh-CN"/>
        </w:rPr>
        <w:t>Receive time difference for configured different QCL Type D RSs is, possibly, &gt; CP: Options 1c, 1db, 3 and 4</w:t>
      </w:r>
    </w:p>
    <w:p w14:paraId="05AB3DAB" w14:textId="77777777" w:rsidR="00E5206F" w:rsidRDefault="00E5206F" w:rsidP="00E5206F">
      <w:pPr>
        <w:rPr>
          <w:lang w:eastAsia="x-none"/>
        </w:rPr>
      </w:pPr>
      <w:r>
        <w:rPr>
          <w:lang w:eastAsia="x-none"/>
        </w:rPr>
        <w:t>Our observations and proposals from previous meeting are, in a way, compatible with all proposals.</w:t>
      </w:r>
    </w:p>
    <w:p w14:paraId="156985BE" w14:textId="77777777" w:rsidR="00E5206F" w:rsidRPr="00B41A3D" w:rsidRDefault="00E5206F" w:rsidP="00E5206F">
      <w:pPr>
        <w:rPr>
          <w:lang w:eastAsia="x-none"/>
        </w:rPr>
      </w:pPr>
      <w:r w:rsidRPr="00B41A3D">
        <w:rPr>
          <w:lang w:eastAsia="x-none"/>
        </w:rPr>
        <w:t>For 3GPP release-18 work we consider several factors, both opportunity and risk:</w:t>
      </w:r>
    </w:p>
    <w:p w14:paraId="0C3C7B7B" w14:textId="77777777" w:rsidR="00E5206F" w:rsidRPr="00B41A3D" w:rsidRDefault="00E5206F" w:rsidP="00E5206F">
      <w:pPr>
        <w:numPr>
          <w:ilvl w:val="1"/>
          <w:numId w:val="32"/>
        </w:numPr>
        <w:rPr>
          <w:lang w:eastAsia="x-none"/>
        </w:rPr>
      </w:pPr>
      <w:r w:rsidRPr="00B41A3D">
        <w:rPr>
          <w:lang w:eastAsia="x-none"/>
        </w:rPr>
        <w:t>Deployment flexibility is an important factor for the operators to consider in this WI. This merits study of cases where ∆τ &gt; CP. This is an opportunity.</w:t>
      </w:r>
    </w:p>
    <w:p w14:paraId="0759CCAB" w14:textId="77777777" w:rsidR="00E5206F" w:rsidRPr="00B41A3D" w:rsidRDefault="00E5206F" w:rsidP="00E5206F">
      <w:pPr>
        <w:numPr>
          <w:ilvl w:val="1"/>
          <w:numId w:val="32"/>
        </w:numPr>
        <w:rPr>
          <w:lang w:eastAsia="x-none"/>
        </w:rPr>
      </w:pPr>
      <w:r w:rsidRPr="00B41A3D">
        <w:rPr>
          <w:lang w:eastAsia="x-none"/>
        </w:rPr>
        <w:t xml:space="preserve">Cases where ∆τ &gt; </w:t>
      </w:r>
      <w:bookmarkStart w:id="3" w:name="_Hlk109835214"/>
      <w:r w:rsidRPr="00B41A3D">
        <w:rPr>
          <w:lang w:eastAsia="x-none"/>
        </w:rPr>
        <w:t>CP will degrade performance severely unless the MIMO streams are isolated from each other spatially or interference is mitigated through other means</w:t>
      </w:r>
      <w:bookmarkEnd w:id="3"/>
      <w:r w:rsidRPr="00B41A3D">
        <w:rPr>
          <w:lang w:eastAsia="x-none"/>
        </w:rPr>
        <w:t>.</w:t>
      </w:r>
    </w:p>
    <w:p w14:paraId="1B0D6B54" w14:textId="77777777" w:rsidR="00E5206F" w:rsidRPr="00B41A3D" w:rsidRDefault="00E5206F" w:rsidP="00E5206F">
      <w:pPr>
        <w:numPr>
          <w:ilvl w:val="1"/>
          <w:numId w:val="32"/>
        </w:numPr>
        <w:rPr>
          <w:lang w:eastAsia="x-none"/>
        </w:rPr>
      </w:pPr>
      <w:r w:rsidRPr="00B41A3D">
        <w:rPr>
          <w:lang w:eastAsia="x-none"/>
        </w:rPr>
        <w:t>If the TRP1 and TRP2 are more separated and the UE can move relatively large distances then it is better to rely on a total MRTD budget, where ∆τ = TAE + ∆</w:t>
      </w:r>
      <w:r w:rsidRPr="00B41A3D">
        <w:rPr>
          <w:vertAlign w:val="subscript"/>
          <w:lang w:eastAsia="x-none"/>
        </w:rPr>
        <w:t xml:space="preserve">propagation </w:t>
      </w:r>
      <w:r w:rsidRPr="00B41A3D">
        <w:rPr>
          <w:lang w:eastAsia="x-none"/>
        </w:rPr>
        <w:t>and ∆τ &lt; MRTD. The term ∆</w:t>
      </w:r>
      <w:r w:rsidRPr="00B41A3D">
        <w:rPr>
          <w:vertAlign w:val="subscript"/>
          <w:lang w:eastAsia="x-none"/>
        </w:rPr>
        <w:t xml:space="preserve">propagation </w:t>
      </w:r>
      <w:r w:rsidRPr="00B41A3D">
        <w:rPr>
          <w:lang w:eastAsia="x-none"/>
        </w:rPr>
        <w:t>is the difference in RF signal propagation time from TRP1 to UE and TRP2 to UE. The term TAE is BS Time Alignment Error. This way TAE and ∆</w:t>
      </w:r>
      <w:r w:rsidRPr="00B41A3D">
        <w:rPr>
          <w:vertAlign w:val="subscript"/>
          <w:lang w:eastAsia="x-none"/>
        </w:rPr>
        <w:t xml:space="preserve">propagation </w:t>
      </w:r>
      <w:r w:rsidRPr="00B41A3D">
        <w:rPr>
          <w:lang w:eastAsia="x-none"/>
        </w:rPr>
        <w:t xml:space="preserve">can be balanced as terms, within the total MRTD budget. </w:t>
      </w:r>
    </w:p>
    <w:p w14:paraId="6CDB399F" w14:textId="77777777" w:rsidR="00E5206F" w:rsidRPr="00B41A3D" w:rsidRDefault="00E5206F" w:rsidP="00E5206F">
      <w:pPr>
        <w:numPr>
          <w:ilvl w:val="0"/>
          <w:numId w:val="28"/>
        </w:numPr>
        <w:ind w:left="567" w:hanging="207"/>
        <w:jc w:val="both"/>
        <w:rPr>
          <w:i/>
          <w:iCs/>
          <w:lang w:eastAsia="x-none"/>
        </w:rPr>
      </w:pPr>
      <w:r w:rsidRPr="00B41A3D">
        <w:rPr>
          <w:b/>
          <w:bCs/>
          <w:i/>
          <w:iCs/>
          <w:u w:val="single"/>
          <w:lang w:eastAsia="x-none"/>
        </w:rPr>
        <w:t>Observation 2</w:t>
      </w:r>
      <w:r w:rsidRPr="00B41A3D">
        <w:rPr>
          <w:i/>
          <w:iCs/>
          <w:lang w:eastAsia="x-none"/>
        </w:rPr>
        <w:t>: Deployment flexibility is important. This merits study of cases where ∆τ &gt; CP in WI.</w:t>
      </w:r>
    </w:p>
    <w:p w14:paraId="313E8D3C" w14:textId="77777777" w:rsidR="00E5206F" w:rsidRPr="00B41A3D" w:rsidRDefault="00E5206F" w:rsidP="00E5206F">
      <w:pPr>
        <w:numPr>
          <w:ilvl w:val="0"/>
          <w:numId w:val="28"/>
        </w:numPr>
        <w:ind w:left="567" w:hanging="207"/>
        <w:jc w:val="both"/>
        <w:rPr>
          <w:i/>
          <w:iCs/>
          <w:lang w:eastAsia="x-none"/>
        </w:rPr>
      </w:pPr>
      <w:r w:rsidRPr="00B41A3D">
        <w:rPr>
          <w:b/>
          <w:bCs/>
          <w:i/>
          <w:iCs/>
          <w:u w:val="single"/>
          <w:lang w:eastAsia="x-none"/>
        </w:rPr>
        <w:t>Observation 3</w:t>
      </w:r>
      <w:r w:rsidRPr="00B41A3D">
        <w:rPr>
          <w:i/>
          <w:iCs/>
          <w:lang w:eastAsia="x-none"/>
        </w:rPr>
        <w:t xml:space="preserve">: Cases where ∆τ &gt; CP </w:t>
      </w:r>
      <w:proofErr w:type="spellStart"/>
      <w:r w:rsidRPr="00B41A3D">
        <w:rPr>
          <w:i/>
          <w:iCs/>
          <w:lang w:eastAsia="x-none"/>
        </w:rPr>
        <w:t>CP</w:t>
      </w:r>
      <w:proofErr w:type="spellEnd"/>
      <w:r w:rsidRPr="00B41A3D">
        <w:rPr>
          <w:i/>
          <w:iCs/>
          <w:lang w:eastAsia="x-none"/>
        </w:rPr>
        <w:t xml:space="preserve"> will degrade performance severely unless the MIMO streams are isolated from each other spatially or interference is mitigated through other means.</w:t>
      </w:r>
    </w:p>
    <w:p w14:paraId="47BD1608" w14:textId="1349C060" w:rsidR="00E5206F" w:rsidRPr="0022419E" w:rsidRDefault="00E5206F" w:rsidP="007E532F">
      <w:pPr>
        <w:numPr>
          <w:ilvl w:val="0"/>
          <w:numId w:val="28"/>
        </w:numPr>
        <w:ind w:left="567" w:hanging="207"/>
        <w:rPr>
          <w:i/>
          <w:iCs/>
          <w:lang w:eastAsia="x-none"/>
        </w:rPr>
      </w:pPr>
      <w:r w:rsidRPr="00B41A3D">
        <w:rPr>
          <w:b/>
          <w:bCs/>
          <w:i/>
          <w:iCs/>
          <w:u w:val="single"/>
          <w:lang w:eastAsia="x-none"/>
        </w:rPr>
        <w:t>Proposal</w:t>
      </w:r>
      <w:r w:rsidR="007E532F">
        <w:rPr>
          <w:b/>
          <w:bCs/>
          <w:i/>
          <w:iCs/>
          <w:u w:val="single"/>
          <w:lang w:eastAsia="x-none"/>
        </w:rPr>
        <w:t xml:space="preserve"> </w:t>
      </w:r>
      <w:r w:rsidRPr="00B41A3D">
        <w:rPr>
          <w:b/>
          <w:bCs/>
          <w:i/>
          <w:iCs/>
          <w:u w:val="single"/>
          <w:lang w:eastAsia="x-none"/>
        </w:rPr>
        <w:t>1</w:t>
      </w:r>
      <w:r w:rsidR="007E532F">
        <w:rPr>
          <w:b/>
          <w:bCs/>
          <w:i/>
          <w:iCs/>
          <w:u w:val="single"/>
          <w:lang w:eastAsia="x-none"/>
        </w:rPr>
        <w:t>0</w:t>
      </w:r>
      <w:r w:rsidRPr="00B41A3D">
        <w:rPr>
          <w:i/>
          <w:iCs/>
          <w:lang w:eastAsia="x-none"/>
        </w:rPr>
        <w:t xml:space="preserve">: If we define cases where ∆τ &gt; CP then we define a total MRTD budget, where </w:t>
      </w:r>
      <w:r w:rsidRPr="00B41A3D">
        <w:rPr>
          <w:i/>
          <w:iCs/>
          <w:lang w:eastAsia="x-none"/>
        </w:rPr>
        <w:br/>
        <w:t>∆τ = TAE + ∆</w:t>
      </w:r>
      <w:r w:rsidRPr="00B41A3D">
        <w:rPr>
          <w:i/>
          <w:iCs/>
          <w:vertAlign w:val="subscript"/>
          <w:lang w:eastAsia="x-none"/>
        </w:rPr>
        <w:t xml:space="preserve">propagation </w:t>
      </w:r>
      <w:r w:rsidRPr="00B41A3D">
        <w:rPr>
          <w:i/>
          <w:iCs/>
          <w:lang w:eastAsia="x-none"/>
        </w:rPr>
        <w:t>and ∆τ &lt; MRTD. This way TAE and ∆propagation can be balanced as terms, within the total MRTD budget.</w:t>
      </w:r>
    </w:p>
    <w:p w14:paraId="44CEC966" w14:textId="77777777" w:rsidR="00E5206F" w:rsidRPr="00D036D2" w:rsidRDefault="00E5206F" w:rsidP="00E5206F">
      <w:pPr>
        <w:rPr>
          <w:lang w:val="en-GB"/>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777777" w:rsidR="0053722F" w:rsidRPr="00956181"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0D8BE0BB" w14:textId="42BCE87B" w:rsidR="007559F9" w:rsidRPr="00667E2D" w:rsidRDefault="007559F9" w:rsidP="0053722F">
      <w:pPr>
        <w:rPr>
          <w:b/>
          <w:bCs/>
          <w:sz w:val="22"/>
          <w:szCs w:val="22"/>
          <w:lang w:eastAsia="x-none"/>
        </w:rPr>
      </w:pPr>
      <w:r w:rsidRPr="00667E2D">
        <w:rPr>
          <w:b/>
          <w:bCs/>
          <w:sz w:val="22"/>
          <w:szCs w:val="22"/>
          <w:lang w:eastAsia="x-none"/>
        </w:rPr>
        <w:t>General</w:t>
      </w:r>
      <w:r w:rsidR="00667E2D">
        <w:rPr>
          <w:b/>
          <w:bCs/>
          <w:sz w:val="22"/>
          <w:szCs w:val="22"/>
          <w:lang w:eastAsia="x-none"/>
        </w:rPr>
        <w:t>:</w:t>
      </w:r>
    </w:p>
    <w:p w14:paraId="10EEB1E4" w14:textId="459191A5" w:rsidR="001E7EB1" w:rsidRPr="001E7EB1" w:rsidRDefault="00EC3128" w:rsidP="001E7EB1">
      <w:pPr>
        <w:pStyle w:val="ListParagraph"/>
        <w:numPr>
          <w:ilvl w:val="0"/>
          <w:numId w:val="38"/>
        </w:numPr>
        <w:jc w:val="both"/>
        <w:rPr>
          <w:i/>
          <w:iCs/>
          <w:sz w:val="22"/>
          <w:szCs w:val="22"/>
        </w:rPr>
      </w:pPr>
      <w:r w:rsidRPr="00EC3128">
        <w:rPr>
          <w:b/>
          <w:bCs/>
          <w:i/>
          <w:iCs/>
          <w:sz w:val="22"/>
          <w:szCs w:val="22"/>
          <w:u w:val="single"/>
          <w:lang w:val="en-GB"/>
        </w:rPr>
        <w:t>Proposal 1</w:t>
      </w:r>
      <w:r w:rsidRPr="00EC3128">
        <w:rPr>
          <w:i/>
          <w:iCs/>
          <w:sz w:val="22"/>
          <w:szCs w:val="22"/>
          <w:lang w:val="en-GB"/>
        </w:rPr>
        <w:t xml:space="preserve">: </w:t>
      </w:r>
      <w:r w:rsidR="00255583">
        <w:rPr>
          <w:i/>
          <w:iCs/>
          <w:sz w:val="22"/>
          <w:szCs w:val="22"/>
          <w:lang w:val="en-GB"/>
        </w:rPr>
        <w:t>In this WI, t</w:t>
      </w:r>
      <w:r w:rsidRPr="00EC3128">
        <w:rPr>
          <w:i/>
          <w:iCs/>
          <w:sz w:val="22"/>
          <w:szCs w:val="22"/>
          <w:lang w:val="en-GB"/>
        </w:rPr>
        <w:t xml:space="preserve">he two RSs </w:t>
      </w:r>
      <w:proofErr w:type="gramStart"/>
      <w:r w:rsidRPr="00EC3128">
        <w:rPr>
          <w:i/>
          <w:iCs/>
          <w:sz w:val="22"/>
          <w:szCs w:val="22"/>
          <w:lang w:val="en-GB"/>
        </w:rPr>
        <w:t>are considered to be</w:t>
      </w:r>
      <w:proofErr w:type="gramEnd"/>
      <w:r w:rsidRPr="00EC3128">
        <w:rPr>
          <w:i/>
          <w:iCs/>
          <w:sz w:val="22"/>
          <w:szCs w:val="22"/>
          <w:lang w:val="en-GB"/>
        </w:rPr>
        <w:t xml:space="preserve"> received simultaneously if their instances are received in the same or overlapping time resources, which may occur in one, some, or all RS occasions during the measurement period.</w:t>
      </w:r>
    </w:p>
    <w:p w14:paraId="042EB53E" w14:textId="77777777" w:rsidR="001E7EB1" w:rsidRPr="001E7EB1" w:rsidRDefault="001E7EB1" w:rsidP="001E7EB1">
      <w:pPr>
        <w:pStyle w:val="ListParagraph"/>
        <w:jc w:val="both"/>
        <w:rPr>
          <w:i/>
          <w:iCs/>
          <w:sz w:val="22"/>
          <w:szCs w:val="22"/>
        </w:rPr>
      </w:pPr>
    </w:p>
    <w:p w14:paraId="60601716" w14:textId="302B3220" w:rsidR="00EC3128" w:rsidRPr="001E7EB1" w:rsidRDefault="00293544" w:rsidP="001E7EB1">
      <w:pPr>
        <w:pStyle w:val="ListParagraph"/>
        <w:numPr>
          <w:ilvl w:val="0"/>
          <w:numId w:val="38"/>
        </w:numPr>
        <w:jc w:val="both"/>
        <w:rPr>
          <w:i/>
          <w:iCs/>
          <w:sz w:val="22"/>
          <w:szCs w:val="22"/>
        </w:rPr>
      </w:pPr>
      <w:r w:rsidRPr="001E7EB1">
        <w:rPr>
          <w:b/>
          <w:bCs/>
          <w:i/>
          <w:iCs/>
          <w:sz w:val="22"/>
          <w:szCs w:val="22"/>
          <w:u w:val="single"/>
          <w:lang w:val="en-GB"/>
        </w:rPr>
        <w:t>Proposal 2</w:t>
      </w:r>
      <w:r w:rsidRPr="001E7EB1">
        <w:rPr>
          <w:i/>
          <w:iCs/>
          <w:sz w:val="22"/>
          <w:szCs w:val="22"/>
          <w:lang w:val="en-GB"/>
        </w:rPr>
        <w:t xml:space="preserve">: For defining requirements for simultaneous reception of two RSs in different QCL type D </w:t>
      </w:r>
      <w:proofErr w:type="spellStart"/>
      <w:r w:rsidRPr="001E7EB1">
        <w:rPr>
          <w:i/>
          <w:iCs/>
          <w:sz w:val="22"/>
          <w:szCs w:val="22"/>
          <w:lang w:val="en-GB"/>
        </w:rPr>
        <w:t>infos</w:t>
      </w:r>
      <w:proofErr w:type="spellEnd"/>
      <w:r w:rsidRPr="001E7EB1">
        <w:rPr>
          <w:i/>
          <w:iCs/>
          <w:sz w:val="22"/>
          <w:szCs w:val="22"/>
          <w:lang w:val="en-GB"/>
        </w:rPr>
        <w:t>,</w:t>
      </w:r>
      <w:r w:rsidR="001E7EB1" w:rsidRPr="001E7EB1">
        <w:rPr>
          <w:i/>
          <w:iCs/>
          <w:sz w:val="22"/>
          <w:szCs w:val="22"/>
          <w:lang w:val="en-GB"/>
        </w:rPr>
        <w:t xml:space="preserve"> </w:t>
      </w:r>
      <w:r w:rsidRPr="001E7EB1">
        <w:rPr>
          <w:i/>
          <w:iCs/>
          <w:sz w:val="22"/>
          <w:szCs w:val="22"/>
          <w:lang w:val="en-GB"/>
        </w:rPr>
        <w:t>RAN4 shall assume that the two simultaneously received RSs are different CSI-RSs.</w:t>
      </w:r>
    </w:p>
    <w:p w14:paraId="4073F43A" w14:textId="77777777" w:rsidR="00293544" w:rsidRPr="00EC3128" w:rsidRDefault="00293544" w:rsidP="00EC3128">
      <w:pPr>
        <w:pStyle w:val="ListParagraph"/>
        <w:jc w:val="both"/>
        <w:rPr>
          <w:i/>
          <w:iCs/>
          <w:sz w:val="22"/>
          <w:szCs w:val="22"/>
          <w:lang w:val="en-GB"/>
        </w:rPr>
      </w:pPr>
    </w:p>
    <w:p w14:paraId="5166DFD5" w14:textId="77777777" w:rsidR="00EC3128" w:rsidRPr="00EC3128" w:rsidRDefault="00EC3128" w:rsidP="00EC3128">
      <w:pPr>
        <w:pStyle w:val="ListParagraph"/>
        <w:jc w:val="both"/>
        <w:rPr>
          <w:i/>
          <w:iCs/>
          <w:sz w:val="22"/>
          <w:szCs w:val="22"/>
          <w:lang w:val="en-GB"/>
        </w:rPr>
      </w:pPr>
    </w:p>
    <w:p w14:paraId="784D542F" w14:textId="1541F204" w:rsidR="00EC3128" w:rsidRPr="00EC3128" w:rsidRDefault="00EC3128" w:rsidP="00EC3128">
      <w:pPr>
        <w:pStyle w:val="ListParagraph"/>
        <w:numPr>
          <w:ilvl w:val="0"/>
          <w:numId w:val="38"/>
        </w:numPr>
        <w:jc w:val="both"/>
        <w:rPr>
          <w:i/>
          <w:iCs/>
          <w:sz w:val="22"/>
          <w:szCs w:val="22"/>
          <w:lang w:val="en-GB"/>
        </w:rPr>
      </w:pPr>
      <w:r w:rsidRPr="00EC3128">
        <w:rPr>
          <w:b/>
          <w:bCs/>
          <w:i/>
          <w:iCs/>
          <w:sz w:val="22"/>
          <w:szCs w:val="22"/>
          <w:u w:val="single"/>
          <w:lang w:val="en-GB"/>
        </w:rPr>
        <w:t xml:space="preserve">Proposal </w:t>
      </w:r>
      <w:r w:rsidR="001E7EB1">
        <w:rPr>
          <w:b/>
          <w:bCs/>
          <w:i/>
          <w:iCs/>
          <w:sz w:val="22"/>
          <w:szCs w:val="22"/>
          <w:u w:val="single"/>
          <w:lang w:val="en-GB"/>
        </w:rPr>
        <w:t>3</w:t>
      </w:r>
      <w:r w:rsidRPr="00EC3128">
        <w:rPr>
          <w:i/>
          <w:iCs/>
          <w:sz w:val="22"/>
          <w:szCs w:val="22"/>
          <w:lang w:val="en-GB"/>
        </w:rPr>
        <w:t xml:space="preserve">: </w:t>
      </w:r>
      <w:r w:rsidR="00B42B28" w:rsidRPr="00BF783B">
        <w:rPr>
          <w:i/>
          <w:iCs/>
          <w:sz w:val="22"/>
          <w:szCs w:val="22"/>
          <w:lang w:val="en-GB"/>
        </w:rPr>
        <w:t>In addition to QCL type D, the</w:t>
      </w:r>
      <w:r w:rsidRPr="00EC3128">
        <w:rPr>
          <w:i/>
          <w:iCs/>
          <w:sz w:val="22"/>
          <w:szCs w:val="22"/>
          <w:lang w:val="en-GB"/>
        </w:rPr>
        <w:t xml:space="preserve"> two RSs may also be configured</w:t>
      </w:r>
      <w:r w:rsidR="00B42B28" w:rsidRPr="00BF783B">
        <w:rPr>
          <w:i/>
          <w:iCs/>
          <w:sz w:val="22"/>
          <w:szCs w:val="22"/>
          <w:lang w:val="en-GB"/>
        </w:rPr>
        <w:t xml:space="preserve"> </w:t>
      </w:r>
      <w:r w:rsidRPr="00EC3128">
        <w:rPr>
          <w:i/>
          <w:iCs/>
          <w:sz w:val="22"/>
          <w:szCs w:val="22"/>
          <w:lang w:val="en-GB"/>
        </w:rPr>
        <w:t>with QCL type A or QCL type C.</w:t>
      </w:r>
    </w:p>
    <w:p w14:paraId="0A2E2257" w14:textId="77777777" w:rsidR="00EC3128" w:rsidRPr="00EC3128" w:rsidRDefault="00EC3128" w:rsidP="00EC3128">
      <w:pPr>
        <w:pStyle w:val="ListParagraph"/>
        <w:jc w:val="both"/>
        <w:rPr>
          <w:sz w:val="22"/>
          <w:szCs w:val="22"/>
          <w:lang w:val="en-GB"/>
        </w:rPr>
      </w:pPr>
    </w:p>
    <w:p w14:paraId="26E81EE0" w14:textId="736A44CE" w:rsidR="00EC3128" w:rsidRPr="00EC3128" w:rsidRDefault="00EC3128" w:rsidP="00EC3128">
      <w:pPr>
        <w:pStyle w:val="ListParagraph"/>
        <w:numPr>
          <w:ilvl w:val="0"/>
          <w:numId w:val="28"/>
        </w:numPr>
        <w:jc w:val="both"/>
        <w:rPr>
          <w:i/>
          <w:iCs/>
          <w:sz w:val="22"/>
          <w:szCs w:val="22"/>
          <w:lang w:val="en-GB"/>
        </w:rPr>
      </w:pPr>
      <w:r w:rsidRPr="00EC3128">
        <w:rPr>
          <w:b/>
          <w:bCs/>
          <w:i/>
          <w:iCs/>
          <w:sz w:val="22"/>
          <w:szCs w:val="22"/>
          <w:u w:val="single"/>
          <w:lang w:val="en-GB"/>
        </w:rPr>
        <w:t xml:space="preserve">Proposal </w:t>
      </w:r>
      <w:r w:rsidR="001E7EB1">
        <w:rPr>
          <w:b/>
          <w:bCs/>
          <w:i/>
          <w:iCs/>
          <w:sz w:val="22"/>
          <w:szCs w:val="22"/>
          <w:u w:val="single"/>
          <w:lang w:val="en-GB"/>
        </w:rPr>
        <w:t>4</w:t>
      </w:r>
      <w:r w:rsidRPr="00EC3128">
        <w:rPr>
          <w:i/>
          <w:iCs/>
          <w:sz w:val="22"/>
          <w:szCs w:val="22"/>
          <w:lang w:val="en-GB"/>
        </w:rPr>
        <w:t>: The simultaneously received RSs may also be from a non-serving cell.</w:t>
      </w:r>
    </w:p>
    <w:p w14:paraId="7EBCFA86" w14:textId="77777777" w:rsidR="00EC3128" w:rsidRPr="001A697A" w:rsidRDefault="00EC3128" w:rsidP="00EC3128">
      <w:pPr>
        <w:pStyle w:val="ListParagraph"/>
        <w:jc w:val="both"/>
        <w:rPr>
          <w:i/>
          <w:iCs/>
          <w:sz w:val="22"/>
          <w:szCs w:val="22"/>
          <w:lang w:val="en-GB"/>
        </w:rPr>
      </w:pPr>
    </w:p>
    <w:p w14:paraId="4F5FD99A" w14:textId="35135BFE" w:rsidR="00667E2D" w:rsidRPr="00667E2D" w:rsidRDefault="00667E2D" w:rsidP="00667E2D">
      <w:pPr>
        <w:jc w:val="both"/>
        <w:rPr>
          <w:b/>
          <w:bCs/>
          <w:sz w:val="22"/>
          <w:szCs w:val="22"/>
          <w:lang w:val="en-GB"/>
        </w:rPr>
      </w:pPr>
      <w:proofErr w:type="gramStart"/>
      <w:r w:rsidRPr="00667E2D">
        <w:rPr>
          <w:b/>
          <w:bCs/>
          <w:sz w:val="22"/>
          <w:szCs w:val="22"/>
          <w:lang w:val="en-GB"/>
        </w:rPr>
        <w:t>Requirements</w:t>
      </w:r>
      <w:proofErr w:type="gramEnd"/>
      <w:r w:rsidRPr="00667E2D">
        <w:rPr>
          <w:b/>
          <w:bCs/>
          <w:sz w:val="22"/>
          <w:szCs w:val="22"/>
          <w:lang w:val="en-GB"/>
        </w:rPr>
        <w:t xml:space="preserve"> applicability</w:t>
      </w:r>
      <w:r>
        <w:rPr>
          <w:b/>
          <w:bCs/>
          <w:sz w:val="22"/>
          <w:szCs w:val="22"/>
          <w:lang w:val="en-GB"/>
        </w:rPr>
        <w:t>:</w:t>
      </w:r>
    </w:p>
    <w:p w14:paraId="5924D2C4" w14:textId="48E4792C" w:rsidR="008D15F1" w:rsidRPr="002E3092" w:rsidRDefault="008D15F1" w:rsidP="008D15F1">
      <w:pPr>
        <w:numPr>
          <w:ilvl w:val="0"/>
          <w:numId w:val="28"/>
        </w:numPr>
        <w:jc w:val="both"/>
        <w:rPr>
          <w:i/>
          <w:iCs/>
          <w:sz w:val="22"/>
          <w:szCs w:val="22"/>
          <w:lang w:val="en-GB" w:eastAsia="x-none"/>
        </w:rPr>
      </w:pPr>
      <w:r w:rsidRPr="002E3092">
        <w:rPr>
          <w:b/>
          <w:bCs/>
          <w:i/>
          <w:iCs/>
          <w:sz w:val="22"/>
          <w:szCs w:val="22"/>
          <w:u w:val="single"/>
          <w:lang w:val="en-GB" w:eastAsia="x-none"/>
        </w:rPr>
        <w:t xml:space="preserve">Proposal </w:t>
      </w:r>
      <w:r w:rsidR="001E7EB1">
        <w:rPr>
          <w:b/>
          <w:bCs/>
          <w:i/>
          <w:iCs/>
          <w:sz w:val="22"/>
          <w:szCs w:val="22"/>
          <w:u w:val="single"/>
          <w:lang w:val="en-GB" w:eastAsia="x-none"/>
        </w:rPr>
        <w:t>5</w:t>
      </w:r>
      <w:r w:rsidRPr="002E3092">
        <w:rPr>
          <w:i/>
          <w:iCs/>
          <w:sz w:val="22"/>
          <w:szCs w:val="22"/>
          <w:lang w:val="en-GB" w:eastAsia="x-none"/>
        </w:rPr>
        <w:t>: For UE with the capability of simultaneous reception from different directions, the existing legacy RRM requirements continue to apply by default, unless a corresponding new enhanced requirement is introduced.</w:t>
      </w:r>
    </w:p>
    <w:p w14:paraId="74B67BEC" w14:textId="06C57B48" w:rsidR="008D15F1" w:rsidRPr="002E3092" w:rsidRDefault="008D15F1" w:rsidP="008D15F1">
      <w:pPr>
        <w:numPr>
          <w:ilvl w:val="0"/>
          <w:numId w:val="28"/>
        </w:numPr>
        <w:jc w:val="both"/>
        <w:rPr>
          <w:rFonts w:eastAsia="Times New Roman"/>
          <w:i/>
          <w:iCs/>
          <w:sz w:val="22"/>
          <w:szCs w:val="22"/>
        </w:rPr>
      </w:pPr>
      <w:r w:rsidRPr="002E3092">
        <w:rPr>
          <w:rFonts w:eastAsia="Times New Roman"/>
          <w:b/>
          <w:bCs/>
          <w:i/>
          <w:iCs/>
          <w:sz w:val="22"/>
          <w:szCs w:val="22"/>
          <w:u w:val="single"/>
          <w:lang w:eastAsia="ko-KR"/>
        </w:rPr>
        <w:t xml:space="preserve">Proposal </w:t>
      </w:r>
      <w:r w:rsidR="001E7EB1">
        <w:rPr>
          <w:rFonts w:eastAsia="Times New Roman"/>
          <w:b/>
          <w:bCs/>
          <w:i/>
          <w:iCs/>
          <w:sz w:val="22"/>
          <w:szCs w:val="22"/>
          <w:u w:val="single"/>
          <w:lang w:eastAsia="ko-KR"/>
        </w:rPr>
        <w:t>6</w:t>
      </w:r>
      <w:r w:rsidRPr="002E3092">
        <w:rPr>
          <w:rFonts w:eastAsia="Times New Roman"/>
          <w:i/>
          <w:iCs/>
          <w:sz w:val="22"/>
          <w:szCs w:val="22"/>
          <w:lang w:eastAsia="ko-KR"/>
        </w:rPr>
        <w:t>: A clarification is added in clause 3.6.13 of TS 38.133 (</w:t>
      </w:r>
      <w:r w:rsidRPr="002E3092">
        <w:rPr>
          <w:rFonts w:eastAsia="Times New Roman"/>
          <w:i/>
          <w:iCs/>
          <w:sz w:val="22"/>
          <w:szCs w:val="22"/>
        </w:rPr>
        <w:t>Applicability of requirements for FR2) that the new requirements defined in this WI are applicable only for FR2-1</w:t>
      </w:r>
      <w:r>
        <w:rPr>
          <w:rFonts w:eastAsia="Times New Roman"/>
          <w:i/>
          <w:iCs/>
          <w:sz w:val="22"/>
          <w:szCs w:val="22"/>
        </w:rPr>
        <w:t xml:space="preserve"> (according to WID)</w:t>
      </w:r>
      <w:r w:rsidRPr="002E3092">
        <w:rPr>
          <w:rFonts w:eastAsia="Times New Roman"/>
          <w:i/>
          <w:iCs/>
          <w:sz w:val="22"/>
          <w:szCs w:val="22"/>
        </w:rPr>
        <w:t>.</w:t>
      </w:r>
    </w:p>
    <w:p w14:paraId="17BCFAF5" w14:textId="50630A53" w:rsidR="008D15F1" w:rsidRPr="008D15F1" w:rsidRDefault="008D15F1" w:rsidP="008D15F1">
      <w:pPr>
        <w:numPr>
          <w:ilvl w:val="0"/>
          <w:numId w:val="28"/>
        </w:numPr>
        <w:jc w:val="both"/>
        <w:rPr>
          <w:b/>
          <w:bCs/>
          <w:i/>
          <w:iCs/>
          <w:sz w:val="22"/>
          <w:szCs w:val="22"/>
          <w:u w:val="single"/>
          <w:lang w:val="en-GB" w:eastAsia="x-none"/>
        </w:rPr>
      </w:pPr>
      <w:r w:rsidRPr="002E3092">
        <w:rPr>
          <w:b/>
          <w:bCs/>
          <w:i/>
          <w:iCs/>
          <w:sz w:val="22"/>
          <w:szCs w:val="22"/>
          <w:u w:val="single"/>
          <w:lang w:val="en-GB" w:eastAsia="x-none"/>
        </w:rPr>
        <w:t xml:space="preserve">Proposal </w:t>
      </w:r>
      <w:r w:rsidR="001E7EB1">
        <w:rPr>
          <w:b/>
          <w:bCs/>
          <w:i/>
          <w:iCs/>
          <w:sz w:val="22"/>
          <w:szCs w:val="22"/>
          <w:u w:val="single"/>
          <w:lang w:val="en-GB" w:eastAsia="x-none"/>
        </w:rPr>
        <w:t>7</w:t>
      </w:r>
      <w:r w:rsidRPr="002E3092">
        <w:rPr>
          <w:i/>
          <w:iCs/>
          <w:sz w:val="22"/>
          <w:szCs w:val="22"/>
          <w:lang w:val="en-GB" w:eastAsia="x-none"/>
        </w:rPr>
        <w:t xml:space="preserve">: In </w:t>
      </w:r>
      <w:r>
        <w:rPr>
          <w:i/>
          <w:iCs/>
          <w:sz w:val="22"/>
          <w:szCs w:val="22"/>
          <w:lang w:val="en-GB" w:eastAsia="x-none"/>
        </w:rPr>
        <w:t>RRM requirements for simultaneous reception of RSs</w:t>
      </w:r>
      <w:r w:rsidRPr="002E3092">
        <w:rPr>
          <w:i/>
          <w:iCs/>
          <w:sz w:val="22"/>
          <w:szCs w:val="22"/>
          <w:lang w:val="en-GB" w:eastAsia="x-none"/>
        </w:rPr>
        <w:t xml:space="preserve"> </w:t>
      </w:r>
      <w:r>
        <w:rPr>
          <w:i/>
          <w:iCs/>
          <w:sz w:val="22"/>
          <w:szCs w:val="22"/>
          <w:lang w:val="en-GB" w:eastAsia="x-none"/>
        </w:rPr>
        <w:t xml:space="preserve">in different </w:t>
      </w:r>
      <w:r w:rsidRPr="002E3092">
        <w:rPr>
          <w:i/>
          <w:iCs/>
          <w:sz w:val="22"/>
          <w:szCs w:val="22"/>
          <w:lang w:val="en-GB" w:eastAsia="x-none"/>
        </w:rPr>
        <w:t xml:space="preserve">QCL </w:t>
      </w:r>
      <w:r>
        <w:rPr>
          <w:i/>
          <w:iCs/>
          <w:sz w:val="22"/>
          <w:szCs w:val="22"/>
          <w:lang w:val="en-GB" w:eastAsia="x-none"/>
        </w:rPr>
        <w:t xml:space="preserve">type D </w:t>
      </w:r>
      <w:proofErr w:type="spellStart"/>
      <w:r>
        <w:rPr>
          <w:i/>
          <w:iCs/>
          <w:sz w:val="22"/>
          <w:szCs w:val="22"/>
          <w:lang w:val="en-GB" w:eastAsia="x-none"/>
        </w:rPr>
        <w:t>infos</w:t>
      </w:r>
      <w:proofErr w:type="spellEnd"/>
      <w:r w:rsidRPr="002E3092">
        <w:rPr>
          <w:i/>
          <w:iCs/>
          <w:sz w:val="22"/>
          <w:szCs w:val="22"/>
          <w:lang w:val="en-GB" w:eastAsia="x-none"/>
        </w:rPr>
        <w:t xml:space="preserve">, not only the target </w:t>
      </w:r>
      <w:r>
        <w:rPr>
          <w:i/>
          <w:iCs/>
          <w:sz w:val="22"/>
          <w:szCs w:val="22"/>
          <w:lang w:val="en-GB" w:eastAsia="x-none"/>
        </w:rPr>
        <w:t>RSs</w:t>
      </w:r>
      <w:r w:rsidRPr="002E3092">
        <w:rPr>
          <w:i/>
          <w:iCs/>
          <w:sz w:val="22"/>
          <w:szCs w:val="22"/>
          <w:lang w:val="en-GB" w:eastAsia="x-none"/>
        </w:rPr>
        <w:t xml:space="preserve"> but also the associated signal</w:t>
      </w:r>
      <w:r>
        <w:rPr>
          <w:i/>
          <w:iCs/>
          <w:sz w:val="22"/>
          <w:szCs w:val="22"/>
          <w:lang w:val="en-GB" w:eastAsia="x-none"/>
        </w:rPr>
        <w:t>s</w:t>
      </w:r>
      <w:r w:rsidRPr="002E3092">
        <w:rPr>
          <w:i/>
          <w:iCs/>
          <w:sz w:val="22"/>
          <w:szCs w:val="22"/>
          <w:lang w:val="en-GB" w:eastAsia="x-none"/>
        </w:rPr>
        <w:t xml:space="preserve"> in the QCL </w:t>
      </w:r>
      <w:proofErr w:type="spellStart"/>
      <w:r w:rsidRPr="002E3092">
        <w:rPr>
          <w:i/>
          <w:iCs/>
          <w:sz w:val="22"/>
          <w:szCs w:val="22"/>
          <w:lang w:val="en-GB" w:eastAsia="x-none"/>
        </w:rPr>
        <w:t>info</w:t>
      </w:r>
      <w:r>
        <w:rPr>
          <w:i/>
          <w:iCs/>
          <w:sz w:val="22"/>
          <w:szCs w:val="22"/>
          <w:lang w:val="en-GB" w:eastAsia="x-none"/>
        </w:rPr>
        <w:t>s</w:t>
      </w:r>
      <w:proofErr w:type="spellEnd"/>
      <w:r w:rsidRPr="002E3092">
        <w:rPr>
          <w:i/>
          <w:iCs/>
          <w:sz w:val="22"/>
          <w:szCs w:val="22"/>
          <w:lang w:val="en-GB" w:eastAsia="x-none"/>
        </w:rPr>
        <w:t xml:space="preserve"> shall remain detectable during the entire measurement period</w:t>
      </w:r>
      <w:r>
        <w:rPr>
          <w:i/>
          <w:iCs/>
          <w:sz w:val="22"/>
          <w:szCs w:val="22"/>
          <w:lang w:val="en-GB" w:eastAsia="x-none"/>
        </w:rPr>
        <w:t>s</w:t>
      </w:r>
      <w:r w:rsidRPr="002E3092">
        <w:rPr>
          <w:i/>
          <w:iCs/>
          <w:sz w:val="22"/>
          <w:szCs w:val="22"/>
          <w:lang w:val="en-GB" w:eastAsia="x-none"/>
        </w:rPr>
        <w:t>.</w:t>
      </w:r>
    </w:p>
    <w:p w14:paraId="3B49AAB0" w14:textId="7C4B366F" w:rsidR="000821CC" w:rsidRPr="000821CC" w:rsidRDefault="000821CC" w:rsidP="000821CC">
      <w:pPr>
        <w:jc w:val="both"/>
        <w:rPr>
          <w:b/>
          <w:bCs/>
          <w:sz w:val="22"/>
          <w:szCs w:val="22"/>
          <w:lang w:val="en-GB" w:eastAsia="x-none"/>
        </w:rPr>
      </w:pPr>
      <w:r w:rsidRPr="000821CC">
        <w:rPr>
          <w:b/>
          <w:bCs/>
          <w:sz w:val="22"/>
          <w:szCs w:val="22"/>
          <w:lang w:val="en-GB" w:eastAsia="x-none"/>
        </w:rPr>
        <w:t>Scenarios:</w:t>
      </w:r>
    </w:p>
    <w:p w14:paraId="5B901837" w14:textId="69DE1898" w:rsidR="00EC3128" w:rsidRPr="00F85DB5" w:rsidRDefault="00EC3128" w:rsidP="00EC3128">
      <w:pPr>
        <w:pStyle w:val="ListParagraph"/>
        <w:numPr>
          <w:ilvl w:val="0"/>
          <w:numId w:val="28"/>
        </w:numPr>
        <w:jc w:val="both"/>
        <w:rPr>
          <w:i/>
          <w:iCs/>
          <w:sz w:val="22"/>
          <w:szCs w:val="22"/>
          <w:lang w:val="en-GB"/>
        </w:rPr>
      </w:pPr>
      <w:r w:rsidRPr="00F85DB5">
        <w:rPr>
          <w:b/>
          <w:bCs/>
          <w:i/>
          <w:iCs/>
          <w:sz w:val="22"/>
          <w:szCs w:val="22"/>
          <w:u w:val="single"/>
          <w:lang w:val="en-GB"/>
        </w:rPr>
        <w:lastRenderedPageBreak/>
        <w:t xml:space="preserve">Proposal </w:t>
      </w:r>
      <w:r w:rsidR="001E7EB1">
        <w:rPr>
          <w:b/>
          <w:bCs/>
          <w:i/>
          <w:iCs/>
          <w:sz w:val="22"/>
          <w:szCs w:val="22"/>
          <w:u w:val="single"/>
          <w:lang w:val="en-GB"/>
        </w:rPr>
        <w:t>8</w:t>
      </w:r>
      <w:r w:rsidRPr="00F85DB5">
        <w:rPr>
          <w:i/>
          <w:iCs/>
          <w:sz w:val="22"/>
          <w:szCs w:val="22"/>
          <w:lang w:val="en-GB"/>
        </w:rPr>
        <w:t xml:space="preserve">: </w:t>
      </w:r>
      <w:r>
        <w:rPr>
          <w:i/>
          <w:iCs/>
          <w:sz w:val="22"/>
          <w:szCs w:val="22"/>
          <w:lang w:val="en-GB"/>
        </w:rPr>
        <w:t>RAN4 agrees on the deployment scenarios A-D for discussing the requirements for simultaneous reception from two different directions:</w:t>
      </w:r>
    </w:p>
    <w:p w14:paraId="41FDEDB7" w14:textId="77777777" w:rsidR="00EC3128" w:rsidRPr="001A3568" w:rsidRDefault="00EC3128" w:rsidP="00EC3128">
      <w:pPr>
        <w:spacing w:after="0"/>
        <w:ind w:left="1418"/>
        <w:rPr>
          <w:i/>
          <w:iCs/>
          <w:sz w:val="22"/>
          <w:szCs w:val="22"/>
          <w:lang w:val="en-GB" w:eastAsia="x-none"/>
        </w:rPr>
      </w:pPr>
      <w:r w:rsidRPr="001A3568">
        <w:rPr>
          <w:i/>
          <w:iCs/>
          <w:sz w:val="22"/>
          <w:szCs w:val="22"/>
          <w:lang w:val="en-GB" w:eastAsia="x-none"/>
        </w:rPr>
        <w:t xml:space="preserve">Scenario A: </w:t>
      </w:r>
    </w:p>
    <w:p w14:paraId="4595695C" w14:textId="77777777" w:rsidR="00EC3128" w:rsidRPr="001A3568" w:rsidRDefault="00EC3128" w:rsidP="00EC3128">
      <w:pPr>
        <w:numPr>
          <w:ilvl w:val="1"/>
          <w:numId w:val="28"/>
        </w:numPr>
        <w:ind w:left="2140"/>
        <w:rPr>
          <w:i/>
          <w:iCs/>
          <w:sz w:val="22"/>
          <w:szCs w:val="22"/>
          <w:lang w:val="en-GB" w:eastAsia="x-none"/>
        </w:rPr>
      </w:pPr>
      <w:r w:rsidRPr="001A3568">
        <w:rPr>
          <w:i/>
          <w:iCs/>
          <w:sz w:val="22"/>
          <w:szCs w:val="22"/>
          <w:lang w:val="en-GB" w:eastAsia="x-none"/>
        </w:rPr>
        <w:t>simultaneous reception of RS0 and RS2, same TRP, same SSB index, same cell</w:t>
      </w:r>
    </w:p>
    <w:p w14:paraId="0FF7CD22" w14:textId="77777777" w:rsidR="00EC3128" w:rsidRPr="001A3568" w:rsidRDefault="00EC3128" w:rsidP="00EC3128">
      <w:pPr>
        <w:spacing w:after="0"/>
        <w:ind w:left="1418"/>
        <w:rPr>
          <w:i/>
          <w:iCs/>
          <w:sz w:val="22"/>
          <w:szCs w:val="22"/>
          <w:lang w:val="en-GB" w:eastAsia="x-none"/>
        </w:rPr>
      </w:pPr>
      <w:r w:rsidRPr="001A3568">
        <w:rPr>
          <w:i/>
          <w:iCs/>
          <w:sz w:val="22"/>
          <w:szCs w:val="22"/>
          <w:lang w:val="en-GB" w:eastAsia="x-none"/>
        </w:rPr>
        <w:t xml:space="preserve">Scenario B: </w:t>
      </w:r>
    </w:p>
    <w:p w14:paraId="30855B9B" w14:textId="77777777" w:rsidR="00EC3128" w:rsidRPr="001A3568" w:rsidRDefault="00EC3128" w:rsidP="008B15B8">
      <w:pPr>
        <w:numPr>
          <w:ilvl w:val="1"/>
          <w:numId w:val="28"/>
        </w:numPr>
        <w:ind w:left="2140"/>
        <w:jc w:val="both"/>
        <w:rPr>
          <w:i/>
          <w:iCs/>
          <w:sz w:val="22"/>
          <w:szCs w:val="22"/>
          <w:lang w:val="en-GB" w:eastAsia="x-none"/>
        </w:rPr>
      </w:pPr>
      <w:r w:rsidRPr="001A3568">
        <w:rPr>
          <w:i/>
          <w:iCs/>
          <w:sz w:val="22"/>
          <w:szCs w:val="22"/>
          <w:lang w:val="en-GB" w:eastAsia="x-none"/>
        </w:rPr>
        <w:t>simultaneous reception of RS0 and RS10, different TRPs, same SSB index, same cell</w:t>
      </w:r>
    </w:p>
    <w:p w14:paraId="07182360" w14:textId="77777777" w:rsidR="00EC3128" w:rsidRPr="001A3568" w:rsidRDefault="00EC3128" w:rsidP="008B15B8">
      <w:pPr>
        <w:spacing w:after="0"/>
        <w:ind w:left="1418"/>
        <w:jc w:val="both"/>
        <w:rPr>
          <w:i/>
          <w:iCs/>
          <w:sz w:val="22"/>
          <w:szCs w:val="22"/>
          <w:lang w:val="en-GB" w:eastAsia="x-none"/>
        </w:rPr>
      </w:pPr>
      <w:r w:rsidRPr="001A3568">
        <w:rPr>
          <w:i/>
          <w:iCs/>
          <w:sz w:val="22"/>
          <w:szCs w:val="22"/>
          <w:lang w:val="en-GB" w:eastAsia="x-none"/>
        </w:rPr>
        <w:t xml:space="preserve">Scenario C: </w:t>
      </w:r>
    </w:p>
    <w:p w14:paraId="4411DA17" w14:textId="77777777" w:rsidR="00EC3128" w:rsidRPr="001A3568" w:rsidRDefault="00EC3128" w:rsidP="008B15B8">
      <w:pPr>
        <w:numPr>
          <w:ilvl w:val="1"/>
          <w:numId w:val="28"/>
        </w:numPr>
        <w:ind w:left="2140"/>
        <w:jc w:val="both"/>
        <w:rPr>
          <w:i/>
          <w:iCs/>
          <w:sz w:val="22"/>
          <w:szCs w:val="22"/>
          <w:lang w:val="en-GB" w:eastAsia="x-none"/>
        </w:rPr>
      </w:pPr>
      <w:r w:rsidRPr="001A3568">
        <w:rPr>
          <w:i/>
          <w:iCs/>
          <w:sz w:val="22"/>
          <w:szCs w:val="22"/>
          <w:lang w:val="en-GB" w:eastAsia="x-none"/>
        </w:rPr>
        <w:t>simultaneous reception of RS0 and RS3, same TRP, different SSBs, same cell</w:t>
      </w:r>
    </w:p>
    <w:p w14:paraId="7BE87161" w14:textId="77777777" w:rsidR="00EC3128" w:rsidRPr="001A3568" w:rsidRDefault="00EC3128" w:rsidP="008B15B8">
      <w:pPr>
        <w:spacing w:after="0"/>
        <w:ind w:left="1418"/>
        <w:jc w:val="both"/>
        <w:rPr>
          <w:i/>
          <w:iCs/>
          <w:sz w:val="22"/>
          <w:szCs w:val="22"/>
          <w:lang w:val="en-GB" w:eastAsia="x-none"/>
        </w:rPr>
      </w:pPr>
      <w:r w:rsidRPr="001A3568">
        <w:rPr>
          <w:i/>
          <w:iCs/>
          <w:sz w:val="22"/>
          <w:szCs w:val="22"/>
          <w:lang w:val="en-GB" w:eastAsia="x-none"/>
        </w:rPr>
        <w:t xml:space="preserve">Scenario D: </w:t>
      </w:r>
    </w:p>
    <w:p w14:paraId="1F528BF4" w14:textId="77777777" w:rsidR="00EC3128" w:rsidRDefault="00EC3128" w:rsidP="008B15B8">
      <w:pPr>
        <w:numPr>
          <w:ilvl w:val="1"/>
          <w:numId w:val="28"/>
        </w:numPr>
        <w:ind w:left="2140"/>
        <w:jc w:val="both"/>
        <w:rPr>
          <w:sz w:val="22"/>
          <w:szCs w:val="22"/>
          <w:lang w:val="en-GB" w:eastAsia="x-none"/>
        </w:rPr>
      </w:pPr>
      <w:r w:rsidRPr="001A3568">
        <w:rPr>
          <w:i/>
          <w:iCs/>
          <w:sz w:val="22"/>
          <w:szCs w:val="22"/>
          <w:lang w:val="en-GB" w:eastAsia="x-none"/>
        </w:rPr>
        <w:t>simultaneous reception of RS0 and RS13, different TRPs, different SSBs, same cell.</w:t>
      </w:r>
    </w:p>
    <w:p w14:paraId="529D68AD" w14:textId="6C82BB76" w:rsidR="00A16252" w:rsidRPr="00A16252" w:rsidRDefault="00A16252" w:rsidP="00A16252">
      <w:pPr>
        <w:jc w:val="both"/>
        <w:rPr>
          <w:b/>
          <w:bCs/>
          <w:sz w:val="22"/>
          <w:szCs w:val="22"/>
          <w:lang w:val="en-GB"/>
        </w:rPr>
      </w:pPr>
      <w:r w:rsidRPr="00A16252">
        <w:rPr>
          <w:b/>
          <w:bCs/>
          <w:sz w:val="22"/>
          <w:szCs w:val="22"/>
          <w:lang w:val="en-GB"/>
        </w:rPr>
        <w:t>Carrier aggregation:</w:t>
      </w:r>
    </w:p>
    <w:p w14:paraId="5AE27B9B" w14:textId="3D0DB9CB" w:rsidR="005E1D6A" w:rsidRPr="00EC3128" w:rsidRDefault="00EC3128" w:rsidP="008B15B8">
      <w:pPr>
        <w:pStyle w:val="ListParagraph"/>
        <w:numPr>
          <w:ilvl w:val="0"/>
          <w:numId w:val="37"/>
        </w:numPr>
        <w:jc w:val="both"/>
        <w:rPr>
          <w:i/>
          <w:iCs/>
          <w:sz w:val="22"/>
          <w:szCs w:val="22"/>
          <w:lang w:val="en-GB"/>
        </w:rPr>
      </w:pPr>
      <w:r w:rsidRPr="00D036D2">
        <w:rPr>
          <w:b/>
          <w:bCs/>
          <w:i/>
          <w:iCs/>
          <w:sz w:val="22"/>
          <w:szCs w:val="22"/>
          <w:u w:val="single"/>
          <w:lang w:val="en-GB"/>
        </w:rPr>
        <w:t xml:space="preserve">Proposal </w:t>
      </w:r>
      <w:r w:rsidR="001E7EB1">
        <w:rPr>
          <w:b/>
          <w:bCs/>
          <w:i/>
          <w:iCs/>
          <w:sz w:val="22"/>
          <w:szCs w:val="22"/>
          <w:u w:val="single"/>
          <w:lang w:val="en-GB"/>
        </w:rPr>
        <w:t>9</w:t>
      </w:r>
      <w:r w:rsidRPr="00D036D2">
        <w:rPr>
          <w:i/>
          <w:iCs/>
          <w:sz w:val="22"/>
          <w:szCs w:val="22"/>
          <w:lang w:val="en-GB"/>
        </w:rPr>
        <w:t>: RAN4 shall start defining requirements for the single-carrier case and then, if needed (subject to further discussion), further adapt them for UEs configured with CA. In either case, the simultaneous reception feature shall not be limited only to UEs not configured with CA.</w:t>
      </w:r>
      <w:r w:rsidR="00E5206F">
        <w:rPr>
          <w:i/>
          <w:iCs/>
          <w:sz w:val="22"/>
          <w:szCs w:val="22"/>
          <w:lang w:val="en-GB"/>
        </w:rPr>
        <w:br/>
      </w:r>
    </w:p>
    <w:p w14:paraId="2E2ED37B" w14:textId="22FAB204" w:rsidR="006A4CE4" w:rsidRPr="006A4CE4" w:rsidRDefault="006A4CE4" w:rsidP="006A4CE4">
      <w:pPr>
        <w:jc w:val="both"/>
        <w:rPr>
          <w:b/>
          <w:bCs/>
          <w:sz w:val="22"/>
          <w:szCs w:val="22"/>
          <w:lang w:val="en-GB"/>
        </w:rPr>
      </w:pPr>
      <w:r w:rsidRPr="006A4CE4">
        <w:rPr>
          <w:b/>
          <w:bCs/>
          <w:sz w:val="22"/>
          <w:szCs w:val="22"/>
          <w:lang w:val="en-GB"/>
        </w:rPr>
        <w:t>Receive timing difference between different directions:</w:t>
      </w:r>
    </w:p>
    <w:p w14:paraId="2DA2307B" w14:textId="6C459932" w:rsidR="00E5206F" w:rsidRPr="007D424E" w:rsidRDefault="00E5206F" w:rsidP="003C238E">
      <w:pPr>
        <w:pStyle w:val="ListParagraph"/>
        <w:numPr>
          <w:ilvl w:val="0"/>
          <w:numId w:val="37"/>
        </w:numPr>
        <w:rPr>
          <w:i/>
          <w:sz w:val="22"/>
          <w:szCs w:val="22"/>
        </w:rPr>
      </w:pPr>
      <w:r w:rsidRPr="007D424E">
        <w:rPr>
          <w:b/>
          <w:i/>
          <w:sz w:val="22"/>
          <w:szCs w:val="22"/>
          <w:u w:val="single"/>
        </w:rPr>
        <w:t>Observation 1</w:t>
      </w:r>
      <w:r w:rsidRPr="007D424E">
        <w:rPr>
          <w:i/>
          <w:sz w:val="22"/>
          <w:szCs w:val="22"/>
        </w:rPr>
        <w:t>: Up to and including 3GPP release-17 all MIMO signals fall withing CP.</w:t>
      </w:r>
      <w:r w:rsidRPr="007D424E">
        <w:rPr>
          <w:i/>
          <w:sz w:val="22"/>
          <w:szCs w:val="22"/>
        </w:rPr>
        <w:br/>
      </w:r>
    </w:p>
    <w:p w14:paraId="422ABBD2" w14:textId="451312D8" w:rsidR="00E5206F" w:rsidRPr="007D424E" w:rsidRDefault="00E5206F" w:rsidP="003C238E">
      <w:pPr>
        <w:pStyle w:val="ListParagraph"/>
        <w:numPr>
          <w:ilvl w:val="0"/>
          <w:numId w:val="37"/>
        </w:numPr>
        <w:rPr>
          <w:i/>
          <w:sz w:val="22"/>
          <w:szCs w:val="22"/>
        </w:rPr>
      </w:pPr>
      <w:r w:rsidRPr="007D424E">
        <w:rPr>
          <w:b/>
          <w:i/>
          <w:sz w:val="22"/>
          <w:szCs w:val="22"/>
          <w:u w:val="single"/>
        </w:rPr>
        <w:t>Observation 2</w:t>
      </w:r>
      <w:r w:rsidRPr="007D424E">
        <w:rPr>
          <w:i/>
          <w:sz w:val="22"/>
          <w:szCs w:val="22"/>
        </w:rPr>
        <w:t>: Deployment flexibility is important. This merits study of cases where ∆τ &gt; CP in WI.</w:t>
      </w:r>
      <w:r w:rsidRPr="007D424E">
        <w:rPr>
          <w:i/>
          <w:sz w:val="22"/>
          <w:szCs w:val="22"/>
        </w:rPr>
        <w:br/>
      </w:r>
    </w:p>
    <w:p w14:paraId="7C7438A8" w14:textId="07C6AFBB" w:rsidR="00E5206F" w:rsidRPr="007D424E" w:rsidRDefault="00E5206F" w:rsidP="003C238E">
      <w:pPr>
        <w:pStyle w:val="ListParagraph"/>
        <w:numPr>
          <w:ilvl w:val="0"/>
          <w:numId w:val="37"/>
        </w:numPr>
        <w:rPr>
          <w:i/>
          <w:sz w:val="22"/>
          <w:szCs w:val="22"/>
        </w:rPr>
      </w:pPr>
      <w:r w:rsidRPr="007D424E">
        <w:rPr>
          <w:b/>
          <w:i/>
          <w:sz w:val="22"/>
          <w:szCs w:val="22"/>
          <w:u w:val="single"/>
        </w:rPr>
        <w:t>Observation 3</w:t>
      </w:r>
      <w:r w:rsidRPr="007D424E">
        <w:rPr>
          <w:i/>
          <w:sz w:val="22"/>
          <w:szCs w:val="22"/>
        </w:rPr>
        <w:t xml:space="preserve">: Cases where ∆τ &gt; CP </w:t>
      </w:r>
      <w:proofErr w:type="spellStart"/>
      <w:r w:rsidRPr="007D424E">
        <w:rPr>
          <w:i/>
          <w:sz w:val="22"/>
          <w:szCs w:val="22"/>
        </w:rPr>
        <w:t>CP</w:t>
      </w:r>
      <w:proofErr w:type="spellEnd"/>
      <w:r w:rsidRPr="007D424E">
        <w:rPr>
          <w:i/>
          <w:sz w:val="22"/>
          <w:szCs w:val="22"/>
        </w:rPr>
        <w:t xml:space="preserve"> will degrade performance severely unless the MIMO streams are isolated from each other spatially or interference is mitigated through other means.</w:t>
      </w:r>
      <w:r w:rsidRPr="007D424E">
        <w:rPr>
          <w:i/>
          <w:sz w:val="22"/>
          <w:szCs w:val="22"/>
        </w:rPr>
        <w:br/>
      </w:r>
    </w:p>
    <w:p w14:paraId="14B63B5D" w14:textId="43E29B6F" w:rsidR="00CB7D1B" w:rsidRPr="007D424E" w:rsidRDefault="00E5206F" w:rsidP="007D424E">
      <w:pPr>
        <w:pStyle w:val="ListParagraph"/>
        <w:numPr>
          <w:ilvl w:val="0"/>
          <w:numId w:val="37"/>
        </w:numPr>
        <w:jc w:val="both"/>
        <w:rPr>
          <w:i/>
          <w:sz w:val="22"/>
          <w:szCs w:val="22"/>
        </w:rPr>
      </w:pPr>
      <w:r w:rsidRPr="007D424E">
        <w:rPr>
          <w:b/>
          <w:i/>
          <w:sz w:val="22"/>
          <w:szCs w:val="22"/>
          <w:u w:val="single"/>
        </w:rPr>
        <w:t>Proposal 1</w:t>
      </w:r>
      <w:r w:rsidRPr="007D424E">
        <w:rPr>
          <w:b/>
          <w:i/>
          <w:sz w:val="22"/>
          <w:szCs w:val="22"/>
          <w:u w:val="single"/>
          <w:lang w:val="en-US"/>
        </w:rPr>
        <w:t>0</w:t>
      </w:r>
      <w:r w:rsidRPr="007D424E">
        <w:rPr>
          <w:i/>
          <w:sz w:val="22"/>
          <w:szCs w:val="22"/>
        </w:rPr>
        <w:t xml:space="preserve">: If we define cases where ∆τ &gt; CP then we define a total MRTD budget, where </w:t>
      </w:r>
      <w:r w:rsidRPr="007D424E">
        <w:rPr>
          <w:i/>
          <w:sz w:val="22"/>
          <w:szCs w:val="22"/>
        </w:rPr>
        <w:br/>
        <w:t>∆τ = TAE + ∆</w:t>
      </w:r>
      <w:r w:rsidRPr="007D424E">
        <w:rPr>
          <w:i/>
          <w:sz w:val="22"/>
          <w:szCs w:val="22"/>
          <w:vertAlign w:val="subscript"/>
        </w:rPr>
        <w:t xml:space="preserve">propagation </w:t>
      </w:r>
      <w:r w:rsidRPr="007D424E">
        <w:rPr>
          <w:i/>
          <w:sz w:val="22"/>
          <w:szCs w:val="22"/>
        </w:rPr>
        <w:t>and ∆τ &lt; MRTD. This way TAE and ∆propagation can be balanced as terms, within the total MRTD budget.</w:t>
      </w: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4" w:name="_Ref508638450"/>
      <w:bookmarkStart w:id="5" w:name="_Ref3386619"/>
    </w:p>
    <w:p w14:paraId="7163C03A" w14:textId="22A6E2B8" w:rsidR="00E5206F" w:rsidRDefault="00E5206F" w:rsidP="00E5206F">
      <w:pPr>
        <w:rPr>
          <w:lang w:eastAsia="x-none"/>
        </w:rPr>
      </w:pPr>
      <w:r>
        <w:rPr>
          <w:lang w:eastAsia="x-none"/>
        </w:rPr>
        <w:t xml:space="preserve">[3] </w:t>
      </w:r>
      <w:r w:rsidRPr="00A32F81">
        <w:t>R4-2214344</w:t>
      </w:r>
      <w:r>
        <w:t xml:space="preserve">, </w:t>
      </w:r>
      <w:r w:rsidRPr="00A32F81">
        <w:t>WF on FR2 multi-Rx RRM</w:t>
      </w:r>
      <w:r>
        <w:t xml:space="preserve">, </w:t>
      </w:r>
      <w:r w:rsidRPr="00A32F81">
        <w:t>vivo</w:t>
      </w:r>
      <w:r w:rsidR="00612416">
        <w:t>.</w:t>
      </w:r>
    </w:p>
    <w:bookmarkEnd w:id="4"/>
    <w:bookmarkEnd w:id="5"/>
    <w:p w14:paraId="35BB66CE" w14:textId="77777777" w:rsidR="00E5206F" w:rsidRDefault="00E5206F" w:rsidP="00504172">
      <w:pPr>
        <w:rPr>
          <w:lang w:eastAsia="x-none"/>
        </w:rPr>
      </w:pPr>
    </w:p>
    <w:sectPr w:rsidR="00E5206F" w:rsidSect="005A21E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CF10D" w14:textId="77777777" w:rsidR="00B57A94" w:rsidRDefault="00B57A94">
      <w:r>
        <w:separator/>
      </w:r>
    </w:p>
  </w:endnote>
  <w:endnote w:type="continuationSeparator" w:id="0">
    <w:p w14:paraId="420AE049" w14:textId="77777777" w:rsidR="00B57A94" w:rsidRDefault="00B57A94">
      <w:r>
        <w:continuationSeparator/>
      </w:r>
    </w:p>
  </w:endnote>
  <w:endnote w:type="continuationNotice" w:id="1">
    <w:p w14:paraId="7EE6A318" w14:textId="77777777" w:rsidR="00B57A94" w:rsidRDefault="00B57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AAB4" w14:textId="77777777" w:rsidR="00B57A94" w:rsidRDefault="00B57A94">
      <w:r>
        <w:separator/>
      </w:r>
    </w:p>
  </w:footnote>
  <w:footnote w:type="continuationSeparator" w:id="0">
    <w:p w14:paraId="43BE5B2D" w14:textId="77777777" w:rsidR="00B57A94" w:rsidRDefault="00B57A94">
      <w:r>
        <w:continuationSeparator/>
      </w:r>
    </w:p>
  </w:footnote>
  <w:footnote w:type="continuationNotice" w:id="1">
    <w:p w14:paraId="795DE2FC" w14:textId="77777777" w:rsidR="00B57A94" w:rsidRDefault="00B57A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9951F30"/>
    <w:multiLevelType w:val="hybridMultilevel"/>
    <w:tmpl w:val="5FB63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5"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8"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36"/>
  </w:num>
  <w:num w:numId="4">
    <w:abstractNumId w:val="18"/>
  </w:num>
  <w:num w:numId="5">
    <w:abstractNumId w:val="20"/>
  </w:num>
  <w:num w:numId="6">
    <w:abstractNumId w:val="2"/>
  </w:num>
  <w:num w:numId="7">
    <w:abstractNumId w:val="1"/>
  </w:num>
  <w:num w:numId="8">
    <w:abstractNumId w:val="41"/>
  </w:num>
  <w:num w:numId="9">
    <w:abstractNumId w:val="9"/>
  </w:num>
  <w:num w:numId="10">
    <w:abstractNumId w:val="6"/>
  </w:num>
  <w:num w:numId="11">
    <w:abstractNumId w:val="31"/>
  </w:num>
  <w:num w:numId="12">
    <w:abstractNumId w:val="21"/>
  </w:num>
  <w:num w:numId="13">
    <w:abstractNumId w:val="4"/>
  </w:num>
  <w:num w:numId="14">
    <w:abstractNumId w:val="34"/>
  </w:num>
  <w:num w:numId="15">
    <w:abstractNumId w:val="32"/>
  </w:num>
  <w:num w:numId="16">
    <w:abstractNumId w:val="40"/>
  </w:num>
  <w:num w:numId="17">
    <w:abstractNumId w:val="5"/>
  </w:num>
  <w:num w:numId="18">
    <w:abstractNumId w:val="15"/>
  </w:num>
  <w:num w:numId="19">
    <w:abstractNumId w:val="33"/>
  </w:num>
  <w:num w:numId="20">
    <w:abstractNumId w:val="25"/>
  </w:num>
  <w:num w:numId="21">
    <w:abstractNumId w:val="3"/>
  </w:num>
  <w:num w:numId="22">
    <w:abstractNumId w:val="22"/>
  </w:num>
  <w:num w:numId="23">
    <w:abstractNumId w:val="14"/>
  </w:num>
  <w:num w:numId="24">
    <w:abstractNumId w:val="17"/>
  </w:num>
  <w:num w:numId="25">
    <w:abstractNumId w:val="12"/>
  </w:num>
  <w:num w:numId="26">
    <w:abstractNumId w:val="38"/>
  </w:num>
  <w:num w:numId="27">
    <w:abstractNumId w:val="30"/>
  </w:num>
  <w:num w:numId="28">
    <w:abstractNumId w:val="10"/>
  </w:num>
  <w:num w:numId="29">
    <w:abstractNumId w:val="13"/>
  </w:num>
  <w:num w:numId="30">
    <w:abstractNumId w:val="16"/>
  </w:num>
  <w:num w:numId="31">
    <w:abstractNumId w:val="17"/>
  </w:num>
  <w:num w:numId="32">
    <w:abstractNumId w:val="35"/>
  </w:num>
  <w:num w:numId="33">
    <w:abstractNumId w:val="24"/>
  </w:num>
  <w:num w:numId="34">
    <w:abstractNumId w:val="37"/>
  </w:num>
  <w:num w:numId="35">
    <w:abstractNumId w:val="7"/>
  </w:num>
  <w:num w:numId="36">
    <w:abstractNumId w:val="11"/>
  </w:num>
  <w:num w:numId="37">
    <w:abstractNumId w:val="26"/>
  </w:num>
  <w:num w:numId="38">
    <w:abstractNumId w:val="19"/>
  </w:num>
  <w:num w:numId="39">
    <w:abstractNumId w:val="23"/>
  </w:num>
  <w:num w:numId="40">
    <w:abstractNumId w:val="29"/>
  </w:num>
  <w:num w:numId="41">
    <w:abstractNumId w:val="0"/>
  </w:num>
  <w:num w:numId="42">
    <w:abstractNumId w:val="8"/>
  </w:num>
  <w:num w:numId="4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1CC"/>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D3"/>
    <w:rsid w:val="001878E9"/>
    <w:rsid w:val="00187908"/>
    <w:rsid w:val="00187A17"/>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3E8"/>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E39"/>
    <w:rsid w:val="001E61F1"/>
    <w:rsid w:val="001E6772"/>
    <w:rsid w:val="001E698E"/>
    <w:rsid w:val="001E6D82"/>
    <w:rsid w:val="001E7647"/>
    <w:rsid w:val="001E7814"/>
    <w:rsid w:val="001E7E96"/>
    <w:rsid w:val="001E7EB1"/>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99E"/>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12"/>
    <w:rsid w:val="002D4447"/>
    <w:rsid w:val="002D44AE"/>
    <w:rsid w:val="002D45A7"/>
    <w:rsid w:val="002D47DF"/>
    <w:rsid w:val="002D4823"/>
    <w:rsid w:val="002D49FE"/>
    <w:rsid w:val="002D4B3F"/>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38E"/>
    <w:rsid w:val="003C29EC"/>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833"/>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B31"/>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7151"/>
    <w:rsid w:val="00567DCB"/>
    <w:rsid w:val="00570299"/>
    <w:rsid w:val="00570C11"/>
    <w:rsid w:val="00570F23"/>
    <w:rsid w:val="00571787"/>
    <w:rsid w:val="00571B30"/>
    <w:rsid w:val="00572285"/>
    <w:rsid w:val="00572C79"/>
    <w:rsid w:val="005731C2"/>
    <w:rsid w:val="00573336"/>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24E"/>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2F"/>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57F86"/>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252"/>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D61"/>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519"/>
    <w:rsid w:val="00B57559"/>
    <w:rsid w:val="00B575BC"/>
    <w:rsid w:val="00B57A94"/>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83B"/>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703"/>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BE3"/>
    <w:rsid w:val="00E47FBE"/>
    <w:rsid w:val="00E50152"/>
    <w:rsid w:val="00E5018C"/>
    <w:rsid w:val="00E50B67"/>
    <w:rsid w:val="00E51184"/>
    <w:rsid w:val="00E51614"/>
    <w:rsid w:val="00E519F6"/>
    <w:rsid w:val="00E5206F"/>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B50"/>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BB925-251E-42D9-B268-AA904C6DD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Venkat1</cp:lastModifiedBy>
  <cp:revision>186</cp:revision>
  <cp:lastPrinted>2022-09-30T11:23:00Z</cp:lastPrinted>
  <dcterms:created xsi:type="dcterms:W3CDTF">2022-08-12T14:20:00Z</dcterms:created>
  <dcterms:modified xsi:type="dcterms:W3CDTF">2022-09-30T21:52:00Z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