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FA1EC9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w:t>
      </w:r>
      <w:proofErr w:type="gramStart"/>
      <w:r w:rsidR="00580099" w:rsidRPr="00580099">
        <w:rPr>
          <w:rFonts w:ascii="Arial" w:hAnsi="Arial" w:cs="Arial"/>
          <w:color w:val="000000"/>
          <w:sz w:val="22"/>
          <w:lang w:eastAsia="zh-CN"/>
        </w:rPr>
        <w:t>e][</w:t>
      </w:r>
      <w:proofErr w:type="gramEnd"/>
      <w:r w:rsidR="00580099" w:rsidRPr="00580099">
        <w:rPr>
          <w:rFonts w:ascii="Arial" w:hAnsi="Arial" w:cs="Arial"/>
          <w:color w:val="000000"/>
          <w:sz w:val="22"/>
          <w:lang w:eastAsia="zh-CN"/>
        </w:rPr>
        <w:t>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1"/>
        <w:rPr>
          <w:lang w:eastAsia="ja-JP"/>
        </w:rPr>
      </w:pPr>
      <w:bookmarkStart w:id="0" w:name="_GoBack"/>
      <w:bookmarkEnd w:id="0"/>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aff8"/>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w:t>
      </w:r>
      <w:proofErr w:type="gramStart"/>
      <w:r w:rsidR="00326062">
        <w:rPr>
          <w:rFonts w:eastAsiaTheme="minorEastAsia"/>
          <w:i/>
          <w:lang w:eastAsia="zh-CN"/>
        </w:rPr>
        <w:t>one layer</w:t>
      </w:r>
      <w:proofErr w:type="gramEnd"/>
      <w:r w:rsidR="00326062">
        <w:rPr>
          <w:rFonts w:eastAsiaTheme="minorEastAsia"/>
          <w:i/>
          <w:lang w:eastAsia="zh-CN"/>
        </w:rPr>
        <w:t xml:space="preserve"> UL MIMO)</w:t>
      </w:r>
    </w:p>
    <w:p w14:paraId="1F4FC541" w14:textId="77777777" w:rsidR="003C5F59" w:rsidRPr="00EC64BF" w:rsidRDefault="003C5F59" w:rsidP="003C5F59">
      <w:pPr>
        <w:pStyle w:val="aff8"/>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 xml:space="preserve">Huawei </w:t>
            </w:r>
            <w:proofErr w:type="gramStart"/>
            <w:r w:rsidRPr="00F95D8A">
              <w:rPr>
                <w:rFonts w:eastAsiaTheme="minorEastAsia"/>
                <w:lang w:eastAsia="zh-CN"/>
              </w:rPr>
              <w:t>Tech.(</w:t>
            </w:r>
            <w:proofErr w:type="gramEnd"/>
            <w:r w:rsidRPr="00F95D8A">
              <w:rPr>
                <w:rFonts w:eastAsiaTheme="minorEastAsia"/>
                <w:lang w:eastAsia="zh-CN"/>
              </w:rPr>
              <w:t>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宋体"/>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xml:space="preserve">: RAN4 to avoid elaborating a test where dedicated </w:t>
            </w:r>
            <w:proofErr w:type="spellStart"/>
            <w:r w:rsidRPr="00F95D8A">
              <w:rPr>
                <w:rFonts w:eastAsiaTheme="minorEastAsia"/>
                <w:lang w:eastAsia="zh-CN"/>
              </w:rPr>
              <w:t>TxD</w:t>
            </w:r>
            <w:proofErr w:type="spellEnd"/>
            <w:r w:rsidRPr="00F95D8A">
              <w:rPr>
                <w:rFonts w:eastAsiaTheme="minorEastAsia"/>
                <w:lang w:eastAsia="zh-CN"/>
              </w:rPr>
              <w:t>/TAS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xml:space="preserve">: 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5F680D5D"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3C31BF9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aff8"/>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073588CC" w14:textId="77777777" w:rsidR="00B4108D" w:rsidRPr="007B181C"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7F32C619" w14:textId="77777777" w:rsidR="00B20396" w:rsidRPr="007B181C" w:rsidRDefault="00B20396" w:rsidP="00B203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 xml:space="preserve">dedicated </w:t>
      </w:r>
      <w:proofErr w:type="spellStart"/>
      <w:r w:rsidR="008E3AE2" w:rsidRPr="008E3AE2">
        <w:rPr>
          <w:b/>
          <w:u w:val="single"/>
          <w:lang w:eastAsia="ko-KR"/>
        </w:rPr>
        <w:t>TxD</w:t>
      </w:r>
      <w:proofErr w:type="spellEnd"/>
      <w:r w:rsidR="008E3AE2" w:rsidRPr="008E3AE2">
        <w:rPr>
          <w:b/>
          <w:u w:val="single"/>
          <w:lang w:eastAsia="ko-KR"/>
        </w:rPr>
        <w:t>/TAS features algorithms and triggers</w:t>
      </w:r>
    </w:p>
    <w:p w14:paraId="413E1196" w14:textId="7557F976" w:rsidR="0066571F" w:rsidRPr="008E3AE2" w:rsidRDefault="008E3AE2" w:rsidP="006657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 xml:space="preserve">Proposal: RAN4 to avoid elaborating a test where dedicated </w:t>
      </w:r>
      <w:proofErr w:type="spellStart"/>
      <w:r w:rsidRPr="008E3AE2">
        <w:rPr>
          <w:rFonts w:eastAsiaTheme="minorEastAsia"/>
          <w:lang w:eastAsia="zh-CN"/>
        </w:rPr>
        <w:t>TxD</w:t>
      </w:r>
      <w:proofErr w:type="spellEnd"/>
      <w:r w:rsidRPr="008E3AE2">
        <w:rPr>
          <w:rFonts w:eastAsiaTheme="minorEastAsia"/>
          <w:lang w:eastAsia="zh-CN"/>
        </w:rPr>
        <w:t>/TAS features algorithms and triggers needs to be declared to labs in order to proper evaluate UE radiated performance.</w:t>
      </w:r>
    </w:p>
    <w:p w14:paraId="05357546" w14:textId="77777777" w:rsidR="0066571F" w:rsidRPr="007B181C" w:rsidRDefault="0066571F" w:rsidP="006657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6EE0A05F" w14:textId="77777777" w:rsidR="0066571F" w:rsidRPr="007B181C" w:rsidRDefault="0066571F" w:rsidP="006657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Theme="minorEastAsia"/>
          <w:lang w:eastAsia="zh-CN"/>
        </w:rPr>
        <w:t xml:space="preserve">Proposal: </w:t>
      </w:r>
      <w:r w:rsidRPr="00F95D8A">
        <w:rPr>
          <w:rFonts w:eastAsiaTheme="minorEastAsia"/>
          <w:lang w:eastAsia="zh-CN"/>
        </w:rPr>
        <w:t xml:space="preserve">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26CC63B9" w14:textId="77777777" w:rsidR="008E3AE2" w:rsidRPr="007B181C" w:rsidRDefault="008E3AE2" w:rsidP="008E3AE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p>
    <w:p w14:paraId="505B25DB" w14:textId="77777777" w:rsidR="0060682D" w:rsidRPr="00F95D8A" w:rsidRDefault="0060682D" w:rsidP="0060682D">
      <w:pPr>
        <w:pStyle w:val="aff8"/>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41016F31"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aff8"/>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162FC696"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1E21FDD"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85708B5" w14:textId="4A73930B" w:rsidR="0060682D" w:rsidRPr="008E3AE2"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p w14:paraId="2DF5DA07"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BBA02F4"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58A1092C"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aff7"/>
        <w:tblW w:w="0" w:type="auto"/>
        <w:tblLook w:val="04A0" w:firstRow="1" w:lastRow="0" w:firstColumn="1" w:lastColumn="0" w:noHBand="0" w:noVBand="1"/>
      </w:tblPr>
      <w:tblGrid>
        <w:gridCol w:w="1236"/>
        <w:gridCol w:w="8395"/>
      </w:tblGrid>
      <w:tr w:rsidR="00BA1F6A" w:rsidRPr="002701E5" w14:paraId="7DA2E9C5" w14:textId="77777777" w:rsidTr="006C51F8">
        <w:tc>
          <w:tcPr>
            <w:tcW w:w="1236" w:type="dxa"/>
          </w:tcPr>
          <w:p w14:paraId="1ED052DE"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3907DC80"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6C51F8">
        <w:tc>
          <w:tcPr>
            <w:tcW w:w="1236" w:type="dxa"/>
          </w:tcPr>
          <w:p w14:paraId="6DEF3183" w14:textId="77777777" w:rsidR="00BA1F6A" w:rsidRPr="002701E5" w:rsidRDefault="00BA1F6A" w:rsidP="006C51F8">
            <w:pPr>
              <w:spacing w:after="120"/>
              <w:rPr>
                <w:rFonts w:eastAsiaTheme="minorEastAsia"/>
                <w:lang w:val="en-US" w:eastAsia="zh-CN"/>
              </w:rPr>
            </w:pPr>
            <w:r w:rsidRPr="002701E5">
              <w:rPr>
                <w:rFonts w:eastAsiaTheme="minorEastAsia" w:hint="eastAsia"/>
                <w:lang w:val="en-US" w:eastAsia="zh-CN"/>
              </w:rPr>
              <w:t>XXX</w:t>
            </w:r>
          </w:p>
        </w:tc>
        <w:tc>
          <w:tcPr>
            <w:tcW w:w="8395" w:type="dxa"/>
          </w:tcPr>
          <w:p w14:paraId="1409EDD6" w14:textId="77777777" w:rsidR="00BA1F6A" w:rsidRPr="002701E5" w:rsidRDefault="00BA1F6A" w:rsidP="0060682D">
            <w:pPr>
              <w:spacing w:after="120"/>
              <w:rPr>
                <w:rFonts w:eastAsiaTheme="minorEastAsia"/>
                <w:lang w:val="en-US" w:eastAsia="zh-CN"/>
              </w:rPr>
            </w:pPr>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aff7"/>
        <w:tblW w:w="0" w:type="auto"/>
        <w:tblLook w:val="04A0" w:firstRow="1" w:lastRow="0" w:firstColumn="1" w:lastColumn="0" w:noHBand="0" w:noVBand="1"/>
      </w:tblPr>
      <w:tblGrid>
        <w:gridCol w:w="1236"/>
        <w:gridCol w:w="8395"/>
      </w:tblGrid>
      <w:tr w:rsidR="00BA1F6A" w:rsidRPr="002701E5" w14:paraId="3592D19D" w14:textId="77777777" w:rsidTr="006C51F8">
        <w:tc>
          <w:tcPr>
            <w:tcW w:w="1236" w:type="dxa"/>
          </w:tcPr>
          <w:p w14:paraId="6DD51933"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2334A461"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C51F8">
        <w:tc>
          <w:tcPr>
            <w:tcW w:w="1236" w:type="dxa"/>
          </w:tcPr>
          <w:p w14:paraId="5C804C99" w14:textId="77777777" w:rsidR="00BA1F6A" w:rsidRPr="002701E5" w:rsidRDefault="00BA1F6A" w:rsidP="006C51F8">
            <w:pPr>
              <w:spacing w:after="120"/>
              <w:rPr>
                <w:rFonts w:eastAsiaTheme="minorEastAsia"/>
                <w:lang w:val="en-US" w:eastAsia="zh-CN"/>
              </w:rPr>
            </w:pPr>
            <w:r w:rsidRPr="002701E5">
              <w:rPr>
                <w:rFonts w:eastAsiaTheme="minorEastAsia" w:hint="eastAsia"/>
                <w:lang w:val="en-US" w:eastAsia="zh-CN"/>
              </w:rPr>
              <w:t>XXX</w:t>
            </w:r>
          </w:p>
        </w:tc>
        <w:tc>
          <w:tcPr>
            <w:tcW w:w="8395" w:type="dxa"/>
          </w:tcPr>
          <w:p w14:paraId="5783099B" w14:textId="0CAD5C41" w:rsidR="00BA1F6A" w:rsidRDefault="0060682D" w:rsidP="006C51F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6C51F8">
            <w:pPr>
              <w:spacing w:after="120"/>
              <w:rPr>
                <w:rFonts w:eastAsia="宋体"/>
                <w:bCs/>
                <w:lang w:eastAsia="zh-CN"/>
              </w:rPr>
            </w:pPr>
          </w:p>
          <w:p w14:paraId="59146D87" w14:textId="33C93075" w:rsidR="00BA1F6A" w:rsidRDefault="0060682D" w:rsidP="006C51F8">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4854B678" w14:textId="74E8FBBF" w:rsidR="0060682D" w:rsidRPr="0060682D" w:rsidRDefault="0060682D" w:rsidP="006C51F8">
            <w:pPr>
              <w:spacing w:after="120"/>
              <w:rPr>
                <w:rFonts w:eastAsia="宋体"/>
                <w:bCs/>
                <w:lang w:eastAsia="zh-CN"/>
              </w:rPr>
            </w:pPr>
          </w:p>
          <w:p w14:paraId="290ECCA5" w14:textId="27D8812B" w:rsidR="0060682D" w:rsidRDefault="0060682D" w:rsidP="006C51F8">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77777777" w:rsidR="00BA1F6A" w:rsidRDefault="00BA1F6A" w:rsidP="006C51F8">
            <w:pPr>
              <w:spacing w:after="120"/>
              <w:rPr>
                <w:rFonts w:eastAsia="宋体"/>
                <w:bCs/>
                <w:lang w:eastAsia="zh-CN"/>
              </w:rPr>
            </w:pPr>
          </w:p>
          <w:p w14:paraId="4A647209" w14:textId="280C2340" w:rsidR="0060682D" w:rsidRDefault="0060682D" w:rsidP="006C51F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p>
          <w:p w14:paraId="29B08E66" w14:textId="74B10CAA" w:rsidR="0060682D" w:rsidRDefault="0060682D" w:rsidP="006C51F8">
            <w:pPr>
              <w:spacing w:after="120"/>
              <w:rPr>
                <w:rFonts w:eastAsia="宋体"/>
                <w:bCs/>
                <w:lang w:eastAsia="zh-CN"/>
              </w:rPr>
            </w:pPr>
          </w:p>
          <w:p w14:paraId="473FBB5C" w14:textId="4004D7D3" w:rsidR="0060682D" w:rsidRDefault="0060682D" w:rsidP="006C51F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6CCF51D6" w14:textId="68836192" w:rsidR="0060682D" w:rsidRDefault="0060682D" w:rsidP="006C51F8">
            <w:pPr>
              <w:spacing w:after="120"/>
              <w:rPr>
                <w:rFonts w:eastAsia="宋体"/>
                <w:bCs/>
                <w:lang w:eastAsia="zh-CN"/>
              </w:rPr>
            </w:pPr>
          </w:p>
          <w:p w14:paraId="13430E5C" w14:textId="46FA3B8E" w:rsidR="0060682D" w:rsidRDefault="0060682D" w:rsidP="006C51F8">
            <w:pPr>
              <w:spacing w:after="120"/>
              <w:rPr>
                <w:rFonts w:eastAsia="宋体"/>
                <w:bCs/>
                <w:lang w:eastAsia="zh-CN"/>
              </w:rPr>
            </w:pPr>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0A779C37" w:rsidR="0060682D" w:rsidRPr="00C2243B" w:rsidRDefault="0060682D" w:rsidP="006C51F8">
            <w:pPr>
              <w:spacing w:after="120"/>
              <w:rPr>
                <w:rFonts w:eastAsia="宋体"/>
                <w:bCs/>
                <w:lang w:eastAsia="zh-CN"/>
              </w:rPr>
            </w:pPr>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2CB9E81" w14:textId="77777777" w:rsidR="00F95D8A" w:rsidRPr="00045592" w:rsidRDefault="00F95D8A" w:rsidP="00F95D8A">
      <w:pPr>
        <w:pStyle w:val="1"/>
        <w:rPr>
          <w:lang w:eastAsia="ja-JP"/>
        </w:rPr>
      </w:pPr>
      <w:r>
        <w:rPr>
          <w:lang w:eastAsia="ja-JP"/>
        </w:rPr>
        <w:lastRenderedPageBreak/>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aff8"/>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aff8"/>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aff8"/>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A00E89">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A00E89">
            <w:pPr>
              <w:spacing w:before="120" w:after="120"/>
              <w:rPr>
                <w:b/>
                <w:bCs/>
              </w:rPr>
            </w:pPr>
            <w:r w:rsidRPr="00045592">
              <w:rPr>
                <w:b/>
                <w:bCs/>
              </w:rPr>
              <w:t>Company</w:t>
            </w:r>
          </w:p>
        </w:tc>
        <w:tc>
          <w:tcPr>
            <w:tcW w:w="6584" w:type="dxa"/>
            <w:vAlign w:val="center"/>
          </w:tcPr>
          <w:p w14:paraId="6679FD87" w14:textId="77777777" w:rsidR="00F95D8A" w:rsidRPr="00045592" w:rsidRDefault="00F95D8A" w:rsidP="00A00E89">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A00E89">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A00E89">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 xml:space="preserve">The single point offset approach </w:t>
            </w:r>
            <w:proofErr w:type="spellStart"/>
            <w:r w:rsidRPr="00F95D8A">
              <w:rPr>
                <w:rFonts w:eastAsiaTheme="minorEastAsia"/>
                <w:lang w:eastAsia="zh-CN"/>
              </w:rPr>
              <w:t>can not</w:t>
            </w:r>
            <w:proofErr w:type="spellEnd"/>
            <w:r w:rsidRPr="00F95D8A">
              <w:rPr>
                <w:rFonts w:eastAsiaTheme="minorEastAsia"/>
                <w:lang w:eastAsia="zh-CN"/>
              </w:rPr>
              <w:t xml:space="preserve">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2"/>
      </w:pPr>
      <w:r w:rsidRPr="004A7544">
        <w:rPr>
          <w:rFonts w:hint="eastAsia"/>
        </w:rPr>
        <w:t>Open issues</w:t>
      </w:r>
      <w:r>
        <w:t xml:space="preserve"> summary</w:t>
      </w:r>
    </w:p>
    <w:p w14:paraId="64529ACF" w14:textId="2F346599" w:rsidR="00F95D8A" w:rsidRPr="00A77AEA" w:rsidRDefault="00F95D8A" w:rsidP="00F95D8A">
      <w:pPr>
        <w:pStyle w:val="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aff8"/>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aff8"/>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2D874676" w14:textId="77777777" w:rsidR="00F95D8A" w:rsidRPr="00E94B0A" w:rsidRDefault="00F95D8A" w:rsidP="00F95D8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4C6109C2" w14:textId="7B1599C5" w:rsidR="00326062" w:rsidRPr="00A77AEA" w:rsidRDefault="00326062" w:rsidP="00326062">
      <w:pPr>
        <w:pStyle w:val="3"/>
        <w:rPr>
          <w:sz w:val="24"/>
          <w:szCs w:val="16"/>
        </w:rPr>
      </w:pPr>
      <w:r w:rsidRPr="00A77AEA">
        <w:rPr>
          <w:sz w:val="24"/>
          <w:szCs w:val="16"/>
        </w:rPr>
        <w:t>Sub-topic 2-</w:t>
      </w:r>
      <w:r>
        <w:rPr>
          <w:sz w:val="24"/>
          <w:szCs w:val="16"/>
        </w:rPr>
        <w:t>2 Applicability of single point offset approach</w:t>
      </w:r>
    </w:p>
    <w:p w14:paraId="41C026FA" w14:textId="2E30D915" w:rsidR="00326062" w:rsidRPr="00326062" w:rsidRDefault="00326062" w:rsidP="00326062">
      <w:pPr>
        <w:pStyle w:val="aff8"/>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aff8"/>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489DFD8F" w14:textId="77777777" w:rsidR="00326062" w:rsidRPr="00E94B0A" w:rsidRDefault="00326062" w:rsidP="0032606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2"/>
      </w:pPr>
      <w:r w:rsidRPr="00A77AEA">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aff7"/>
        <w:tblW w:w="0" w:type="auto"/>
        <w:tblLook w:val="04A0" w:firstRow="1" w:lastRow="0" w:firstColumn="1" w:lastColumn="0" w:noHBand="0" w:noVBand="1"/>
      </w:tblPr>
      <w:tblGrid>
        <w:gridCol w:w="1236"/>
        <w:gridCol w:w="8395"/>
      </w:tblGrid>
      <w:tr w:rsidR="00F95D8A" w:rsidRPr="00A77AEA" w14:paraId="318EF958" w14:textId="77777777" w:rsidTr="00A00E89">
        <w:tc>
          <w:tcPr>
            <w:tcW w:w="1236" w:type="dxa"/>
          </w:tcPr>
          <w:p w14:paraId="1C59DCFB"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Company</w:t>
            </w:r>
          </w:p>
        </w:tc>
        <w:tc>
          <w:tcPr>
            <w:tcW w:w="8395" w:type="dxa"/>
          </w:tcPr>
          <w:p w14:paraId="3E7F37DD"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00E89">
        <w:tc>
          <w:tcPr>
            <w:tcW w:w="1236" w:type="dxa"/>
          </w:tcPr>
          <w:p w14:paraId="55007990" w14:textId="77777777" w:rsidR="00F95D8A" w:rsidRPr="00A77AEA" w:rsidRDefault="00F95D8A" w:rsidP="00A00E89">
            <w:pPr>
              <w:spacing w:after="120"/>
              <w:rPr>
                <w:rFonts w:eastAsiaTheme="minorEastAsia"/>
                <w:lang w:val="en-US" w:eastAsia="zh-CN"/>
              </w:rPr>
            </w:pPr>
            <w:r w:rsidRPr="00A77AEA">
              <w:rPr>
                <w:rFonts w:eastAsiaTheme="minorEastAsia" w:hint="eastAsia"/>
                <w:lang w:val="en-US" w:eastAsia="zh-CN"/>
              </w:rPr>
              <w:t>XXX</w:t>
            </w:r>
          </w:p>
        </w:tc>
        <w:tc>
          <w:tcPr>
            <w:tcW w:w="8395" w:type="dxa"/>
          </w:tcPr>
          <w:p w14:paraId="0E4465ED" w14:textId="77777777" w:rsidR="00F95D8A" w:rsidRDefault="00F95D8A" w:rsidP="00A00E89">
            <w:pPr>
              <w:spacing w:after="120"/>
              <w:rPr>
                <w:rFonts w:eastAsiaTheme="minorEastAsia"/>
                <w:lang w:val="en-US" w:eastAsia="zh-CN"/>
              </w:rPr>
            </w:pPr>
          </w:p>
          <w:p w14:paraId="7106FC0D" w14:textId="77777777" w:rsidR="00F95D8A" w:rsidRPr="00A77AEA" w:rsidRDefault="00F95D8A" w:rsidP="00A00E89">
            <w:pPr>
              <w:spacing w:after="120"/>
              <w:rPr>
                <w:rFonts w:eastAsiaTheme="minorEastAsia"/>
                <w:lang w:val="en-US" w:eastAsia="zh-CN"/>
              </w:rPr>
            </w:pPr>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aff7"/>
        <w:tblW w:w="0" w:type="auto"/>
        <w:tblLook w:val="04A0" w:firstRow="1" w:lastRow="0" w:firstColumn="1" w:lastColumn="0" w:noHBand="0" w:noVBand="1"/>
      </w:tblPr>
      <w:tblGrid>
        <w:gridCol w:w="1236"/>
        <w:gridCol w:w="8395"/>
      </w:tblGrid>
      <w:tr w:rsidR="00326062" w:rsidRPr="00A77AEA" w14:paraId="7771CF24" w14:textId="77777777" w:rsidTr="00A00E89">
        <w:tc>
          <w:tcPr>
            <w:tcW w:w="1236" w:type="dxa"/>
          </w:tcPr>
          <w:p w14:paraId="72EE9188"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lastRenderedPageBreak/>
              <w:t>Company</w:t>
            </w:r>
          </w:p>
        </w:tc>
        <w:tc>
          <w:tcPr>
            <w:tcW w:w="8395" w:type="dxa"/>
          </w:tcPr>
          <w:p w14:paraId="45520AB6"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00E89">
        <w:tc>
          <w:tcPr>
            <w:tcW w:w="1236" w:type="dxa"/>
          </w:tcPr>
          <w:p w14:paraId="64248EEA" w14:textId="77777777" w:rsidR="00326062" w:rsidRPr="00A77AEA" w:rsidRDefault="00326062" w:rsidP="00A00E89">
            <w:pPr>
              <w:spacing w:after="120"/>
              <w:rPr>
                <w:rFonts w:eastAsiaTheme="minorEastAsia"/>
                <w:lang w:val="en-US" w:eastAsia="zh-CN"/>
              </w:rPr>
            </w:pPr>
            <w:r w:rsidRPr="00A77AEA">
              <w:rPr>
                <w:rFonts w:eastAsiaTheme="minorEastAsia" w:hint="eastAsia"/>
                <w:lang w:val="en-US" w:eastAsia="zh-CN"/>
              </w:rPr>
              <w:t>XXX</w:t>
            </w:r>
          </w:p>
        </w:tc>
        <w:tc>
          <w:tcPr>
            <w:tcW w:w="8395" w:type="dxa"/>
          </w:tcPr>
          <w:p w14:paraId="698B8424" w14:textId="77777777" w:rsidR="00326062" w:rsidRDefault="00326062" w:rsidP="00A00E89">
            <w:pPr>
              <w:spacing w:after="120"/>
              <w:rPr>
                <w:rFonts w:eastAsiaTheme="minorEastAsia"/>
                <w:lang w:val="en-US" w:eastAsia="zh-CN"/>
              </w:rPr>
            </w:pPr>
          </w:p>
          <w:p w14:paraId="285950D1" w14:textId="77777777" w:rsidR="00326062" w:rsidRPr="00A77AEA" w:rsidRDefault="00326062" w:rsidP="00A00E89">
            <w:pPr>
              <w:spacing w:after="120"/>
              <w:rPr>
                <w:rFonts w:eastAsiaTheme="minorEastAsia"/>
                <w:lang w:val="en-US" w:eastAsia="zh-CN"/>
              </w:rPr>
            </w:pPr>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3"/>
        <w:rPr>
          <w:sz w:val="24"/>
          <w:szCs w:val="16"/>
        </w:rPr>
      </w:pPr>
      <w:r w:rsidRPr="00805BE8">
        <w:rPr>
          <w:sz w:val="24"/>
          <w:szCs w:val="16"/>
        </w:rPr>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F95D8A" w:rsidRPr="00571777" w14:paraId="343CF49E" w14:textId="77777777" w:rsidTr="00A00E89">
        <w:tc>
          <w:tcPr>
            <w:tcW w:w="1242" w:type="dxa"/>
          </w:tcPr>
          <w:p w14:paraId="592B057F"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A00E89">
        <w:tc>
          <w:tcPr>
            <w:tcW w:w="1242" w:type="dxa"/>
            <w:vMerge w:val="restart"/>
          </w:tcPr>
          <w:p w14:paraId="218131E9"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A00E89">
        <w:tc>
          <w:tcPr>
            <w:tcW w:w="1242" w:type="dxa"/>
            <w:vMerge/>
          </w:tcPr>
          <w:p w14:paraId="0C499DFE" w14:textId="77777777" w:rsidR="00F95D8A" w:rsidRDefault="00F95D8A" w:rsidP="00A00E89">
            <w:pPr>
              <w:spacing w:after="120"/>
              <w:rPr>
                <w:rFonts w:eastAsiaTheme="minorEastAsia"/>
                <w:color w:val="0070C0"/>
                <w:lang w:val="en-US" w:eastAsia="zh-CN"/>
              </w:rPr>
            </w:pPr>
          </w:p>
        </w:tc>
        <w:tc>
          <w:tcPr>
            <w:tcW w:w="8615" w:type="dxa"/>
          </w:tcPr>
          <w:p w14:paraId="7F3EC614"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A00E89">
        <w:tc>
          <w:tcPr>
            <w:tcW w:w="1242" w:type="dxa"/>
            <w:vMerge/>
          </w:tcPr>
          <w:p w14:paraId="48123F6E" w14:textId="77777777" w:rsidR="00F95D8A" w:rsidRDefault="00F95D8A" w:rsidP="00A00E89">
            <w:pPr>
              <w:spacing w:after="120"/>
              <w:rPr>
                <w:rFonts w:eastAsiaTheme="minorEastAsia"/>
                <w:color w:val="0070C0"/>
                <w:lang w:val="en-US" w:eastAsia="zh-CN"/>
              </w:rPr>
            </w:pPr>
          </w:p>
        </w:tc>
        <w:tc>
          <w:tcPr>
            <w:tcW w:w="8615" w:type="dxa"/>
          </w:tcPr>
          <w:p w14:paraId="7F18392C" w14:textId="77777777" w:rsidR="00F95D8A" w:rsidRDefault="00F95D8A" w:rsidP="00A00E89">
            <w:pPr>
              <w:spacing w:after="120"/>
              <w:rPr>
                <w:rFonts w:eastAsiaTheme="minorEastAsia"/>
                <w:color w:val="0070C0"/>
                <w:lang w:val="en-US" w:eastAsia="zh-CN"/>
              </w:rPr>
            </w:pPr>
          </w:p>
        </w:tc>
      </w:tr>
      <w:tr w:rsidR="00F95D8A" w:rsidRPr="00571777" w14:paraId="697FC7CB" w14:textId="77777777" w:rsidTr="00A00E89">
        <w:tc>
          <w:tcPr>
            <w:tcW w:w="1242" w:type="dxa"/>
            <w:vMerge w:val="restart"/>
          </w:tcPr>
          <w:p w14:paraId="0B1B905D" w14:textId="77777777" w:rsidR="00F95D8A" w:rsidRDefault="00F95D8A" w:rsidP="00A00E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A00E89">
        <w:tc>
          <w:tcPr>
            <w:tcW w:w="1242" w:type="dxa"/>
            <w:vMerge/>
          </w:tcPr>
          <w:p w14:paraId="6620B586" w14:textId="77777777" w:rsidR="00F95D8A" w:rsidRDefault="00F95D8A" w:rsidP="00A00E89">
            <w:pPr>
              <w:spacing w:after="120"/>
              <w:rPr>
                <w:rFonts w:eastAsiaTheme="minorEastAsia"/>
                <w:color w:val="0070C0"/>
                <w:lang w:val="en-US" w:eastAsia="zh-CN"/>
              </w:rPr>
            </w:pPr>
          </w:p>
        </w:tc>
        <w:tc>
          <w:tcPr>
            <w:tcW w:w="8615" w:type="dxa"/>
          </w:tcPr>
          <w:p w14:paraId="0FE0BC69"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A00E89">
        <w:tc>
          <w:tcPr>
            <w:tcW w:w="1242" w:type="dxa"/>
            <w:vMerge/>
          </w:tcPr>
          <w:p w14:paraId="535DB27E" w14:textId="77777777" w:rsidR="00F95D8A" w:rsidRDefault="00F95D8A" w:rsidP="00A00E89">
            <w:pPr>
              <w:spacing w:after="120"/>
              <w:rPr>
                <w:rFonts w:eastAsiaTheme="minorEastAsia"/>
                <w:color w:val="0070C0"/>
                <w:lang w:val="en-US" w:eastAsia="zh-CN"/>
              </w:rPr>
            </w:pPr>
          </w:p>
        </w:tc>
        <w:tc>
          <w:tcPr>
            <w:tcW w:w="8615" w:type="dxa"/>
          </w:tcPr>
          <w:p w14:paraId="4C957413" w14:textId="77777777" w:rsidR="00F95D8A" w:rsidRDefault="00F95D8A" w:rsidP="00A00E89">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2"/>
      </w:pPr>
      <w:r w:rsidRPr="00035C50">
        <w:t>Summary</w:t>
      </w:r>
      <w:r w:rsidRPr="00035C50">
        <w:rPr>
          <w:rFonts w:hint="eastAsia"/>
        </w:rPr>
        <w:t xml:space="preserve"> for 1st round </w:t>
      </w:r>
    </w:p>
    <w:p w14:paraId="7B90CD16" w14:textId="77777777" w:rsidR="00F95D8A" w:rsidRPr="00805BE8" w:rsidRDefault="00F95D8A" w:rsidP="00F95D8A">
      <w:pPr>
        <w:pStyle w:val="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F95D8A" w:rsidRPr="00004165" w14:paraId="48A3ACE8" w14:textId="77777777" w:rsidTr="00A00E89">
        <w:tc>
          <w:tcPr>
            <w:tcW w:w="1242" w:type="dxa"/>
          </w:tcPr>
          <w:p w14:paraId="3A2F6277" w14:textId="77777777" w:rsidR="00F95D8A" w:rsidRPr="00045592" w:rsidRDefault="00F95D8A" w:rsidP="00A00E89">
            <w:pPr>
              <w:rPr>
                <w:rFonts w:eastAsiaTheme="minorEastAsia"/>
                <w:b/>
                <w:bCs/>
                <w:color w:val="0070C0"/>
                <w:lang w:val="en-US" w:eastAsia="zh-CN"/>
              </w:rPr>
            </w:pPr>
          </w:p>
        </w:tc>
        <w:tc>
          <w:tcPr>
            <w:tcW w:w="8615" w:type="dxa"/>
          </w:tcPr>
          <w:p w14:paraId="46E13464"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A00E89">
        <w:tc>
          <w:tcPr>
            <w:tcW w:w="1242" w:type="dxa"/>
          </w:tcPr>
          <w:p w14:paraId="4A2D0C2F" w14:textId="77777777" w:rsidR="00F95D8A" w:rsidRPr="003418CB" w:rsidRDefault="00F95D8A" w:rsidP="00A00E8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D3940FD" w14:textId="77777777" w:rsidR="00F95D8A" w:rsidRPr="00855107" w:rsidRDefault="00F95D8A" w:rsidP="00A00E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7F028D" w14:textId="77777777" w:rsidR="00F95D8A" w:rsidRPr="00855107" w:rsidRDefault="00F95D8A" w:rsidP="00A00E89">
            <w:pPr>
              <w:rPr>
                <w:rFonts w:eastAsiaTheme="minorEastAsia"/>
                <w:i/>
                <w:color w:val="0070C0"/>
                <w:lang w:val="en-US" w:eastAsia="zh-CN"/>
              </w:rPr>
            </w:pPr>
            <w:r>
              <w:rPr>
                <w:rFonts w:eastAsiaTheme="minorEastAsia" w:hint="eastAsia"/>
                <w:i/>
                <w:color w:val="0070C0"/>
                <w:lang w:val="en-US" w:eastAsia="zh-CN"/>
              </w:rPr>
              <w:t>Candidate options:</w:t>
            </w:r>
          </w:p>
          <w:p w14:paraId="1B91B07E" w14:textId="77777777" w:rsidR="00F95D8A" w:rsidRPr="003418CB" w:rsidRDefault="00F95D8A" w:rsidP="00A00E8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F95D8A" w:rsidRPr="00004165" w14:paraId="49E061D2" w14:textId="77777777" w:rsidTr="00A00E89">
        <w:tc>
          <w:tcPr>
            <w:tcW w:w="1242" w:type="dxa"/>
          </w:tcPr>
          <w:p w14:paraId="3D88ED63"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07C369" w14:textId="77777777" w:rsidR="00F95D8A" w:rsidRPr="00045592" w:rsidRDefault="00F95D8A" w:rsidP="00A00E8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A00E89">
        <w:tc>
          <w:tcPr>
            <w:tcW w:w="1242" w:type="dxa"/>
          </w:tcPr>
          <w:p w14:paraId="4015847D" w14:textId="77777777" w:rsidR="00F95D8A" w:rsidRPr="003418CB" w:rsidRDefault="00F95D8A" w:rsidP="00A00E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A00E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2"/>
      </w:pPr>
      <w:r>
        <w:rPr>
          <w:rFonts w:hint="eastAsia"/>
        </w:rPr>
        <w:lastRenderedPageBreak/>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9D1F7" w14:textId="77777777" w:rsidR="007417A2" w:rsidRDefault="007417A2">
      <w:r>
        <w:separator/>
      </w:r>
    </w:p>
  </w:endnote>
  <w:endnote w:type="continuationSeparator" w:id="0">
    <w:p w14:paraId="599833B1" w14:textId="77777777" w:rsidR="007417A2" w:rsidRDefault="0074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9AF20" w14:textId="77777777" w:rsidR="007417A2" w:rsidRDefault="007417A2">
      <w:r>
        <w:separator/>
      </w:r>
    </w:p>
  </w:footnote>
  <w:footnote w:type="continuationSeparator" w:id="0">
    <w:p w14:paraId="39196689" w14:textId="77777777" w:rsidR="007417A2" w:rsidRDefault="00741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3C432F"/>
    <w:multiLevelType w:val="hybridMultilevel"/>
    <w:tmpl w:val="4704D6FC"/>
    <w:lvl w:ilvl="0" w:tplc="16AE8CE8">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D8C"/>
    <w:rsid w:val="00151EAC"/>
    <w:rsid w:val="00153528"/>
    <w:rsid w:val="00154E68"/>
    <w:rsid w:val="00162548"/>
    <w:rsid w:val="00172183"/>
    <w:rsid w:val="001751AB"/>
    <w:rsid w:val="00175A3F"/>
    <w:rsid w:val="00180E09"/>
    <w:rsid w:val="00183D4C"/>
    <w:rsid w:val="00183F6D"/>
    <w:rsid w:val="0018670E"/>
    <w:rsid w:val="0019219A"/>
    <w:rsid w:val="001925E2"/>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BC5"/>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5F59"/>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BE"/>
    <w:rsid w:val="00533159"/>
    <w:rsid w:val="005339DB"/>
    <w:rsid w:val="00534C89"/>
    <w:rsid w:val="00541573"/>
    <w:rsid w:val="0054348A"/>
    <w:rsid w:val="00571777"/>
    <w:rsid w:val="00580099"/>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682D"/>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571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63C1"/>
    <w:rsid w:val="00777E82"/>
    <w:rsid w:val="00781359"/>
    <w:rsid w:val="00786921"/>
    <w:rsid w:val="007A1EAA"/>
    <w:rsid w:val="007A79FD"/>
    <w:rsid w:val="007B0B9D"/>
    <w:rsid w:val="007B181C"/>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1341"/>
    <w:rsid w:val="00816078"/>
    <w:rsid w:val="008177E3"/>
    <w:rsid w:val="00823AA9"/>
    <w:rsid w:val="008255B9"/>
    <w:rsid w:val="00825CD8"/>
    <w:rsid w:val="00827324"/>
    <w:rsid w:val="008355EA"/>
    <w:rsid w:val="00837458"/>
    <w:rsid w:val="00837AAE"/>
    <w:rsid w:val="008429AD"/>
    <w:rsid w:val="008429DB"/>
    <w:rsid w:val="0085095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78BF"/>
    <w:rsid w:val="008E1F60"/>
    <w:rsid w:val="008E307E"/>
    <w:rsid w:val="008E3AE2"/>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2254B"/>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0396"/>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B90"/>
    <w:rsid w:val="00CB33C7"/>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62B0"/>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57D0B"/>
    <w:rsid w:val="00F618EF"/>
    <w:rsid w:val="00F65582"/>
    <w:rsid w:val="00F66E75"/>
    <w:rsid w:val="00F77EB0"/>
    <w:rsid w:val="00F87CDD"/>
    <w:rsid w:val="00F933F0"/>
    <w:rsid w:val="00F937A3"/>
    <w:rsid w:val="00F94715"/>
    <w:rsid w:val="00F95D8A"/>
    <w:rsid w:val="00F96A3D"/>
    <w:rsid w:val="00FA4718"/>
    <w:rsid w:val="00FA5848"/>
    <w:rsid w:val="00FA6899"/>
    <w:rsid w:val="00FA7F3D"/>
    <w:rsid w:val="00FB38D8"/>
    <w:rsid w:val="00FC051F"/>
    <w:rsid w:val="00FC06FF"/>
    <w:rsid w:val="00FC45F4"/>
    <w:rsid w:val="00FC69B4"/>
    <w:rsid w:val="00FD0694"/>
    <w:rsid w:val="00FD25BE"/>
    <w:rsid w:val="00FD2E70"/>
    <w:rsid w:val="00FD539F"/>
    <w:rsid w:val="00FD7AA7"/>
    <w:rsid w:val="00FF16E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39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60CD-D11B-4BC7-9A7A-4FD899C0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291</TotalTime>
  <Pages>8</Pages>
  <Words>1666</Words>
  <Characters>9498</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11</cp:revision>
  <cp:lastPrinted>2019-04-25T01:09:00Z</cp:lastPrinted>
  <dcterms:created xsi:type="dcterms:W3CDTF">2022-04-27T10:38:00Z</dcterms:created>
  <dcterms:modified xsi:type="dcterms:W3CDTF">2022-08-11T16:28:00Z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4"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5" name="_2015_ms_pID_7253432">
    <vt:lpwstr>/A==</vt:lpwstr>
  </property>
</Properties>
</file>