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42779" w14:textId="2A89AF3E" w:rsidR="006C5630" w:rsidRPr="001726B0" w:rsidRDefault="006C5630" w:rsidP="006C5630">
      <w:pPr>
        <w:tabs>
          <w:tab w:val="right" w:pos="10440"/>
          <w:tab w:val="right" w:pos="13323"/>
        </w:tabs>
        <w:spacing w:after="0"/>
        <w:rPr>
          <w:rFonts w:ascii="Arial" w:hAnsi="Arial" w:cs="Arial"/>
          <w:b/>
          <w:sz w:val="24"/>
          <w:szCs w:val="24"/>
          <w:lang w:eastAsia="zh-CN"/>
        </w:rPr>
      </w:pPr>
      <w:r w:rsidRPr="001726B0">
        <w:rPr>
          <w:rFonts w:ascii="Arial" w:eastAsia="MS Mincho" w:hAnsi="Arial" w:cs="Arial"/>
          <w:b/>
          <w:sz w:val="24"/>
          <w:szCs w:val="24"/>
        </w:rPr>
        <w:t>3GPP TSG-RAN WG4 Meeting #</w:t>
      </w:r>
      <w:r w:rsidR="00FC0D51" w:rsidRPr="001726B0">
        <w:rPr>
          <w:rFonts w:ascii="Arial" w:eastAsia="MS Mincho" w:hAnsi="Arial" w:cs="Arial"/>
          <w:b/>
          <w:sz w:val="24"/>
          <w:szCs w:val="24"/>
        </w:rPr>
        <w:t xml:space="preserve"> </w:t>
      </w:r>
      <w:r w:rsidR="00FC0D51" w:rsidRPr="001726B0">
        <w:rPr>
          <w:rFonts w:ascii="Arial" w:hAnsi="Arial" w:cs="Arial"/>
          <w:b/>
          <w:sz w:val="24"/>
          <w:szCs w:val="24"/>
          <w:lang w:eastAsia="zh-CN"/>
        </w:rPr>
        <w:t>104-e</w:t>
      </w:r>
      <w:r w:rsidRPr="001726B0">
        <w:rPr>
          <w:rFonts w:ascii="Arial" w:eastAsia="MS Mincho" w:hAnsi="Arial" w:cs="Arial"/>
          <w:b/>
          <w:sz w:val="24"/>
          <w:szCs w:val="24"/>
        </w:rPr>
        <w:tab/>
      </w:r>
      <w:r w:rsidR="00D84BD0" w:rsidRPr="001726B0">
        <w:rPr>
          <w:rFonts w:ascii="Arial" w:eastAsia="MS Mincho" w:hAnsi="Arial" w:cs="Arial"/>
          <w:b/>
          <w:sz w:val="24"/>
          <w:szCs w:val="24"/>
          <w:highlight w:val="yellow"/>
        </w:rPr>
        <w:t>R4-22xxxxx</w:t>
      </w:r>
    </w:p>
    <w:p w14:paraId="725B2FC9" w14:textId="6209909D" w:rsidR="0068254F" w:rsidRPr="001726B0" w:rsidRDefault="00EF3FF4" w:rsidP="0068254F">
      <w:pPr>
        <w:tabs>
          <w:tab w:val="right" w:pos="10440"/>
          <w:tab w:val="right" w:pos="13323"/>
        </w:tabs>
        <w:spacing w:afterLines="100" w:after="240"/>
        <w:rPr>
          <w:rFonts w:ascii="Arial" w:hAnsi="Arial" w:cs="Arial"/>
          <w:b/>
          <w:sz w:val="24"/>
          <w:szCs w:val="24"/>
          <w:lang w:eastAsia="zh-CN"/>
        </w:rPr>
      </w:pPr>
      <w:r w:rsidRPr="001726B0">
        <w:rPr>
          <w:rFonts w:ascii="Arial" w:hAnsi="Arial"/>
          <w:b/>
          <w:sz w:val="24"/>
          <w:szCs w:val="24"/>
          <w:lang w:eastAsia="zh-CN"/>
        </w:rPr>
        <w:t xml:space="preserve">Electronic Meeting, </w:t>
      </w:r>
      <w:r w:rsidR="00FC0D51" w:rsidRPr="001726B0">
        <w:rPr>
          <w:rFonts w:ascii="Arial" w:hAnsi="Arial"/>
          <w:b/>
          <w:sz w:val="24"/>
          <w:szCs w:val="24"/>
          <w:lang w:eastAsia="zh-CN"/>
        </w:rPr>
        <w:t>15</w:t>
      </w:r>
      <w:r w:rsidRPr="001726B0">
        <w:rPr>
          <w:rFonts w:ascii="Arial" w:hAnsi="Arial"/>
          <w:b/>
          <w:sz w:val="24"/>
          <w:szCs w:val="24"/>
          <w:lang w:eastAsia="zh-CN"/>
        </w:rPr>
        <w:t xml:space="preserve"> ‒ </w:t>
      </w:r>
      <w:r w:rsidR="00FC0D51" w:rsidRPr="001726B0">
        <w:rPr>
          <w:rFonts w:ascii="Arial" w:hAnsi="Arial"/>
          <w:b/>
          <w:sz w:val="24"/>
          <w:szCs w:val="24"/>
          <w:lang w:eastAsia="zh-CN"/>
        </w:rPr>
        <w:t>26 August</w:t>
      </w:r>
      <w:r w:rsidRPr="001726B0">
        <w:rPr>
          <w:rFonts w:ascii="Arial" w:hAnsi="Arial"/>
          <w:b/>
          <w:sz w:val="24"/>
          <w:szCs w:val="24"/>
          <w:lang w:eastAsia="zh-CN"/>
        </w:rPr>
        <w:t xml:space="preserve"> 2022</w:t>
      </w:r>
    </w:p>
    <w:p w14:paraId="2F452243" w14:textId="1B059692" w:rsidR="00E61455" w:rsidRPr="001726B0" w:rsidRDefault="00E61455" w:rsidP="00E61455">
      <w:pPr>
        <w:tabs>
          <w:tab w:val="left" w:pos="1985"/>
        </w:tabs>
        <w:jc w:val="both"/>
        <w:rPr>
          <w:rFonts w:ascii="Arial" w:hAnsi="Arial" w:cs="Arial"/>
          <w:b/>
          <w:sz w:val="22"/>
          <w:lang w:eastAsia="zh-CN"/>
        </w:rPr>
      </w:pPr>
      <w:r w:rsidRPr="001726B0">
        <w:rPr>
          <w:rFonts w:ascii="Arial" w:hAnsi="Arial" w:cs="Arial"/>
          <w:b/>
          <w:sz w:val="22"/>
        </w:rPr>
        <w:t xml:space="preserve">Title: </w:t>
      </w:r>
      <w:r w:rsidRPr="001726B0">
        <w:rPr>
          <w:rFonts w:ascii="Arial" w:hAnsi="Arial" w:cs="Arial"/>
          <w:b/>
          <w:sz w:val="22"/>
        </w:rPr>
        <w:tab/>
      </w:r>
      <w:r w:rsidR="00FC0D51" w:rsidRPr="001726B0">
        <w:rPr>
          <w:rFonts w:ascii="Arial" w:hAnsi="Arial" w:cs="Arial"/>
          <w:b/>
          <w:sz w:val="22"/>
        </w:rPr>
        <w:t>WF on HST FR2 RRM Core Requirement Maintenance</w:t>
      </w:r>
    </w:p>
    <w:p w14:paraId="0A404214" w14:textId="01F72685" w:rsidR="00E61455" w:rsidRPr="001726B0" w:rsidRDefault="00E61455" w:rsidP="00E61455">
      <w:pPr>
        <w:tabs>
          <w:tab w:val="left" w:pos="1985"/>
        </w:tabs>
        <w:jc w:val="both"/>
        <w:rPr>
          <w:rFonts w:ascii="Arial" w:hAnsi="Arial" w:cs="Arial"/>
          <w:sz w:val="22"/>
          <w:lang w:eastAsia="zh-CN"/>
        </w:rPr>
      </w:pPr>
      <w:r w:rsidRPr="001726B0">
        <w:rPr>
          <w:rFonts w:ascii="Arial" w:hAnsi="Arial" w:cs="Arial"/>
          <w:b/>
          <w:sz w:val="22"/>
        </w:rPr>
        <w:t>Agenda Item:</w:t>
      </w:r>
      <w:r w:rsidRPr="001726B0">
        <w:rPr>
          <w:rFonts w:ascii="Arial" w:hAnsi="Arial" w:cs="Arial"/>
          <w:b/>
          <w:sz w:val="22"/>
        </w:rPr>
        <w:tab/>
      </w:r>
      <w:r w:rsidR="00FC0D51" w:rsidRPr="006E673A">
        <w:rPr>
          <w:rFonts w:ascii="Arial" w:hAnsi="Arial" w:cs="Arial"/>
          <w:sz w:val="22"/>
          <w:highlight w:val="yellow"/>
          <w:lang w:eastAsia="zh-CN"/>
        </w:rPr>
        <w:t>9.7.5?</w:t>
      </w:r>
    </w:p>
    <w:p w14:paraId="5E33B5A8" w14:textId="13C206BE" w:rsidR="00D84BD0" w:rsidRPr="001726B0" w:rsidRDefault="00D84BD0" w:rsidP="00D84BD0">
      <w:pPr>
        <w:tabs>
          <w:tab w:val="left" w:pos="1985"/>
        </w:tabs>
        <w:jc w:val="both"/>
        <w:rPr>
          <w:rFonts w:ascii="Arial" w:hAnsi="Arial" w:cs="Arial"/>
          <w:sz w:val="22"/>
        </w:rPr>
      </w:pPr>
      <w:r w:rsidRPr="001726B0">
        <w:rPr>
          <w:rFonts w:ascii="Arial" w:hAnsi="Arial" w:cs="Arial"/>
          <w:b/>
          <w:sz w:val="22"/>
        </w:rPr>
        <w:t xml:space="preserve">Source: </w:t>
      </w:r>
      <w:r w:rsidRPr="001726B0">
        <w:rPr>
          <w:rFonts w:ascii="Arial" w:hAnsi="Arial" w:cs="Arial"/>
          <w:b/>
          <w:sz w:val="22"/>
        </w:rPr>
        <w:tab/>
      </w:r>
      <w:r w:rsidR="00FC0D51" w:rsidRPr="001726B0">
        <w:rPr>
          <w:rFonts w:ascii="Arial" w:hAnsi="Arial" w:cs="Arial"/>
          <w:bCs/>
          <w:sz w:val="22"/>
        </w:rPr>
        <w:t>Nokia, Nokia Shanghai Bell</w:t>
      </w:r>
    </w:p>
    <w:p w14:paraId="00CCD74F" w14:textId="77777777" w:rsidR="00E61455" w:rsidRPr="001726B0" w:rsidRDefault="00E61455" w:rsidP="00E61455">
      <w:pPr>
        <w:tabs>
          <w:tab w:val="left" w:pos="1985"/>
        </w:tabs>
        <w:jc w:val="both"/>
        <w:rPr>
          <w:rFonts w:ascii="Arial" w:hAnsi="Arial" w:cs="Arial"/>
          <w:b/>
          <w:sz w:val="22"/>
          <w:lang w:eastAsia="zh-CN"/>
        </w:rPr>
      </w:pPr>
      <w:r w:rsidRPr="001726B0">
        <w:rPr>
          <w:rFonts w:ascii="Arial" w:hAnsi="Arial" w:cs="Arial"/>
          <w:b/>
          <w:sz w:val="22"/>
        </w:rPr>
        <w:t>Document for:</w:t>
      </w:r>
      <w:r w:rsidRPr="001726B0">
        <w:rPr>
          <w:rFonts w:ascii="Arial" w:hAnsi="Arial" w:cs="Arial"/>
          <w:b/>
          <w:sz w:val="22"/>
        </w:rPr>
        <w:tab/>
      </w:r>
      <w:r w:rsidR="00280D59" w:rsidRPr="001726B0">
        <w:rPr>
          <w:rFonts w:ascii="Arial" w:hAnsi="Arial" w:cs="Arial"/>
          <w:sz w:val="22"/>
          <w:lang w:eastAsia="zh-CN"/>
        </w:rPr>
        <w:t>Approval</w:t>
      </w:r>
    </w:p>
    <w:p w14:paraId="4D6CAD0B" w14:textId="218B204A" w:rsidR="00EF3FF4" w:rsidRPr="001726B0" w:rsidRDefault="001459E1" w:rsidP="00EF3FF4">
      <w:pPr>
        <w:pStyle w:val="Heading1"/>
        <w:rPr>
          <w:sz w:val="28"/>
          <w:szCs w:val="28"/>
          <w:lang w:val="en-US" w:eastAsia="zh-CN"/>
        </w:rPr>
      </w:pPr>
      <w:r w:rsidRPr="001726B0">
        <w:rPr>
          <w:sz w:val="28"/>
          <w:szCs w:val="28"/>
          <w:lang w:val="en-US"/>
        </w:rPr>
        <w:t>UL tim</w:t>
      </w:r>
      <w:r w:rsidR="00A93857" w:rsidRPr="001726B0">
        <w:rPr>
          <w:sz w:val="28"/>
          <w:szCs w:val="28"/>
          <w:lang w:val="en-US"/>
        </w:rPr>
        <w:t>ing</w:t>
      </w:r>
    </w:p>
    <w:p w14:paraId="5D375371" w14:textId="6E1449AD" w:rsidR="00EF3FF4" w:rsidRPr="001726B0" w:rsidRDefault="002464C1" w:rsidP="00EF3FF4">
      <w:pPr>
        <w:pStyle w:val="Heading2"/>
        <w:rPr>
          <w:sz w:val="24"/>
          <w:szCs w:val="24"/>
          <w:lang w:val="en-US"/>
        </w:rPr>
      </w:pPr>
      <w:r w:rsidRPr="001726B0">
        <w:rPr>
          <w:sz w:val="24"/>
          <w:szCs w:val="24"/>
          <w:lang w:val="en-US"/>
        </w:rPr>
        <w:t>Large one-step UL timing adjustment</w:t>
      </w:r>
    </w:p>
    <w:p w14:paraId="4E3955E5" w14:textId="77777777" w:rsidR="00F77B8C" w:rsidRPr="001726B0" w:rsidRDefault="00F77B8C" w:rsidP="00F77B8C"/>
    <w:p w14:paraId="7F35478F" w14:textId="56550843" w:rsidR="005C3BC4" w:rsidRDefault="0094527E" w:rsidP="00EF3FF4">
      <w:pPr>
        <w:spacing w:afterLines="50" w:after="120"/>
        <w:rPr>
          <w:lang w:eastAsia="zh-CN"/>
        </w:rPr>
      </w:pPr>
      <w:r w:rsidRPr="001726B0">
        <w:rPr>
          <w:b/>
          <w:lang w:eastAsia="zh-CN"/>
        </w:rPr>
        <w:t xml:space="preserve">[Issue </w:t>
      </w:r>
      <w:r w:rsidR="00E64E72" w:rsidRPr="001726B0">
        <w:rPr>
          <w:b/>
          <w:lang w:eastAsia="zh-CN"/>
        </w:rPr>
        <w:t>1-1-1</w:t>
      </w:r>
      <w:r w:rsidRPr="001726B0">
        <w:rPr>
          <w:b/>
          <w:lang w:eastAsia="zh-CN"/>
        </w:rPr>
        <w:t>]</w:t>
      </w:r>
      <w:r w:rsidR="00E64E72" w:rsidRPr="001726B0">
        <w:rPr>
          <w:b/>
          <w:lang w:eastAsia="zh-CN"/>
        </w:rPr>
        <w:t xml:space="preserve"> </w:t>
      </w:r>
      <w:r w:rsidR="00DC55EB" w:rsidRPr="001726B0">
        <w:rPr>
          <w:b/>
          <w:lang w:eastAsia="zh-CN"/>
        </w:rPr>
        <w:t>&lt;</w:t>
      </w:r>
      <w:r w:rsidR="00421653" w:rsidRPr="001726B0">
        <w:rPr>
          <w:b/>
          <w:lang w:eastAsia="zh-CN"/>
        </w:rPr>
        <w:t>Way forward</w:t>
      </w:r>
      <w:r w:rsidR="002145B5" w:rsidRPr="001726B0">
        <w:rPr>
          <w:b/>
          <w:lang w:eastAsia="zh-CN"/>
        </w:rPr>
        <w:t>/Agreement</w:t>
      </w:r>
      <w:r w:rsidR="00DC55EB" w:rsidRPr="001726B0">
        <w:rPr>
          <w:b/>
          <w:lang w:eastAsia="zh-CN"/>
        </w:rPr>
        <w:t>&gt;</w:t>
      </w:r>
      <w:r w:rsidR="005C3BC4">
        <w:rPr>
          <w:b/>
          <w:lang w:eastAsia="zh-CN"/>
        </w:rPr>
        <w:t xml:space="preserve"> on </w:t>
      </w:r>
      <w:proofErr w:type="gramStart"/>
      <w:r w:rsidR="005C3BC4" w:rsidRPr="005C3BC4">
        <w:rPr>
          <w:b/>
          <w:lang w:eastAsia="zh-CN"/>
        </w:rPr>
        <w:t>Large</w:t>
      </w:r>
      <w:proofErr w:type="gramEnd"/>
      <w:r w:rsidR="005C3BC4" w:rsidRPr="005C3BC4">
        <w:rPr>
          <w:b/>
          <w:lang w:eastAsia="zh-CN"/>
        </w:rPr>
        <w:t xml:space="preserve"> one-step UL timing adjustment</w:t>
      </w:r>
    </w:p>
    <w:p w14:paraId="2E88F031" w14:textId="74AAC503" w:rsidR="00EF3FF4" w:rsidRPr="001726B0" w:rsidRDefault="000C3D96" w:rsidP="00EF3FF4">
      <w:pPr>
        <w:spacing w:afterLines="50" w:after="120"/>
        <w:rPr>
          <w:lang w:eastAsia="zh-CN"/>
        </w:rPr>
      </w:pPr>
      <w:r w:rsidRPr="001726B0">
        <w:rPr>
          <w:lang w:eastAsia="zh-CN"/>
        </w:rPr>
        <w:t xml:space="preserve">Open issue needs </w:t>
      </w:r>
      <w:r w:rsidR="006C70F9" w:rsidRPr="001726B0">
        <w:rPr>
          <w:lang w:eastAsia="zh-CN"/>
        </w:rPr>
        <w:t>further discuss</w:t>
      </w:r>
      <w:r w:rsidR="00942BBA" w:rsidRPr="001726B0">
        <w:rPr>
          <w:lang w:eastAsia="zh-CN"/>
        </w:rPr>
        <w:t>ion</w:t>
      </w:r>
      <w:r w:rsidR="008C223F">
        <w:rPr>
          <w:lang w:eastAsia="zh-CN"/>
        </w:rPr>
        <w:t>:</w:t>
      </w:r>
    </w:p>
    <w:p w14:paraId="6DAE1A54" w14:textId="77777777" w:rsidR="0029286B" w:rsidRPr="001726B0" w:rsidRDefault="0029286B" w:rsidP="0029286B">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1[Nokia, Samsung, ZTE]: Clarify the requirement if target TCI state is not in the active TCI state list and the DL timing difference is larger than [CP/4]</w:t>
      </w:r>
    </w:p>
    <w:p w14:paraId="4B34ED98" w14:textId="4FA3351F" w:rsidR="0029286B" w:rsidRPr="001726B0" w:rsidRDefault="0029286B" w:rsidP="0029286B">
      <w:pPr>
        <w:pStyle w:val="ListParagraph"/>
        <w:numPr>
          <w:ilvl w:val="1"/>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1a</w:t>
      </w:r>
      <w:r w:rsidR="00245CDC" w:rsidRPr="001726B0">
        <w:rPr>
          <w:rFonts w:eastAsiaTheme="minorEastAsia"/>
          <w:iCs/>
          <w:lang w:eastAsia="zh-CN"/>
        </w:rPr>
        <w:t xml:space="preserve"> [Nokia]</w:t>
      </w:r>
      <w:r w:rsidRPr="001726B0">
        <w:rPr>
          <w:rFonts w:eastAsiaTheme="minorEastAsia"/>
          <w:iCs/>
          <w:lang w:eastAsia="zh-CN"/>
        </w:rPr>
        <w:t>: If target TCI state is not in the active TCI state list and the DL timing difference is larger than [CP/4], limit the time needed for the UE to follow again clause 7.1.2.1 requirements and to adjust its UL timing within ±</w:t>
      </w:r>
      <w:proofErr w:type="spellStart"/>
      <w:r w:rsidRPr="001726B0">
        <w:rPr>
          <w:rFonts w:eastAsiaTheme="minorEastAsia"/>
          <w:iCs/>
          <w:lang w:eastAsia="zh-CN"/>
        </w:rPr>
        <w:t>Te</w:t>
      </w:r>
      <w:proofErr w:type="spellEnd"/>
      <w:r w:rsidRPr="001726B0">
        <w:rPr>
          <w:rFonts w:eastAsiaTheme="minorEastAsia"/>
          <w:iCs/>
          <w:lang w:eastAsia="zh-CN"/>
        </w:rPr>
        <w:t xml:space="preserve">. It should happen not later than </w:t>
      </w:r>
      <w:proofErr w:type="spellStart"/>
      <w:r w:rsidRPr="001726B0">
        <w:rPr>
          <w:rFonts w:eastAsiaTheme="minorEastAsia"/>
          <w:iCs/>
          <w:lang w:eastAsia="zh-CN"/>
        </w:rPr>
        <w:t>Trs</w:t>
      </w:r>
      <w:proofErr w:type="spellEnd"/>
      <w:r w:rsidRPr="001726B0">
        <w:rPr>
          <w:rFonts w:eastAsiaTheme="minorEastAsia"/>
          <w:iCs/>
          <w:lang w:eastAsia="zh-CN"/>
        </w:rPr>
        <w:t xml:space="preserve"> + 2ms after the TCI state switch.</w:t>
      </w:r>
    </w:p>
    <w:p w14:paraId="488BBB68" w14:textId="45B4AED4" w:rsidR="0029286B" w:rsidRPr="001726B0" w:rsidRDefault="0029286B" w:rsidP="0029286B">
      <w:pPr>
        <w:pStyle w:val="ListParagraph"/>
        <w:numPr>
          <w:ilvl w:val="1"/>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1b</w:t>
      </w:r>
      <w:r w:rsidR="00245CDC" w:rsidRPr="001726B0">
        <w:rPr>
          <w:rFonts w:eastAsiaTheme="minorEastAsia"/>
          <w:iCs/>
          <w:lang w:eastAsia="zh-CN"/>
        </w:rPr>
        <w:t xml:space="preserve"> [Ericsson]</w:t>
      </w:r>
      <w:r w:rsidRPr="001726B0">
        <w:rPr>
          <w:rFonts w:eastAsiaTheme="minorEastAsia"/>
          <w:iCs/>
          <w:lang w:eastAsia="zh-CN"/>
        </w:rPr>
        <w:t xml:space="preserve">: Same as above, but </w:t>
      </w:r>
      <w:proofErr w:type="spellStart"/>
      <w:r w:rsidRPr="001726B0">
        <w:rPr>
          <w:rFonts w:eastAsiaTheme="minorEastAsia"/>
          <w:iCs/>
          <w:lang w:eastAsia="zh-CN"/>
        </w:rPr>
        <w:t>Tssb</w:t>
      </w:r>
      <w:proofErr w:type="spellEnd"/>
      <w:r w:rsidRPr="001726B0">
        <w:rPr>
          <w:rFonts w:eastAsiaTheme="minorEastAsia"/>
          <w:iCs/>
          <w:lang w:eastAsia="zh-CN"/>
        </w:rPr>
        <w:t xml:space="preserve"> is used instead of </w:t>
      </w:r>
      <w:proofErr w:type="spellStart"/>
      <w:r w:rsidRPr="001726B0">
        <w:rPr>
          <w:rFonts w:eastAsiaTheme="minorEastAsia"/>
          <w:iCs/>
          <w:lang w:eastAsia="zh-CN"/>
        </w:rPr>
        <w:t>Trs</w:t>
      </w:r>
      <w:proofErr w:type="spellEnd"/>
    </w:p>
    <w:p w14:paraId="33A160CB" w14:textId="1AC9CAC3" w:rsidR="0029286B" w:rsidRPr="001726B0" w:rsidRDefault="0029286B" w:rsidP="0029286B">
      <w:pPr>
        <w:pStyle w:val="ListParagraph"/>
        <w:numPr>
          <w:ilvl w:val="1"/>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1c</w:t>
      </w:r>
      <w:r w:rsidR="00245CDC" w:rsidRPr="001726B0">
        <w:rPr>
          <w:rFonts w:eastAsiaTheme="minorEastAsia"/>
          <w:iCs/>
          <w:lang w:eastAsia="zh-CN"/>
        </w:rPr>
        <w:t xml:space="preserve"> [QC]</w:t>
      </w:r>
      <w:r w:rsidRPr="001726B0">
        <w:rPr>
          <w:rFonts w:eastAsiaTheme="minorEastAsia"/>
          <w:iCs/>
          <w:lang w:eastAsia="zh-CN"/>
        </w:rPr>
        <w:t xml:space="preserve">: </w:t>
      </w:r>
      <w:proofErr w:type="spellStart"/>
      <w:r w:rsidRPr="001726B0">
        <w:rPr>
          <w:rFonts w:eastAsiaTheme="minorEastAsia"/>
          <w:iCs/>
          <w:lang w:eastAsia="zh-CN"/>
        </w:rPr>
        <w:t>Tq</w:t>
      </w:r>
      <w:proofErr w:type="spellEnd"/>
      <w:r w:rsidRPr="001726B0">
        <w:rPr>
          <w:rFonts w:eastAsiaTheme="minorEastAsia"/>
          <w:iCs/>
          <w:lang w:eastAsia="zh-CN"/>
        </w:rPr>
        <w:t xml:space="preserve"> requirement in 7.1.2.1 applicable to UL slots except the first after TCI state switch.</w:t>
      </w:r>
    </w:p>
    <w:p w14:paraId="510B27AF" w14:textId="0D7413D8" w:rsidR="0029286B" w:rsidRPr="001726B0" w:rsidRDefault="0029286B" w:rsidP="0029286B">
      <w:pPr>
        <w:pStyle w:val="ListParagraph"/>
        <w:numPr>
          <w:ilvl w:val="1"/>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1d</w:t>
      </w:r>
      <w:r w:rsidR="00245CDC" w:rsidRPr="001726B0">
        <w:rPr>
          <w:rFonts w:eastAsiaTheme="minorEastAsia"/>
          <w:iCs/>
          <w:lang w:eastAsia="zh-CN"/>
        </w:rPr>
        <w:t xml:space="preserve"> [</w:t>
      </w:r>
      <w:proofErr w:type="spellStart"/>
      <w:r w:rsidR="00245CDC" w:rsidRPr="001726B0">
        <w:rPr>
          <w:rFonts w:eastAsiaTheme="minorEastAsia"/>
          <w:iCs/>
          <w:lang w:eastAsia="zh-CN"/>
        </w:rPr>
        <w:t>GtW</w:t>
      </w:r>
      <w:proofErr w:type="spellEnd"/>
      <w:r w:rsidR="00245CDC" w:rsidRPr="001726B0">
        <w:rPr>
          <w:rFonts w:eastAsiaTheme="minorEastAsia"/>
          <w:iCs/>
          <w:lang w:eastAsia="zh-CN"/>
        </w:rPr>
        <w:t>]</w:t>
      </w:r>
      <w:r w:rsidRPr="001726B0">
        <w:rPr>
          <w:rFonts w:eastAsiaTheme="minorEastAsia"/>
          <w:iCs/>
          <w:lang w:eastAsia="zh-CN"/>
        </w:rPr>
        <w:t xml:space="preserve">: The gradual timing adjustment step of </w:t>
      </w:r>
      <w:proofErr w:type="spellStart"/>
      <w:r w:rsidRPr="001726B0">
        <w:rPr>
          <w:rFonts w:eastAsiaTheme="minorEastAsia"/>
          <w:iCs/>
          <w:lang w:eastAsia="zh-CN"/>
        </w:rPr>
        <w:t>Tq</w:t>
      </w:r>
      <w:proofErr w:type="spellEnd"/>
      <w:r w:rsidRPr="001726B0">
        <w:rPr>
          <w:rFonts w:eastAsiaTheme="minorEastAsia"/>
          <w:iCs/>
          <w:lang w:eastAsia="zh-CN"/>
        </w:rPr>
        <w:t xml:space="preserve"> shall be applied after the </w:t>
      </w:r>
      <w:proofErr w:type="gramStart"/>
      <w:r w:rsidRPr="001726B0">
        <w:rPr>
          <w:rFonts w:eastAsiaTheme="minorEastAsia"/>
          <w:iCs/>
          <w:lang w:eastAsia="zh-CN"/>
        </w:rPr>
        <w:t>one shot</w:t>
      </w:r>
      <w:proofErr w:type="gramEnd"/>
      <w:r w:rsidRPr="001726B0">
        <w:rPr>
          <w:rFonts w:eastAsiaTheme="minorEastAsia"/>
          <w:iCs/>
          <w:lang w:eastAsia="zh-CN"/>
        </w:rPr>
        <w:t xml:space="preserve"> uplink timing adjustment after TCI state switch.</w:t>
      </w:r>
    </w:p>
    <w:p w14:paraId="33FE398B" w14:textId="77777777" w:rsidR="0029286B" w:rsidRPr="001726B0" w:rsidRDefault="0029286B" w:rsidP="0029286B">
      <w:pPr>
        <w:pStyle w:val="ListParagraph"/>
        <w:numPr>
          <w:ilvl w:val="1"/>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Other options are not precluded</w:t>
      </w:r>
    </w:p>
    <w:p w14:paraId="3AF26296" w14:textId="4742CE91" w:rsidR="0029286B" w:rsidRPr="001726B0" w:rsidRDefault="0029286B" w:rsidP="0029286B">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2</w:t>
      </w:r>
      <w:r w:rsidR="004F25F1" w:rsidRPr="001726B0">
        <w:rPr>
          <w:rFonts w:eastAsiaTheme="minorEastAsia"/>
          <w:iCs/>
          <w:lang w:eastAsia="zh-CN"/>
        </w:rPr>
        <w:t xml:space="preserve"> </w:t>
      </w:r>
      <w:r w:rsidRPr="001726B0">
        <w:rPr>
          <w:rFonts w:eastAsiaTheme="minorEastAsia"/>
          <w:iCs/>
          <w:lang w:eastAsia="zh-CN"/>
        </w:rPr>
        <w:t>[QC, OPPO, Huawei]: Keep current specification as it is.</w:t>
      </w:r>
    </w:p>
    <w:p w14:paraId="1628400B" w14:textId="0D862E4A" w:rsidR="00EC158B" w:rsidRPr="001726B0" w:rsidRDefault="00EC158B" w:rsidP="00EC158B">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894918" w:rsidRPr="001726B0" w14:paraId="1CFC26BC" w14:textId="77777777" w:rsidTr="000F27A0">
        <w:tc>
          <w:tcPr>
            <w:tcW w:w="10457" w:type="dxa"/>
            <w:gridSpan w:val="2"/>
            <w:tcBorders>
              <w:bottom w:val="single" w:sz="12" w:space="0" w:color="auto"/>
            </w:tcBorders>
          </w:tcPr>
          <w:p w14:paraId="7CB12C4B" w14:textId="77777777" w:rsidR="00894918" w:rsidRPr="001726B0" w:rsidRDefault="00894918" w:rsidP="00EC158B">
            <w:pPr>
              <w:spacing w:afterLines="50" w:after="120"/>
              <w:rPr>
                <w:i/>
                <w:iCs/>
                <w:lang w:eastAsia="zh-CN"/>
              </w:rPr>
            </w:pPr>
            <w:r w:rsidRPr="001726B0">
              <w:rPr>
                <w:i/>
                <w:iCs/>
                <w:lang w:eastAsia="zh-CN"/>
              </w:rPr>
              <w:t>Background:</w:t>
            </w:r>
          </w:p>
          <w:p w14:paraId="26270F37" w14:textId="77777777" w:rsidR="00894918" w:rsidRPr="001726B0" w:rsidRDefault="00383BC3" w:rsidP="00EC3B30">
            <w:pPr>
              <w:spacing w:afterLines="50" w:after="120"/>
              <w:ind w:left="420"/>
              <w:rPr>
                <w:lang w:eastAsia="zh-CN"/>
              </w:rPr>
            </w:pPr>
            <w:r w:rsidRPr="001726B0">
              <w:rPr>
                <w:lang w:eastAsia="zh-CN"/>
              </w:rPr>
              <w:t xml:space="preserve">The </w:t>
            </w:r>
            <w:r w:rsidR="004417DE" w:rsidRPr="001726B0">
              <w:rPr>
                <w:lang w:eastAsia="zh-CN"/>
              </w:rPr>
              <w:t>current formulation of UL</w:t>
            </w:r>
            <w:r w:rsidR="00AF3332" w:rsidRPr="001726B0">
              <w:rPr>
                <w:lang w:eastAsia="zh-CN"/>
              </w:rPr>
              <w:t xml:space="preserve"> timing adjustment</w:t>
            </w:r>
            <w:r w:rsidR="00154AC0" w:rsidRPr="001726B0">
              <w:rPr>
                <w:lang w:eastAsia="zh-CN"/>
              </w:rPr>
              <w:t xml:space="preserve"> requirements for HST FR2 scenario:</w:t>
            </w:r>
          </w:p>
          <w:tbl>
            <w:tblPr>
              <w:tblStyle w:val="TableGrid"/>
              <w:tblW w:w="0" w:type="auto"/>
              <w:tblInd w:w="425" w:type="dxa"/>
              <w:tblLook w:val="04A0" w:firstRow="1" w:lastRow="0" w:firstColumn="1" w:lastColumn="0" w:noHBand="0" w:noVBand="1"/>
            </w:tblPr>
            <w:tblGrid>
              <w:gridCol w:w="9806"/>
            </w:tblGrid>
            <w:tr w:rsidR="00154AC0" w:rsidRPr="001726B0" w14:paraId="6445F9B1" w14:textId="77777777" w:rsidTr="00EC3B30">
              <w:tc>
                <w:tcPr>
                  <w:tcW w:w="9806" w:type="dxa"/>
                </w:tcPr>
                <w:p w14:paraId="458AA7DE" w14:textId="77777777" w:rsidR="00154AC0" w:rsidRPr="001726B0" w:rsidRDefault="00154AC0" w:rsidP="00154AC0">
                  <w:pPr>
                    <w:rPr>
                      <w:rFonts w:eastAsiaTheme="minorEastAsia"/>
                      <w:b/>
                      <w:bCs/>
                      <w:color w:val="000000" w:themeColor="text1"/>
                    </w:rPr>
                  </w:pPr>
                  <w:r w:rsidRPr="001726B0">
                    <w:rPr>
                      <w:rFonts w:eastAsiaTheme="minorEastAsia"/>
                      <w:b/>
                      <w:bCs/>
                      <w:color w:val="000000" w:themeColor="text1"/>
                    </w:rPr>
                    <w:t>7.1.2.3</w:t>
                  </w:r>
                  <w:r w:rsidRPr="001726B0">
                    <w:rPr>
                      <w:rFonts w:eastAsiaTheme="minorEastAsia"/>
                      <w:b/>
                      <w:bCs/>
                      <w:color w:val="000000" w:themeColor="text1"/>
                    </w:rPr>
                    <w:tab/>
                    <w:t>One shot large UL timing adjustment for FR2 Power Class 6 UE</w:t>
                  </w:r>
                </w:p>
                <w:p w14:paraId="7356BF5F" w14:textId="77777777" w:rsidR="00154AC0" w:rsidRPr="001726B0" w:rsidRDefault="00154AC0" w:rsidP="00154AC0">
                  <w:pPr>
                    <w:rPr>
                      <w:rFonts w:eastAsiaTheme="minorEastAsia"/>
                      <w:color w:val="000000" w:themeColor="text1"/>
                    </w:rPr>
                  </w:pPr>
                  <w:r w:rsidRPr="001726B0">
                    <w:rPr>
                      <w:rFonts w:eastAsiaTheme="minorEastAsia"/>
                      <w:color w:val="000000" w:themeColor="text1"/>
                    </w:rPr>
                    <w:t xml:space="preserve">When </w:t>
                  </w:r>
                  <w:r w:rsidRPr="001726B0">
                    <w:rPr>
                      <w:rFonts w:eastAsiaTheme="minorEastAsia"/>
                      <w:i/>
                      <w:iCs/>
                      <w:color w:val="000000" w:themeColor="text1"/>
                    </w:rPr>
                    <w:t>highSpeedMeasFlagFR2-r17</w:t>
                  </w:r>
                  <w:r w:rsidRPr="001726B0">
                    <w:rPr>
                      <w:rFonts w:eastAsiaTheme="minorEastAsia"/>
                      <w:color w:val="000000" w:themeColor="text1"/>
                    </w:rPr>
                    <w:t xml:space="preserve"> is configured and </w:t>
                  </w:r>
                  <w:r w:rsidRPr="001726B0">
                    <w:rPr>
                      <w:rFonts w:eastAsiaTheme="minorEastAsia"/>
                      <w:i/>
                      <w:iCs/>
                      <w:color w:val="000000" w:themeColor="text1"/>
                    </w:rPr>
                    <w:t xml:space="preserve">highSpeedLargeOneStepUL-TimingFR2-r17 </w:t>
                  </w:r>
                  <w:r w:rsidRPr="001726B0">
                    <w:rPr>
                      <w:rFonts w:eastAsiaTheme="minorEastAsia"/>
                      <w:color w:val="000000" w:themeColor="text1"/>
                    </w:rPr>
                    <w:t>is enabled for UE supporting FR2 power class 6 and [</w:t>
                  </w:r>
                  <w:r w:rsidRPr="001726B0">
                    <w:rPr>
                      <w:rFonts w:eastAsiaTheme="minorEastAsia"/>
                      <w:i/>
                      <w:iCs/>
                      <w:color w:val="000000" w:themeColor="text1"/>
                    </w:rPr>
                    <w:t>largeOneStepUL-timingFR2-r17</w:t>
                  </w:r>
                  <w:r w:rsidRPr="001726B0">
                    <w:rPr>
                      <w:rFonts w:eastAsiaTheme="minorEastAsia"/>
                      <w:color w:val="000000" w:themeColor="text1"/>
                    </w:rPr>
                    <w:t>] capability, the following requirements apply to the UE:</w:t>
                  </w:r>
                </w:p>
                <w:p w14:paraId="61F8838A" w14:textId="77777777" w:rsidR="00154AC0" w:rsidRPr="001726B0" w:rsidRDefault="00154AC0" w:rsidP="00154AC0">
                  <w:pPr>
                    <w:pStyle w:val="B1"/>
                    <w:rPr>
                      <w:strike/>
                    </w:rPr>
                  </w:pPr>
                  <w:r w:rsidRPr="001726B0">
                    <w:t>-</w:t>
                  </w:r>
                  <w:r w:rsidRPr="001726B0">
                    <w:tab/>
                    <w:t xml:space="preserve">If the absolute value </w:t>
                  </w:r>
                  <m:oMath>
                    <m:d>
                      <m:dPr>
                        <m:begChr m:val="|"/>
                        <m:endChr m:val="|"/>
                        <m:ctrlPr>
                          <w:ins w:id="0" w:author="Nokia" w:date="2022-08-21T23:56:00Z">
                            <w:rPr>
                              <w:rFonts w:ascii="Cambria Math" w:hAnsi="Cambria Math"/>
                              <w:i/>
                            </w:rPr>
                          </w:ins>
                        </m:ctrlPr>
                      </m:dPr>
                      <m:e>
                        <m:sSub>
                          <m:sSubPr>
                            <m:ctrlPr>
                              <w:ins w:id="1"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rsidRPr="001726B0">
                    <w:t>, the requirement in clause 7.1.2.1 apply to the first UL transmission after a TCI state switch.</w:t>
                  </w:r>
                </w:p>
                <w:p w14:paraId="15DB31DB" w14:textId="77777777" w:rsidR="00154AC0" w:rsidRPr="001726B0" w:rsidRDefault="00154AC0" w:rsidP="00154AC0">
                  <w:pPr>
                    <w:pStyle w:val="B1"/>
                    <w:rPr>
                      <w:strike/>
                    </w:rPr>
                  </w:pPr>
                  <w:r w:rsidRPr="001726B0">
                    <w:rPr>
                      <w:rFonts w:cs="v4.2.0"/>
                    </w:rPr>
                    <w:t>-</w:t>
                  </w:r>
                  <w:r w:rsidRPr="001726B0">
                    <w:rPr>
                      <w:rFonts w:cs="v4.2.0"/>
                    </w:rPr>
                    <w:tab/>
                    <w:t xml:space="preserve">Otherwise, the UE transmit timing immediately after TCI state switch shall be </w:t>
                  </w:r>
                  <m:oMath>
                    <m:sSub>
                      <m:sSubPr>
                        <m:ctrlPr>
                          <w:ins w:id="3" w:author="Nokia" w:date="2022-08-21T23:56:00Z">
                            <w:rPr>
                              <w:rFonts w:ascii="Cambria Math" w:hAnsi="Cambria Math" w:cs="v4.2.0"/>
                              <w:i/>
                            </w:rPr>
                          </w:ins>
                        </m:ctrlPr>
                      </m:sSubPr>
                      <m:e>
                        <m:sSub>
                          <m:sSubPr>
                            <m:ctrlPr>
                              <w:ins w:id="4"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5"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6"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7"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1726B0">
                    <w:rPr>
                      <w:rFonts w:cs="v4.2.0"/>
                    </w:rPr>
                    <w:t xml:space="preserve"> and </w:t>
                  </w:r>
                  <w:r w:rsidRPr="001726B0">
                    <w:t>clause 7.1.2.1 requirements don’t apply.</w:t>
                  </w:r>
                </w:p>
                <w:p w14:paraId="1514678B" w14:textId="77777777" w:rsidR="00154AC0" w:rsidRPr="001726B0" w:rsidRDefault="00154AC0" w:rsidP="00154AC0">
                  <w:pPr>
                    <w:pStyle w:val="B1"/>
                    <w:ind w:left="852"/>
                  </w:pPr>
                  <w:r w:rsidRPr="001726B0">
                    <w:t>-</w:t>
                  </w:r>
                  <w:r w:rsidRPr="001726B0">
                    <w:tab/>
                    <w:t>The UE UL transmission timing error after the TCI state switching procedure shall be less than or equal to ±</w:t>
                  </w:r>
                  <w:proofErr w:type="spellStart"/>
                  <w:r w:rsidRPr="001726B0">
                    <w:t>T</w:t>
                  </w:r>
                  <w:r w:rsidRPr="001726B0">
                    <w:rPr>
                      <w:vertAlign w:val="subscript"/>
                    </w:rPr>
                    <w:t>e</w:t>
                  </w:r>
                  <w:proofErr w:type="spellEnd"/>
                  <w:r w:rsidRPr="001726B0">
                    <w:t xml:space="preserve"> as specified in clause 7.1.2 if the new target TCI state is within active TCI state list, otherwise ±[7T</w:t>
                  </w:r>
                  <w:r w:rsidRPr="001726B0">
                    <w:rPr>
                      <w:vertAlign w:val="subscript"/>
                    </w:rPr>
                    <w:t>s</w:t>
                  </w:r>
                  <w:r w:rsidRPr="001726B0">
                    <w:t xml:space="preserve">], and the reference point is </w:t>
                  </w:r>
                  <m:oMath>
                    <m:sSub>
                      <m:sSubPr>
                        <m:ctrlPr>
                          <w:ins w:id="8" w:author="Nokia" w:date="2022-08-21T23:56:00Z">
                            <w:rPr>
                              <w:rFonts w:ascii="Cambria Math" w:hAnsi="Cambria Math" w:cs="v4.2.0"/>
                              <w:i/>
                            </w:rPr>
                          </w:ins>
                        </m:ctrlPr>
                      </m:sSubPr>
                      <m:e>
                        <m:sSub>
                          <m:sSubPr>
                            <m:ctrlPr>
                              <w:ins w:id="9"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10"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11"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12"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1726B0">
                    <w:t>.</w:t>
                  </w:r>
                </w:p>
                <w:p w14:paraId="4AD4EFD3" w14:textId="77777777" w:rsidR="00154AC0" w:rsidRPr="001726B0" w:rsidRDefault="00154AC0" w:rsidP="00154AC0">
                  <w:pPr>
                    <w:pStyle w:val="B1"/>
                    <w:rPr>
                      <w:strike/>
                    </w:rPr>
                  </w:pPr>
                  <w:r w:rsidRPr="001726B0">
                    <w:rPr>
                      <w:rFonts w:cs="v4.2.0"/>
                    </w:rPr>
                    <w:t>Above,</w:t>
                  </w:r>
                </w:p>
                <w:p w14:paraId="6601518F" w14:textId="77777777" w:rsidR="00154AC0" w:rsidRPr="001726B0" w:rsidRDefault="00154AC0" w:rsidP="00154AC0">
                  <w:pPr>
                    <w:pStyle w:val="B2"/>
                    <w:rPr>
                      <w:lang w:eastAsia="zh-CN"/>
                    </w:rPr>
                  </w:pPr>
                  <w:r w:rsidRPr="001726B0">
                    <w:rPr>
                      <w:lang w:eastAsia="zh-CN"/>
                    </w:rPr>
                    <w:t>-</w:t>
                  </w:r>
                  <w:r w:rsidRPr="001726B0">
                    <w:rPr>
                      <w:lang w:eastAsia="zh-CN"/>
                    </w:rPr>
                    <w:tab/>
                  </w:r>
                  <m:oMath>
                    <m:sSub>
                      <m:sSubPr>
                        <m:ctrlPr>
                          <w:ins w:id="13"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new</m:t>
                        </m:r>
                      </m:sub>
                    </m:sSub>
                  </m:oMath>
                  <w:r w:rsidRPr="001726B0">
                    <w:rPr>
                      <w:lang w:eastAsia="zh-CN"/>
                    </w:rPr>
                    <w:t xml:space="preserve"> (in </w:t>
                  </w:r>
                  <m:oMath>
                    <m:sSub>
                      <m:sSubPr>
                        <m:ctrlPr>
                          <w:ins w:id="14"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sidRPr="001726B0">
                    <w:rPr>
                      <w:lang w:eastAsia="zh-CN"/>
                    </w:rPr>
                    <w:t xml:space="preserve"> units) is the DL timing defined as the time when UE receives downlink frame with new target TCI state.</w:t>
                  </w:r>
                </w:p>
                <w:p w14:paraId="3D3CE5BB" w14:textId="0466C775" w:rsidR="00154AC0" w:rsidRPr="001726B0" w:rsidRDefault="00154AC0" w:rsidP="00154AC0">
                  <w:pPr>
                    <w:spacing w:afterLines="50" w:after="120"/>
                    <w:ind w:left="567"/>
                    <w:rPr>
                      <w:lang w:eastAsia="zh-CN"/>
                    </w:rPr>
                  </w:pPr>
                  <w:r w:rsidRPr="001726B0">
                    <w:rPr>
                      <w:lang w:eastAsia="zh-CN"/>
                    </w:rPr>
                    <w:t>-</w:t>
                  </w:r>
                  <w:r w:rsidRPr="001726B0">
                    <w:rPr>
                      <w:lang w:eastAsia="zh-CN"/>
                    </w:rPr>
                    <w:tab/>
                  </w:r>
                  <m:oMath>
                    <m:sSub>
                      <m:sSubPr>
                        <m:ctrlPr>
                          <w:ins w:id="15"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sidRPr="001726B0">
                    <w:rPr>
                      <w:lang w:eastAsia="zh-CN"/>
                    </w:rPr>
                    <w:t xml:space="preserve"> (in </w:t>
                  </w:r>
                  <m:oMath>
                    <m:sSub>
                      <m:sSubPr>
                        <m:ctrlPr>
                          <w:ins w:id="16"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sidRPr="001726B0">
                    <w:rPr>
                      <w:lang w:eastAsia="zh-CN"/>
                    </w:rPr>
                    <w:t xml:space="preserve"> units) is the DL timing defined as the time when UE receives downlink frame with old source TCI state.</w:t>
                  </w:r>
                </w:p>
              </w:tc>
            </w:tr>
          </w:tbl>
          <w:p w14:paraId="7E5EB8F5" w14:textId="77777777" w:rsidR="00154AC0" w:rsidRPr="001726B0" w:rsidRDefault="00154AC0" w:rsidP="00EC158B">
            <w:pPr>
              <w:spacing w:afterLines="50" w:after="120"/>
              <w:rPr>
                <w:lang w:eastAsia="zh-CN"/>
              </w:rPr>
            </w:pPr>
          </w:p>
          <w:p w14:paraId="19030A35" w14:textId="77777777" w:rsidR="00CE5757" w:rsidRPr="001726B0" w:rsidRDefault="00CE5757" w:rsidP="00CE5757">
            <w:pPr>
              <w:ind w:left="284"/>
              <w:rPr>
                <w:rFonts w:eastAsiaTheme="minorEastAsia"/>
                <w:iCs/>
                <w:lang w:eastAsia="zh-CN"/>
              </w:rPr>
            </w:pPr>
            <w:r w:rsidRPr="001726B0">
              <w:rPr>
                <w:rFonts w:eastAsiaTheme="minorEastAsia"/>
                <w:iCs/>
                <w:lang w:eastAsia="zh-CN"/>
              </w:rPr>
              <w:t xml:space="preserve">One group of companies thinks that it could be possible to keep the requirements in Clause 7.1.2.3 without changes to give more implementation flexibility and because it is not easy specify when UE can follow again the requirements in 7.1.2.1 again after the TCI state switch. </w:t>
            </w:r>
          </w:p>
          <w:p w14:paraId="24AB5B30" w14:textId="75CF1315" w:rsidR="00CE5757" w:rsidRPr="001726B0" w:rsidRDefault="00CE5757" w:rsidP="00CE5757">
            <w:pPr>
              <w:ind w:left="284"/>
              <w:rPr>
                <w:rFonts w:eastAsiaTheme="minorEastAsia"/>
                <w:iCs/>
                <w:lang w:eastAsia="zh-CN"/>
              </w:rPr>
            </w:pPr>
            <w:r w:rsidRPr="001726B0">
              <w:rPr>
                <w:rFonts w:eastAsiaTheme="minorEastAsia"/>
                <w:iCs/>
                <w:lang w:eastAsia="zh-CN"/>
              </w:rPr>
              <w:t>Still, many of the companies acknowledge that there is an ambiguity in the formulation of transmit timing requirement after the TCI state switch, especially in the case when target TCI state is not in the active TCI state list and the DL timing difference is larger than [CP/4]. In this case, a relaxation of transmit timing accuracy is allow</w:t>
            </w:r>
            <w:r w:rsidR="007C114E" w:rsidRPr="001726B0">
              <w:rPr>
                <w:rFonts w:eastAsiaTheme="minorEastAsia"/>
                <w:iCs/>
                <w:lang w:eastAsia="zh-CN"/>
              </w:rPr>
              <w:t>ed</w:t>
            </w:r>
            <w:r w:rsidRPr="001726B0">
              <w:rPr>
                <w:rFonts w:eastAsiaTheme="minorEastAsia"/>
                <w:iCs/>
                <w:lang w:eastAsia="zh-CN"/>
              </w:rPr>
              <w:t xml:space="preserve"> and it is not clear how and when the requirement in 7.1.2.1 is applicable again. It is mentioned that a clarification or an addition</w:t>
            </w:r>
            <w:r w:rsidR="007C114E" w:rsidRPr="001726B0">
              <w:rPr>
                <w:rFonts w:eastAsiaTheme="minorEastAsia"/>
                <w:iCs/>
                <w:lang w:eastAsia="zh-CN"/>
              </w:rPr>
              <w:t>al</w:t>
            </w:r>
            <w:r w:rsidRPr="001726B0">
              <w:rPr>
                <w:rFonts w:eastAsiaTheme="minorEastAsia"/>
                <w:iCs/>
                <w:lang w:eastAsia="zh-CN"/>
              </w:rPr>
              <w:t xml:space="preserve"> requirement would help to close the loop.</w:t>
            </w:r>
          </w:p>
          <w:p w14:paraId="5CD6024C" w14:textId="6010C4CB" w:rsidR="00CE5757" w:rsidRPr="001726B0" w:rsidRDefault="00CE5757" w:rsidP="00CE5757">
            <w:pPr>
              <w:ind w:left="284"/>
              <w:rPr>
                <w:rFonts w:eastAsiaTheme="minorEastAsia"/>
              </w:rPr>
            </w:pPr>
            <w:r w:rsidRPr="001726B0">
              <w:rPr>
                <w:rFonts w:eastAsiaTheme="minorEastAsia"/>
                <w:iCs/>
                <w:lang w:eastAsia="zh-CN"/>
              </w:rPr>
              <w:t xml:space="preserve">One additional identified issue is that immediately after the TCI state switch the reference point for UL transmit timing is </w:t>
            </w:r>
            <m:oMath>
              <m:sSub>
                <m:sSubPr>
                  <m:ctrlPr>
                    <w:ins w:id="17" w:author="Nokia" w:date="2022-08-21T23:56:00Z">
                      <w:rPr>
                        <w:rFonts w:ascii="Cambria Math" w:hAnsi="Cambria Math" w:cs="v4.2.0"/>
                        <w:i/>
                      </w:rPr>
                    </w:ins>
                  </m:ctrlPr>
                </m:sSubPr>
                <m:e>
                  <m:sSub>
                    <m:sSubPr>
                      <m:ctrlPr>
                        <w:ins w:id="18"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19"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0"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1"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1726B0">
              <w:rPr>
                <w:rFonts w:eastAsiaTheme="minorEastAsia"/>
              </w:rPr>
              <w:t>. Wherease for gradual timing adjustment in 7.1.2.1, the reference timing shall be</w:t>
            </w:r>
            <w:r w:rsidRPr="001726B0">
              <w:rPr>
                <w:noProof/>
                <w:position w:val="-10"/>
                <w:lang w:eastAsia="zh-CN"/>
              </w:rPr>
              <w:drawing>
                <wp:inline distT="0" distB="0" distL="0" distR="0" wp14:anchorId="192310DA" wp14:editId="714A3C9B">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726B0">
              <w:rPr>
                <w:rFonts w:eastAsiaTheme="minorEastAsia"/>
              </w:rPr>
              <w:t xml:space="preserve"> before the downlink timing of the reference cell.</w:t>
            </w:r>
          </w:p>
          <w:p w14:paraId="6D51CFDA" w14:textId="24C5BB92" w:rsidR="00154AC0" w:rsidRDefault="00EC3B30" w:rsidP="00EC158B">
            <w:pPr>
              <w:spacing w:afterLines="50" w:after="120"/>
              <w:rPr>
                <w:i/>
                <w:iCs/>
                <w:lang w:eastAsia="zh-CN"/>
              </w:rPr>
            </w:pPr>
            <w:r w:rsidRPr="00EC3B30">
              <w:rPr>
                <w:i/>
                <w:iCs/>
                <w:lang w:eastAsia="zh-CN"/>
              </w:rPr>
              <w:t>Recommendation for the second round:</w:t>
            </w:r>
          </w:p>
          <w:p w14:paraId="50B994BF" w14:textId="42B1A232" w:rsidR="003D75AA" w:rsidRPr="003D75AA" w:rsidRDefault="003D75AA" w:rsidP="003D75AA">
            <w:pPr>
              <w:spacing w:afterLines="50" w:after="120"/>
              <w:ind w:left="420"/>
              <w:rPr>
                <w:lang w:eastAsia="zh-CN"/>
              </w:rPr>
            </w:pPr>
            <w:r>
              <w:rPr>
                <w:lang w:eastAsia="zh-CN"/>
              </w:rPr>
              <w:t>Continue the discussion of the options</w:t>
            </w:r>
            <w:r w:rsidR="001B421B">
              <w:rPr>
                <w:lang w:eastAsia="zh-CN"/>
              </w:rPr>
              <w:t xml:space="preserve"> and resolution of newly raised issues</w:t>
            </w:r>
            <w:r>
              <w:rPr>
                <w:lang w:eastAsia="zh-CN"/>
              </w:rPr>
              <w:t>.</w:t>
            </w:r>
          </w:p>
          <w:p w14:paraId="537DD25D" w14:textId="4B57407D" w:rsidR="00EC3B30" w:rsidRPr="001726B0" w:rsidRDefault="00EC3B30" w:rsidP="00EC3B30">
            <w:pPr>
              <w:spacing w:afterLines="50" w:after="120"/>
              <w:ind w:left="420"/>
              <w:rPr>
                <w:lang w:eastAsia="zh-CN"/>
              </w:rPr>
            </w:pPr>
          </w:p>
        </w:tc>
      </w:tr>
      <w:tr w:rsidR="00180430" w:rsidRPr="001726B0" w14:paraId="4C52816E" w14:textId="77777777" w:rsidTr="00894918">
        <w:tc>
          <w:tcPr>
            <w:tcW w:w="1615" w:type="dxa"/>
            <w:tcBorders>
              <w:top w:val="single" w:sz="12" w:space="0" w:color="auto"/>
            </w:tcBorders>
          </w:tcPr>
          <w:p w14:paraId="1066B1D2" w14:textId="0A75E6F9" w:rsidR="00180430" w:rsidRPr="001726B0" w:rsidRDefault="00894918" w:rsidP="00EC158B">
            <w:pPr>
              <w:spacing w:afterLines="50" w:after="120"/>
              <w:rPr>
                <w:i/>
                <w:iCs/>
                <w:lang w:eastAsia="zh-CN"/>
              </w:rPr>
            </w:pPr>
            <w:del w:id="22" w:author="Chu-Hsiang Huang" w:date="2022-08-22T07:50:00Z">
              <w:r w:rsidRPr="001726B0" w:rsidDel="00785979">
                <w:rPr>
                  <w:i/>
                  <w:iCs/>
                  <w:lang w:eastAsia="zh-CN"/>
                </w:rPr>
                <w:lastRenderedPageBreak/>
                <w:delText>Company A</w:delText>
              </w:r>
            </w:del>
            <w:ins w:id="23" w:author="Chu-Hsiang Huang" w:date="2022-08-22T07:50:00Z">
              <w:r w:rsidR="00785979">
                <w:rPr>
                  <w:i/>
                  <w:iCs/>
                  <w:lang w:eastAsia="zh-CN"/>
                </w:rPr>
                <w:t>QC</w:t>
              </w:r>
            </w:ins>
          </w:p>
        </w:tc>
        <w:tc>
          <w:tcPr>
            <w:tcW w:w="8842" w:type="dxa"/>
            <w:tcBorders>
              <w:top w:val="single" w:sz="12" w:space="0" w:color="auto"/>
            </w:tcBorders>
          </w:tcPr>
          <w:p w14:paraId="4EC08F9E" w14:textId="763B0ABA" w:rsidR="00180430" w:rsidRPr="001726B0" w:rsidRDefault="00677BCB" w:rsidP="00EC158B">
            <w:pPr>
              <w:spacing w:afterLines="50" w:after="120"/>
              <w:rPr>
                <w:lang w:eastAsia="zh-CN"/>
              </w:rPr>
            </w:pPr>
            <w:ins w:id="24" w:author="Chu-Hsiang Huang" w:date="2022-08-22T07:51:00Z">
              <w:r>
                <w:rPr>
                  <w:lang w:eastAsia="zh-CN"/>
                </w:rPr>
                <w:t xml:space="preserve">We support option 2. As explained in the </w:t>
              </w:r>
              <w:proofErr w:type="gramStart"/>
              <w:r>
                <w:rPr>
                  <w:lang w:eastAsia="zh-CN"/>
                </w:rPr>
                <w:t>first round</w:t>
              </w:r>
              <w:proofErr w:type="gramEnd"/>
              <w:r>
                <w:rPr>
                  <w:lang w:eastAsia="zh-CN"/>
                </w:rPr>
                <w:t xml:space="preserve"> comment and GTW, </w:t>
              </w:r>
              <w:proofErr w:type="spellStart"/>
              <w:r w:rsidR="00971075">
                <w:rPr>
                  <w:lang w:eastAsia="zh-CN"/>
                </w:rPr>
                <w:t>Te</w:t>
              </w:r>
              <w:proofErr w:type="spellEnd"/>
              <w:r w:rsidR="00971075">
                <w:rPr>
                  <w:lang w:eastAsia="zh-CN"/>
                </w:rPr>
                <w:t xml:space="preserve"> from 7.1.2.1 is not applicable to 7.1.2.3 because the reference timings are different. We can co</w:t>
              </w:r>
            </w:ins>
            <w:ins w:id="25" w:author="Chu-Hsiang Huang" w:date="2022-08-22T07:52:00Z">
              <w:r w:rsidR="00971075">
                <w:rPr>
                  <w:lang w:eastAsia="zh-CN"/>
                </w:rPr>
                <w:t xml:space="preserve">mpromise to </w:t>
              </w:r>
              <w:r w:rsidR="00DD6AB3">
                <w:rPr>
                  <w:lang w:eastAsia="zh-CN"/>
                </w:rPr>
                <w:t xml:space="preserve">have </w:t>
              </w:r>
              <w:proofErr w:type="spellStart"/>
              <w:r w:rsidR="00DD6AB3">
                <w:rPr>
                  <w:lang w:eastAsia="zh-CN"/>
                </w:rPr>
                <w:t>Tq</w:t>
              </w:r>
              <w:proofErr w:type="spellEnd"/>
              <w:r w:rsidR="00DD6AB3">
                <w:rPr>
                  <w:lang w:eastAsia="zh-CN"/>
                </w:rPr>
                <w:t xml:space="preserve"> in 7.1.2.1 applicable to UL slots besides the first UL slot after detected cross-RRH TCI state switch</w:t>
              </w:r>
              <w:r w:rsidR="00C24D3C">
                <w:rPr>
                  <w:lang w:eastAsia="zh-CN"/>
                </w:rPr>
                <w:t>, bu</w:t>
              </w:r>
            </w:ins>
            <w:ins w:id="26" w:author="Chu-Hsiang Huang" w:date="2022-08-22T07:53:00Z">
              <w:r w:rsidR="00C24D3C">
                <w:rPr>
                  <w:lang w:eastAsia="zh-CN"/>
                </w:rPr>
                <w:t xml:space="preserve">t not </w:t>
              </w:r>
              <w:proofErr w:type="spellStart"/>
              <w:r w:rsidR="00C24D3C">
                <w:rPr>
                  <w:lang w:eastAsia="zh-CN"/>
                </w:rPr>
                <w:t>Te</w:t>
              </w:r>
              <w:proofErr w:type="spellEnd"/>
              <w:r w:rsidR="00C24D3C">
                <w:rPr>
                  <w:lang w:eastAsia="zh-CN"/>
                </w:rPr>
                <w:t>.</w:t>
              </w:r>
            </w:ins>
          </w:p>
        </w:tc>
      </w:tr>
      <w:tr w:rsidR="00894918" w:rsidRPr="001726B0" w14:paraId="440EF46D" w14:textId="77777777" w:rsidTr="00894918">
        <w:tc>
          <w:tcPr>
            <w:tcW w:w="1615" w:type="dxa"/>
          </w:tcPr>
          <w:p w14:paraId="3DF011C3" w14:textId="3ABD4B62" w:rsidR="00894918" w:rsidRPr="001726B0" w:rsidRDefault="00894918" w:rsidP="00EC158B">
            <w:pPr>
              <w:spacing w:afterLines="50" w:after="120"/>
              <w:rPr>
                <w:i/>
                <w:iCs/>
                <w:lang w:eastAsia="zh-CN"/>
              </w:rPr>
            </w:pPr>
            <w:del w:id="27" w:author="Ming Li L" w:date="2022-08-23T10:56:00Z">
              <w:r w:rsidRPr="001726B0" w:rsidDel="00197487">
                <w:rPr>
                  <w:rFonts w:hint="eastAsia"/>
                  <w:i/>
                  <w:iCs/>
                  <w:lang w:eastAsia="zh-CN"/>
                </w:rPr>
                <w:delText>Company B</w:delText>
              </w:r>
            </w:del>
            <w:ins w:id="28" w:author="Ming Li L" w:date="2022-08-23T10:56:00Z">
              <w:r w:rsidR="00197487">
                <w:rPr>
                  <w:rFonts w:hint="eastAsia"/>
                  <w:i/>
                  <w:iCs/>
                  <w:lang w:eastAsia="zh-CN"/>
                </w:rPr>
                <w:t>Eri</w:t>
              </w:r>
              <w:r w:rsidR="00197487">
                <w:rPr>
                  <w:i/>
                  <w:iCs/>
                  <w:lang w:eastAsia="zh-CN"/>
                </w:rPr>
                <w:t>csson</w:t>
              </w:r>
            </w:ins>
          </w:p>
        </w:tc>
        <w:tc>
          <w:tcPr>
            <w:tcW w:w="8842" w:type="dxa"/>
          </w:tcPr>
          <w:p w14:paraId="2F2CE708" w14:textId="77777777" w:rsidR="00894918" w:rsidRDefault="00197487" w:rsidP="00EC158B">
            <w:pPr>
              <w:spacing w:afterLines="50" w:after="120"/>
              <w:rPr>
                <w:ins w:id="29" w:author="Ming Li L" w:date="2022-08-23T11:06:00Z"/>
                <w:lang w:eastAsia="zh-CN"/>
              </w:rPr>
            </w:pPr>
            <w:ins w:id="30" w:author="Ming Li L" w:date="2022-08-23T10:57:00Z">
              <w:r>
                <w:rPr>
                  <w:lang w:eastAsia="zh-CN"/>
                </w:rPr>
                <w:t xml:space="preserve">We agree </w:t>
              </w:r>
            </w:ins>
            <w:ins w:id="31" w:author="Ming Li L" w:date="2022-08-23T10:58:00Z">
              <w:r>
                <w:rPr>
                  <w:lang w:eastAsia="zh-CN"/>
                </w:rPr>
                <w:t xml:space="preserve">on </w:t>
              </w:r>
            </w:ins>
            <w:ins w:id="32" w:author="Ming Li L" w:date="2022-08-23T10:57:00Z">
              <w:r>
                <w:rPr>
                  <w:lang w:eastAsia="zh-CN"/>
                </w:rPr>
                <w:t>abov</w:t>
              </w:r>
            </w:ins>
            <w:ins w:id="33" w:author="Ming Li L" w:date="2022-08-23T10:58:00Z">
              <w:r>
                <w:rPr>
                  <w:lang w:eastAsia="zh-CN"/>
                </w:rPr>
                <w:t xml:space="preserve">e analysis by moderator. </w:t>
              </w:r>
            </w:ins>
            <w:ins w:id="34" w:author="Ming Li L" w:date="2022-08-23T10:59:00Z">
              <w:r>
                <w:rPr>
                  <w:lang w:eastAsia="zh-CN"/>
                </w:rPr>
                <w:t xml:space="preserve">The issue is reference point of 7.1.2.1 is untrusted after </w:t>
              </w:r>
            </w:ins>
            <w:ins w:id="35" w:author="Ming Li L" w:date="2022-08-23T11:00:00Z">
              <w:r>
                <w:rPr>
                  <w:lang w:eastAsia="zh-CN"/>
                </w:rPr>
                <w:t>cross-RRH TCI state switch</w:t>
              </w:r>
            </w:ins>
            <w:ins w:id="36" w:author="Ming Li L" w:date="2022-08-23T11:03:00Z">
              <w:r>
                <w:rPr>
                  <w:lang w:eastAsia="zh-CN"/>
                </w:rPr>
                <w:t xml:space="preserve"> as refence of UL timing </w:t>
              </w:r>
            </w:ins>
            <w:ins w:id="37" w:author="Ming Li L" w:date="2022-08-23T11:04:00Z">
              <w:r>
                <w:rPr>
                  <w:lang w:eastAsia="zh-CN"/>
                </w:rPr>
                <w:t>accuracy.</w:t>
              </w:r>
            </w:ins>
            <w:ins w:id="38" w:author="Ming Li L" w:date="2022-08-23T11:05:00Z">
              <w:r>
                <w:rPr>
                  <w:lang w:eastAsia="zh-CN"/>
                </w:rPr>
                <w:t xml:space="preserve"> It</w:t>
              </w:r>
              <w:r w:rsidRPr="00197487">
                <w:rPr>
                  <w:lang w:eastAsia="zh-CN"/>
                  <w:rPrChange w:id="39" w:author="Ming Li L" w:date="2022-08-23T11:05:00Z">
                    <w:rPr>
                      <w:lang w:val="sv-SE" w:eastAsia="zh-CN"/>
                    </w:rPr>
                  </w:rPrChange>
                </w:rPr>
                <w:t>’ unclear to us how to deal with the o</w:t>
              </w:r>
              <w:r>
                <w:rPr>
                  <w:lang w:eastAsia="zh-CN"/>
                </w:rPr>
                <w:t>bservation</w:t>
              </w:r>
            </w:ins>
            <w:ins w:id="40" w:author="Ming Li L" w:date="2022-08-23T11:06:00Z">
              <w:r>
                <w:rPr>
                  <w:lang w:eastAsia="zh-CN"/>
                </w:rPr>
                <w:t>.</w:t>
              </w:r>
            </w:ins>
          </w:p>
          <w:p w14:paraId="3DE63869" w14:textId="466F9C4C" w:rsidR="00B84A99" w:rsidRPr="00197487" w:rsidRDefault="00B84A99" w:rsidP="00EC158B">
            <w:pPr>
              <w:spacing w:afterLines="50" w:after="120"/>
              <w:rPr>
                <w:lang w:eastAsia="zh-CN"/>
              </w:rPr>
            </w:pPr>
            <w:ins w:id="41" w:author="Ming Li L" w:date="2022-08-23T11:06:00Z">
              <w:r>
                <w:rPr>
                  <w:lang w:eastAsia="zh-CN"/>
                </w:rPr>
                <w:t>If no clear solution can be raised</w:t>
              </w:r>
            </w:ins>
            <w:ins w:id="42" w:author="Ming Li L" w:date="2022-08-23T11:07:00Z">
              <w:r>
                <w:rPr>
                  <w:lang w:eastAsia="zh-CN"/>
                </w:rPr>
                <w:t>, maybe Option2 is a choice just</w:t>
              </w:r>
            </w:ins>
            <w:ins w:id="43" w:author="Ming Li L" w:date="2022-08-23T11:08:00Z">
              <w:r>
                <w:rPr>
                  <w:lang w:eastAsia="zh-CN"/>
                </w:rPr>
                <w:t xml:space="preserve"> to</w:t>
              </w:r>
            </w:ins>
            <w:ins w:id="44" w:author="Ming Li L" w:date="2022-08-23T11:07:00Z">
              <w:r>
                <w:rPr>
                  <w:lang w:eastAsia="zh-CN"/>
                </w:rPr>
                <w:t xml:space="preserve"> leave the issue</w:t>
              </w:r>
            </w:ins>
            <w:ins w:id="45" w:author="Ming Li L" w:date="2022-08-23T11:08:00Z">
              <w:r>
                <w:rPr>
                  <w:lang w:eastAsia="zh-CN"/>
                </w:rPr>
                <w:t xml:space="preserve"> there.</w:t>
              </w:r>
            </w:ins>
          </w:p>
        </w:tc>
      </w:tr>
      <w:tr w:rsidR="00894918" w:rsidRPr="001726B0" w14:paraId="6595D141" w14:textId="77777777" w:rsidTr="00894918">
        <w:tc>
          <w:tcPr>
            <w:tcW w:w="1615" w:type="dxa"/>
          </w:tcPr>
          <w:p w14:paraId="66BBB2F5" w14:textId="205BEBB9" w:rsidR="00894918" w:rsidRPr="001726B0" w:rsidRDefault="00894918" w:rsidP="00EC158B">
            <w:pPr>
              <w:spacing w:afterLines="50" w:after="120"/>
              <w:rPr>
                <w:i/>
                <w:iCs/>
                <w:lang w:eastAsia="zh-CN"/>
              </w:rPr>
            </w:pPr>
            <w:del w:id="46" w:author="Nokia" w:date="2022-08-23T18:43:00Z">
              <w:r w:rsidRPr="001726B0" w:rsidDel="00B67CFC">
                <w:rPr>
                  <w:i/>
                  <w:iCs/>
                  <w:lang w:eastAsia="zh-CN"/>
                </w:rPr>
                <w:delText>Company C</w:delText>
              </w:r>
            </w:del>
            <w:ins w:id="47" w:author="Nokia" w:date="2022-08-23T18:43:00Z">
              <w:r w:rsidR="00B67CFC">
                <w:rPr>
                  <w:i/>
                  <w:iCs/>
                  <w:lang w:eastAsia="zh-CN"/>
                </w:rPr>
                <w:t>Nokia</w:t>
              </w:r>
            </w:ins>
          </w:p>
        </w:tc>
        <w:tc>
          <w:tcPr>
            <w:tcW w:w="8842" w:type="dxa"/>
          </w:tcPr>
          <w:p w14:paraId="016EEC35" w14:textId="2A145DA8" w:rsidR="00B67CFC" w:rsidRDefault="00B67CFC" w:rsidP="00B67CFC">
            <w:pPr>
              <w:spacing w:afterLines="50" w:after="120"/>
              <w:rPr>
                <w:ins w:id="48" w:author="Nokia" w:date="2022-08-23T18:43:00Z"/>
                <w:lang w:eastAsia="zh-CN"/>
              </w:rPr>
            </w:pPr>
            <w:ins w:id="49" w:author="Nokia" w:date="2022-08-23T18:43:00Z">
              <w:r>
                <w:rPr>
                  <w:lang w:eastAsia="zh-CN"/>
                </w:rPr>
                <w:t xml:space="preserve">The main </w:t>
              </w:r>
              <w:r>
                <w:rPr>
                  <w:lang w:eastAsia="zh-CN"/>
                </w:rPr>
                <w:t>issue</w:t>
              </w:r>
              <w:r>
                <w:rPr>
                  <w:lang w:eastAsia="zh-CN"/>
                </w:rPr>
                <w:t xml:space="preserve"> is what requirement shall be applied after large one-shot timing adjustment has been performed</w:t>
              </w:r>
              <w:r>
                <w:rPr>
                  <w:lang w:eastAsia="zh-CN"/>
                </w:rPr>
                <w:t>?</w:t>
              </w:r>
            </w:ins>
          </w:p>
          <w:p w14:paraId="1768521F" w14:textId="1A7D624A" w:rsidR="00B67CFC" w:rsidRDefault="00B67CFC" w:rsidP="00B67CFC">
            <w:pPr>
              <w:spacing w:afterLines="50" w:after="120"/>
              <w:rPr>
                <w:ins w:id="50" w:author="Nokia" w:date="2022-08-23T18:43:00Z"/>
                <w:lang w:eastAsia="zh-CN"/>
              </w:rPr>
            </w:pPr>
            <w:ins w:id="51" w:author="Nokia" w:date="2022-08-23T18:43:00Z">
              <w:r>
                <w:rPr>
                  <w:lang w:eastAsia="zh-CN"/>
                </w:rPr>
                <w:t>We raised th</w:t>
              </w:r>
              <w:r>
                <w:rPr>
                  <w:lang w:eastAsia="zh-CN"/>
                </w:rPr>
                <w:t>is</w:t>
              </w:r>
              <w:r>
                <w:rPr>
                  <w:lang w:eastAsia="zh-CN"/>
                </w:rPr>
                <w:t xml:space="preserve"> </w:t>
              </w:r>
              <w:r>
                <w:rPr>
                  <w:lang w:eastAsia="zh-CN"/>
                </w:rPr>
                <w:t>problem</w:t>
              </w:r>
              <w:r>
                <w:rPr>
                  <w:lang w:eastAsia="zh-CN"/>
                </w:rPr>
                <w:t xml:space="preserve"> of mismatch in UL timing advance value in between the NW and the UE after the TCI state switch with large one-step timing adjustment back at RAN4#101bis-e.</w:t>
              </w:r>
            </w:ins>
          </w:p>
          <w:p w14:paraId="182330D4" w14:textId="5730701F" w:rsidR="00B67CFC" w:rsidRDefault="00B67CFC" w:rsidP="00B67CFC">
            <w:pPr>
              <w:spacing w:afterLines="50" w:after="120"/>
              <w:rPr>
                <w:ins w:id="52" w:author="Nokia" w:date="2022-08-23T18:43:00Z"/>
                <w:lang w:eastAsia="zh-CN"/>
              </w:rPr>
            </w:pPr>
            <w:ins w:id="53" w:author="Nokia" w:date="2022-08-23T18:43:00Z">
              <w:r w:rsidRPr="00D00320">
                <w:rPr>
                  <w:lang w:eastAsia="zh-CN"/>
                </w:rPr>
                <w:t>Immediately after the TCI state switch</w:t>
              </w:r>
            </w:ins>
            <w:ins w:id="54" w:author="Nokia" w:date="2022-08-23T18:44:00Z">
              <w:r>
                <w:rPr>
                  <w:lang w:eastAsia="zh-CN"/>
                </w:rPr>
                <w:t>,</w:t>
              </w:r>
            </w:ins>
            <w:ins w:id="55" w:author="Nokia" w:date="2022-08-23T18:43:00Z">
              <w:r w:rsidRPr="00D00320">
                <w:rPr>
                  <w:lang w:eastAsia="zh-CN"/>
                </w:rPr>
                <w:t xml:space="preserve"> the reference point for UL transmit timing is </w:t>
              </w:r>
              <w:proofErr w:type="spellStart"/>
              <w:r w:rsidRPr="00D00320">
                <w:rPr>
                  <w:lang w:eastAsia="zh-CN"/>
                </w:rPr>
                <w:t>T_new</w:t>
              </w:r>
              <w:proofErr w:type="spellEnd"/>
              <w:r w:rsidRPr="00D00320">
                <w:rPr>
                  <w:lang w:eastAsia="zh-CN"/>
                </w:rPr>
                <w:t xml:space="preserve"> - (N_TA + </w:t>
              </w:r>
              <w:proofErr w:type="spellStart"/>
              <w:r w:rsidRPr="00D00320">
                <w:rPr>
                  <w:lang w:eastAsia="zh-CN"/>
                </w:rPr>
                <w:t>N_TA_offset</w:t>
              </w:r>
              <w:proofErr w:type="spellEnd"/>
              <w:r w:rsidRPr="00D00320">
                <w:rPr>
                  <w:lang w:eastAsia="zh-CN"/>
                </w:rPr>
                <w:t>) + 2*(</w:t>
              </w:r>
              <w:proofErr w:type="spellStart"/>
              <w:r w:rsidRPr="00D00320">
                <w:rPr>
                  <w:lang w:eastAsia="zh-CN"/>
                </w:rPr>
                <w:t>T_old</w:t>
              </w:r>
              <w:proofErr w:type="spellEnd"/>
              <w:r w:rsidRPr="00D00320">
                <w:rPr>
                  <w:lang w:eastAsia="zh-CN"/>
                </w:rPr>
                <w:t xml:space="preserve"> - </w:t>
              </w:r>
              <w:proofErr w:type="spellStart"/>
              <w:r w:rsidRPr="00D00320">
                <w:rPr>
                  <w:lang w:eastAsia="zh-CN"/>
                </w:rPr>
                <w:t>T_new</w:t>
              </w:r>
              <w:proofErr w:type="spellEnd"/>
              <w:r w:rsidRPr="00D00320">
                <w:rPr>
                  <w:lang w:eastAsia="zh-CN"/>
                </w:rPr>
                <w:t xml:space="preserve">). Whereas, for gradual timing adjustment in 7.1.2.1, the reference timing shall be (N_TA + </w:t>
              </w:r>
              <w:proofErr w:type="spellStart"/>
              <w:r w:rsidRPr="00D00320">
                <w:rPr>
                  <w:lang w:eastAsia="zh-CN"/>
                </w:rPr>
                <w:t>N_TA_offset</w:t>
              </w:r>
              <w:proofErr w:type="spellEnd"/>
              <w:r w:rsidRPr="00D00320">
                <w:rPr>
                  <w:lang w:eastAsia="zh-CN"/>
                </w:rPr>
                <w:t>) before the downlink timing of the reference cell.</w:t>
              </w:r>
            </w:ins>
          </w:p>
          <w:p w14:paraId="1914F186" w14:textId="784A3AC9" w:rsidR="00B67CFC" w:rsidRDefault="00B67CFC" w:rsidP="00B67CFC">
            <w:pPr>
              <w:spacing w:afterLines="50" w:after="120"/>
              <w:rPr>
                <w:ins w:id="56" w:author="Nokia" w:date="2022-08-23T18:43:00Z"/>
                <w:lang w:eastAsia="zh-CN"/>
              </w:rPr>
            </w:pPr>
            <w:ins w:id="57" w:author="Nokia" w:date="2022-08-23T18:43:00Z">
              <w:r>
                <w:rPr>
                  <w:lang w:eastAsia="zh-CN"/>
                </w:rPr>
                <w:t xml:space="preserve">We cannot expect that the NW can infer what timing adjustment was performed at the UE side (i.e., what is the value of </w:t>
              </w:r>
              <w:r w:rsidRPr="00327AD5">
                <w:rPr>
                  <w:lang w:eastAsia="zh-CN"/>
                </w:rPr>
                <w:t>2*(</w:t>
              </w:r>
              <w:proofErr w:type="spellStart"/>
              <w:r w:rsidRPr="00327AD5">
                <w:rPr>
                  <w:lang w:eastAsia="zh-CN"/>
                </w:rPr>
                <w:t>T_old</w:t>
              </w:r>
              <w:proofErr w:type="spellEnd"/>
              <w:r w:rsidRPr="00327AD5">
                <w:rPr>
                  <w:lang w:eastAsia="zh-CN"/>
                </w:rPr>
                <w:t xml:space="preserve"> - </w:t>
              </w:r>
              <w:proofErr w:type="spellStart"/>
              <w:r w:rsidRPr="00327AD5">
                <w:rPr>
                  <w:lang w:eastAsia="zh-CN"/>
                </w:rPr>
                <w:t>T_new</w:t>
              </w:r>
              <w:proofErr w:type="spellEnd"/>
              <w:r w:rsidRPr="00327AD5">
                <w:rPr>
                  <w:lang w:eastAsia="zh-CN"/>
                </w:rPr>
                <w:t>)</w:t>
              </w:r>
            </w:ins>
            <w:ins w:id="58" w:author="Nokia" w:date="2022-08-23T18:44:00Z">
              <w:r>
                <w:rPr>
                  <w:lang w:eastAsia="zh-CN"/>
                </w:rPr>
                <w:t>)</w:t>
              </w:r>
            </w:ins>
            <w:ins w:id="59" w:author="Nokia" w:date="2022-08-23T18:43:00Z">
              <w:r>
                <w:rPr>
                  <w:lang w:eastAsia="zh-CN"/>
                </w:rPr>
                <w:t>.</w:t>
              </w:r>
            </w:ins>
          </w:p>
          <w:p w14:paraId="53825BDC" w14:textId="77777777" w:rsidR="00B67CFC" w:rsidRDefault="00B67CFC" w:rsidP="00B67CFC">
            <w:pPr>
              <w:spacing w:afterLines="50" w:after="120"/>
              <w:rPr>
                <w:ins w:id="60" w:author="Nokia" w:date="2022-08-23T18:43:00Z"/>
                <w:lang w:eastAsia="zh-CN"/>
              </w:rPr>
            </w:pPr>
            <w:ins w:id="61" w:author="Nokia" w:date="2022-08-23T18:43:00Z">
              <w:r>
                <w:rPr>
                  <w:lang w:eastAsia="zh-CN"/>
                </w:rPr>
                <w:t xml:space="preserve">Moreover, the update of </w:t>
              </w:r>
              <w:r w:rsidRPr="00D00320">
                <w:rPr>
                  <w:lang w:eastAsia="zh-CN"/>
                </w:rPr>
                <w:t>N_TA</w:t>
              </w:r>
              <w:r>
                <w:rPr>
                  <w:lang w:eastAsia="zh-CN"/>
                </w:rPr>
                <w:t xml:space="preserve"> value at the NW side without signaling TAC to the UE is not possible either.</w:t>
              </w:r>
            </w:ins>
          </w:p>
          <w:p w14:paraId="4B0AF5A1" w14:textId="66284161" w:rsidR="00B67CFC" w:rsidRDefault="00B67CFC" w:rsidP="00B67CFC">
            <w:pPr>
              <w:spacing w:afterLines="50" w:after="120"/>
              <w:rPr>
                <w:ins w:id="62" w:author="Nokia" w:date="2022-08-23T18:43:00Z"/>
                <w:lang w:eastAsia="zh-CN"/>
              </w:rPr>
            </w:pPr>
            <w:ins w:id="63" w:author="Nokia" w:date="2022-08-23T18:43:00Z">
              <w:r>
                <w:rPr>
                  <w:lang w:eastAsia="zh-CN"/>
                </w:rPr>
                <w:t xml:space="preserve">Therefore, one way to follow back the </w:t>
              </w:r>
              <w:r w:rsidRPr="00B31E58">
                <w:rPr>
                  <w:lang w:eastAsia="zh-CN"/>
                </w:rPr>
                <w:t>7.1.2.1</w:t>
              </w:r>
              <w:r>
                <w:rPr>
                  <w:lang w:eastAsia="zh-CN"/>
                </w:rPr>
                <w:t xml:space="preserve"> requirement after the TCI state switch could be to use </w:t>
              </w:r>
              <w:proofErr w:type="spellStart"/>
              <w:r w:rsidRPr="00D00320">
                <w:rPr>
                  <w:lang w:eastAsia="zh-CN"/>
                </w:rPr>
                <w:t>T_new</w:t>
              </w:r>
              <w:proofErr w:type="spellEnd"/>
              <w:r w:rsidRPr="00D00320">
                <w:rPr>
                  <w:lang w:eastAsia="zh-CN"/>
                </w:rPr>
                <w:t xml:space="preserve"> - (N_TA + </w:t>
              </w:r>
              <w:proofErr w:type="spellStart"/>
              <w:r w:rsidRPr="00D00320">
                <w:rPr>
                  <w:lang w:eastAsia="zh-CN"/>
                </w:rPr>
                <w:t>N_TA_offset</w:t>
              </w:r>
              <w:proofErr w:type="spellEnd"/>
              <w:r w:rsidRPr="00D00320">
                <w:rPr>
                  <w:lang w:eastAsia="zh-CN"/>
                </w:rPr>
                <w:t>) + 2*(</w:t>
              </w:r>
              <w:proofErr w:type="spellStart"/>
              <w:r w:rsidRPr="00D00320">
                <w:rPr>
                  <w:lang w:eastAsia="zh-CN"/>
                </w:rPr>
                <w:t>T_old</w:t>
              </w:r>
              <w:proofErr w:type="spellEnd"/>
              <w:r w:rsidRPr="00D00320">
                <w:rPr>
                  <w:lang w:eastAsia="zh-CN"/>
                </w:rPr>
                <w:t xml:space="preserve"> - </w:t>
              </w:r>
              <w:proofErr w:type="spellStart"/>
              <w:r w:rsidRPr="00D00320">
                <w:rPr>
                  <w:lang w:eastAsia="zh-CN"/>
                </w:rPr>
                <w:t>T_new</w:t>
              </w:r>
              <w:proofErr w:type="spellEnd"/>
              <w:r w:rsidRPr="00D00320">
                <w:rPr>
                  <w:lang w:eastAsia="zh-CN"/>
                </w:rPr>
                <w:t>)</w:t>
              </w:r>
              <w:r>
                <w:rPr>
                  <w:lang w:eastAsia="zh-CN"/>
                </w:rPr>
                <w:t xml:space="preserve"> as a new reference for gradual timing adjustment after the TCI state switch.</w:t>
              </w:r>
            </w:ins>
          </w:p>
          <w:p w14:paraId="7E7DF674" w14:textId="77777777" w:rsidR="00B67CFC" w:rsidRDefault="00B67CFC" w:rsidP="00B67CFC">
            <w:pPr>
              <w:spacing w:afterLines="50" w:after="120"/>
              <w:rPr>
                <w:ins w:id="64" w:author="Nokia" w:date="2022-08-23T18:43:00Z"/>
                <w:lang w:eastAsia="zh-CN"/>
              </w:rPr>
            </w:pPr>
          </w:p>
          <w:p w14:paraId="49CD572A" w14:textId="77360DE2" w:rsidR="00894918" w:rsidRPr="001726B0" w:rsidRDefault="00B67CFC" w:rsidP="00B67CFC">
            <w:pPr>
              <w:spacing w:afterLines="50" w:after="120"/>
              <w:rPr>
                <w:lang w:eastAsia="zh-CN"/>
              </w:rPr>
            </w:pPr>
            <w:ins w:id="65" w:author="Nokia" w:date="2022-08-23T18:43:00Z">
              <w:r w:rsidRPr="0046480B">
                <w:rPr>
                  <w:highlight w:val="yellow"/>
                  <w:lang w:eastAsia="zh-CN"/>
                </w:rPr>
                <w:t xml:space="preserve">Option 1e: The gradual timing adjustment in 7.1.2.1 with reference timing </w:t>
              </w:r>
              <w:proofErr w:type="spellStart"/>
              <w:r w:rsidRPr="0046480B">
                <w:rPr>
                  <w:highlight w:val="yellow"/>
                  <w:lang w:eastAsia="zh-CN"/>
                </w:rPr>
                <w:t>T_new</w:t>
              </w:r>
              <w:proofErr w:type="spellEnd"/>
              <w:r w:rsidRPr="0046480B">
                <w:rPr>
                  <w:highlight w:val="yellow"/>
                  <w:lang w:eastAsia="zh-CN"/>
                </w:rPr>
                <w:t xml:space="preserve"> - (N_TA + </w:t>
              </w:r>
              <w:proofErr w:type="spellStart"/>
              <w:r w:rsidRPr="0046480B">
                <w:rPr>
                  <w:highlight w:val="yellow"/>
                  <w:lang w:eastAsia="zh-CN"/>
                </w:rPr>
                <w:t>N_TA_offset</w:t>
              </w:r>
              <w:proofErr w:type="spellEnd"/>
              <w:r w:rsidRPr="0046480B">
                <w:rPr>
                  <w:highlight w:val="yellow"/>
                  <w:lang w:eastAsia="zh-CN"/>
                </w:rPr>
                <w:t>) + 2*(</w:t>
              </w:r>
              <w:proofErr w:type="spellStart"/>
              <w:r w:rsidRPr="0046480B">
                <w:rPr>
                  <w:highlight w:val="yellow"/>
                  <w:lang w:eastAsia="zh-CN"/>
                </w:rPr>
                <w:t>T_old</w:t>
              </w:r>
              <w:proofErr w:type="spellEnd"/>
              <w:r w:rsidRPr="0046480B">
                <w:rPr>
                  <w:highlight w:val="yellow"/>
                  <w:lang w:eastAsia="zh-CN"/>
                </w:rPr>
                <w:t xml:space="preserve"> - </w:t>
              </w:r>
              <w:proofErr w:type="spellStart"/>
              <w:r w:rsidRPr="0046480B">
                <w:rPr>
                  <w:highlight w:val="yellow"/>
                  <w:lang w:eastAsia="zh-CN"/>
                </w:rPr>
                <w:t>T_new</w:t>
              </w:r>
              <w:proofErr w:type="spellEnd"/>
              <w:r w:rsidRPr="0046480B">
                <w:rPr>
                  <w:highlight w:val="yellow"/>
                  <w:lang w:eastAsia="zh-CN"/>
                </w:rPr>
                <w:t xml:space="preserve">) </w:t>
              </w:r>
            </w:ins>
            <w:ins w:id="66" w:author="Nokia" w:date="2022-08-23T18:45:00Z">
              <w:r>
                <w:rPr>
                  <w:highlight w:val="yellow"/>
                  <w:lang w:eastAsia="zh-CN"/>
                </w:rPr>
                <w:t>is</w:t>
              </w:r>
            </w:ins>
            <w:ins w:id="67" w:author="Nokia" w:date="2022-08-23T18:43:00Z">
              <w:r w:rsidRPr="0046480B">
                <w:rPr>
                  <w:highlight w:val="yellow"/>
                  <w:lang w:eastAsia="zh-CN"/>
                </w:rPr>
                <w:t xml:space="preserve"> applicable to UL slots except the first after TCI state switch</w:t>
              </w:r>
              <w:r>
                <w:rPr>
                  <w:lang w:eastAsia="zh-CN"/>
                </w:rPr>
                <w:t>.</w:t>
              </w:r>
            </w:ins>
          </w:p>
        </w:tc>
      </w:tr>
      <w:tr w:rsidR="00894918" w:rsidRPr="001726B0" w14:paraId="5ED2BF78" w14:textId="77777777" w:rsidTr="00894918">
        <w:tc>
          <w:tcPr>
            <w:tcW w:w="1615" w:type="dxa"/>
          </w:tcPr>
          <w:p w14:paraId="7B8F3C9B" w14:textId="77777777" w:rsidR="00894918" w:rsidRPr="001726B0" w:rsidRDefault="00894918" w:rsidP="00EC158B">
            <w:pPr>
              <w:spacing w:afterLines="50" w:after="120"/>
              <w:rPr>
                <w:lang w:eastAsia="zh-CN"/>
              </w:rPr>
            </w:pPr>
          </w:p>
        </w:tc>
        <w:tc>
          <w:tcPr>
            <w:tcW w:w="8842" w:type="dxa"/>
          </w:tcPr>
          <w:p w14:paraId="411507A3" w14:textId="77777777" w:rsidR="00894918" w:rsidRPr="001726B0" w:rsidRDefault="00894918" w:rsidP="00EC158B">
            <w:pPr>
              <w:spacing w:afterLines="50" w:after="120"/>
              <w:rPr>
                <w:lang w:eastAsia="zh-CN"/>
              </w:rPr>
            </w:pPr>
          </w:p>
        </w:tc>
      </w:tr>
    </w:tbl>
    <w:p w14:paraId="6FAA87C6" w14:textId="77777777" w:rsidR="00180430" w:rsidRPr="001726B0" w:rsidRDefault="00180430" w:rsidP="00EC158B">
      <w:pPr>
        <w:spacing w:afterLines="50" w:after="120"/>
        <w:rPr>
          <w:lang w:eastAsia="zh-CN"/>
        </w:rPr>
      </w:pPr>
    </w:p>
    <w:p w14:paraId="6E541DE4" w14:textId="77777777" w:rsidR="00EC158B" w:rsidRPr="001726B0" w:rsidRDefault="00EC158B" w:rsidP="00EC158B">
      <w:pPr>
        <w:spacing w:afterLines="50" w:after="120"/>
        <w:rPr>
          <w:lang w:eastAsia="zh-CN"/>
        </w:rPr>
      </w:pPr>
    </w:p>
    <w:p w14:paraId="77E022F6" w14:textId="624936F7" w:rsidR="006311A7" w:rsidRDefault="00A40ACA" w:rsidP="004C0F7F">
      <w:pPr>
        <w:spacing w:afterLines="50" w:after="120"/>
        <w:rPr>
          <w:lang w:eastAsia="zh-CN"/>
        </w:rPr>
      </w:pPr>
      <w:r>
        <w:rPr>
          <w:b/>
          <w:lang w:eastAsia="zh-CN"/>
        </w:rPr>
        <w:t>[Issue 1-1-2]</w:t>
      </w:r>
      <w:r w:rsidR="008C223F">
        <w:rPr>
          <w:b/>
          <w:lang w:eastAsia="zh-CN"/>
        </w:rPr>
        <w:t xml:space="preserve"> </w:t>
      </w:r>
      <w:r w:rsidR="004C0F7F" w:rsidRPr="001726B0">
        <w:rPr>
          <w:b/>
          <w:lang w:eastAsia="zh-CN"/>
        </w:rPr>
        <w:t>&lt;Way forward/Agreement&gt;</w:t>
      </w:r>
      <w:r w:rsidR="003526BB">
        <w:rPr>
          <w:b/>
          <w:lang w:eastAsia="zh-CN"/>
        </w:rPr>
        <w:t xml:space="preserve"> on</w:t>
      </w:r>
      <w:r w:rsidR="006311A7">
        <w:rPr>
          <w:b/>
          <w:lang w:eastAsia="zh-CN"/>
        </w:rPr>
        <w:t xml:space="preserve"> the</w:t>
      </w:r>
      <w:r w:rsidR="003526BB">
        <w:rPr>
          <w:b/>
          <w:lang w:eastAsia="zh-CN"/>
        </w:rPr>
        <w:t xml:space="preserve"> </w:t>
      </w:r>
      <w:r w:rsidR="006311A7">
        <w:rPr>
          <w:b/>
          <w:lang w:eastAsia="zh-CN"/>
        </w:rPr>
        <w:t>v</w:t>
      </w:r>
      <w:r w:rsidR="006311A7" w:rsidRPr="006311A7">
        <w:rPr>
          <w:b/>
          <w:lang w:eastAsia="zh-CN"/>
        </w:rPr>
        <w:t>alue of relaxed UL transmit timing accuracy</w:t>
      </w:r>
    </w:p>
    <w:p w14:paraId="6D24E5FD" w14:textId="2DCE83D0" w:rsidR="004C0F7F" w:rsidRPr="001726B0" w:rsidRDefault="004C0F7F" w:rsidP="004C0F7F">
      <w:pPr>
        <w:spacing w:afterLines="50" w:after="120"/>
        <w:rPr>
          <w:lang w:eastAsia="zh-CN"/>
        </w:rPr>
      </w:pPr>
      <w:r w:rsidRPr="001726B0">
        <w:rPr>
          <w:lang w:eastAsia="zh-CN"/>
        </w:rPr>
        <w:t>Open issue needs further discussion</w:t>
      </w:r>
      <w:r w:rsidR="008C223F">
        <w:rPr>
          <w:lang w:eastAsia="zh-CN"/>
        </w:rPr>
        <w:t>:</w:t>
      </w:r>
    </w:p>
    <w:p w14:paraId="79E34BC3" w14:textId="77777777" w:rsidR="005578BF" w:rsidRDefault="005578BF" w:rsidP="005578BF">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 xml:space="preserve">Option 1 [QC, ZTE, OPPO, Samsung]: Remove square brackets and use </w:t>
      </w:r>
      <w:r w:rsidRPr="00AA4D83">
        <w:rPr>
          <w:rFonts w:eastAsiaTheme="minorEastAsia"/>
          <w:iCs/>
          <w:lang w:eastAsia="zh-CN"/>
        </w:rPr>
        <w:t>±7Ts</w:t>
      </w:r>
      <w:r>
        <w:rPr>
          <w:rFonts w:eastAsiaTheme="minorEastAsia"/>
          <w:iCs/>
          <w:lang w:eastAsia="zh-CN"/>
        </w:rPr>
        <w:t xml:space="preserve"> as relaxed UL transmit timing accuracy in the current requirement.</w:t>
      </w:r>
    </w:p>
    <w:p w14:paraId="1FDE6862" w14:textId="77777777" w:rsidR="005578BF" w:rsidRDefault="005578BF" w:rsidP="005578BF">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 xml:space="preserve">Option 1a [Ericsson]: Remove square brackets and use </w:t>
      </w:r>
      <w:r w:rsidRPr="00AA4D83">
        <w:rPr>
          <w:rFonts w:eastAsiaTheme="minorEastAsia"/>
          <w:iCs/>
          <w:lang w:eastAsia="zh-CN"/>
        </w:rPr>
        <w:t>±7</w:t>
      </w:r>
      <w:r>
        <w:rPr>
          <w:rFonts w:eastAsiaTheme="minorEastAsia"/>
          <w:iCs/>
          <w:lang w:eastAsia="zh-CN"/>
        </w:rPr>
        <w:t>*64*Tc as relaxed UL transmit timing accuracy in the current requirement.</w:t>
      </w:r>
    </w:p>
    <w:p w14:paraId="1F7F8378" w14:textId="3FA837CB" w:rsidR="005578BF" w:rsidRPr="005578BF" w:rsidRDefault="005578BF" w:rsidP="005578BF">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 xml:space="preserve">Option 2 [Huawei]: Do not </w:t>
      </w:r>
      <w:r w:rsidRPr="002C55AF">
        <w:rPr>
          <w:rFonts w:eastAsiaTheme="minorEastAsia"/>
          <w:iCs/>
          <w:lang w:eastAsia="zh-CN"/>
        </w:rPr>
        <w:t>distinguish the case “new target TCI state is not in the active TCI state list” and “in the active TCI state”</w:t>
      </w:r>
      <w:r>
        <w:rPr>
          <w:rFonts w:eastAsiaTheme="minorEastAsia"/>
          <w:iCs/>
          <w:lang w:eastAsia="zh-CN"/>
        </w:rPr>
        <w:t xml:space="preserve"> and use </w:t>
      </w:r>
      <w:r w:rsidRPr="00AA4D83">
        <w:rPr>
          <w:rFonts w:eastAsiaTheme="minorEastAsia"/>
          <w:iCs/>
          <w:lang w:eastAsia="zh-CN"/>
        </w:rPr>
        <w:t>±7Ts</w:t>
      </w:r>
      <w:r>
        <w:rPr>
          <w:rFonts w:eastAsiaTheme="minorEastAsia"/>
          <w:iCs/>
          <w:lang w:eastAsia="zh-CN"/>
        </w:rPr>
        <w:t xml:space="preserve"> accuracy for both.</w:t>
      </w:r>
    </w:p>
    <w:p w14:paraId="50529C24" w14:textId="34FB7B1B" w:rsidR="004C0F7F" w:rsidRDefault="004C0F7F" w:rsidP="00EC158B">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6A352A" w:rsidRPr="001726B0" w14:paraId="1C67041E" w14:textId="77777777" w:rsidTr="004F25B8">
        <w:tc>
          <w:tcPr>
            <w:tcW w:w="10457" w:type="dxa"/>
            <w:gridSpan w:val="2"/>
            <w:tcBorders>
              <w:bottom w:val="single" w:sz="12" w:space="0" w:color="auto"/>
            </w:tcBorders>
          </w:tcPr>
          <w:p w14:paraId="74CCCC5A" w14:textId="77777777" w:rsidR="006A352A" w:rsidRPr="001726B0" w:rsidRDefault="006A352A" w:rsidP="004F25B8">
            <w:pPr>
              <w:spacing w:afterLines="50" w:after="120"/>
              <w:rPr>
                <w:i/>
                <w:iCs/>
                <w:lang w:eastAsia="zh-CN"/>
              </w:rPr>
            </w:pPr>
            <w:r w:rsidRPr="001726B0">
              <w:rPr>
                <w:i/>
                <w:iCs/>
                <w:lang w:eastAsia="zh-CN"/>
              </w:rPr>
              <w:lastRenderedPageBreak/>
              <w:t>Background:</w:t>
            </w:r>
          </w:p>
          <w:p w14:paraId="1ED74FF0" w14:textId="77777777" w:rsidR="00F45F53" w:rsidRDefault="00F45F53" w:rsidP="00F45F53">
            <w:pPr>
              <w:ind w:left="284"/>
              <w:rPr>
                <w:rFonts w:eastAsiaTheme="minorEastAsia"/>
                <w:iCs/>
                <w:lang w:eastAsia="zh-CN"/>
              </w:rPr>
            </w:pPr>
            <w:r>
              <w:rPr>
                <w:rFonts w:eastAsiaTheme="minorEastAsia"/>
                <w:iCs/>
                <w:lang w:eastAsia="zh-CN"/>
              </w:rPr>
              <w:t>The current requirement in 7.1.2.3 states that</w:t>
            </w:r>
          </w:p>
          <w:p w14:paraId="45225AF8" w14:textId="77777777" w:rsidR="00F45F53" w:rsidRDefault="00F45F53" w:rsidP="00F45F53">
            <w:pPr>
              <w:pStyle w:val="B1"/>
              <w:ind w:left="852"/>
            </w:pPr>
            <w:r>
              <w:t>The UE UL transmission timing error after the TCI state switching procedure shall be less than or equal to ±</w:t>
            </w:r>
            <w:proofErr w:type="spellStart"/>
            <w:r>
              <w:t>T</w:t>
            </w:r>
            <w:r>
              <w:rPr>
                <w:vertAlign w:val="subscript"/>
              </w:rPr>
              <w:t>e</w:t>
            </w:r>
            <w:proofErr w:type="spellEnd"/>
            <w:r>
              <w:t xml:space="preserve"> as specified in clause 7.1.2 if the new target TCI state is within active TCI state list, otherwise </w:t>
            </w:r>
            <w:r w:rsidRPr="00F109F3">
              <w:rPr>
                <w:highlight w:val="yellow"/>
              </w:rPr>
              <w:t>±[7T</w:t>
            </w:r>
            <w:r w:rsidRPr="00F109F3">
              <w:rPr>
                <w:highlight w:val="yellow"/>
                <w:vertAlign w:val="subscript"/>
              </w:rPr>
              <w:t>s</w:t>
            </w:r>
            <w:r w:rsidRPr="00F109F3">
              <w:rPr>
                <w:highlight w:val="yellow"/>
              </w:rPr>
              <w:t>],</w:t>
            </w:r>
            <w:r>
              <w:t xml:space="preserve"> and the reference point is </w:t>
            </w:r>
            <m:oMath>
              <m:sSub>
                <m:sSubPr>
                  <m:ctrlPr>
                    <w:ins w:id="68" w:author="Nokia" w:date="2022-08-21T23:56:00Z">
                      <w:rPr>
                        <w:rFonts w:ascii="Cambria Math" w:hAnsi="Cambria Math" w:cs="v4.2.0"/>
                        <w:i/>
                      </w:rPr>
                    </w:ins>
                  </m:ctrlPr>
                </m:sSubPr>
                <m:e>
                  <m:sSub>
                    <m:sSubPr>
                      <m:ctrlPr>
                        <w:ins w:id="69"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70"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71"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72"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14:paraId="0F47F282" w14:textId="3AA089E7" w:rsidR="006A352A" w:rsidRDefault="006D6DD7" w:rsidP="00BE1FFC">
            <w:pPr>
              <w:ind w:left="420"/>
              <w:rPr>
                <w:lang w:eastAsia="zh-CN"/>
              </w:rPr>
            </w:pPr>
            <w:r w:rsidRPr="00D9728E">
              <w:rPr>
                <w:lang w:eastAsia="zh-CN"/>
              </w:rPr>
              <w:t>In general, t</w:t>
            </w:r>
            <w:r w:rsidR="009B5208" w:rsidRPr="00D9728E">
              <w:rPr>
                <w:lang w:eastAsia="zh-CN"/>
              </w:rPr>
              <w:t>he specification</w:t>
            </w:r>
            <w:r w:rsidR="00FC5FC8" w:rsidRPr="00D9728E">
              <w:rPr>
                <w:lang w:eastAsia="zh-CN"/>
              </w:rPr>
              <w:t xml:space="preserve"> text</w:t>
            </w:r>
            <w:r w:rsidR="009B5208" w:rsidRPr="00D9728E">
              <w:rPr>
                <w:lang w:eastAsia="zh-CN"/>
              </w:rPr>
              <w:t xml:space="preserve"> </w:t>
            </w:r>
            <w:r w:rsidR="00FC5FC8" w:rsidRPr="00D9728E">
              <w:rPr>
                <w:lang w:eastAsia="zh-CN"/>
              </w:rPr>
              <w:t xml:space="preserve">above </w:t>
            </w:r>
            <w:r w:rsidR="00737B03" w:rsidRPr="00D9728E">
              <w:rPr>
                <w:lang w:eastAsia="zh-CN"/>
              </w:rPr>
              <w:t xml:space="preserve">is based on the agreement </w:t>
            </w:r>
            <w:r w:rsidRPr="00D9728E">
              <w:rPr>
                <w:lang w:eastAsia="zh-CN"/>
              </w:rPr>
              <w:t xml:space="preserve">at </w:t>
            </w:r>
            <w:r w:rsidR="00D9728E">
              <w:rPr>
                <w:lang w:eastAsia="zh-CN"/>
              </w:rPr>
              <w:t>R</w:t>
            </w:r>
            <w:r w:rsidRPr="00D9728E">
              <w:rPr>
                <w:lang w:eastAsia="zh-CN"/>
              </w:rPr>
              <w:t>AN4#10</w:t>
            </w:r>
            <w:r w:rsidR="00D9728E">
              <w:rPr>
                <w:lang w:eastAsia="zh-CN"/>
              </w:rPr>
              <w:t>3</w:t>
            </w:r>
            <w:r w:rsidRPr="00D9728E">
              <w:rPr>
                <w:lang w:eastAsia="zh-CN"/>
              </w:rPr>
              <w:t>-e</w:t>
            </w:r>
            <w:r w:rsidR="00D9728E">
              <w:rPr>
                <w:lang w:eastAsia="zh-CN"/>
              </w:rPr>
              <w:t xml:space="preserve"> [WF, </w:t>
            </w:r>
            <w:r w:rsidR="003616A2" w:rsidRPr="003616A2">
              <w:rPr>
                <w:lang w:eastAsia="zh-CN"/>
              </w:rPr>
              <w:t>R4-2210608</w:t>
            </w:r>
            <w:r w:rsidR="00D9728E">
              <w:rPr>
                <w:lang w:eastAsia="zh-CN"/>
              </w:rPr>
              <w:t>]</w:t>
            </w:r>
            <w:r w:rsidRPr="00D9728E">
              <w:rPr>
                <w:lang w:eastAsia="zh-CN"/>
              </w:rPr>
              <w:t>:</w:t>
            </w:r>
          </w:p>
          <w:tbl>
            <w:tblPr>
              <w:tblStyle w:val="TableGrid"/>
              <w:tblW w:w="0" w:type="auto"/>
              <w:tblInd w:w="420" w:type="dxa"/>
              <w:tblLook w:val="04A0" w:firstRow="1" w:lastRow="0" w:firstColumn="1" w:lastColumn="0" w:noHBand="0" w:noVBand="1"/>
            </w:tblPr>
            <w:tblGrid>
              <w:gridCol w:w="9811"/>
            </w:tblGrid>
            <w:tr w:rsidR="00D9728E" w14:paraId="35143CAD" w14:textId="77777777" w:rsidTr="00D9728E">
              <w:tc>
                <w:tcPr>
                  <w:tcW w:w="10231" w:type="dxa"/>
                </w:tcPr>
                <w:p w14:paraId="2FE60095" w14:textId="77777777" w:rsidR="00D9728E" w:rsidRDefault="00D9728E" w:rsidP="00D9728E">
                  <w:pPr>
                    <w:pStyle w:val="Heading2"/>
                    <w:numPr>
                      <w:ilvl w:val="1"/>
                      <w:numId w:val="35"/>
                    </w:numPr>
                    <w:rPr>
                      <w:sz w:val="24"/>
                      <w:szCs w:val="24"/>
                    </w:rPr>
                  </w:pPr>
                  <w:r>
                    <w:rPr>
                      <w:sz w:val="24"/>
                      <w:szCs w:val="24"/>
                    </w:rPr>
                    <w:t>Sub-topic 1-2: UL transmit timing accuracy</w:t>
                  </w:r>
                </w:p>
                <w:p w14:paraId="25B11F49" w14:textId="77777777" w:rsidR="00D9728E" w:rsidRDefault="00D9728E" w:rsidP="00D9728E">
                  <w:pPr>
                    <w:spacing w:afterLines="50" w:after="120"/>
                    <w:rPr>
                      <w:highlight w:val="green"/>
                      <w:lang w:eastAsia="zh-CN"/>
                    </w:rPr>
                  </w:pPr>
                  <w:proofErr w:type="spellStart"/>
                  <w:r>
                    <w:rPr>
                      <w:b/>
                      <w:bCs/>
                      <w:highlight w:val="green"/>
                      <w:lang w:eastAsia="zh-CN"/>
                    </w:rPr>
                    <w:t>GtW</w:t>
                  </w:r>
                  <w:proofErr w:type="spellEnd"/>
                  <w:r>
                    <w:rPr>
                      <w:b/>
                      <w:bCs/>
                      <w:highlight w:val="green"/>
                      <w:lang w:eastAsia="zh-CN"/>
                    </w:rPr>
                    <w:t xml:space="preserve"> Agreement</w:t>
                  </w:r>
                  <w:r>
                    <w:rPr>
                      <w:highlight w:val="green"/>
                      <w:lang w:eastAsia="zh-CN"/>
                    </w:rPr>
                    <w:t>:</w:t>
                  </w:r>
                </w:p>
                <w:p w14:paraId="473771C4" w14:textId="52B7CF00" w:rsidR="00D9728E" w:rsidRDefault="00D9728E" w:rsidP="003616A2">
                  <w:pPr>
                    <w:spacing w:afterLines="50" w:after="120"/>
                    <w:ind w:left="420"/>
                    <w:rPr>
                      <w:lang w:eastAsia="zh-CN"/>
                    </w:rPr>
                  </w:pPr>
                  <w:r>
                    <w:rPr>
                      <w:lang w:eastAsia="zh-CN"/>
                    </w:rPr>
                    <w:t>If new TCI state within active TCI state list: Adopt ±</w:t>
                  </w:r>
                  <w:proofErr w:type="spellStart"/>
                  <w:r>
                    <w:rPr>
                      <w:lang w:eastAsia="zh-CN"/>
                    </w:rPr>
                    <w:t>Te</w:t>
                  </w:r>
                  <w:proofErr w:type="spellEnd"/>
                  <w:r>
                    <w:rPr>
                      <w:lang w:eastAsia="zh-CN"/>
                    </w:rPr>
                    <w:t xml:space="preserve"> immediately after TCI state switch as the accuracy otherwise ±[7Ts] adopted.</w:t>
                  </w:r>
                </w:p>
              </w:tc>
            </w:tr>
          </w:tbl>
          <w:p w14:paraId="68CF76B1" w14:textId="77777777" w:rsidR="00BE1FFC" w:rsidRDefault="00BE1FFC" w:rsidP="00C17CF2">
            <w:pPr>
              <w:rPr>
                <w:lang w:eastAsia="zh-CN"/>
              </w:rPr>
            </w:pPr>
          </w:p>
          <w:p w14:paraId="744E1EFB" w14:textId="77777777" w:rsidR="00C17CF2" w:rsidRDefault="00C17CF2" w:rsidP="00C17CF2">
            <w:pPr>
              <w:rPr>
                <w:i/>
                <w:iCs/>
                <w:lang w:eastAsia="zh-CN"/>
              </w:rPr>
            </w:pPr>
            <w:r w:rsidRPr="00C17CF2">
              <w:rPr>
                <w:i/>
                <w:iCs/>
                <w:lang w:eastAsia="zh-CN"/>
              </w:rPr>
              <w:t>Recommendation for the second round:</w:t>
            </w:r>
          </w:p>
          <w:p w14:paraId="4DF69CF2" w14:textId="08B92F5A" w:rsidR="00C17CF2" w:rsidRDefault="002D1BF9" w:rsidP="00C17CF2">
            <w:pPr>
              <w:ind w:left="420"/>
              <w:rPr>
                <w:rFonts w:eastAsiaTheme="minorEastAsia"/>
                <w:iCs/>
                <w:lang w:eastAsia="zh-CN"/>
              </w:rPr>
            </w:pPr>
            <w:r>
              <w:rPr>
                <w:lang w:eastAsia="zh-CN"/>
              </w:rPr>
              <w:t xml:space="preserve">In Moderator’s </w:t>
            </w:r>
            <w:r w:rsidR="000B1C7C">
              <w:rPr>
                <w:lang w:eastAsia="zh-CN"/>
              </w:rPr>
              <w:t xml:space="preserve">view Option 1a </w:t>
            </w:r>
            <w:r w:rsidR="00690899">
              <w:rPr>
                <w:lang w:eastAsia="zh-CN"/>
              </w:rPr>
              <w:t xml:space="preserve">is better aligned with existing </w:t>
            </w:r>
            <w:r w:rsidR="00057234">
              <w:rPr>
                <w:lang w:eastAsia="zh-CN"/>
              </w:rPr>
              <w:t xml:space="preserve">accuracy requirements in </w:t>
            </w:r>
            <w:r w:rsidR="00057234">
              <w:rPr>
                <w:rFonts w:eastAsiaTheme="minorEastAsia"/>
                <w:iCs/>
                <w:lang w:eastAsia="zh-CN"/>
              </w:rPr>
              <w:t>table 7.1.2-1</w:t>
            </w:r>
            <w:r w:rsidR="00C1016E">
              <w:rPr>
                <w:rFonts w:eastAsiaTheme="minorEastAsia"/>
                <w:iCs/>
                <w:lang w:eastAsia="zh-CN"/>
              </w:rPr>
              <w:t xml:space="preserve"> a</w:t>
            </w:r>
            <w:r w:rsidR="004831D5">
              <w:rPr>
                <w:rFonts w:eastAsiaTheme="minorEastAsia"/>
                <w:iCs/>
                <w:lang w:eastAsia="zh-CN"/>
              </w:rPr>
              <w:t xml:space="preserve">nd can be considered for </w:t>
            </w:r>
            <w:r w:rsidR="00C23EA1">
              <w:rPr>
                <w:rFonts w:eastAsiaTheme="minorEastAsia"/>
                <w:iCs/>
                <w:lang w:eastAsia="zh-CN"/>
              </w:rPr>
              <w:t>agreement</w:t>
            </w:r>
            <w:r w:rsidR="00057234">
              <w:rPr>
                <w:rFonts w:eastAsiaTheme="minorEastAsia"/>
                <w:iCs/>
                <w:lang w:eastAsia="zh-CN"/>
              </w:rPr>
              <w:t>.</w:t>
            </w:r>
          </w:p>
          <w:p w14:paraId="1017ECCF" w14:textId="77777777" w:rsidR="00057234" w:rsidRDefault="00BE1FFC" w:rsidP="00C17CF2">
            <w:pPr>
              <w:ind w:left="420"/>
              <w:rPr>
                <w:lang w:eastAsia="zh-CN"/>
              </w:rPr>
            </w:pPr>
            <w:r>
              <w:rPr>
                <w:lang w:eastAsia="zh-CN"/>
              </w:rPr>
              <w:t xml:space="preserve">Option 2 is a new option that </w:t>
            </w:r>
            <w:r w:rsidR="000A5C2B">
              <w:rPr>
                <w:lang w:eastAsia="zh-CN"/>
              </w:rPr>
              <w:t>requires revision of the previous agreement.</w:t>
            </w:r>
            <w:r w:rsidR="00786B90">
              <w:rPr>
                <w:lang w:eastAsia="zh-CN"/>
              </w:rPr>
              <w:t xml:space="preserve"> Companies are encouraged to comment whether such a revision is needed.</w:t>
            </w:r>
          </w:p>
          <w:p w14:paraId="5939E084" w14:textId="7A32F618" w:rsidR="00061F9D" w:rsidRPr="00C17CF2" w:rsidRDefault="00061F9D" w:rsidP="00C17CF2">
            <w:pPr>
              <w:ind w:left="420"/>
              <w:rPr>
                <w:lang w:eastAsia="zh-CN"/>
              </w:rPr>
            </w:pPr>
          </w:p>
        </w:tc>
      </w:tr>
      <w:tr w:rsidR="006A352A" w:rsidRPr="001726B0" w14:paraId="422592DA" w14:textId="77777777" w:rsidTr="004F25B8">
        <w:tc>
          <w:tcPr>
            <w:tcW w:w="1615" w:type="dxa"/>
            <w:tcBorders>
              <w:top w:val="single" w:sz="12" w:space="0" w:color="auto"/>
            </w:tcBorders>
          </w:tcPr>
          <w:p w14:paraId="3715B669" w14:textId="46DD7FD5" w:rsidR="006A352A" w:rsidRPr="001726B0" w:rsidRDefault="006A352A" w:rsidP="004F25B8">
            <w:pPr>
              <w:spacing w:afterLines="50" w:after="120"/>
              <w:rPr>
                <w:i/>
                <w:iCs/>
                <w:lang w:eastAsia="zh-CN"/>
              </w:rPr>
            </w:pPr>
            <w:del w:id="73" w:author="Chu-Hsiang Huang" w:date="2022-08-22T07:53:00Z">
              <w:r w:rsidRPr="001726B0" w:rsidDel="00FC262A">
                <w:rPr>
                  <w:i/>
                  <w:iCs/>
                  <w:lang w:eastAsia="zh-CN"/>
                </w:rPr>
                <w:delText>Company A</w:delText>
              </w:r>
            </w:del>
            <w:ins w:id="74" w:author="Chu-Hsiang Huang" w:date="2022-08-22T07:53:00Z">
              <w:r w:rsidR="00FC262A">
                <w:rPr>
                  <w:i/>
                  <w:iCs/>
                  <w:lang w:eastAsia="zh-CN"/>
                </w:rPr>
                <w:t>QC</w:t>
              </w:r>
            </w:ins>
          </w:p>
        </w:tc>
        <w:tc>
          <w:tcPr>
            <w:tcW w:w="8842" w:type="dxa"/>
            <w:tcBorders>
              <w:top w:val="single" w:sz="12" w:space="0" w:color="auto"/>
            </w:tcBorders>
          </w:tcPr>
          <w:p w14:paraId="09BF4A5D" w14:textId="77777777" w:rsidR="006A352A" w:rsidRDefault="00617C4B" w:rsidP="004F25B8">
            <w:pPr>
              <w:spacing w:afterLines="50" w:after="120"/>
              <w:rPr>
                <w:ins w:id="75" w:author="Chu-Hsiang Huang" w:date="2022-08-22T07:58:00Z"/>
              </w:rPr>
            </w:pPr>
            <w:ins w:id="76" w:author="Chu-Hsiang Huang" w:date="2022-08-22T07:56:00Z">
              <w:r>
                <w:rPr>
                  <w:lang w:eastAsia="zh-CN"/>
                </w:rPr>
                <w:t xml:space="preserve">Option 2 has </w:t>
              </w:r>
              <w:r w:rsidR="00FF6844">
                <w:rPr>
                  <w:lang w:eastAsia="zh-CN"/>
                </w:rPr>
                <w:t xml:space="preserve">correct </w:t>
              </w:r>
            </w:ins>
            <w:ins w:id="77" w:author="Chu-Hsiang Huang" w:date="2022-08-22T07:57:00Z">
              <w:r w:rsidR="00FF6844">
                <w:rPr>
                  <w:lang w:eastAsia="zh-CN"/>
                </w:rPr>
                <w:t xml:space="preserve">technical reasoning to support it. </w:t>
              </w:r>
            </w:ins>
            <w:ins w:id="78" w:author="Chu-Hsiang Huang" w:date="2022-08-22T07:53:00Z">
              <w:r w:rsidR="00FC262A">
                <w:rPr>
                  <w:lang w:eastAsia="zh-CN"/>
                </w:rPr>
                <w:t xml:space="preserve">The </w:t>
              </w:r>
            </w:ins>
            <w:ins w:id="79" w:author="Chu-Hsiang Huang" w:date="2022-08-22T07:54:00Z">
              <w:r w:rsidR="00FC262A">
                <w:rPr>
                  <w:lang w:eastAsia="zh-CN"/>
                </w:rPr>
                <w:t xml:space="preserve">reasoning behind </w:t>
              </w:r>
              <w:r w:rsidR="00292414">
                <w:rPr>
                  <w:lang w:eastAsia="zh-CN"/>
                </w:rPr>
                <w:t xml:space="preserve">option 2 is that we need to count the timing error contribution on </w:t>
              </w:r>
            </w:ins>
            <m:oMath>
              <m:sSub>
                <m:sSubPr>
                  <m:ctrlPr>
                    <w:ins w:id="80" w:author="Chu-Hsiang Huang" w:date="2022-08-22T07:54:00Z">
                      <w:rPr>
                        <w:rFonts w:ascii="Cambria Math" w:hAnsi="Cambria Math" w:cs="v4.2.0"/>
                        <w:i/>
                      </w:rPr>
                    </w:ins>
                  </m:ctrlPr>
                </m:sSubPr>
                <m:e>
                  <m:r>
                    <w:ins w:id="81" w:author="Chu-Hsiang Huang" w:date="2022-08-22T07:54:00Z">
                      <w:rPr>
                        <w:rFonts w:ascii="Cambria Math" w:hAnsi="Cambria Math" w:cs="v4.2.0"/>
                      </w:rPr>
                      <m:t>T</m:t>
                    </w:ins>
                  </m:r>
                </m:e>
                <m:sub>
                  <m:r>
                    <w:ins w:id="82" w:author="Chu-Hsiang Huang" w:date="2022-08-22T07:54:00Z">
                      <w:rPr>
                        <w:rFonts w:ascii="Cambria Math" w:hAnsi="Cambria Math" w:cs="v4.2.0"/>
                      </w:rPr>
                      <m:t>new</m:t>
                    </w:ins>
                  </m:r>
                </m:sub>
              </m:sSub>
            </m:oMath>
            <w:ins w:id="83" w:author="Chu-Hsiang Huang" w:date="2022-08-22T07:54:00Z">
              <w:r w:rsidR="00292414">
                <w:t xml:space="preserve"> as well as </w:t>
              </w:r>
            </w:ins>
            <m:oMath>
              <m:sSub>
                <m:sSubPr>
                  <m:ctrlPr>
                    <w:ins w:id="84" w:author="Chu-Hsiang Huang" w:date="2022-08-22T07:55:00Z">
                      <w:rPr>
                        <w:rFonts w:ascii="Cambria Math" w:hAnsi="Cambria Math" w:cs="v4.2.0"/>
                        <w:i/>
                      </w:rPr>
                    </w:ins>
                  </m:ctrlPr>
                </m:sSubPr>
                <m:e>
                  <m:r>
                    <w:ins w:id="85" w:author="Chu-Hsiang Huang" w:date="2022-08-22T07:55:00Z">
                      <w:rPr>
                        <w:rFonts w:ascii="Cambria Math" w:hAnsi="Cambria Math" w:cs="v4.2.0"/>
                      </w:rPr>
                      <m:t>T</m:t>
                    </w:ins>
                  </m:r>
                </m:e>
                <m:sub>
                  <m:r>
                    <w:ins w:id="86" w:author="Chu-Hsiang Huang" w:date="2022-08-22T07:55:00Z">
                      <w:rPr>
                        <w:rFonts w:ascii="Cambria Math" w:hAnsi="Cambria Math" w:cs="v4.2.0"/>
                      </w:rPr>
                      <m:t>old</m:t>
                    </w:ins>
                  </m:r>
                </m:sub>
              </m:sSub>
            </m:oMath>
            <w:ins w:id="87" w:author="Chu-Hsiang Huang" w:date="2022-08-22T07:55:00Z">
              <w:r w:rsidR="00861234">
                <w:t xml:space="preserve"> </w:t>
              </w:r>
            </w:ins>
            <w:ins w:id="88" w:author="Chu-Hsiang Huang" w:date="2022-08-22T07:54:00Z">
              <w:r w:rsidR="00861234">
                <w:t>given that</w:t>
              </w:r>
            </w:ins>
            <w:ins w:id="89" w:author="Chu-Hsiang Huang" w:date="2022-08-22T07:55:00Z">
              <w:r w:rsidR="00861234">
                <w:t xml:space="preserve"> UL timing is computed based on both, and their errors can add up. This is a technically correct observation </w:t>
              </w:r>
              <w:r w:rsidR="00CF39B8">
                <w:t xml:space="preserve">and wasn’t addressed in the previous </w:t>
              </w:r>
            </w:ins>
            <w:ins w:id="90" w:author="Chu-Hsiang Huang" w:date="2022-08-22T07:56:00Z">
              <w:r w:rsidR="00CF39B8">
                <w:t xml:space="preserve">discussion. Adding up to the calibration error we discussed in the previous </w:t>
              </w:r>
              <w:r>
                <w:t>meeting, maybe more than 7Ts error margin is neede</w:t>
              </w:r>
            </w:ins>
            <w:ins w:id="91" w:author="Chu-Hsiang Huang" w:date="2022-08-22T07:57:00Z">
              <w:r w:rsidR="00FF6844">
                <w:t>d, but we don’t want to further complicated issue</w:t>
              </w:r>
              <w:r w:rsidR="00E46BF7">
                <w:t xml:space="preserve"> so we assume UE can absorb calibration error into this double DL</w:t>
              </w:r>
            </w:ins>
            <w:ins w:id="92" w:author="Chu-Hsiang Huang" w:date="2022-08-22T07:58:00Z">
              <w:r w:rsidR="00E46BF7">
                <w:t xml:space="preserve"> timing error, and we can stick to option 2</w:t>
              </w:r>
              <w:r w:rsidR="0036174A">
                <w:t>.</w:t>
              </w:r>
            </w:ins>
          </w:p>
          <w:p w14:paraId="5703A6DF" w14:textId="03CDF6AB" w:rsidR="0036174A" w:rsidRPr="00292414" w:rsidRDefault="0036174A" w:rsidP="004F25B8">
            <w:pPr>
              <w:spacing w:afterLines="50" w:after="120"/>
              <w:rPr>
                <w:lang w:eastAsia="zh-CN"/>
              </w:rPr>
            </w:pPr>
            <w:ins w:id="93" w:author="Chu-Hsiang Huang" w:date="2022-08-22T07:58:00Z">
              <w:r>
                <w:rPr>
                  <w:lang w:eastAsia="zh-CN"/>
                </w:rPr>
                <w:t xml:space="preserve">We understand </w:t>
              </w:r>
              <w:r w:rsidR="00905444">
                <w:rPr>
                  <w:lang w:eastAsia="zh-CN"/>
                </w:rPr>
                <w:t>this is different than the c</w:t>
              </w:r>
            </w:ins>
            <w:ins w:id="94" w:author="Chu-Hsiang Huang" w:date="2022-08-22T07:59:00Z">
              <w:r w:rsidR="00905444">
                <w:rPr>
                  <w:lang w:eastAsia="zh-CN"/>
                </w:rPr>
                <w:t xml:space="preserve">ompromise we agreed in the previous meeting, we are open to discuss </w:t>
              </w:r>
              <w:r w:rsidR="00972BA9">
                <w:rPr>
                  <w:lang w:eastAsia="zh-CN"/>
                </w:rPr>
                <w:t xml:space="preserve">keep the previous agreement, but we need to understand the feasibility: </w:t>
              </w:r>
              <w:proofErr w:type="spellStart"/>
              <w:r w:rsidR="00972BA9">
                <w:rPr>
                  <w:lang w:eastAsia="zh-CN"/>
                </w:rPr>
                <w:t>Te</w:t>
              </w:r>
              <w:proofErr w:type="spellEnd"/>
              <w:r w:rsidR="00972BA9">
                <w:rPr>
                  <w:lang w:eastAsia="zh-CN"/>
                </w:rPr>
                <w:t xml:space="preserve"> is t</w:t>
              </w:r>
            </w:ins>
            <w:ins w:id="95" w:author="Chu-Hsiang Huang" w:date="2022-08-22T08:00:00Z">
              <w:r w:rsidR="00972BA9">
                <w:rPr>
                  <w:lang w:eastAsia="zh-CN"/>
                </w:rPr>
                <w:t>he mini</w:t>
              </w:r>
              <w:r w:rsidR="00696DB7">
                <w:rPr>
                  <w:lang w:eastAsia="zh-CN"/>
                </w:rPr>
                <w:t>mum timing error on DL that is achievable</w:t>
              </w:r>
              <w:r w:rsidR="006625FD">
                <w:rPr>
                  <w:lang w:eastAsia="zh-CN"/>
                </w:rPr>
                <w:t xml:space="preserve"> (UL timing </w:t>
              </w:r>
            </w:ins>
            <w:ins w:id="96" w:author="Chu-Hsiang Huang" w:date="2022-08-22T08:01:00Z">
              <w:r w:rsidR="006625FD">
                <w:rPr>
                  <w:lang w:eastAsia="zh-CN"/>
                </w:rPr>
                <w:t xml:space="preserve">directly </w:t>
              </w:r>
            </w:ins>
            <w:ins w:id="97" w:author="Chu-Hsiang Huang" w:date="2022-08-22T08:00:00Z">
              <w:r w:rsidR="006625FD">
                <w:rPr>
                  <w:lang w:eastAsia="zh-CN"/>
                </w:rPr>
                <w:t>follows</w:t>
              </w:r>
            </w:ins>
            <w:ins w:id="98" w:author="Chu-Hsiang Huang" w:date="2022-08-22T08:01:00Z">
              <w:r w:rsidR="006625FD">
                <w:rPr>
                  <w:lang w:eastAsia="zh-CN"/>
                </w:rPr>
                <w:t xml:space="preserve"> current</w:t>
              </w:r>
            </w:ins>
            <w:ins w:id="99" w:author="Chu-Hsiang Huang" w:date="2022-08-22T08:00:00Z">
              <w:r w:rsidR="006625FD">
                <w:rPr>
                  <w:lang w:eastAsia="zh-CN"/>
                </w:rPr>
                <w:t xml:space="preserve"> DL timing)</w:t>
              </w:r>
            </w:ins>
            <w:ins w:id="100" w:author="Chu-Hsiang Huang" w:date="2022-08-22T08:01:00Z">
              <w:r w:rsidR="00AC3AC0">
                <w:rPr>
                  <w:lang w:eastAsia="zh-CN"/>
                </w:rPr>
                <w:t>, however, given that UL timing is derived from the difference of two DL timings, how can UE achieve the same timing as following just current DL timing?</w:t>
              </w:r>
            </w:ins>
          </w:p>
        </w:tc>
      </w:tr>
      <w:tr w:rsidR="006A352A" w:rsidRPr="001726B0" w14:paraId="3D5169DC" w14:textId="77777777" w:rsidTr="004F25B8">
        <w:tc>
          <w:tcPr>
            <w:tcW w:w="1615" w:type="dxa"/>
          </w:tcPr>
          <w:p w14:paraId="367F86DE" w14:textId="3DECECA6" w:rsidR="006A352A" w:rsidRPr="001726B0" w:rsidRDefault="006A352A" w:rsidP="004F25B8">
            <w:pPr>
              <w:spacing w:afterLines="50" w:after="120"/>
              <w:rPr>
                <w:i/>
                <w:iCs/>
                <w:lang w:eastAsia="zh-CN"/>
              </w:rPr>
            </w:pPr>
            <w:del w:id="101" w:author="Ming Li L" w:date="2022-08-23T11:16:00Z">
              <w:r w:rsidRPr="001726B0" w:rsidDel="006E3C74">
                <w:rPr>
                  <w:i/>
                  <w:iCs/>
                  <w:lang w:eastAsia="zh-CN"/>
                </w:rPr>
                <w:delText>Company B</w:delText>
              </w:r>
            </w:del>
            <w:ins w:id="102" w:author="Ming Li L" w:date="2022-08-23T11:16:00Z">
              <w:r w:rsidR="006E3C74">
                <w:rPr>
                  <w:i/>
                  <w:iCs/>
                  <w:lang w:eastAsia="zh-CN"/>
                </w:rPr>
                <w:t>Ericsson</w:t>
              </w:r>
            </w:ins>
          </w:p>
        </w:tc>
        <w:tc>
          <w:tcPr>
            <w:tcW w:w="8842" w:type="dxa"/>
          </w:tcPr>
          <w:p w14:paraId="5565CC09" w14:textId="1CFC8B98" w:rsidR="006A352A" w:rsidRPr="001726B0" w:rsidRDefault="006E3C74" w:rsidP="004F25B8">
            <w:pPr>
              <w:spacing w:afterLines="50" w:after="120"/>
              <w:rPr>
                <w:lang w:eastAsia="zh-CN"/>
              </w:rPr>
            </w:pPr>
            <w:ins w:id="103" w:author="Ming Li L" w:date="2022-08-23T11:16:00Z">
              <w:r>
                <w:rPr>
                  <w:lang w:eastAsia="zh-CN"/>
                </w:rPr>
                <w:t xml:space="preserve">We suggest </w:t>
              </w:r>
            </w:ins>
            <w:proofErr w:type="gramStart"/>
            <w:ins w:id="104" w:author="Ming Li L" w:date="2022-08-23T11:27:00Z">
              <w:r w:rsidR="00B24EDD">
                <w:rPr>
                  <w:lang w:eastAsia="zh-CN"/>
                </w:rPr>
                <w:t xml:space="preserve">to </w:t>
              </w:r>
            </w:ins>
            <w:ins w:id="105" w:author="Ming Li L" w:date="2022-08-23T11:16:00Z">
              <w:r>
                <w:rPr>
                  <w:lang w:eastAsia="zh-CN"/>
                </w:rPr>
                <w:t>keep</w:t>
              </w:r>
              <w:proofErr w:type="gramEnd"/>
              <w:r>
                <w:rPr>
                  <w:lang w:eastAsia="zh-CN"/>
                </w:rPr>
                <w:t xml:space="preserve"> Option 1</w:t>
              </w:r>
            </w:ins>
            <w:ins w:id="106" w:author="Ming Li L" w:date="2022-08-23T11:17:00Z">
              <w:r>
                <w:rPr>
                  <w:lang w:eastAsia="zh-CN"/>
                </w:rPr>
                <w:t xml:space="preserve"> even it isn’t per</w:t>
              </w:r>
            </w:ins>
            <w:ins w:id="107" w:author="Ming Li L" w:date="2022-08-23T11:18:00Z">
              <w:r>
                <w:rPr>
                  <w:lang w:eastAsia="zh-CN"/>
                </w:rPr>
                <w:t>fect.</w:t>
              </w:r>
            </w:ins>
          </w:p>
        </w:tc>
      </w:tr>
      <w:tr w:rsidR="006A352A" w:rsidRPr="001726B0" w14:paraId="2C117FB0" w14:textId="77777777" w:rsidTr="004F25B8">
        <w:tc>
          <w:tcPr>
            <w:tcW w:w="1615" w:type="dxa"/>
          </w:tcPr>
          <w:p w14:paraId="7756E8AC" w14:textId="60AC1765" w:rsidR="006A352A" w:rsidRPr="001726B0" w:rsidRDefault="006A352A" w:rsidP="004F25B8">
            <w:pPr>
              <w:spacing w:afterLines="50" w:after="120"/>
              <w:rPr>
                <w:i/>
                <w:iCs/>
                <w:lang w:eastAsia="zh-CN"/>
              </w:rPr>
            </w:pPr>
            <w:del w:id="108" w:author="Nokia" w:date="2022-08-23T18:46:00Z">
              <w:r w:rsidRPr="001726B0" w:rsidDel="00B67CFC">
                <w:rPr>
                  <w:i/>
                  <w:iCs/>
                  <w:lang w:eastAsia="zh-CN"/>
                </w:rPr>
                <w:delText>Company C</w:delText>
              </w:r>
            </w:del>
            <w:ins w:id="109" w:author="Nokia" w:date="2022-08-23T18:46:00Z">
              <w:r w:rsidR="00B67CFC">
                <w:rPr>
                  <w:i/>
                  <w:iCs/>
                  <w:lang w:eastAsia="zh-CN"/>
                </w:rPr>
                <w:t>Nokia</w:t>
              </w:r>
            </w:ins>
          </w:p>
        </w:tc>
        <w:tc>
          <w:tcPr>
            <w:tcW w:w="8842" w:type="dxa"/>
          </w:tcPr>
          <w:p w14:paraId="1D01B9AD" w14:textId="77777777" w:rsidR="00B67CFC" w:rsidRDefault="00B67CFC" w:rsidP="00B67CFC">
            <w:pPr>
              <w:spacing w:afterLines="50" w:after="120"/>
              <w:rPr>
                <w:ins w:id="110" w:author="Nokia" w:date="2022-08-23T18:46:00Z"/>
                <w:lang w:eastAsia="zh-CN"/>
              </w:rPr>
            </w:pPr>
            <w:ins w:id="111" w:author="Nokia" w:date="2022-08-23T18:46:00Z">
              <w:r>
                <w:rPr>
                  <w:lang w:eastAsia="zh-CN"/>
                </w:rPr>
                <w:t>Regarding Option1, we think that Optoin1a is a more proper way to define the accuracy. However, we cannot agree on the removal of square brackets before it is clarified how and when gradual timing adjustments in 7.1.2.1 are applicable again after the large one-shot timing adjustment.</w:t>
              </w:r>
            </w:ins>
          </w:p>
          <w:p w14:paraId="663DA1E5" w14:textId="77777777" w:rsidR="006A352A" w:rsidRDefault="00B67CFC" w:rsidP="00B67CFC">
            <w:pPr>
              <w:spacing w:afterLines="50" w:after="120"/>
              <w:rPr>
                <w:ins w:id="112" w:author="Nokia" w:date="2022-08-23T18:48:00Z"/>
                <w:lang w:eastAsia="zh-CN"/>
              </w:rPr>
            </w:pPr>
            <w:ins w:id="113" w:author="Nokia" w:date="2022-08-23T18:46:00Z">
              <w:r>
                <w:rPr>
                  <w:lang w:eastAsia="zh-CN"/>
                </w:rPr>
                <w:t xml:space="preserve">Regarding Option 2, we have similar concern as discussed in Issue 1-1-1. If UL transmit timing accuracy is released immediately after the TCI state switch, then the UE still shall be able to follow DL timing accurately again with </w:t>
              </w:r>
              <w:proofErr w:type="spellStart"/>
              <w:r>
                <w:rPr>
                  <w:lang w:eastAsia="zh-CN"/>
                </w:rPr>
                <w:t>Te</w:t>
              </w:r>
              <w:proofErr w:type="spellEnd"/>
              <w:r>
                <w:rPr>
                  <w:lang w:eastAsia="zh-CN"/>
                </w:rPr>
                <w:t xml:space="preserve"> accuracy</w:t>
              </w:r>
            </w:ins>
            <w:ins w:id="114" w:author="Nokia" w:date="2022-08-23T18:47:00Z">
              <w:r>
                <w:rPr>
                  <w:lang w:eastAsia="zh-CN"/>
                </w:rPr>
                <w:t xml:space="preserve">. When UE is capable of time/frequency tracking of target TCI state, then </w:t>
              </w:r>
            </w:ins>
            <w:ins w:id="115" w:author="Nokia" w:date="2022-08-23T18:48:00Z">
              <w:r>
                <w:rPr>
                  <w:lang w:eastAsia="zh-CN"/>
                </w:rPr>
                <w:t xml:space="preserve">why it cannot adjust UL timing back within </w:t>
              </w:r>
              <w:proofErr w:type="spellStart"/>
              <w:r>
                <w:rPr>
                  <w:lang w:eastAsia="zh-CN"/>
                </w:rPr>
                <w:t>Te</w:t>
              </w:r>
              <w:proofErr w:type="spellEnd"/>
              <w:r>
                <w:rPr>
                  <w:lang w:eastAsia="zh-CN"/>
                </w:rPr>
                <w:t xml:space="preserve"> with gradual timing adjustment?</w:t>
              </w:r>
            </w:ins>
          </w:p>
          <w:p w14:paraId="5C2900D3" w14:textId="73456992" w:rsidR="00B67CFC" w:rsidRPr="001726B0" w:rsidRDefault="00B67CFC" w:rsidP="00B67CFC">
            <w:pPr>
              <w:spacing w:afterLines="50" w:after="120"/>
              <w:rPr>
                <w:lang w:eastAsia="zh-CN"/>
              </w:rPr>
            </w:pPr>
            <w:ins w:id="116" w:author="Nokia" w:date="2022-08-23T18:49:00Z">
              <w:r>
                <w:rPr>
                  <w:lang w:eastAsia="zh-CN"/>
                </w:rPr>
                <w:t xml:space="preserve">With current </w:t>
              </w:r>
              <w:proofErr w:type="gramStart"/>
              <w:r>
                <w:rPr>
                  <w:lang w:eastAsia="zh-CN"/>
                </w:rPr>
                <w:t>formulation ,what</w:t>
              </w:r>
              <w:proofErr w:type="gramEnd"/>
              <w:r>
                <w:rPr>
                  <w:lang w:eastAsia="zh-CN"/>
                </w:rPr>
                <w:t xml:space="preserve"> stops UE from following the release accuracy requirement for the whole period after the TCI state switch?</w:t>
              </w:r>
            </w:ins>
          </w:p>
        </w:tc>
      </w:tr>
      <w:tr w:rsidR="006A352A" w:rsidRPr="001726B0" w14:paraId="4D1F1987" w14:textId="77777777" w:rsidTr="004F25B8">
        <w:tc>
          <w:tcPr>
            <w:tcW w:w="1615" w:type="dxa"/>
          </w:tcPr>
          <w:p w14:paraId="365C3F08" w14:textId="77777777" w:rsidR="006A352A" w:rsidRPr="001726B0" w:rsidRDefault="006A352A" w:rsidP="004F25B8">
            <w:pPr>
              <w:spacing w:afterLines="50" w:after="120"/>
              <w:rPr>
                <w:lang w:eastAsia="zh-CN"/>
              </w:rPr>
            </w:pPr>
          </w:p>
        </w:tc>
        <w:tc>
          <w:tcPr>
            <w:tcW w:w="8842" w:type="dxa"/>
          </w:tcPr>
          <w:p w14:paraId="0BEAE350" w14:textId="77777777" w:rsidR="006A352A" w:rsidRPr="001726B0" w:rsidRDefault="006A352A" w:rsidP="004F25B8">
            <w:pPr>
              <w:spacing w:afterLines="50" w:after="120"/>
              <w:rPr>
                <w:lang w:eastAsia="zh-CN"/>
              </w:rPr>
            </w:pPr>
          </w:p>
        </w:tc>
      </w:tr>
    </w:tbl>
    <w:p w14:paraId="163E3FDE" w14:textId="77777777" w:rsidR="004C0F7F" w:rsidRPr="001726B0" w:rsidRDefault="004C0F7F" w:rsidP="00EC158B">
      <w:pPr>
        <w:spacing w:afterLines="50" w:after="120"/>
        <w:rPr>
          <w:lang w:eastAsia="zh-CN"/>
        </w:rPr>
      </w:pPr>
    </w:p>
    <w:p w14:paraId="3B7C106D" w14:textId="77777777" w:rsidR="00BB1BA3" w:rsidRPr="001726B0" w:rsidRDefault="00BB1BA3" w:rsidP="00EC158B">
      <w:pPr>
        <w:spacing w:afterLines="50" w:after="120"/>
        <w:rPr>
          <w:lang w:eastAsia="zh-CN"/>
        </w:rPr>
      </w:pPr>
    </w:p>
    <w:p w14:paraId="314F8849" w14:textId="6D100677" w:rsidR="00BB1BA3" w:rsidRPr="001726B0" w:rsidRDefault="003701E2" w:rsidP="00BB1BA3">
      <w:pPr>
        <w:pStyle w:val="Heading2"/>
        <w:rPr>
          <w:sz w:val="24"/>
          <w:szCs w:val="24"/>
          <w:lang w:val="en-US" w:eastAsia="zh-CN"/>
        </w:rPr>
      </w:pPr>
      <w:r w:rsidRPr="001726B0">
        <w:rPr>
          <w:sz w:val="24"/>
          <w:szCs w:val="24"/>
          <w:lang w:val="en-US"/>
        </w:rPr>
        <w:t xml:space="preserve">Other remaining UL </w:t>
      </w:r>
      <w:r w:rsidR="0094527E" w:rsidRPr="001726B0">
        <w:rPr>
          <w:sz w:val="24"/>
          <w:szCs w:val="24"/>
          <w:lang w:val="en-US"/>
        </w:rPr>
        <w:t>transmit timing issues</w:t>
      </w:r>
    </w:p>
    <w:p w14:paraId="20302510" w14:textId="77777777" w:rsidR="003E19E8" w:rsidRPr="001726B0" w:rsidRDefault="003E19E8" w:rsidP="003E19E8">
      <w:pPr>
        <w:spacing w:afterLines="50" w:after="120"/>
        <w:rPr>
          <w:lang w:eastAsia="zh-CN"/>
        </w:rPr>
      </w:pPr>
    </w:p>
    <w:p w14:paraId="4FB30A7A" w14:textId="6551520A" w:rsidR="00F9718A" w:rsidRDefault="005261FA" w:rsidP="003E19E8">
      <w:pPr>
        <w:spacing w:afterLines="50" w:after="120"/>
        <w:rPr>
          <w:lang w:eastAsia="zh-CN"/>
        </w:rPr>
      </w:pPr>
      <w:r>
        <w:rPr>
          <w:b/>
          <w:lang w:eastAsia="zh-CN"/>
        </w:rPr>
        <w:t>[Issue</w:t>
      </w:r>
      <w:r w:rsidR="00AE2D30">
        <w:rPr>
          <w:b/>
          <w:lang w:eastAsia="zh-CN"/>
        </w:rPr>
        <w:t>s</w:t>
      </w:r>
      <w:r>
        <w:rPr>
          <w:b/>
          <w:lang w:eastAsia="zh-CN"/>
        </w:rPr>
        <w:t xml:space="preserve"> 1-2-1 &amp; 1-2-2</w:t>
      </w:r>
      <w:r w:rsidR="00D32A4F">
        <w:rPr>
          <w:b/>
          <w:lang w:eastAsia="zh-CN"/>
        </w:rPr>
        <w:t xml:space="preserve"> &amp; 1</w:t>
      </w:r>
      <w:r w:rsidR="003A751B">
        <w:rPr>
          <w:b/>
          <w:lang w:eastAsia="zh-CN"/>
        </w:rPr>
        <w:t>-2-3</w:t>
      </w:r>
      <w:r>
        <w:rPr>
          <w:b/>
          <w:lang w:eastAsia="zh-CN"/>
        </w:rPr>
        <w:t>]</w:t>
      </w:r>
      <w:r w:rsidR="00AE2D30">
        <w:rPr>
          <w:b/>
          <w:lang w:eastAsia="zh-CN"/>
        </w:rPr>
        <w:t xml:space="preserve"> </w:t>
      </w:r>
      <w:r w:rsidR="003E19E8" w:rsidRPr="001726B0">
        <w:rPr>
          <w:b/>
          <w:lang w:eastAsia="zh-CN"/>
        </w:rPr>
        <w:t>&lt;Way forward/Agreement&gt;</w:t>
      </w:r>
      <w:r w:rsidR="00AE2D30">
        <w:rPr>
          <w:b/>
          <w:lang w:eastAsia="zh-CN"/>
        </w:rPr>
        <w:t xml:space="preserve"> on </w:t>
      </w:r>
      <w:r w:rsidR="000F224C" w:rsidRPr="00546B8A">
        <w:rPr>
          <w:rFonts w:eastAsiaTheme="minorEastAsia"/>
          <w:b/>
          <w:bCs/>
          <w:iCs/>
          <w:lang w:eastAsia="zh-CN"/>
        </w:rPr>
        <w:t>UL timing requirement when large one-step mechanism is disabled</w:t>
      </w:r>
      <w:r w:rsidR="003E19E8" w:rsidRPr="001726B0">
        <w:rPr>
          <w:lang w:eastAsia="zh-CN"/>
        </w:rPr>
        <w:t>:</w:t>
      </w:r>
    </w:p>
    <w:p w14:paraId="720A9D18" w14:textId="6F569AFD" w:rsidR="003E19E8" w:rsidRPr="001726B0" w:rsidRDefault="003E19E8" w:rsidP="003E19E8">
      <w:pPr>
        <w:spacing w:afterLines="50" w:after="120"/>
        <w:rPr>
          <w:lang w:eastAsia="zh-CN"/>
        </w:rPr>
      </w:pPr>
      <w:r w:rsidRPr="001726B0">
        <w:rPr>
          <w:lang w:eastAsia="zh-CN"/>
        </w:rPr>
        <w:t>Open issue needs further discussion</w:t>
      </w:r>
      <w:r w:rsidR="008831F3">
        <w:rPr>
          <w:lang w:eastAsia="zh-CN"/>
        </w:rPr>
        <w:t>:</w:t>
      </w:r>
    </w:p>
    <w:p w14:paraId="03525527" w14:textId="77777777" w:rsidR="006F4CC7" w:rsidRDefault="006F4CC7" w:rsidP="006F4CC7">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 [</w:t>
      </w:r>
      <w:r w:rsidRPr="00841AA5">
        <w:rPr>
          <w:rFonts w:eastAsiaTheme="minorEastAsia"/>
          <w:iCs/>
          <w:lang w:eastAsia="zh-CN"/>
        </w:rPr>
        <w:t>Ericsson, QC, Samsung</w:t>
      </w:r>
      <w:r>
        <w:rPr>
          <w:rFonts w:eastAsiaTheme="minorEastAsia"/>
          <w:iCs/>
          <w:lang w:eastAsia="zh-CN"/>
        </w:rPr>
        <w:t>, OPPO]:</w:t>
      </w:r>
      <w:r w:rsidRPr="0069644E">
        <w:rPr>
          <w:rFonts w:eastAsiaTheme="minorEastAsia"/>
          <w:iCs/>
          <w:lang w:eastAsia="zh-CN"/>
        </w:rPr>
        <w:t xml:space="preserve"> No impact on UE behavior (no additional requirements)</w:t>
      </w:r>
    </w:p>
    <w:p w14:paraId="089962E8" w14:textId="77777777" w:rsidR="006F4CC7" w:rsidRDefault="006F4CC7" w:rsidP="006F4CC7">
      <w:pPr>
        <w:pStyle w:val="ListParagraph"/>
        <w:numPr>
          <w:ilvl w:val="0"/>
          <w:numId w:val="31"/>
        </w:numPr>
        <w:overflowPunct w:val="0"/>
        <w:autoSpaceDE w:val="0"/>
        <w:autoSpaceDN w:val="0"/>
        <w:adjustRightInd w:val="0"/>
        <w:spacing w:line="259" w:lineRule="auto"/>
        <w:ind w:firstLineChars="0"/>
        <w:textAlignment w:val="baseline"/>
        <w:rPr>
          <w:szCs w:val="24"/>
          <w:lang w:eastAsia="zh-CN"/>
        </w:rPr>
      </w:pPr>
      <w:r w:rsidRPr="00E255C9">
        <w:rPr>
          <w:rFonts w:eastAsiaTheme="minorEastAsia"/>
          <w:iCs/>
          <w:lang w:eastAsia="zh-CN"/>
        </w:rPr>
        <w:lastRenderedPageBreak/>
        <w:t xml:space="preserve">Option 4 [CATT, ZTE, Nokia]: </w:t>
      </w:r>
      <w:r w:rsidRPr="00E47410">
        <w:rPr>
          <w:szCs w:val="24"/>
          <w:lang w:eastAsia="zh-CN"/>
        </w:rPr>
        <w:t>After the TCI state switch, the UE shall not transmit except for RACH preamble in the new target TCI before one of the following conditions is fulfilled:</w:t>
      </w:r>
    </w:p>
    <w:p w14:paraId="7F74186D" w14:textId="77777777" w:rsidR="006F4CC7" w:rsidRPr="00F109F3" w:rsidRDefault="006F4CC7" w:rsidP="006F4CC7">
      <w:pPr>
        <w:pStyle w:val="ListParagraph"/>
        <w:numPr>
          <w:ilvl w:val="1"/>
          <w:numId w:val="31"/>
        </w:numPr>
        <w:overflowPunct w:val="0"/>
        <w:autoSpaceDE w:val="0"/>
        <w:autoSpaceDN w:val="0"/>
        <w:adjustRightInd w:val="0"/>
        <w:spacing w:line="259" w:lineRule="auto"/>
        <w:ind w:firstLineChars="0"/>
        <w:textAlignment w:val="baseline"/>
        <w:rPr>
          <w:szCs w:val="24"/>
          <w:lang w:eastAsia="zh-CN"/>
        </w:rPr>
      </w:pPr>
      <w:r w:rsidRPr="00F109F3">
        <w:rPr>
          <w:rFonts w:eastAsia="Yu Mincho"/>
          <w:szCs w:val="24"/>
          <w:lang w:eastAsia="zh-CN"/>
        </w:rPr>
        <w:t xml:space="preserve">the new timing advance is acquired and applied in the target TCI state according to the requirements in clause </w:t>
      </w:r>
      <w:proofErr w:type="gramStart"/>
      <w:r w:rsidRPr="00F109F3">
        <w:rPr>
          <w:rFonts w:eastAsia="Yu Mincho"/>
          <w:szCs w:val="24"/>
          <w:lang w:eastAsia="zh-CN"/>
        </w:rPr>
        <w:t>7.3;</w:t>
      </w:r>
      <w:proofErr w:type="gramEnd"/>
    </w:p>
    <w:p w14:paraId="2332D265" w14:textId="13740782" w:rsidR="00B32227" w:rsidRPr="006F4CC7" w:rsidRDefault="006F4CC7" w:rsidP="006F4CC7">
      <w:pPr>
        <w:pStyle w:val="ListParagraph"/>
        <w:numPr>
          <w:ilvl w:val="1"/>
          <w:numId w:val="31"/>
        </w:numPr>
        <w:overflowPunct w:val="0"/>
        <w:autoSpaceDE w:val="0"/>
        <w:autoSpaceDN w:val="0"/>
        <w:adjustRightInd w:val="0"/>
        <w:spacing w:line="259" w:lineRule="auto"/>
        <w:ind w:firstLineChars="0"/>
        <w:textAlignment w:val="baseline"/>
        <w:rPr>
          <w:szCs w:val="24"/>
          <w:lang w:eastAsia="zh-CN"/>
        </w:rPr>
      </w:pPr>
      <w:r w:rsidRPr="00F109F3">
        <w:rPr>
          <w:rFonts w:eastAsia="Yu Mincho"/>
          <w:szCs w:val="24"/>
          <w:lang w:eastAsia="zh-CN"/>
        </w:rPr>
        <w:t xml:space="preserve">the UL transmission is scheduled by the </w:t>
      </w:r>
      <w:proofErr w:type="spellStart"/>
      <w:r w:rsidRPr="00F109F3">
        <w:rPr>
          <w:rFonts w:eastAsia="Yu Mincho"/>
          <w:szCs w:val="24"/>
          <w:lang w:eastAsia="zh-CN"/>
        </w:rPr>
        <w:t>gNB</w:t>
      </w:r>
      <w:proofErr w:type="spellEnd"/>
      <w:r w:rsidRPr="00F109F3">
        <w:rPr>
          <w:rFonts w:eastAsia="Yu Mincho"/>
          <w:szCs w:val="24"/>
          <w:lang w:eastAsia="zh-CN"/>
        </w:rPr>
        <w:t>.</w:t>
      </w:r>
      <w:r w:rsidRPr="00F109F3">
        <w:rPr>
          <w:rFonts w:eastAsia="Yu Mincho"/>
          <w:szCs w:val="24"/>
          <w:lang w:eastAsia="zh-CN"/>
        </w:rPr>
        <w:br/>
        <w:t>In this case, the requirements in clause 7.1.2.1 apply.</w:t>
      </w:r>
    </w:p>
    <w:p w14:paraId="6FC871B1" w14:textId="122B5D01" w:rsidR="003A306F" w:rsidRDefault="003A306F" w:rsidP="003A306F">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 xml:space="preserve">Option </w:t>
      </w:r>
      <w:r w:rsidR="006F4CC7">
        <w:rPr>
          <w:rFonts w:eastAsiaTheme="minorEastAsia"/>
          <w:iCs/>
          <w:lang w:eastAsia="zh-CN"/>
        </w:rPr>
        <w:t>6</w:t>
      </w:r>
      <w:r w:rsidR="00F90C43">
        <w:rPr>
          <w:rFonts w:eastAsiaTheme="minorEastAsia"/>
          <w:iCs/>
          <w:lang w:eastAsia="zh-CN"/>
        </w:rPr>
        <w:t xml:space="preserve"> </w:t>
      </w:r>
      <w:r w:rsidR="00F9718A">
        <w:rPr>
          <w:rFonts w:eastAsiaTheme="minorEastAsia"/>
          <w:iCs/>
          <w:lang w:eastAsia="zh-CN"/>
        </w:rPr>
        <w:t>[Nokia]</w:t>
      </w:r>
      <w:r>
        <w:rPr>
          <w:rFonts w:eastAsiaTheme="minorEastAsia"/>
          <w:iCs/>
          <w:lang w:eastAsia="zh-CN"/>
        </w:rPr>
        <w:t xml:space="preserve">: Power Class 6 </w:t>
      </w:r>
      <w:r w:rsidRPr="00FB0E61">
        <w:rPr>
          <w:rFonts w:eastAsiaTheme="minorEastAsia"/>
          <w:iCs/>
          <w:lang w:eastAsia="zh-CN"/>
        </w:rPr>
        <w:t>UE initial transmission timing error after the TCI state switch shall be less than or equal to ±</w:t>
      </w:r>
      <w:proofErr w:type="spellStart"/>
      <w:r w:rsidRPr="00FB0E61">
        <w:rPr>
          <w:rFonts w:eastAsiaTheme="minorEastAsia"/>
          <w:iCs/>
          <w:lang w:eastAsia="zh-CN"/>
        </w:rPr>
        <w:t>Te</w:t>
      </w:r>
      <w:proofErr w:type="spellEnd"/>
      <w:r w:rsidRPr="00FB0E61">
        <w:rPr>
          <w:rFonts w:eastAsiaTheme="minorEastAsia"/>
          <w:iCs/>
          <w:lang w:eastAsia="zh-CN"/>
        </w:rPr>
        <w:t>. Enhance the requirement in 7.1.2.</w:t>
      </w:r>
    </w:p>
    <w:p w14:paraId="1AD7DA33" w14:textId="12AFE688" w:rsidR="002052C5" w:rsidRDefault="0069087F" w:rsidP="00BE6A41">
      <w:pPr>
        <w:pStyle w:val="ListParagraph"/>
        <w:numPr>
          <w:ilvl w:val="0"/>
          <w:numId w:val="31"/>
        </w:numPr>
        <w:ind w:firstLineChars="0"/>
        <w:rPr>
          <w:lang w:eastAsia="zh-CN"/>
        </w:rPr>
      </w:pPr>
      <w:r>
        <w:rPr>
          <w:lang w:eastAsia="zh-CN"/>
        </w:rPr>
        <w:t>Option 7</w:t>
      </w:r>
      <w:r w:rsidR="00013C2E">
        <w:rPr>
          <w:lang w:eastAsia="zh-CN"/>
        </w:rPr>
        <w:t xml:space="preserve"> </w:t>
      </w:r>
      <w:r w:rsidR="00013C2E">
        <w:rPr>
          <w:rFonts w:eastAsiaTheme="minorEastAsia"/>
          <w:iCs/>
          <w:lang w:eastAsia="zh-CN"/>
        </w:rPr>
        <w:t>[Ericsson, Nokia, ZTE]</w:t>
      </w:r>
      <w:r w:rsidR="00BE6A41">
        <w:rPr>
          <w:lang w:eastAsia="zh-CN"/>
        </w:rPr>
        <w:t xml:space="preserve">: </w:t>
      </w:r>
      <w:r w:rsidR="00BE6A41" w:rsidRPr="00BE6A41">
        <w:rPr>
          <w:lang w:eastAsia="zh-CN"/>
        </w:rPr>
        <w:t>Introduce a DL timing difference threshold when highSpeedLargeOneStepUL-TimingFR2 is disabled.</w:t>
      </w:r>
    </w:p>
    <w:p w14:paraId="012BB060" w14:textId="042C22DF" w:rsidR="00635798" w:rsidRPr="001726B0" w:rsidRDefault="00635798" w:rsidP="00BE6A41">
      <w:pPr>
        <w:pStyle w:val="ListParagraph"/>
        <w:numPr>
          <w:ilvl w:val="0"/>
          <w:numId w:val="31"/>
        </w:numPr>
        <w:ind w:firstLineChars="0"/>
        <w:rPr>
          <w:lang w:eastAsia="zh-CN"/>
        </w:rPr>
      </w:pPr>
      <w:r>
        <w:rPr>
          <w:lang w:eastAsia="zh-CN"/>
        </w:rPr>
        <w:t>Other options are not precluded</w:t>
      </w:r>
    </w:p>
    <w:p w14:paraId="7B3F41CF" w14:textId="77777777" w:rsidR="003E19E8" w:rsidRPr="001726B0" w:rsidRDefault="003E19E8" w:rsidP="003E19E8">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3E19E8" w:rsidRPr="001726B0" w14:paraId="18CC9E36" w14:textId="77777777" w:rsidTr="004F25B8">
        <w:tc>
          <w:tcPr>
            <w:tcW w:w="10457" w:type="dxa"/>
            <w:gridSpan w:val="2"/>
            <w:tcBorders>
              <w:bottom w:val="single" w:sz="12" w:space="0" w:color="auto"/>
            </w:tcBorders>
          </w:tcPr>
          <w:p w14:paraId="44CC8E9F" w14:textId="77777777" w:rsidR="003E19E8" w:rsidRDefault="003E19E8" w:rsidP="004F25B8">
            <w:pPr>
              <w:spacing w:afterLines="50" w:after="120"/>
              <w:rPr>
                <w:i/>
                <w:iCs/>
                <w:lang w:eastAsia="zh-CN"/>
              </w:rPr>
            </w:pPr>
            <w:r w:rsidRPr="001726B0">
              <w:rPr>
                <w:i/>
                <w:iCs/>
                <w:lang w:eastAsia="zh-CN"/>
              </w:rPr>
              <w:t>Background:</w:t>
            </w:r>
          </w:p>
          <w:p w14:paraId="7070076A" w14:textId="64C71FB4" w:rsidR="00652905" w:rsidRDefault="006714A6" w:rsidP="00652905">
            <w:pPr>
              <w:spacing w:afterLines="50" w:after="120"/>
              <w:ind w:left="420"/>
              <w:rPr>
                <w:lang w:eastAsia="zh-CN"/>
              </w:rPr>
            </w:pPr>
            <w:r>
              <w:rPr>
                <w:lang w:eastAsia="zh-CN"/>
              </w:rPr>
              <w:t>This</w:t>
            </w:r>
            <w:r w:rsidR="00921A08">
              <w:rPr>
                <w:lang w:eastAsia="zh-CN"/>
              </w:rPr>
              <w:t xml:space="preserve"> </w:t>
            </w:r>
            <w:r w:rsidR="00546B8A">
              <w:rPr>
                <w:lang w:eastAsia="zh-CN"/>
              </w:rPr>
              <w:t>second-round</w:t>
            </w:r>
            <w:r w:rsidR="00921A08">
              <w:rPr>
                <w:lang w:eastAsia="zh-CN"/>
              </w:rPr>
              <w:t xml:space="preserve"> discussion</w:t>
            </w:r>
            <w:r w:rsidR="00013C2E">
              <w:rPr>
                <w:lang w:eastAsia="zh-CN"/>
              </w:rPr>
              <w:t xml:space="preserve"> combin</w:t>
            </w:r>
            <w:r w:rsidR="006C45FA">
              <w:rPr>
                <w:lang w:eastAsia="zh-CN"/>
              </w:rPr>
              <w:t xml:space="preserve">es </w:t>
            </w:r>
            <w:r w:rsidR="00F90C43">
              <w:rPr>
                <w:lang w:eastAsia="zh-CN"/>
              </w:rPr>
              <w:t>Issues 1-2-1, 1-2-2, 1-2-3 because the</w:t>
            </w:r>
            <w:r w:rsidR="00F53C54">
              <w:rPr>
                <w:lang w:eastAsia="zh-CN"/>
              </w:rPr>
              <w:t xml:space="preserve"> main</w:t>
            </w:r>
            <w:r w:rsidR="00F90C43">
              <w:rPr>
                <w:lang w:eastAsia="zh-CN"/>
              </w:rPr>
              <w:t xml:space="preserve"> goal of </w:t>
            </w:r>
            <w:r w:rsidR="00F53C54">
              <w:rPr>
                <w:lang w:eastAsia="zh-CN"/>
              </w:rPr>
              <w:t>all</w:t>
            </w:r>
            <w:r w:rsidR="00F90C43">
              <w:rPr>
                <w:lang w:eastAsia="zh-CN"/>
              </w:rPr>
              <w:t xml:space="preserve"> of the</w:t>
            </w:r>
            <w:r w:rsidR="00F53C54">
              <w:rPr>
                <w:lang w:eastAsia="zh-CN"/>
              </w:rPr>
              <w:t>m</w:t>
            </w:r>
            <w:r w:rsidR="00F90C43">
              <w:rPr>
                <w:lang w:eastAsia="zh-CN"/>
              </w:rPr>
              <w:t xml:space="preserve"> is</w:t>
            </w:r>
            <w:r w:rsidR="00F53C54">
              <w:rPr>
                <w:lang w:eastAsia="zh-CN"/>
              </w:rPr>
              <w:t xml:space="preserve"> related</w:t>
            </w:r>
            <w:r w:rsidR="00F90C43">
              <w:rPr>
                <w:lang w:eastAsia="zh-CN"/>
              </w:rPr>
              <w:t xml:space="preserve"> to</w:t>
            </w:r>
            <w:r w:rsidR="00F53C54">
              <w:rPr>
                <w:lang w:eastAsia="zh-CN"/>
              </w:rPr>
              <w:t xml:space="preserve"> the</w:t>
            </w:r>
            <w:r w:rsidR="00F90C43">
              <w:rPr>
                <w:lang w:eastAsia="zh-CN"/>
              </w:rPr>
              <w:t xml:space="preserve"> </w:t>
            </w:r>
            <w:r w:rsidR="00F53C54">
              <w:rPr>
                <w:lang w:eastAsia="zh-CN"/>
              </w:rPr>
              <w:t xml:space="preserve">definition of requirements on UL transmit timing when </w:t>
            </w:r>
            <w:r w:rsidR="00CB5456">
              <w:rPr>
                <w:lang w:eastAsia="zh-CN"/>
              </w:rPr>
              <w:t xml:space="preserve">large one-step timing adjustment is </w:t>
            </w:r>
            <w:r w:rsidR="00652905">
              <w:rPr>
                <w:lang w:eastAsia="zh-CN"/>
              </w:rPr>
              <w:t>disabled</w:t>
            </w:r>
            <w:r w:rsidR="00CB5456">
              <w:rPr>
                <w:lang w:eastAsia="zh-CN"/>
              </w:rPr>
              <w:t>.</w:t>
            </w:r>
          </w:p>
          <w:p w14:paraId="5AFFBDB8" w14:textId="095E637B" w:rsidR="00652905" w:rsidRDefault="00652905" w:rsidP="00652905">
            <w:pPr>
              <w:spacing w:afterLines="50" w:after="120"/>
              <w:ind w:left="420"/>
              <w:rPr>
                <w:lang w:eastAsia="zh-CN"/>
              </w:rPr>
            </w:pPr>
            <w:r>
              <w:rPr>
                <w:lang w:eastAsia="zh-CN"/>
              </w:rPr>
              <w:t>In general</w:t>
            </w:r>
            <w:r w:rsidR="00921A08">
              <w:rPr>
                <w:lang w:eastAsia="zh-CN"/>
              </w:rPr>
              <w:t>,</w:t>
            </w:r>
            <w:r w:rsidR="003644D4">
              <w:rPr>
                <w:lang w:eastAsia="zh-CN"/>
              </w:rPr>
              <w:t xml:space="preserve"> one </w:t>
            </w:r>
            <w:r w:rsidR="00BB0710">
              <w:rPr>
                <w:lang w:eastAsia="zh-CN"/>
              </w:rPr>
              <w:t>group of companies thinks that there is no need to introduce any additional requirement (Option 2).</w:t>
            </w:r>
          </w:p>
          <w:p w14:paraId="32BDCE53" w14:textId="04733AAF" w:rsidR="00BB0710" w:rsidRDefault="00035E6C" w:rsidP="00652905">
            <w:pPr>
              <w:spacing w:afterLines="50" w:after="120"/>
              <w:ind w:left="420"/>
              <w:rPr>
                <w:lang w:eastAsia="zh-CN"/>
              </w:rPr>
            </w:pPr>
            <w:r>
              <w:rPr>
                <w:lang w:eastAsia="zh-CN"/>
              </w:rPr>
              <w:t>Then, there are several alternative</w:t>
            </w:r>
            <w:r w:rsidR="00FC0D84">
              <w:rPr>
                <w:lang w:eastAsia="zh-CN"/>
              </w:rPr>
              <w:t xml:space="preserve"> ways</w:t>
            </w:r>
            <w:r>
              <w:rPr>
                <w:lang w:eastAsia="zh-CN"/>
              </w:rPr>
              <w:t xml:space="preserve"> to introduce the requirement:</w:t>
            </w:r>
          </w:p>
          <w:p w14:paraId="66340199" w14:textId="12F37F4D" w:rsidR="00035E6C" w:rsidRDefault="00877885" w:rsidP="00035E6C">
            <w:pPr>
              <w:pStyle w:val="ListParagraph"/>
              <w:numPr>
                <w:ilvl w:val="0"/>
                <w:numId w:val="33"/>
              </w:numPr>
              <w:spacing w:afterLines="50" w:after="120"/>
              <w:ind w:firstLineChars="0"/>
              <w:rPr>
                <w:lang w:eastAsia="zh-CN"/>
              </w:rPr>
            </w:pPr>
            <w:r>
              <w:rPr>
                <w:lang w:eastAsia="zh-CN"/>
              </w:rPr>
              <w:t xml:space="preserve">Specifically </w:t>
            </w:r>
            <w:r w:rsidR="00FC0D84">
              <w:rPr>
                <w:lang w:eastAsia="zh-CN"/>
              </w:rPr>
              <w:t>for</w:t>
            </w:r>
            <w:r>
              <w:rPr>
                <w:lang w:eastAsia="zh-CN"/>
              </w:rPr>
              <w:t xml:space="preserve"> the case when large one short timing adjustment is disabled (Option 4)</w:t>
            </w:r>
          </w:p>
          <w:p w14:paraId="2DAE0974" w14:textId="10809625" w:rsidR="00877885" w:rsidRDefault="00877885" w:rsidP="00035E6C">
            <w:pPr>
              <w:pStyle w:val="ListParagraph"/>
              <w:numPr>
                <w:ilvl w:val="0"/>
                <w:numId w:val="33"/>
              </w:numPr>
              <w:spacing w:afterLines="50" w:after="120"/>
              <w:ind w:firstLineChars="0"/>
              <w:rPr>
                <w:lang w:eastAsia="zh-CN"/>
              </w:rPr>
            </w:pPr>
            <w:r>
              <w:rPr>
                <w:lang w:eastAsia="zh-CN"/>
              </w:rPr>
              <w:t xml:space="preserve">As a </w:t>
            </w:r>
            <w:r w:rsidR="00740BC1">
              <w:rPr>
                <w:lang w:eastAsia="zh-CN"/>
              </w:rPr>
              <w:t>general</w:t>
            </w:r>
            <w:r>
              <w:rPr>
                <w:lang w:eastAsia="zh-CN"/>
              </w:rPr>
              <w:t xml:space="preserve"> requirement for all PC 6 UEs, and then consider Clause 7.1.2.3 as a special case (Option </w:t>
            </w:r>
            <w:r w:rsidR="00740BC1">
              <w:rPr>
                <w:lang w:eastAsia="zh-CN"/>
              </w:rPr>
              <w:t>6</w:t>
            </w:r>
            <w:r>
              <w:rPr>
                <w:lang w:eastAsia="zh-CN"/>
              </w:rPr>
              <w:t>)</w:t>
            </w:r>
          </w:p>
          <w:p w14:paraId="3E4D7273" w14:textId="789FF519" w:rsidR="00740BC1" w:rsidRDefault="00175B3A" w:rsidP="00035E6C">
            <w:pPr>
              <w:pStyle w:val="ListParagraph"/>
              <w:numPr>
                <w:ilvl w:val="0"/>
                <w:numId w:val="33"/>
              </w:numPr>
              <w:spacing w:afterLines="50" w:after="120"/>
              <w:ind w:firstLineChars="0"/>
              <w:rPr>
                <w:lang w:eastAsia="zh-CN"/>
              </w:rPr>
            </w:pPr>
            <w:r>
              <w:rPr>
                <w:lang w:eastAsia="zh-CN"/>
              </w:rPr>
              <w:t>Introduce</w:t>
            </w:r>
            <w:r w:rsidR="00731458">
              <w:rPr>
                <w:lang w:eastAsia="zh-CN"/>
              </w:rPr>
              <w:t xml:space="preserve"> </w:t>
            </w:r>
            <w:r w:rsidR="00E57C27" w:rsidRPr="00E57C27">
              <w:rPr>
                <w:lang w:eastAsia="zh-CN"/>
              </w:rPr>
              <w:t>a DL timing difference threshold when highSpeedLargeOneStepUL-TimingFR2 is disabled</w:t>
            </w:r>
            <w:r w:rsidR="00AE5A8C">
              <w:rPr>
                <w:lang w:eastAsia="zh-CN"/>
              </w:rPr>
              <w:t xml:space="preserve"> (Option 7)</w:t>
            </w:r>
            <w:r w:rsidR="004618D0">
              <w:rPr>
                <w:lang w:eastAsia="zh-CN"/>
              </w:rPr>
              <w:t xml:space="preserve"> to give a UE a possibility to distinguish intra-RRH </w:t>
            </w:r>
            <w:r w:rsidR="00FD397F">
              <w:rPr>
                <w:lang w:eastAsia="zh-CN"/>
              </w:rPr>
              <w:t>TCI state switch (DL timing difference below the threshold</w:t>
            </w:r>
            <w:r w:rsidR="00E723F6">
              <w:rPr>
                <w:lang w:eastAsia="zh-CN"/>
              </w:rPr>
              <w:t>, and PRACH is</w:t>
            </w:r>
            <w:r w:rsidR="00B50EE4">
              <w:rPr>
                <w:lang w:eastAsia="zh-CN"/>
              </w:rPr>
              <w:t xml:space="preserve"> not</w:t>
            </w:r>
            <w:r w:rsidR="00E723F6">
              <w:rPr>
                <w:lang w:eastAsia="zh-CN"/>
              </w:rPr>
              <w:t xml:space="preserve"> needed</w:t>
            </w:r>
            <w:r w:rsidR="00FD397F">
              <w:rPr>
                <w:lang w:eastAsia="zh-CN"/>
              </w:rPr>
              <w:t xml:space="preserve">) </w:t>
            </w:r>
            <w:r w:rsidR="00E723F6">
              <w:rPr>
                <w:lang w:eastAsia="zh-CN"/>
              </w:rPr>
              <w:t xml:space="preserve">from inter-RRH </w:t>
            </w:r>
            <w:r w:rsidR="00D7359E">
              <w:rPr>
                <w:lang w:eastAsia="zh-CN"/>
              </w:rPr>
              <w:t xml:space="preserve">TCI state switch </w:t>
            </w:r>
            <w:r w:rsidR="00B50EE4">
              <w:rPr>
                <w:lang w:eastAsia="zh-CN"/>
              </w:rPr>
              <w:t xml:space="preserve">(DL timing difference is above the threshold, </w:t>
            </w:r>
            <w:r w:rsidR="00EC7F17">
              <w:rPr>
                <w:lang w:eastAsia="zh-CN"/>
              </w:rPr>
              <w:t>PRACH is needed, and UE should not transmit before timing adjustment</w:t>
            </w:r>
            <w:r w:rsidR="00B50EE4">
              <w:rPr>
                <w:lang w:eastAsia="zh-CN"/>
              </w:rPr>
              <w:t>)</w:t>
            </w:r>
            <w:r w:rsidR="00EC7F17">
              <w:rPr>
                <w:lang w:eastAsia="zh-CN"/>
              </w:rPr>
              <w:t>.</w:t>
            </w:r>
          </w:p>
          <w:p w14:paraId="54458BB3" w14:textId="77777777" w:rsidR="00652905" w:rsidRPr="00EC3B30" w:rsidRDefault="00652905" w:rsidP="004F25B8">
            <w:pPr>
              <w:spacing w:afterLines="50" w:after="120"/>
              <w:ind w:left="420"/>
              <w:rPr>
                <w:lang w:eastAsia="zh-CN"/>
              </w:rPr>
            </w:pPr>
          </w:p>
          <w:p w14:paraId="63A4C77B" w14:textId="77777777" w:rsidR="003E19E8" w:rsidRDefault="003E19E8" w:rsidP="004F25B8">
            <w:pPr>
              <w:rPr>
                <w:lang w:eastAsia="zh-CN"/>
              </w:rPr>
            </w:pPr>
            <w:r w:rsidRPr="00212933">
              <w:rPr>
                <w:i/>
                <w:iCs/>
                <w:lang w:eastAsia="zh-CN"/>
              </w:rPr>
              <w:t>Recommendation for the second round</w:t>
            </w:r>
            <w:r>
              <w:rPr>
                <w:lang w:eastAsia="zh-CN"/>
              </w:rPr>
              <w:t>:</w:t>
            </w:r>
          </w:p>
          <w:p w14:paraId="5CEC5205" w14:textId="77777777" w:rsidR="003E19E8" w:rsidRDefault="00BD1972" w:rsidP="00B4274F">
            <w:pPr>
              <w:ind w:left="420"/>
              <w:rPr>
                <w:lang w:eastAsia="zh-CN"/>
              </w:rPr>
            </w:pPr>
            <w:r>
              <w:rPr>
                <w:lang w:eastAsia="zh-CN"/>
              </w:rPr>
              <w:t xml:space="preserve">Companies are encouraged to </w:t>
            </w:r>
            <w:r w:rsidR="00635798">
              <w:rPr>
                <w:lang w:eastAsia="zh-CN"/>
              </w:rPr>
              <w:t>discuss</w:t>
            </w:r>
            <w:r w:rsidR="00B4274F">
              <w:rPr>
                <w:lang w:eastAsia="zh-CN"/>
              </w:rPr>
              <w:t xml:space="preserve"> further the candidate options and indicate compromises, if any.</w:t>
            </w:r>
          </w:p>
          <w:p w14:paraId="76904C50" w14:textId="36D322D7" w:rsidR="00061F9D" w:rsidRPr="001726B0" w:rsidRDefault="00061F9D" w:rsidP="00B4274F">
            <w:pPr>
              <w:ind w:left="420"/>
              <w:rPr>
                <w:lang w:eastAsia="zh-CN"/>
              </w:rPr>
            </w:pPr>
          </w:p>
        </w:tc>
      </w:tr>
      <w:tr w:rsidR="003E19E8" w:rsidRPr="001726B0" w14:paraId="74E87133" w14:textId="77777777" w:rsidTr="004F25B8">
        <w:tc>
          <w:tcPr>
            <w:tcW w:w="1615" w:type="dxa"/>
            <w:tcBorders>
              <w:top w:val="single" w:sz="12" w:space="0" w:color="auto"/>
            </w:tcBorders>
          </w:tcPr>
          <w:p w14:paraId="7CDE4EE9" w14:textId="7AE6DEA0" w:rsidR="003E19E8" w:rsidRPr="001726B0" w:rsidRDefault="003E19E8" w:rsidP="004F25B8">
            <w:pPr>
              <w:spacing w:afterLines="50" w:after="120"/>
              <w:rPr>
                <w:i/>
                <w:iCs/>
                <w:lang w:eastAsia="zh-CN"/>
              </w:rPr>
            </w:pPr>
            <w:del w:id="117" w:author="Chu-Hsiang Huang" w:date="2022-08-22T08:02:00Z">
              <w:r w:rsidRPr="001726B0" w:rsidDel="003E44B5">
                <w:rPr>
                  <w:i/>
                  <w:iCs/>
                  <w:lang w:eastAsia="zh-CN"/>
                </w:rPr>
                <w:delText>Company A</w:delText>
              </w:r>
            </w:del>
            <w:ins w:id="118" w:author="Chu-Hsiang Huang" w:date="2022-08-22T08:02:00Z">
              <w:r w:rsidR="003E44B5">
                <w:rPr>
                  <w:i/>
                  <w:iCs/>
                  <w:lang w:eastAsia="zh-CN"/>
                </w:rPr>
                <w:t>QC</w:t>
              </w:r>
            </w:ins>
          </w:p>
        </w:tc>
        <w:tc>
          <w:tcPr>
            <w:tcW w:w="8842" w:type="dxa"/>
            <w:tcBorders>
              <w:top w:val="single" w:sz="12" w:space="0" w:color="auto"/>
            </w:tcBorders>
          </w:tcPr>
          <w:p w14:paraId="4D686576" w14:textId="77777777" w:rsidR="003E19E8" w:rsidRDefault="003E44B5" w:rsidP="004F25B8">
            <w:pPr>
              <w:spacing w:afterLines="50" w:after="120"/>
              <w:rPr>
                <w:ins w:id="119" w:author="Chu-Hsiang Huang" w:date="2022-08-22T08:05:00Z"/>
                <w:lang w:eastAsia="zh-CN"/>
              </w:rPr>
            </w:pPr>
            <w:ins w:id="120" w:author="Chu-Hsiang Huang" w:date="2022-08-22T08:02:00Z">
              <w:r>
                <w:rPr>
                  <w:lang w:eastAsia="zh-CN"/>
                </w:rPr>
                <w:t>Option 2. We compromised to remove our option which can correctly reso</w:t>
              </w:r>
            </w:ins>
            <w:ins w:id="121" w:author="Chu-Hsiang Huang" w:date="2022-08-22T08:03:00Z">
              <w:r>
                <w:rPr>
                  <w:lang w:eastAsia="zh-CN"/>
                </w:rPr>
                <w:t>lve the problem</w:t>
              </w:r>
              <w:r w:rsidR="00936168">
                <w:rPr>
                  <w:lang w:eastAsia="zh-CN"/>
                </w:rPr>
                <w:t xml:space="preserve"> to simplify the system design, and we expect option 4 </w:t>
              </w:r>
              <w:r w:rsidR="00A8274B">
                <w:rPr>
                  <w:lang w:eastAsia="zh-CN"/>
                </w:rPr>
                <w:t xml:space="preserve">proponents can </w:t>
              </w:r>
            </w:ins>
            <w:ins w:id="122" w:author="Chu-Hsiang Huang" w:date="2022-08-22T08:04:00Z">
              <w:r w:rsidR="00A8274B">
                <w:rPr>
                  <w:lang w:eastAsia="zh-CN"/>
                </w:rPr>
                <w:t xml:space="preserve">also compromise to option 2 given that </w:t>
              </w:r>
              <w:r w:rsidR="001F6899">
                <w:rPr>
                  <w:lang w:eastAsia="zh-CN"/>
                </w:rPr>
                <w:t xml:space="preserve">it can’t resolve the issue while our proposal is able to, based on the fact that </w:t>
              </w:r>
            </w:ins>
            <w:ins w:id="123" w:author="Chu-Hsiang Huang" w:date="2022-08-22T08:05:00Z">
              <w:r w:rsidR="00F364CB">
                <w:rPr>
                  <w:lang w:eastAsia="zh-CN"/>
                </w:rPr>
                <w:t>UE shouldn’t receive DL signal from network before RACH after cross-RRH TCI state switch.</w:t>
              </w:r>
            </w:ins>
          </w:p>
          <w:p w14:paraId="2081AF82" w14:textId="77777777" w:rsidR="00F364CB" w:rsidRDefault="00F364CB" w:rsidP="004F25B8">
            <w:pPr>
              <w:spacing w:afterLines="50" w:after="120"/>
              <w:rPr>
                <w:ins w:id="124" w:author="Chu-Hsiang Huang" w:date="2022-08-22T08:05:00Z"/>
                <w:lang w:eastAsia="zh-CN"/>
              </w:rPr>
            </w:pPr>
            <w:ins w:id="125" w:author="Chu-Hsiang Huang" w:date="2022-08-22T08:05:00Z">
              <w:r>
                <w:rPr>
                  <w:lang w:eastAsia="zh-CN"/>
                </w:rPr>
                <w:t xml:space="preserve">We can’t agree option 6 as explained in the </w:t>
              </w:r>
              <w:proofErr w:type="gramStart"/>
              <w:r>
                <w:rPr>
                  <w:lang w:eastAsia="zh-CN"/>
                </w:rPr>
                <w:t>first round</w:t>
              </w:r>
              <w:proofErr w:type="gramEnd"/>
              <w:r>
                <w:rPr>
                  <w:lang w:eastAsia="zh-CN"/>
                </w:rPr>
                <w:t xml:space="preserve"> comment.</w:t>
              </w:r>
            </w:ins>
          </w:p>
          <w:p w14:paraId="778643EA" w14:textId="1D65587B" w:rsidR="00F364CB" w:rsidRPr="001726B0" w:rsidRDefault="00F364CB" w:rsidP="004F25B8">
            <w:pPr>
              <w:spacing w:afterLines="50" w:after="120"/>
              <w:rPr>
                <w:lang w:eastAsia="zh-CN"/>
              </w:rPr>
            </w:pPr>
            <w:ins w:id="126" w:author="Chu-Hsiang Huang" w:date="2022-08-22T08:05:00Z">
              <w:r>
                <w:rPr>
                  <w:lang w:eastAsia="zh-CN"/>
                </w:rPr>
                <w:t xml:space="preserve">We also explained why option 7 is not feasible in the </w:t>
              </w:r>
              <w:proofErr w:type="gramStart"/>
              <w:r>
                <w:rPr>
                  <w:lang w:eastAsia="zh-CN"/>
                </w:rPr>
                <w:t>first round</w:t>
              </w:r>
              <w:proofErr w:type="gramEnd"/>
              <w:r>
                <w:rPr>
                  <w:lang w:eastAsia="zh-CN"/>
                </w:rPr>
                <w:t xml:space="preserve"> comment, and in fact if we</w:t>
              </w:r>
            </w:ins>
            <w:ins w:id="127" w:author="Chu-Hsiang Huang" w:date="2022-08-22T08:06:00Z">
              <w:r>
                <w:rPr>
                  <w:lang w:eastAsia="zh-CN"/>
                </w:rPr>
                <w:t xml:space="preserve"> agree with option 2, option 7 is not needed.</w:t>
              </w:r>
            </w:ins>
          </w:p>
        </w:tc>
      </w:tr>
      <w:tr w:rsidR="003E19E8" w:rsidRPr="001726B0" w14:paraId="16B256C0" w14:textId="77777777" w:rsidTr="004F25B8">
        <w:tc>
          <w:tcPr>
            <w:tcW w:w="1615" w:type="dxa"/>
          </w:tcPr>
          <w:p w14:paraId="144BA1D9" w14:textId="415BF465" w:rsidR="003E19E8" w:rsidRPr="001726B0" w:rsidRDefault="003E19E8" w:rsidP="004F25B8">
            <w:pPr>
              <w:spacing w:afterLines="50" w:after="120"/>
              <w:rPr>
                <w:i/>
                <w:iCs/>
                <w:lang w:eastAsia="zh-CN"/>
              </w:rPr>
            </w:pPr>
            <w:del w:id="128" w:author="Ming Li L" w:date="2022-08-23T11:25:00Z">
              <w:r w:rsidRPr="001726B0" w:rsidDel="006E3C74">
                <w:rPr>
                  <w:i/>
                  <w:iCs/>
                  <w:lang w:eastAsia="zh-CN"/>
                </w:rPr>
                <w:delText>Company B</w:delText>
              </w:r>
            </w:del>
            <w:ins w:id="129" w:author="Ming Li L" w:date="2022-08-23T11:25:00Z">
              <w:r w:rsidR="006E3C74">
                <w:rPr>
                  <w:i/>
                  <w:iCs/>
                  <w:lang w:eastAsia="zh-CN"/>
                </w:rPr>
                <w:t>Ericsson</w:t>
              </w:r>
            </w:ins>
          </w:p>
        </w:tc>
        <w:tc>
          <w:tcPr>
            <w:tcW w:w="8842" w:type="dxa"/>
          </w:tcPr>
          <w:p w14:paraId="3619D094" w14:textId="4BE7F001" w:rsidR="003E19E8" w:rsidRDefault="006E3C74" w:rsidP="004F25B8">
            <w:pPr>
              <w:spacing w:afterLines="50" w:after="120"/>
              <w:rPr>
                <w:ins w:id="130" w:author="Ming Li L" w:date="2022-08-23T14:06:00Z"/>
                <w:lang w:eastAsia="zh-CN"/>
              </w:rPr>
            </w:pPr>
            <w:ins w:id="131" w:author="Ming Li L" w:date="2022-08-23T11:25:00Z">
              <w:r>
                <w:rPr>
                  <w:lang w:eastAsia="zh-CN"/>
                </w:rPr>
                <w:t>Support Option2</w:t>
              </w:r>
            </w:ins>
            <w:ins w:id="132" w:author="Ming Li L" w:date="2022-08-23T14:12:00Z">
              <w:r w:rsidR="00452A49">
                <w:rPr>
                  <w:lang w:eastAsia="zh-CN"/>
                </w:rPr>
                <w:t>,</w:t>
              </w:r>
            </w:ins>
            <w:ins w:id="133" w:author="Ming Li L" w:date="2022-08-23T11:26:00Z">
              <w:r>
                <w:rPr>
                  <w:lang w:eastAsia="zh-CN"/>
                </w:rPr>
                <w:t xml:space="preserve"> not to introduce more complex </w:t>
              </w:r>
              <w:r w:rsidR="00B24EDD">
                <w:rPr>
                  <w:lang w:eastAsia="zh-CN"/>
                </w:rPr>
                <w:t>cond</w:t>
              </w:r>
            </w:ins>
            <w:ins w:id="134" w:author="Ming Li L" w:date="2022-08-23T14:06:00Z">
              <w:r w:rsidR="00452A49">
                <w:rPr>
                  <w:lang w:eastAsia="zh-CN"/>
                </w:rPr>
                <w:t>itions.</w:t>
              </w:r>
            </w:ins>
          </w:p>
          <w:p w14:paraId="348CC019" w14:textId="5F058CCA" w:rsidR="00452A49" w:rsidRPr="001726B0" w:rsidRDefault="00452A49" w:rsidP="004F25B8">
            <w:pPr>
              <w:spacing w:afterLines="50" w:after="120"/>
              <w:rPr>
                <w:lang w:eastAsia="zh-CN"/>
              </w:rPr>
            </w:pPr>
            <w:ins w:id="135" w:author="Ming Li L" w:date="2022-08-23T14:06:00Z">
              <w:r>
                <w:rPr>
                  <w:lang w:eastAsia="zh-CN"/>
                </w:rPr>
                <w:t xml:space="preserve">Regarding Option </w:t>
              </w:r>
            </w:ins>
            <w:ins w:id="136" w:author="Ming Li L" w:date="2022-08-23T14:07:00Z">
              <w:r>
                <w:rPr>
                  <w:lang w:eastAsia="zh-CN"/>
                </w:rPr>
                <w:t>7, we slightly support it because it may help network and UE evaluate that the TCI state switch occurs within RRH or cross</w:t>
              </w:r>
            </w:ins>
            <w:ins w:id="137" w:author="Ming Li L" w:date="2022-08-23T14:08:00Z">
              <w:r>
                <w:rPr>
                  <w:lang w:eastAsia="zh-CN"/>
                </w:rPr>
                <w:t xml:space="preserve"> RRH.</w:t>
              </w:r>
            </w:ins>
          </w:p>
        </w:tc>
      </w:tr>
      <w:tr w:rsidR="003E19E8" w:rsidRPr="001726B0" w14:paraId="18004255" w14:textId="77777777" w:rsidTr="004F25B8">
        <w:tc>
          <w:tcPr>
            <w:tcW w:w="1615" w:type="dxa"/>
          </w:tcPr>
          <w:p w14:paraId="52B6CB28" w14:textId="187B72DA" w:rsidR="003E19E8" w:rsidRPr="001726B0" w:rsidRDefault="003E19E8" w:rsidP="004F25B8">
            <w:pPr>
              <w:spacing w:afterLines="50" w:after="120"/>
              <w:rPr>
                <w:i/>
                <w:iCs/>
                <w:lang w:eastAsia="zh-CN"/>
              </w:rPr>
            </w:pPr>
            <w:del w:id="138" w:author="Nokia" w:date="2022-08-23T18:50:00Z">
              <w:r w:rsidRPr="001726B0" w:rsidDel="00B67CFC">
                <w:rPr>
                  <w:i/>
                  <w:iCs/>
                  <w:lang w:eastAsia="zh-CN"/>
                </w:rPr>
                <w:delText>Company C</w:delText>
              </w:r>
            </w:del>
            <w:ins w:id="139" w:author="Nokia" w:date="2022-08-23T18:50:00Z">
              <w:r w:rsidR="00B67CFC">
                <w:rPr>
                  <w:i/>
                  <w:iCs/>
                  <w:lang w:eastAsia="zh-CN"/>
                </w:rPr>
                <w:t>Nokia</w:t>
              </w:r>
            </w:ins>
          </w:p>
        </w:tc>
        <w:tc>
          <w:tcPr>
            <w:tcW w:w="8842" w:type="dxa"/>
          </w:tcPr>
          <w:p w14:paraId="5E3DF674" w14:textId="2F3EECA4" w:rsidR="00B67CFC" w:rsidRDefault="00B67CFC" w:rsidP="004F25B8">
            <w:pPr>
              <w:spacing w:afterLines="50" w:after="120"/>
              <w:rPr>
                <w:ins w:id="140" w:author="Nokia" w:date="2022-08-23T18:52:00Z"/>
                <w:lang w:eastAsia="zh-CN"/>
              </w:rPr>
            </w:pPr>
            <w:ins w:id="141" w:author="Nokia" w:date="2022-08-23T18:50:00Z">
              <w:r w:rsidRPr="00B67CFC">
                <w:rPr>
                  <w:lang w:eastAsia="zh-CN"/>
                </w:rPr>
                <w:t>Our primary preference is Option 6. If narrowed down to PC6 UEs, then we do not see an issues with the applicability scope of this requirement anymore.</w:t>
              </w:r>
            </w:ins>
          </w:p>
          <w:p w14:paraId="23C7A79D" w14:textId="7AA9D1F4" w:rsidR="003E19E8" w:rsidRDefault="00B67CFC" w:rsidP="004F25B8">
            <w:pPr>
              <w:spacing w:afterLines="50" w:after="120"/>
              <w:rPr>
                <w:ins w:id="142" w:author="Nokia" w:date="2022-08-23T18:50:00Z"/>
                <w:lang w:eastAsia="zh-CN"/>
              </w:rPr>
            </w:pPr>
            <w:ins w:id="143" w:author="Nokia" w:date="2022-08-23T18:52:00Z">
              <w:r>
                <w:rPr>
                  <w:lang w:eastAsia="zh-CN"/>
                </w:rPr>
                <w:t xml:space="preserve">Option 6 established a common ground for UL </w:t>
              </w:r>
            </w:ins>
            <w:ins w:id="144" w:author="Nokia" w:date="2022-08-23T18:53:00Z">
              <w:r>
                <w:rPr>
                  <w:lang w:eastAsia="zh-CN"/>
                </w:rPr>
                <w:t>timing</w:t>
              </w:r>
            </w:ins>
            <w:ins w:id="145" w:author="Nokia" w:date="2022-08-23T18:52:00Z">
              <w:r>
                <w:rPr>
                  <w:lang w:eastAsia="zh-CN"/>
                </w:rPr>
                <w:t xml:space="preserve"> accuracy after the TCI sta</w:t>
              </w:r>
            </w:ins>
            <w:ins w:id="146" w:author="Nokia" w:date="2022-08-23T18:53:00Z">
              <w:r>
                <w:rPr>
                  <w:lang w:eastAsia="zh-CN"/>
                </w:rPr>
                <w:t>te switch.</w:t>
              </w:r>
              <w:r>
                <w:rPr>
                  <w:lang w:eastAsia="zh-CN"/>
                </w:rPr>
                <w:br/>
              </w:r>
            </w:ins>
            <w:ins w:id="147" w:author="Nokia" w:date="2022-08-23T18:50:00Z">
              <w:r w:rsidRPr="00B67CFC">
                <w:rPr>
                  <w:lang w:eastAsia="zh-CN"/>
                </w:rPr>
                <w:t xml:space="preserve">Then, the clause 7.1.2.3 </w:t>
              </w:r>
            </w:ins>
            <w:ins w:id="148" w:author="Nokia" w:date="2022-08-23T18:53:00Z">
              <w:r>
                <w:rPr>
                  <w:lang w:eastAsia="zh-CN"/>
                </w:rPr>
                <w:t>is</w:t>
              </w:r>
            </w:ins>
            <w:ins w:id="149" w:author="Nokia" w:date="2022-08-23T18:51:00Z">
              <w:r>
                <w:rPr>
                  <w:lang w:eastAsia="zh-CN"/>
                </w:rPr>
                <w:t xml:space="preserve"> still</w:t>
              </w:r>
            </w:ins>
            <w:ins w:id="150" w:author="Nokia" w:date="2022-08-23T18:50:00Z">
              <w:r w:rsidRPr="00B67CFC">
                <w:rPr>
                  <w:lang w:eastAsia="zh-CN"/>
                </w:rPr>
                <w:t xml:space="preserve"> valid and describe</w:t>
              </w:r>
            </w:ins>
            <w:ins w:id="151" w:author="Nokia" w:date="2022-08-23T18:53:00Z">
              <w:r>
                <w:rPr>
                  <w:lang w:eastAsia="zh-CN"/>
                </w:rPr>
                <w:t>s</w:t>
              </w:r>
            </w:ins>
            <w:ins w:id="152" w:author="Nokia" w:date="2022-08-23T18:50:00Z">
              <w:r w:rsidRPr="00B67CFC">
                <w:rPr>
                  <w:lang w:eastAsia="zh-CN"/>
                </w:rPr>
                <w:t xml:space="preserve"> the requirements specifically for the case when Large one-shot timing adjustment in used.</w:t>
              </w:r>
            </w:ins>
          </w:p>
          <w:p w14:paraId="499C9B57" w14:textId="25EED86F" w:rsidR="00B67CFC" w:rsidRPr="001726B0" w:rsidRDefault="00B67CFC" w:rsidP="004F25B8">
            <w:pPr>
              <w:spacing w:afterLines="50" w:after="120"/>
              <w:rPr>
                <w:lang w:eastAsia="zh-CN"/>
              </w:rPr>
            </w:pPr>
            <w:ins w:id="153" w:author="Nokia" w:date="2022-08-23T18:51:00Z">
              <w:r>
                <w:rPr>
                  <w:lang w:eastAsia="zh-CN"/>
                </w:rPr>
                <w:t>Options 4 and Option 7 are also acceptable for</w:t>
              </w:r>
            </w:ins>
            <w:ins w:id="154" w:author="Nokia" w:date="2022-08-23T18:53:00Z">
              <w:r w:rsidR="001D1010">
                <w:rPr>
                  <w:lang w:eastAsia="zh-CN"/>
                </w:rPr>
                <w:t>. They</w:t>
              </w:r>
            </w:ins>
            <w:ins w:id="155" w:author="Nokia" w:date="2022-08-23T18:54:00Z">
              <w:r w:rsidR="001D1010">
                <w:rPr>
                  <w:lang w:eastAsia="zh-CN"/>
                </w:rPr>
                <w:t xml:space="preserve"> are beneficial to describe requirements in the case when </w:t>
              </w:r>
            </w:ins>
            <w:ins w:id="156" w:author="Nokia" w:date="2022-08-23T18:55:00Z">
              <w:r w:rsidR="001D1010" w:rsidRPr="001D1010">
                <w:rPr>
                  <w:lang w:eastAsia="zh-CN"/>
                </w:rPr>
                <w:t>Large one-shot timing adjustment in</w:t>
              </w:r>
              <w:r w:rsidR="001D1010">
                <w:rPr>
                  <w:lang w:eastAsia="zh-CN"/>
                </w:rPr>
                <w:t xml:space="preserve"> </w:t>
              </w:r>
              <w:r w:rsidR="001D1010" w:rsidRPr="001D1010">
                <w:rPr>
                  <w:u w:val="single"/>
                  <w:lang w:eastAsia="zh-CN"/>
                  <w:rPrChange w:id="157" w:author="Nokia" w:date="2022-08-23T18:55:00Z">
                    <w:rPr>
                      <w:lang w:eastAsia="zh-CN"/>
                    </w:rPr>
                  </w:rPrChange>
                </w:rPr>
                <w:t>not</w:t>
              </w:r>
              <w:r w:rsidR="001D1010" w:rsidRPr="001D1010">
                <w:rPr>
                  <w:lang w:eastAsia="zh-CN"/>
                </w:rPr>
                <w:t xml:space="preserve"> used</w:t>
              </w:r>
              <w:r w:rsidR="001D1010">
                <w:rPr>
                  <w:lang w:eastAsia="zh-CN"/>
                </w:rPr>
                <w:t>.</w:t>
              </w:r>
            </w:ins>
          </w:p>
        </w:tc>
      </w:tr>
      <w:tr w:rsidR="003E19E8" w:rsidRPr="001726B0" w14:paraId="1CBFB2D1" w14:textId="77777777" w:rsidTr="004F25B8">
        <w:tc>
          <w:tcPr>
            <w:tcW w:w="1615" w:type="dxa"/>
          </w:tcPr>
          <w:p w14:paraId="5CFD75AB" w14:textId="77777777" w:rsidR="003E19E8" w:rsidRPr="001726B0" w:rsidRDefault="003E19E8" w:rsidP="004F25B8">
            <w:pPr>
              <w:spacing w:afterLines="50" w:after="120"/>
              <w:rPr>
                <w:lang w:eastAsia="zh-CN"/>
              </w:rPr>
            </w:pPr>
          </w:p>
        </w:tc>
        <w:tc>
          <w:tcPr>
            <w:tcW w:w="8842" w:type="dxa"/>
          </w:tcPr>
          <w:p w14:paraId="02980335" w14:textId="77777777" w:rsidR="003E19E8" w:rsidRPr="001726B0" w:rsidRDefault="003E19E8" w:rsidP="004F25B8">
            <w:pPr>
              <w:spacing w:afterLines="50" w:after="120"/>
              <w:rPr>
                <w:lang w:eastAsia="zh-CN"/>
              </w:rPr>
            </w:pPr>
          </w:p>
        </w:tc>
      </w:tr>
    </w:tbl>
    <w:p w14:paraId="013BB600" w14:textId="77777777" w:rsidR="003E19E8" w:rsidRPr="001726B0" w:rsidRDefault="003E19E8" w:rsidP="003E19E8">
      <w:pPr>
        <w:spacing w:afterLines="50" w:after="120"/>
        <w:rPr>
          <w:lang w:eastAsia="zh-CN"/>
        </w:rPr>
      </w:pPr>
    </w:p>
    <w:p w14:paraId="6654FB6A" w14:textId="77777777" w:rsidR="00225508" w:rsidRPr="001726B0" w:rsidRDefault="00225508" w:rsidP="00EC158B">
      <w:pPr>
        <w:spacing w:afterLines="50" w:after="120"/>
        <w:rPr>
          <w:lang w:eastAsia="zh-CN"/>
        </w:rPr>
      </w:pPr>
    </w:p>
    <w:p w14:paraId="5870C3CB" w14:textId="77777777" w:rsidR="00EC158B" w:rsidRPr="001726B0" w:rsidRDefault="00EC158B" w:rsidP="00EC158B">
      <w:pPr>
        <w:spacing w:afterLines="50" w:after="120"/>
        <w:rPr>
          <w:lang w:eastAsia="zh-CN"/>
        </w:rPr>
      </w:pPr>
    </w:p>
    <w:p w14:paraId="30614BDE" w14:textId="6A8E9AC1" w:rsidR="00163132" w:rsidRDefault="00890A9D" w:rsidP="00163132">
      <w:pPr>
        <w:pStyle w:val="Heading1"/>
        <w:rPr>
          <w:sz w:val="28"/>
          <w:szCs w:val="28"/>
          <w:lang w:val="en-US" w:eastAsia="zh-CN"/>
        </w:rPr>
      </w:pPr>
      <w:r w:rsidRPr="001726B0">
        <w:rPr>
          <w:sz w:val="28"/>
          <w:szCs w:val="28"/>
          <w:lang w:val="en-US" w:eastAsia="zh-CN"/>
        </w:rPr>
        <w:lastRenderedPageBreak/>
        <w:t>Other remaining issues</w:t>
      </w:r>
      <w:r w:rsidR="009C26A7">
        <w:rPr>
          <w:sz w:val="28"/>
          <w:szCs w:val="28"/>
          <w:lang w:val="en-US" w:eastAsia="zh-CN"/>
        </w:rPr>
        <w:t xml:space="preserve"> </w:t>
      </w:r>
      <w:r w:rsidR="009C26A7" w:rsidRPr="009C26A7">
        <w:rPr>
          <w:sz w:val="28"/>
          <w:szCs w:val="28"/>
          <w:lang w:val="en-US" w:eastAsia="zh-CN"/>
        </w:rPr>
        <w:t>in RRM CORE maintenance</w:t>
      </w:r>
    </w:p>
    <w:p w14:paraId="7BD3C8BC" w14:textId="77777777" w:rsidR="00860E3B" w:rsidRPr="00860E3B" w:rsidRDefault="00860E3B" w:rsidP="00860E3B">
      <w:pPr>
        <w:rPr>
          <w:lang w:eastAsia="zh-CN"/>
        </w:rPr>
      </w:pPr>
    </w:p>
    <w:p w14:paraId="0387E324" w14:textId="23329AFA" w:rsidR="009C26A7" w:rsidRDefault="00B4274F" w:rsidP="00B4274F">
      <w:pPr>
        <w:spacing w:afterLines="50" w:after="120"/>
        <w:rPr>
          <w:lang w:eastAsia="zh-CN"/>
        </w:rPr>
      </w:pPr>
      <w:r>
        <w:rPr>
          <w:b/>
          <w:lang w:eastAsia="zh-CN"/>
        </w:rPr>
        <w:t xml:space="preserve">[Issue </w:t>
      </w:r>
      <w:r w:rsidR="009C26A7">
        <w:rPr>
          <w:b/>
          <w:lang w:eastAsia="zh-CN"/>
        </w:rPr>
        <w:t>2-1</w:t>
      </w:r>
      <w:r>
        <w:rPr>
          <w:b/>
          <w:lang w:eastAsia="zh-CN"/>
        </w:rPr>
        <w:t>]</w:t>
      </w:r>
      <w:r w:rsidR="009C26A7">
        <w:rPr>
          <w:b/>
          <w:lang w:eastAsia="zh-CN"/>
        </w:rPr>
        <w:t xml:space="preserve"> </w:t>
      </w:r>
      <w:r w:rsidRPr="001726B0">
        <w:rPr>
          <w:b/>
          <w:lang w:eastAsia="zh-CN"/>
        </w:rPr>
        <w:t>&lt;Way forward/Agreement&gt;</w:t>
      </w:r>
      <w:r w:rsidR="009C26A7">
        <w:rPr>
          <w:b/>
          <w:lang w:eastAsia="zh-CN"/>
        </w:rPr>
        <w:t xml:space="preserve"> on</w:t>
      </w:r>
      <w:r w:rsidR="0068023D">
        <w:rPr>
          <w:b/>
          <w:lang w:eastAsia="zh-CN"/>
        </w:rPr>
        <w:t xml:space="preserve"> </w:t>
      </w:r>
      <w:r w:rsidR="0068023D" w:rsidRPr="0068023D">
        <w:rPr>
          <w:b/>
          <w:lang w:eastAsia="zh-CN"/>
        </w:rPr>
        <w:t>L1-SINR reporting with CSI-RS based CMR and no dedicated IMR configured</w:t>
      </w:r>
      <w:r w:rsidRPr="001726B0">
        <w:rPr>
          <w:lang w:eastAsia="zh-CN"/>
        </w:rPr>
        <w:t>:</w:t>
      </w:r>
    </w:p>
    <w:p w14:paraId="015C6E5F" w14:textId="674222CA" w:rsidR="00B4274F" w:rsidRPr="001726B0" w:rsidRDefault="00B4274F" w:rsidP="00B4274F">
      <w:pPr>
        <w:spacing w:afterLines="50" w:after="120"/>
        <w:rPr>
          <w:lang w:eastAsia="zh-CN"/>
        </w:rPr>
      </w:pPr>
      <w:r w:rsidRPr="001726B0">
        <w:rPr>
          <w:lang w:eastAsia="zh-CN"/>
        </w:rPr>
        <w:t>Open issue needs further discussion</w:t>
      </w:r>
      <w:r w:rsidR="00C12260">
        <w:rPr>
          <w:lang w:eastAsia="zh-CN"/>
        </w:rPr>
        <w:t>:</w:t>
      </w:r>
    </w:p>
    <w:p w14:paraId="0598376E" w14:textId="77777777" w:rsidR="003B6DBE" w:rsidRDefault="003B6DBE" w:rsidP="003B6DBE">
      <w:pPr>
        <w:pStyle w:val="ListParagraph"/>
        <w:numPr>
          <w:ilvl w:val="0"/>
          <w:numId w:val="31"/>
        </w:numPr>
        <w:spacing w:after="120" w:line="259" w:lineRule="auto"/>
        <w:ind w:firstLineChars="0"/>
        <w:rPr>
          <w:szCs w:val="24"/>
          <w:lang w:eastAsia="zh-CN"/>
        </w:rPr>
      </w:pPr>
      <w:r>
        <w:rPr>
          <w:szCs w:val="24"/>
          <w:lang w:eastAsia="zh-CN"/>
        </w:rPr>
        <w:t>Option 1 [CATT, ZTE, Nokia]: For L1-SINR measurements with SSB-based CMR and dedicated IMR configured for FR2 HST, the same enhancements as SSB-based L1-RSRP measurements should be applied.</w:t>
      </w:r>
    </w:p>
    <w:p w14:paraId="3B932AF6" w14:textId="77777777" w:rsidR="003B6DBE" w:rsidRPr="00F109F3" w:rsidRDefault="003B6DBE" w:rsidP="003B6DBE">
      <w:pPr>
        <w:pStyle w:val="ListParagraph"/>
        <w:numPr>
          <w:ilvl w:val="0"/>
          <w:numId w:val="31"/>
        </w:numPr>
        <w:spacing w:after="120" w:line="259" w:lineRule="auto"/>
        <w:ind w:firstLineChars="0"/>
        <w:rPr>
          <w:szCs w:val="24"/>
          <w:lang w:eastAsia="zh-CN"/>
        </w:rPr>
      </w:pPr>
      <w:r>
        <w:rPr>
          <w:szCs w:val="24"/>
          <w:lang w:eastAsia="zh-CN"/>
        </w:rPr>
        <w:t>Option 2 [QC, Samsung, Ericsson]: Do not define enhancement for L1-SINR measurements with SSB-based CMR and dedicated IMR</w:t>
      </w:r>
    </w:p>
    <w:p w14:paraId="17E3FB75" w14:textId="77777777" w:rsidR="003B6DBE" w:rsidRDefault="003B6DBE" w:rsidP="003B6DBE">
      <w:pPr>
        <w:pStyle w:val="ListParagraph"/>
        <w:numPr>
          <w:ilvl w:val="0"/>
          <w:numId w:val="31"/>
        </w:numPr>
        <w:spacing w:after="120" w:line="259" w:lineRule="auto"/>
        <w:ind w:firstLineChars="0"/>
        <w:rPr>
          <w:szCs w:val="24"/>
          <w:lang w:eastAsia="zh-CN"/>
        </w:rPr>
      </w:pPr>
      <w:r>
        <w:rPr>
          <w:szCs w:val="24"/>
          <w:lang w:eastAsia="zh-CN"/>
        </w:rPr>
        <w:t xml:space="preserve">Option 2a [Samsung]: </w:t>
      </w:r>
      <w:r w:rsidRPr="00DC73AB">
        <w:rPr>
          <w:rFonts w:eastAsiaTheme="minorEastAsia"/>
          <w:lang w:eastAsia="zh-CN"/>
        </w:rPr>
        <w:t>For FR2 PC6 UE which support Rel-16 L1-SINR measurement, it can rely on legacy Rel-16 test cases to verify the performance</w:t>
      </w:r>
      <w:r>
        <w:rPr>
          <w:rFonts w:eastAsiaTheme="minorEastAsia"/>
          <w:lang w:eastAsia="zh-CN"/>
        </w:rPr>
        <w:t>.</w:t>
      </w:r>
    </w:p>
    <w:p w14:paraId="52EA5DB4" w14:textId="77777777" w:rsidR="00B4274F" w:rsidRPr="001726B0" w:rsidRDefault="00B4274F" w:rsidP="00B4274F">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B4274F" w:rsidRPr="001726B0" w14:paraId="36D628B5" w14:textId="77777777" w:rsidTr="004F25B8">
        <w:tc>
          <w:tcPr>
            <w:tcW w:w="10457" w:type="dxa"/>
            <w:gridSpan w:val="2"/>
            <w:tcBorders>
              <w:bottom w:val="single" w:sz="12" w:space="0" w:color="auto"/>
            </w:tcBorders>
          </w:tcPr>
          <w:p w14:paraId="041993D7" w14:textId="77777777" w:rsidR="00B4274F" w:rsidRDefault="00B4274F" w:rsidP="004F25B8">
            <w:pPr>
              <w:spacing w:afterLines="50" w:after="120"/>
              <w:rPr>
                <w:i/>
                <w:iCs/>
                <w:lang w:eastAsia="zh-CN"/>
              </w:rPr>
            </w:pPr>
            <w:r w:rsidRPr="001726B0">
              <w:rPr>
                <w:i/>
                <w:iCs/>
                <w:lang w:eastAsia="zh-CN"/>
              </w:rPr>
              <w:t>Background:</w:t>
            </w:r>
          </w:p>
          <w:p w14:paraId="6E7E7271" w14:textId="29D93CEF" w:rsidR="00B4274F" w:rsidRDefault="00BD3998" w:rsidP="006A6FFB">
            <w:pPr>
              <w:ind w:left="284"/>
              <w:rPr>
                <w:rFonts w:eastAsiaTheme="minorEastAsia"/>
                <w:lang w:eastAsia="zh-CN"/>
              </w:rPr>
            </w:pPr>
            <w:r>
              <w:rPr>
                <w:rFonts w:eastAsiaTheme="minorEastAsia"/>
                <w:iCs/>
                <w:lang w:eastAsia="zh-CN"/>
              </w:rPr>
              <w:t xml:space="preserve">The moderator’s understanding is that the Issue is related only to requirements in Clause 9.8.4.2 </w:t>
            </w:r>
            <w:r w:rsidRPr="00E1795B">
              <w:rPr>
                <w:rFonts w:eastAsiaTheme="minorEastAsia"/>
                <w:iCs/>
                <w:lang w:eastAsia="zh-CN"/>
              </w:rPr>
              <w:t>L1-SINR reporting with SSB based CMR and dedicated IMR configured</w:t>
            </w:r>
            <w:r>
              <w:rPr>
                <w:rFonts w:eastAsiaTheme="minorEastAsia"/>
                <w:iCs/>
                <w:lang w:eastAsia="zh-CN"/>
              </w:rPr>
              <w:t xml:space="preserve"> and introduced in </w:t>
            </w:r>
            <w:r>
              <w:rPr>
                <w:rFonts w:eastAsiaTheme="minorEastAsia"/>
                <w:lang w:eastAsia="zh-CN"/>
              </w:rPr>
              <w:t>R4-2213892.</w:t>
            </w:r>
          </w:p>
          <w:p w14:paraId="0E03685B" w14:textId="005C7FCA" w:rsidR="004B37CE" w:rsidRPr="00BD3998" w:rsidRDefault="004B37CE" w:rsidP="00BD3998">
            <w:pPr>
              <w:ind w:left="284"/>
              <w:rPr>
                <w:rFonts w:eastAsiaTheme="minorEastAsia"/>
                <w:iCs/>
                <w:lang w:eastAsia="zh-CN"/>
              </w:rPr>
            </w:pPr>
            <w:r>
              <w:rPr>
                <w:rFonts w:eastAsiaTheme="minorEastAsia"/>
                <w:iCs/>
                <w:lang w:eastAsia="zh-CN"/>
              </w:rPr>
              <w:t xml:space="preserve">Note, that the </w:t>
            </w:r>
            <w:r w:rsidR="003470E0" w:rsidRPr="003470E0">
              <w:rPr>
                <w:rFonts w:eastAsiaTheme="minorEastAsia"/>
                <w:iCs/>
                <w:lang w:eastAsia="zh-CN"/>
              </w:rPr>
              <w:t>Table 9.8.4.2-3</w:t>
            </w:r>
            <w:r w:rsidR="003470E0">
              <w:rPr>
                <w:rFonts w:eastAsiaTheme="minorEastAsia"/>
                <w:iCs/>
                <w:lang w:eastAsia="zh-CN"/>
              </w:rPr>
              <w:t xml:space="preserve"> was already implemented in the TS by mistake.</w:t>
            </w:r>
          </w:p>
          <w:p w14:paraId="03F94A0C" w14:textId="77777777" w:rsidR="00B4274F" w:rsidRDefault="00B4274F" w:rsidP="004F25B8">
            <w:pPr>
              <w:rPr>
                <w:lang w:eastAsia="zh-CN"/>
              </w:rPr>
            </w:pPr>
            <w:r w:rsidRPr="00061F9D">
              <w:rPr>
                <w:i/>
                <w:iCs/>
                <w:lang w:eastAsia="zh-CN"/>
              </w:rPr>
              <w:t>Recommendation for the second round</w:t>
            </w:r>
            <w:r>
              <w:rPr>
                <w:lang w:eastAsia="zh-CN"/>
              </w:rPr>
              <w:t>:</w:t>
            </w:r>
          </w:p>
          <w:p w14:paraId="0F89D9B7" w14:textId="77777777" w:rsidR="00B4274F" w:rsidRDefault="00E82A28" w:rsidP="004B37CE">
            <w:pPr>
              <w:ind w:left="420"/>
              <w:rPr>
                <w:lang w:eastAsia="zh-CN"/>
              </w:rPr>
            </w:pPr>
            <w:r>
              <w:rPr>
                <w:lang w:eastAsia="zh-CN"/>
              </w:rPr>
              <w:t>Discuss further the candidate options in the second round.</w:t>
            </w:r>
          </w:p>
          <w:p w14:paraId="7629A61A" w14:textId="71136154" w:rsidR="00061F9D" w:rsidRPr="001726B0" w:rsidRDefault="00061F9D" w:rsidP="004B37CE">
            <w:pPr>
              <w:ind w:left="420"/>
              <w:rPr>
                <w:lang w:eastAsia="zh-CN"/>
              </w:rPr>
            </w:pPr>
          </w:p>
        </w:tc>
      </w:tr>
      <w:tr w:rsidR="00B4274F" w:rsidRPr="001726B0" w14:paraId="27489A22" w14:textId="77777777" w:rsidTr="004F25B8">
        <w:tc>
          <w:tcPr>
            <w:tcW w:w="1615" w:type="dxa"/>
            <w:tcBorders>
              <w:top w:val="single" w:sz="12" w:space="0" w:color="auto"/>
            </w:tcBorders>
          </w:tcPr>
          <w:p w14:paraId="50E48BEF" w14:textId="7F07F439" w:rsidR="00B4274F" w:rsidRPr="001726B0" w:rsidRDefault="00B4274F" w:rsidP="004F25B8">
            <w:pPr>
              <w:spacing w:afterLines="50" w:after="120"/>
              <w:rPr>
                <w:i/>
                <w:iCs/>
                <w:lang w:eastAsia="zh-CN"/>
              </w:rPr>
            </w:pPr>
            <w:del w:id="158" w:author="Chu-Hsiang Huang" w:date="2022-08-22T08:06:00Z">
              <w:r w:rsidRPr="001726B0" w:rsidDel="00FE2B3B">
                <w:rPr>
                  <w:i/>
                  <w:iCs/>
                  <w:lang w:eastAsia="zh-CN"/>
                </w:rPr>
                <w:delText>Company A</w:delText>
              </w:r>
            </w:del>
            <w:ins w:id="159" w:author="Chu-Hsiang Huang" w:date="2022-08-22T08:06:00Z">
              <w:r w:rsidR="00FE2B3B">
                <w:rPr>
                  <w:i/>
                  <w:iCs/>
                  <w:lang w:eastAsia="zh-CN"/>
                </w:rPr>
                <w:t>QC</w:t>
              </w:r>
            </w:ins>
          </w:p>
        </w:tc>
        <w:tc>
          <w:tcPr>
            <w:tcW w:w="8842" w:type="dxa"/>
            <w:tcBorders>
              <w:top w:val="single" w:sz="12" w:space="0" w:color="auto"/>
            </w:tcBorders>
          </w:tcPr>
          <w:p w14:paraId="6AD9240B" w14:textId="02D4376D" w:rsidR="00B4274F" w:rsidRPr="001726B0" w:rsidRDefault="00FE2B3B" w:rsidP="004F25B8">
            <w:pPr>
              <w:spacing w:afterLines="50" w:after="120"/>
              <w:rPr>
                <w:lang w:eastAsia="zh-CN"/>
              </w:rPr>
            </w:pPr>
            <w:ins w:id="160" w:author="Chu-Hsiang Huang" w:date="2022-08-22T08:06:00Z">
              <w:r>
                <w:rPr>
                  <w:lang w:eastAsia="zh-CN"/>
                </w:rPr>
                <w:t xml:space="preserve">Option 2. We haven’t seen </w:t>
              </w:r>
            </w:ins>
            <w:ins w:id="161" w:author="Chu-Hsiang Huang" w:date="2022-08-22T08:07:00Z">
              <w:r w:rsidR="000470B1">
                <w:rPr>
                  <w:lang w:eastAsia="zh-CN"/>
                </w:rPr>
                <w:t xml:space="preserve">valid </w:t>
              </w:r>
              <w:r w:rsidR="000017C7">
                <w:rPr>
                  <w:lang w:eastAsia="zh-CN"/>
                </w:rPr>
                <w:t>u</w:t>
              </w:r>
            </w:ins>
            <w:ins w:id="162" w:author="Chu-Hsiang Huang" w:date="2022-08-22T08:08:00Z">
              <w:r w:rsidR="000017C7">
                <w:rPr>
                  <w:lang w:eastAsia="zh-CN"/>
                </w:rPr>
                <w:t xml:space="preserve">se cases for L1-SINR. Given the agreed </w:t>
              </w:r>
              <w:r w:rsidR="000017C7">
                <w:rPr>
                  <w:rFonts w:eastAsiaTheme="minorEastAsia"/>
                  <w:lang w:eastAsia="zh-CN"/>
                </w:rPr>
                <w:t xml:space="preserve">SSB scheduling restriction and fixed deployment and trajectory, </w:t>
              </w:r>
              <w:r w:rsidR="00024761">
                <w:rPr>
                  <w:rFonts w:eastAsiaTheme="minorEastAsia"/>
                  <w:lang w:eastAsia="zh-CN"/>
                </w:rPr>
                <w:t>L1-RSRP is sufficient given that interference is either known (fixed deployment</w:t>
              </w:r>
            </w:ins>
            <w:ins w:id="163" w:author="Chu-Hsiang Huang" w:date="2022-08-22T08:09:00Z">
              <w:r w:rsidR="00C07DB6">
                <w:rPr>
                  <w:rFonts w:eastAsiaTheme="minorEastAsia"/>
                  <w:lang w:eastAsia="zh-CN"/>
                </w:rPr>
                <w:t xml:space="preserve"> and trajectory) or not existing (SSB can’t be </w:t>
              </w:r>
              <w:r w:rsidR="001D6769">
                <w:rPr>
                  <w:rFonts w:eastAsiaTheme="minorEastAsia"/>
                  <w:lang w:eastAsia="zh-CN"/>
                </w:rPr>
                <w:t>overlapped and next to each other). Option 2a has no spec impact and therefore we</w:t>
              </w:r>
            </w:ins>
            <w:ins w:id="164" w:author="Chu-Hsiang Huang" w:date="2022-08-22T08:10:00Z">
              <w:r w:rsidR="001D6769">
                <w:rPr>
                  <w:rFonts w:eastAsiaTheme="minorEastAsia"/>
                  <w:lang w:eastAsia="zh-CN"/>
                </w:rPr>
                <w:t xml:space="preserve"> </w:t>
              </w:r>
              <w:r w:rsidR="001E6EBD">
                <w:rPr>
                  <w:rFonts w:eastAsiaTheme="minorEastAsia"/>
                  <w:lang w:eastAsia="zh-CN"/>
                </w:rPr>
                <w:t>support it as a compromise.</w:t>
              </w:r>
            </w:ins>
          </w:p>
        </w:tc>
      </w:tr>
      <w:tr w:rsidR="00B4274F" w:rsidRPr="001726B0" w14:paraId="32CA09B4" w14:textId="77777777" w:rsidTr="004F25B8">
        <w:tc>
          <w:tcPr>
            <w:tcW w:w="1615" w:type="dxa"/>
          </w:tcPr>
          <w:p w14:paraId="274DBFA1" w14:textId="57D7C3D5" w:rsidR="00B4274F" w:rsidRPr="001726B0" w:rsidRDefault="00B4274F" w:rsidP="004F25B8">
            <w:pPr>
              <w:spacing w:afterLines="50" w:after="120"/>
              <w:rPr>
                <w:i/>
                <w:iCs/>
                <w:lang w:eastAsia="zh-CN"/>
              </w:rPr>
            </w:pPr>
            <w:del w:id="165" w:author="Ming Li L" w:date="2022-08-23T14:08:00Z">
              <w:r w:rsidRPr="001726B0" w:rsidDel="00452A49">
                <w:rPr>
                  <w:i/>
                  <w:iCs/>
                  <w:lang w:eastAsia="zh-CN"/>
                </w:rPr>
                <w:delText>Company B</w:delText>
              </w:r>
            </w:del>
            <w:ins w:id="166" w:author="Ming Li L" w:date="2022-08-23T14:08:00Z">
              <w:r w:rsidR="00452A49">
                <w:rPr>
                  <w:i/>
                  <w:iCs/>
                  <w:lang w:eastAsia="zh-CN"/>
                </w:rPr>
                <w:t>Ericsson</w:t>
              </w:r>
            </w:ins>
          </w:p>
        </w:tc>
        <w:tc>
          <w:tcPr>
            <w:tcW w:w="8842" w:type="dxa"/>
          </w:tcPr>
          <w:p w14:paraId="6CBD3C95" w14:textId="30DAFC37" w:rsidR="00B4274F" w:rsidRPr="001726B0" w:rsidRDefault="00452A49" w:rsidP="004F25B8">
            <w:pPr>
              <w:spacing w:afterLines="50" w:after="120"/>
              <w:rPr>
                <w:lang w:eastAsia="zh-CN"/>
              </w:rPr>
            </w:pPr>
            <w:ins w:id="167" w:author="Ming Li L" w:date="2022-08-23T14:08:00Z">
              <w:r>
                <w:rPr>
                  <w:lang w:eastAsia="zh-CN"/>
                </w:rPr>
                <w:t>Support Option 2. What’s the typical use case of L1-SINR in HST F</w:t>
              </w:r>
            </w:ins>
            <w:ins w:id="168" w:author="Ming Li L" w:date="2022-08-23T14:09:00Z">
              <w:r>
                <w:rPr>
                  <w:lang w:eastAsia="zh-CN"/>
                </w:rPr>
                <w:t>R2 scenario?</w:t>
              </w:r>
            </w:ins>
          </w:p>
        </w:tc>
      </w:tr>
      <w:tr w:rsidR="00B4274F" w:rsidRPr="001726B0" w14:paraId="69B111EA" w14:textId="77777777" w:rsidTr="004F25B8">
        <w:tc>
          <w:tcPr>
            <w:tcW w:w="1615" w:type="dxa"/>
          </w:tcPr>
          <w:p w14:paraId="0BE315B0" w14:textId="77777777" w:rsidR="00B4274F" w:rsidRPr="001726B0" w:rsidRDefault="00B4274F" w:rsidP="004F25B8">
            <w:pPr>
              <w:spacing w:afterLines="50" w:after="120"/>
              <w:rPr>
                <w:i/>
                <w:iCs/>
                <w:lang w:eastAsia="zh-CN"/>
              </w:rPr>
            </w:pPr>
            <w:r w:rsidRPr="001726B0">
              <w:rPr>
                <w:i/>
                <w:iCs/>
                <w:lang w:eastAsia="zh-CN"/>
              </w:rPr>
              <w:t>Company C</w:t>
            </w:r>
          </w:p>
        </w:tc>
        <w:tc>
          <w:tcPr>
            <w:tcW w:w="8842" w:type="dxa"/>
          </w:tcPr>
          <w:p w14:paraId="21C3A581" w14:textId="77777777" w:rsidR="00B4274F" w:rsidRPr="001726B0" w:rsidRDefault="00B4274F" w:rsidP="004F25B8">
            <w:pPr>
              <w:spacing w:afterLines="50" w:after="120"/>
              <w:rPr>
                <w:lang w:eastAsia="zh-CN"/>
              </w:rPr>
            </w:pPr>
          </w:p>
        </w:tc>
      </w:tr>
      <w:tr w:rsidR="00B4274F" w:rsidRPr="001726B0" w14:paraId="79E9D4CE" w14:textId="77777777" w:rsidTr="004F25B8">
        <w:tc>
          <w:tcPr>
            <w:tcW w:w="1615" w:type="dxa"/>
          </w:tcPr>
          <w:p w14:paraId="490925DC" w14:textId="77777777" w:rsidR="00B4274F" w:rsidRPr="001726B0" w:rsidRDefault="00B4274F" w:rsidP="004F25B8">
            <w:pPr>
              <w:spacing w:afterLines="50" w:after="120"/>
              <w:rPr>
                <w:lang w:eastAsia="zh-CN"/>
              </w:rPr>
            </w:pPr>
          </w:p>
        </w:tc>
        <w:tc>
          <w:tcPr>
            <w:tcW w:w="8842" w:type="dxa"/>
          </w:tcPr>
          <w:p w14:paraId="7EFE3951" w14:textId="77777777" w:rsidR="00B4274F" w:rsidRPr="001726B0" w:rsidRDefault="00B4274F" w:rsidP="004F25B8">
            <w:pPr>
              <w:spacing w:afterLines="50" w:after="120"/>
              <w:rPr>
                <w:lang w:eastAsia="zh-CN"/>
              </w:rPr>
            </w:pPr>
          </w:p>
        </w:tc>
      </w:tr>
    </w:tbl>
    <w:p w14:paraId="1A95D0C2" w14:textId="77777777" w:rsidR="00B4274F" w:rsidRPr="001726B0" w:rsidRDefault="00B4274F" w:rsidP="00B4274F">
      <w:pPr>
        <w:spacing w:afterLines="50" w:after="120"/>
        <w:rPr>
          <w:lang w:eastAsia="zh-CN"/>
        </w:rPr>
      </w:pPr>
    </w:p>
    <w:p w14:paraId="14DE86B6" w14:textId="1581A251" w:rsidR="00163132" w:rsidRDefault="00163132" w:rsidP="00B4274F">
      <w:pPr>
        <w:spacing w:afterLines="50" w:after="120"/>
        <w:rPr>
          <w:lang w:eastAsia="zh-CN"/>
        </w:rPr>
      </w:pPr>
    </w:p>
    <w:p w14:paraId="17BA66D6" w14:textId="3069890D" w:rsidR="006755CC" w:rsidRDefault="006755CC" w:rsidP="006755CC">
      <w:pPr>
        <w:spacing w:afterLines="50" w:after="120"/>
        <w:rPr>
          <w:lang w:eastAsia="zh-CN"/>
        </w:rPr>
      </w:pPr>
      <w:r>
        <w:rPr>
          <w:b/>
          <w:lang w:eastAsia="zh-CN"/>
        </w:rPr>
        <w:t>[Issue 2-</w:t>
      </w:r>
      <w:r w:rsidR="00E82A28">
        <w:rPr>
          <w:b/>
          <w:lang w:eastAsia="zh-CN"/>
        </w:rPr>
        <w:t>2</w:t>
      </w:r>
      <w:r>
        <w:rPr>
          <w:b/>
          <w:lang w:eastAsia="zh-CN"/>
        </w:rPr>
        <w:t xml:space="preserve">] </w:t>
      </w:r>
      <w:r w:rsidRPr="001726B0">
        <w:rPr>
          <w:b/>
          <w:lang w:eastAsia="zh-CN"/>
        </w:rPr>
        <w:t>&lt;Way forward/Agreement&gt;</w:t>
      </w:r>
      <w:r>
        <w:rPr>
          <w:b/>
          <w:lang w:eastAsia="zh-CN"/>
        </w:rPr>
        <w:t xml:space="preserve"> on</w:t>
      </w:r>
      <w:r w:rsidR="00283866">
        <w:rPr>
          <w:b/>
          <w:lang w:eastAsia="zh-CN"/>
        </w:rPr>
        <w:t xml:space="preserve"> </w:t>
      </w:r>
      <w:r w:rsidR="00283866" w:rsidRPr="00283866">
        <w:rPr>
          <w:b/>
          <w:lang w:eastAsia="zh-CN"/>
        </w:rPr>
        <w:t>SMTC</w:t>
      </w:r>
      <w:r w:rsidR="00283866">
        <w:rPr>
          <w:b/>
          <w:lang w:eastAsia="zh-CN"/>
        </w:rPr>
        <w:t xml:space="preserve"> length</w:t>
      </w:r>
      <w:r w:rsidR="00283866" w:rsidRPr="00283866">
        <w:rPr>
          <w:b/>
          <w:lang w:eastAsia="zh-CN"/>
        </w:rPr>
        <w:t xml:space="preserve"> in HST FR2 enhanced requirements</w:t>
      </w:r>
      <w:r w:rsidRPr="001726B0">
        <w:rPr>
          <w:lang w:eastAsia="zh-CN"/>
        </w:rPr>
        <w:t>:</w:t>
      </w:r>
    </w:p>
    <w:p w14:paraId="2B5C3344" w14:textId="726F7BB4" w:rsidR="00AE6753" w:rsidRPr="00721FAC" w:rsidRDefault="00DF0F2A" w:rsidP="006755CC">
      <w:pPr>
        <w:spacing w:afterLines="50" w:after="120"/>
        <w:rPr>
          <w:highlight w:val="yellow"/>
          <w:lang w:eastAsia="zh-CN"/>
        </w:rPr>
      </w:pPr>
      <w:r w:rsidRPr="00721FAC">
        <w:rPr>
          <w:highlight w:val="yellow"/>
          <w:lang w:eastAsia="zh-CN"/>
        </w:rPr>
        <w:t>For UE supporting power class 6 with highSpeedMeasFlagFR2-r17 configured, if SMTC &lt;= 40ms, T</w:t>
      </w:r>
      <w:r w:rsidRPr="00721FAC">
        <w:rPr>
          <w:highlight w:val="yellow"/>
          <w:vertAlign w:val="subscript"/>
          <w:lang w:eastAsia="zh-CN"/>
        </w:rPr>
        <w:t>PSS/</w:t>
      </w:r>
      <w:proofErr w:type="spellStart"/>
      <w:r w:rsidRPr="00721FAC">
        <w:rPr>
          <w:highlight w:val="yellow"/>
          <w:vertAlign w:val="subscript"/>
          <w:lang w:eastAsia="zh-CN"/>
        </w:rPr>
        <w:t>SSS_sync_intra</w:t>
      </w:r>
      <w:proofErr w:type="spellEnd"/>
      <w:r w:rsidRPr="00721FAC">
        <w:rPr>
          <w:highlight w:val="yellow"/>
          <w:lang w:eastAsia="zh-CN"/>
        </w:rPr>
        <w:t xml:space="preserve"> is given in Table 9.2.5.1-11; otherwise, T</w:t>
      </w:r>
      <w:r w:rsidRPr="00721FAC">
        <w:rPr>
          <w:highlight w:val="yellow"/>
          <w:vertAlign w:val="subscript"/>
          <w:lang w:eastAsia="zh-CN"/>
        </w:rPr>
        <w:t>PSS/</w:t>
      </w:r>
      <w:proofErr w:type="spellStart"/>
      <w:r w:rsidRPr="00721FAC">
        <w:rPr>
          <w:highlight w:val="yellow"/>
          <w:vertAlign w:val="subscript"/>
          <w:lang w:eastAsia="zh-CN"/>
        </w:rPr>
        <w:t>SSS_sync_intra</w:t>
      </w:r>
      <w:proofErr w:type="spellEnd"/>
      <w:r w:rsidRPr="00721FAC">
        <w:rPr>
          <w:highlight w:val="yellow"/>
          <w:lang w:eastAsia="zh-CN"/>
        </w:rPr>
        <w:t xml:space="preserve"> is given in Table 9.2.5.1-2.</w:t>
      </w:r>
    </w:p>
    <w:p w14:paraId="39E9A453" w14:textId="25B265A0" w:rsidR="00DF0F2A" w:rsidRDefault="00DC5E7B" w:rsidP="006755CC">
      <w:pPr>
        <w:spacing w:afterLines="50" w:after="120"/>
        <w:rPr>
          <w:lang w:eastAsia="zh-CN"/>
        </w:rPr>
      </w:pPr>
      <w:r w:rsidRPr="00721FAC">
        <w:rPr>
          <w:highlight w:val="yellow"/>
          <w:lang w:eastAsia="zh-CN"/>
        </w:rPr>
        <w:t xml:space="preserve">For UE supporting power class 6 with highSpeedMeasFlagFR2-r17 configured, if SMTC &lt;= 40ms, </w:t>
      </w:r>
      <w:proofErr w:type="spellStart"/>
      <w:r w:rsidRPr="00721FAC">
        <w:rPr>
          <w:highlight w:val="yellow"/>
          <w:lang w:eastAsia="zh-CN"/>
        </w:rPr>
        <w:t>T</w:t>
      </w:r>
      <w:r w:rsidRPr="00721FAC">
        <w:rPr>
          <w:highlight w:val="yellow"/>
          <w:vertAlign w:val="subscript"/>
          <w:lang w:eastAsia="zh-CN"/>
        </w:rPr>
        <w:t>SSB_measurement_period_intra</w:t>
      </w:r>
      <w:proofErr w:type="spellEnd"/>
      <w:r w:rsidRPr="00721FAC">
        <w:rPr>
          <w:highlight w:val="yellow"/>
          <w:lang w:eastAsia="zh-CN"/>
        </w:rPr>
        <w:t xml:space="preserve"> is given in Table 9.2.5.2-7; otherwise, </w:t>
      </w:r>
      <w:proofErr w:type="spellStart"/>
      <w:r w:rsidRPr="00721FAC">
        <w:rPr>
          <w:highlight w:val="yellow"/>
          <w:lang w:eastAsia="zh-CN"/>
        </w:rPr>
        <w:t>T</w:t>
      </w:r>
      <w:r w:rsidRPr="00721FAC">
        <w:rPr>
          <w:highlight w:val="yellow"/>
          <w:vertAlign w:val="subscript"/>
          <w:lang w:eastAsia="zh-CN"/>
        </w:rPr>
        <w:t>SSB_measurement_period_intra</w:t>
      </w:r>
      <w:proofErr w:type="spellEnd"/>
      <w:r w:rsidRPr="00721FAC">
        <w:rPr>
          <w:highlight w:val="yellow"/>
          <w:lang w:eastAsia="zh-CN"/>
        </w:rPr>
        <w:t xml:space="preserve"> is given in Table 9.2.5.2-2.</w:t>
      </w:r>
    </w:p>
    <w:p w14:paraId="6507D35E" w14:textId="531BE687" w:rsidR="006755CC" w:rsidRPr="001726B0" w:rsidRDefault="009F056F" w:rsidP="006755CC">
      <w:pPr>
        <w:spacing w:afterLines="50" w:after="120"/>
        <w:rPr>
          <w:lang w:eastAsia="zh-CN"/>
        </w:rPr>
      </w:pPr>
      <w:r>
        <w:rPr>
          <w:lang w:eastAsia="zh-CN"/>
        </w:rPr>
        <w:t xml:space="preserve">The addition of the clarification note </w:t>
      </w:r>
      <w:r w:rsidR="006755CC" w:rsidRPr="001726B0">
        <w:rPr>
          <w:lang w:eastAsia="zh-CN"/>
        </w:rPr>
        <w:t>needs further discussion</w:t>
      </w:r>
      <w:r w:rsidR="00283866">
        <w:rPr>
          <w:lang w:eastAsia="zh-CN"/>
        </w:rPr>
        <w:t>:</w:t>
      </w:r>
    </w:p>
    <w:p w14:paraId="0D60012A" w14:textId="1ED0363F" w:rsidR="00B15708" w:rsidRDefault="00B15708" w:rsidP="00B15708">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 [Nokia, Samsung]: Add Note</w:t>
      </w:r>
      <w:r w:rsidR="00E67B06">
        <w:rPr>
          <w:rFonts w:eastAsiaTheme="minorEastAsia"/>
          <w:iCs/>
          <w:lang w:eastAsia="zh-CN"/>
        </w:rPr>
        <w:t>s</w:t>
      </w:r>
      <w:r>
        <w:rPr>
          <w:rFonts w:eastAsiaTheme="minorEastAsia"/>
          <w:iCs/>
          <w:lang w:eastAsia="zh-CN"/>
        </w:rPr>
        <w:t xml:space="preserve"> in the TS:</w:t>
      </w:r>
      <w:r>
        <w:rPr>
          <w:rFonts w:eastAsiaTheme="minorEastAsia"/>
          <w:iCs/>
          <w:lang w:eastAsia="zh-CN"/>
        </w:rPr>
        <w:br/>
      </w:r>
      <w:r w:rsidRPr="00980804">
        <w:rPr>
          <w:rFonts w:eastAsiaTheme="minorEastAsia"/>
          <w:iCs/>
          <w:lang w:eastAsia="zh-CN"/>
        </w:rPr>
        <w:t>Note: Operation with T</w:t>
      </w:r>
      <w:r w:rsidRPr="00E67B06">
        <w:rPr>
          <w:rFonts w:eastAsiaTheme="minorEastAsia"/>
          <w:iCs/>
          <w:vertAlign w:val="subscript"/>
          <w:lang w:eastAsia="zh-CN"/>
        </w:rPr>
        <w:t>PSS/</w:t>
      </w:r>
      <w:proofErr w:type="spellStart"/>
      <w:r w:rsidRPr="00E67B06">
        <w:rPr>
          <w:rFonts w:eastAsiaTheme="minorEastAsia"/>
          <w:iCs/>
          <w:vertAlign w:val="subscript"/>
          <w:lang w:eastAsia="zh-CN"/>
        </w:rPr>
        <w:t>SSS_sync_intra</w:t>
      </w:r>
      <w:proofErr w:type="spellEnd"/>
      <w:r w:rsidRPr="00980804">
        <w:rPr>
          <w:rFonts w:eastAsiaTheme="minorEastAsia"/>
          <w:iCs/>
          <w:lang w:eastAsia="zh-CN"/>
        </w:rPr>
        <w:t xml:space="preserve"> in Table 9.2.5.1-2 may not be guaranteed for the maximum speed under high-speed deployment scenarios</w:t>
      </w:r>
      <w:r>
        <w:rPr>
          <w:rFonts w:eastAsiaTheme="minorEastAsia"/>
          <w:iCs/>
          <w:lang w:eastAsia="zh-CN"/>
        </w:rPr>
        <w:t>.</w:t>
      </w:r>
    </w:p>
    <w:p w14:paraId="536140F6" w14:textId="07423825" w:rsidR="00871D79" w:rsidRPr="00CC4D62" w:rsidRDefault="00304661" w:rsidP="00CC4D62">
      <w:pPr>
        <w:pStyle w:val="ListParagraph"/>
        <w:overflowPunct w:val="0"/>
        <w:autoSpaceDE w:val="0"/>
        <w:autoSpaceDN w:val="0"/>
        <w:adjustRightInd w:val="0"/>
        <w:spacing w:line="259" w:lineRule="auto"/>
        <w:ind w:left="420" w:firstLineChars="0" w:firstLine="0"/>
        <w:textAlignment w:val="baseline"/>
        <w:rPr>
          <w:rFonts w:eastAsiaTheme="minorEastAsia"/>
          <w:iCs/>
          <w:lang w:eastAsia="zh-CN"/>
        </w:rPr>
      </w:pPr>
      <w:r w:rsidRPr="00304661">
        <w:rPr>
          <w:rFonts w:eastAsiaTheme="minorEastAsia"/>
          <w:iCs/>
          <w:lang w:eastAsia="zh-CN"/>
        </w:rPr>
        <w:t xml:space="preserve">Note: Operation with </w:t>
      </w:r>
      <w:proofErr w:type="spellStart"/>
      <w:r w:rsidRPr="00304661">
        <w:rPr>
          <w:rFonts w:eastAsiaTheme="minorEastAsia"/>
          <w:iCs/>
          <w:lang w:eastAsia="zh-CN"/>
        </w:rPr>
        <w:t>T</w:t>
      </w:r>
      <w:r w:rsidRPr="00304661">
        <w:rPr>
          <w:rFonts w:eastAsiaTheme="minorEastAsia"/>
          <w:iCs/>
          <w:vertAlign w:val="subscript"/>
          <w:lang w:eastAsia="zh-CN"/>
        </w:rPr>
        <w:t>SSB_measurement_period_intra</w:t>
      </w:r>
      <w:proofErr w:type="spellEnd"/>
      <w:r w:rsidRPr="00304661">
        <w:rPr>
          <w:rFonts w:eastAsiaTheme="minorEastAsia"/>
          <w:iCs/>
          <w:lang w:eastAsia="zh-CN"/>
        </w:rPr>
        <w:t xml:space="preserve"> in Table 9.2.5.2-2 may not be guaranteed for the maximum speed under high-speed deployment scenarios</w:t>
      </w:r>
      <w:r w:rsidR="00CC4D62">
        <w:rPr>
          <w:rFonts w:eastAsiaTheme="minorEastAsia"/>
          <w:iCs/>
          <w:lang w:eastAsia="zh-CN"/>
        </w:rPr>
        <w:t>.</w:t>
      </w:r>
    </w:p>
    <w:p w14:paraId="3719639A" w14:textId="7E50251F" w:rsidR="00B15708" w:rsidRDefault="00B15708" w:rsidP="00B15708">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3 [QC, CATT]: Add Note</w:t>
      </w:r>
      <w:r w:rsidR="00CC4D62">
        <w:rPr>
          <w:rFonts w:eastAsiaTheme="minorEastAsia"/>
          <w:iCs/>
          <w:lang w:eastAsia="zh-CN"/>
        </w:rPr>
        <w:t>s</w:t>
      </w:r>
      <w:r>
        <w:rPr>
          <w:rFonts w:eastAsiaTheme="minorEastAsia"/>
          <w:iCs/>
          <w:lang w:eastAsia="zh-CN"/>
        </w:rPr>
        <w:t xml:space="preserve"> from Option 2 in the WF.</w:t>
      </w:r>
    </w:p>
    <w:p w14:paraId="3CA7D340" w14:textId="5B8605A7" w:rsidR="00B15708" w:rsidRPr="00CC4D62" w:rsidRDefault="00B15708" w:rsidP="00CC4D62">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4 [Ericsson, ZTE, CATT]: Do not add a</w:t>
      </w:r>
      <w:r w:rsidR="00CC4D62">
        <w:rPr>
          <w:rFonts w:eastAsiaTheme="minorEastAsia"/>
          <w:iCs/>
          <w:lang w:eastAsia="zh-CN"/>
        </w:rPr>
        <w:t xml:space="preserve">ny </w:t>
      </w:r>
      <w:r>
        <w:rPr>
          <w:rFonts w:eastAsiaTheme="minorEastAsia"/>
          <w:iCs/>
          <w:lang w:eastAsia="zh-CN"/>
        </w:rPr>
        <w:t>note</w:t>
      </w:r>
      <w:r w:rsidR="00CC4D62">
        <w:rPr>
          <w:rFonts w:eastAsiaTheme="minorEastAsia"/>
          <w:iCs/>
          <w:lang w:eastAsia="zh-CN"/>
        </w:rPr>
        <w:t>s.</w:t>
      </w:r>
    </w:p>
    <w:p w14:paraId="2A18BC2D" w14:textId="77777777" w:rsidR="006755CC" w:rsidRPr="001726B0" w:rsidRDefault="006755CC" w:rsidP="006755CC">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6755CC" w:rsidRPr="001726B0" w14:paraId="436E8419" w14:textId="77777777" w:rsidTr="004F25B8">
        <w:tc>
          <w:tcPr>
            <w:tcW w:w="10457" w:type="dxa"/>
            <w:gridSpan w:val="2"/>
            <w:tcBorders>
              <w:bottom w:val="single" w:sz="12" w:space="0" w:color="auto"/>
            </w:tcBorders>
          </w:tcPr>
          <w:p w14:paraId="11F7D61A" w14:textId="77777777" w:rsidR="006755CC" w:rsidRDefault="006755CC" w:rsidP="004F25B8">
            <w:pPr>
              <w:spacing w:afterLines="50" w:after="120"/>
              <w:rPr>
                <w:i/>
                <w:iCs/>
                <w:lang w:eastAsia="zh-CN"/>
              </w:rPr>
            </w:pPr>
            <w:r w:rsidRPr="001726B0">
              <w:rPr>
                <w:i/>
                <w:iCs/>
                <w:lang w:eastAsia="zh-CN"/>
              </w:rPr>
              <w:t>Background:</w:t>
            </w:r>
          </w:p>
          <w:p w14:paraId="43A09DB6" w14:textId="77777777" w:rsidR="00A76326" w:rsidRDefault="00A76326" w:rsidP="00A76326">
            <w:pPr>
              <w:spacing w:afterLines="50" w:after="120"/>
              <w:ind w:left="420"/>
              <w:rPr>
                <w:lang w:eastAsia="zh-CN"/>
              </w:rPr>
            </w:pPr>
            <w:r>
              <w:rPr>
                <w:lang w:eastAsia="zh-CN"/>
              </w:rPr>
              <w:t>Seems that the companies do not object removal of square brackets in the requirement applicability rule:</w:t>
            </w:r>
          </w:p>
          <w:p w14:paraId="03CF2A29" w14:textId="77777777" w:rsidR="00A76326" w:rsidRDefault="00A76326" w:rsidP="00A76326">
            <w:pPr>
              <w:spacing w:afterLines="50" w:after="120"/>
              <w:ind w:left="420"/>
              <w:rPr>
                <w:lang w:eastAsia="zh-CN"/>
              </w:rPr>
            </w:pPr>
            <w:r>
              <w:rPr>
                <w:lang w:eastAsia="zh-CN"/>
              </w:rPr>
              <w:t>[otherwise, TPSS/</w:t>
            </w:r>
            <w:proofErr w:type="spellStart"/>
            <w:r>
              <w:rPr>
                <w:lang w:eastAsia="zh-CN"/>
              </w:rPr>
              <w:t>SSS_sync_intra</w:t>
            </w:r>
            <w:proofErr w:type="spellEnd"/>
            <w:r>
              <w:rPr>
                <w:lang w:eastAsia="zh-CN"/>
              </w:rPr>
              <w:t xml:space="preserve"> (T </w:t>
            </w:r>
            <w:proofErr w:type="spellStart"/>
            <w:r>
              <w:rPr>
                <w:lang w:eastAsia="zh-CN"/>
              </w:rPr>
              <w:t>SSB_measurement_period_intra</w:t>
            </w:r>
            <w:proofErr w:type="spellEnd"/>
            <w:r>
              <w:rPr>
                <w:lang w:eastAsia="zh-CN"/>
              </w:rPr>
              <w:t>) is given in Table 9.2.5.2-1(2).]</w:t>
            </w:r>
          </w:p>
          <w:p w14:paraId="2908631E" w14:textId="68149464" w:rsidR="006755CC" w:rsidRDefault="00A76326" w:rsidP="00A76326">
            <w:pPr>
              <w:spacing w:afterLines="50" w:after="120"/>
              <w:ind w:left="420"/>
              <w:rPr>
                <w:lang w:eastAsia="zh-CN"/>
              </w:rPr>
            </w:pPr>
            <w:r>
              <w:rPr>
                <w:lang w:eastAsia="zh-CN"/>
              </w:rPr>
              <w:lastRenderedPageBreak/>
              <w:t xml:space="preserve">However, </w:t>
            </w:r>
            <w:r w:rsidR="00C60C7B">
              <w:rPr>
                <w:lang w:eastAsia="zh-CN"/>
              </w:rPr>
              <w:t>further</w:t>
            </w:r>
            <w:r>
              <w:rPr>
                <w:lang w:eastAsia="zh-CN"/>
              </w:rPr>
              <w:t xml:space="preserve"> discussion whether and how to define the clarification</w:t>
            </w:r>
            <w:r w:rsidR="00C60C7B">
              <w:rPr>
                <w:lang w:eastAsia="zh-CN"/>
              </w:rPr>
              <w:t xml:space="preserve"> notes </w:t>
            </w:r>
            <w:r>
              <w:rPr>
                <w:lang w:eastAsia="zh-CN"/>
              </w:rPr>
              <w:t xml:space="preserve">is still </w:t>
            </w:r>
            <w:r w:rsidR="00C60C7B">
              <w:rPr>
                <w:lang w:eastAsia="zh-CN"/>
              </w:rPr>
              <w:t>needed</w:t>
            </w:r>
            <w:r>
              <w:rPr>
                <w:lang w:eastAsia="zh-CN"/>
              </w:rPr>
              <w:t>.</w:t>
            </w:r>
          </w:p>
          <w:p w14:paraId="33EC73A1" w14:textId="77777777" w:rsidR="00A76326" w:rsidRPr="00EC3B30" w:rsidRDefault="00A76326" w:rsidP="00A76326">
            <w:pPr>
              <w:spacing w:afterLines="50" w:after="120"/>
              <w:ind w:left="420"/>
              <w:rPr>
                <w:lang w:eastAsia="zh-CN"/>
              </w:rPr>
            </w:pPr>
          </w:p>
          <w:p w14:paraId="41CF4A7E" w14:textId="77777777" w:rsidR="006755CC" w:rsidRPr="00A76326" w:rsidRDefault="006755CC" w:rsidP="004F25B8">
            <w:pPr>
              <w:rPr>
                <w:i/>
                <w:iCs/>
                <w:lang w:eastAsia="zh-CN"/>
              </w:rPr>
            </w:pPr>
            <w:r w:rsidRPr="00A76326">
              <w:rPr>
                <w:i/>
                <w:iCs/>
                <w:lang w:eastAsia="zh-CN"/>
              </w:rPr>
              <w:t>Recommendation for the second round:</w:t>
            </w:r>
          </w:p>
          <w:p w14:paraId="1F2167A4" w14:textId="77777777" w:rsidR="00281E56" w:rsidRDefault="00A76326" w:rsidP="004F25B8">
            <w:pPr>
              <w:ind w:left="420"/>
              <w:rPr>
                <w:lang w:eastAsia="zh-CN"/>
              </w:rPr>
            </w:pPr>
            <w:r>
              <w:rPr>
                <w:lang w:eastAsia="zh-CN"/>
              </w:rPr>
              <w:t xml:space="preserve">Agree on the removal of square brackets in the </w:t>
            </w:r>
            <w:r w:rsidR="00281E56">
              <w:rPr>
                <w:lang w:eastAsia="zh-CN"/>
              </w:rPr>
              <w:t>requirements.</w:t>
            </w:r>
          </w:p>
          <w:p w14:paraId="4869A062" w14:textId="4CA2DDBD" w:rsidR="006755CC" w:rsidRDefault="00281E56" w:rsidP="004F25B8">
            <w:pPr>
              <w:ind w:left="420"/>
              <w:rPr>
                <w:lang w:eastAsia="zh-CN"/>
              </w:rPr>
            </w:pPr>
            <w:r>
              <w:rPr>
                <w:lang w:eastAsia="zh-CN"/>
              </w:rPr>
              <w:t>Discuss further the addition of clarification notes.</w:t>
            </w:r>
          </w:p>
          <w:p w14:paraId="173ABCED" w14:textId="77777777" w:rsidR="006755CC" w:rsidRPr="001726B0" w:rsidRDefault="006755CC" w:rsidP="004F25B8">
            <w:pPr>
              <w:rPr>
                <w:lang w:eastAsia="zh-CN"/>
              </w:rPr>
            </w:pPr>
          </w:p>
        </w:tc>
      </w:tr>
      <w:tr w:rsidR="006755CC" w:rsidRPr="001726B0" w14:paraId="6B5FD6E4" w14:textId="77777777" w:rsidTr="004F25B8">
        <w:tc>
          <w:tcPr>
            <w:tcW w:w="1615" w:type="dxa"/>
            <w:tcBorders>
              <w:top w:val="single" w:sz="12" w:space="0" w:color="auto"/>
            </w:tcBorders>
          </w:tcPr>
          <w:p w14:paraId="01CE8F2C" w14:textId="6C4FCFE9" w:rsidR="006755CC" w:rsidRPr="001726B0" w:rsidRDefault="006755CC" w:rsidP="004F25B8">
            <w:pPr>
              <w:spacing w:afterLines="50" w:after="120"/>
              <w:rPr>
                <w:i/>
                <w:iCs/>
                <w:lang w:eastAsia="zh-CN"/>
              </w:rPr>
            </w:pPr>
            <w:del w:id="169" w:author="Chu-Hsiang Huang" w:date="2022-08-22T08:11:00Z">
              <w:r w:rsidRPr="001726B0" w:rsidDel="00090A0E">
                <w:rPr>
                  <w:i/>
                  <w:iCs/>
                  <w:lang w:eastAsia="zh-CN"/>
                </w:rPr>
                <w:lastRenderedPageBreak/>
                <w:delText>Company A</w:delText>
              </w:r>
            </w:del>
            <w:ins w:id="170" w:author="Chu-Hsiang Huang" w:date="2022-08-22T08:11:00Z">
              <w:r w:rsidR="00090A0E">
                <w:rPr>
                  <w:i/>
                  <w:iCs/>
                  <w:lang w:eastAsia="zh-CN"/>
                </w:rPr>
                <w:t>QC</w:t>
              </w:r>
            </w:ins>
          </w:p>
        </w:tc>
        <w:tc>
          <w:tcPr>
            <w:tcW w:w="8842" w:type="dxa"/>
            <w:tcBorders>
              <w:top w:val="single" w:sz="12" w:space="0" w:color="auto"/>
            </w:tcBorders>
          </w:tcPr>
          <w:p w14:paraId="6C574786" w14:textId="7AE06A57" w:rsidR="006755CC" w:rsidRPr="001726B0" w:rsidRDefault="00B24DB3" w:rsidP="004F25B8">
            <w:pPr>
              <w:spacing w:afterLines="50" w:after="120"/>
              <w:rPr>
                <w:lang w:eastAsia="zh-CN"/>
              </w:rPr>
            </w:pPr>
            <w:ins w:id="171" w:author="Chu-Hsiang Huang" w:date="2022-08-22T08:11:00Z">
              <w:r>
                <w:rPr>
                  <w:lang w:eastAsia="zh-CN"/>
                </w:rPr>
                <w:t xml:space="preserve">Option 3. WF seems to be a better document to capture </w:t>
              </w:r>
              <w:proofErr w:type="gramStart"/>
              <w:r>
                <w:rPr>
                  <w:lang w:eastAsia="zh-CN"/>
                </w:rPr>
                <w:t>it</w:t>
              </w:r>
              <w:r w:rsidR="000D4030">
                <w:rPr>
                  <w:lang w:eastAsia="zh-CN"/>
                </w:rPr>
                <w:t>, and</w:t>
              </w:r>
              <w:proofErr w:type="gramEnd"/>
              <w:r w:rsidR="000D4030">
                <w:rPr>
                  <w:lang w:eastAsia="zh-CN"/>
                </w:rPr>
                <w:t xml:space="preserve"> can seems to be </w:t>
              </w:r>
            </w:ins>
            <w:ins w:id="172" w:author="Chu-Hsiang Huang" w:date="2022-08-22T08:12:00Z">
              <w:r w:rsidR="000D4030">
                <w:rPr>
                  <w:lang w:eastAsia="zh-CN"/>
                </w:rPr>
                <w:t>a better compromised option between option 2 and 4. Note that similar discussion appeared in FR1 HST</w:t>
              </w:r>
              <w:r w:rsidR="00FC0313">
                <w:rPr>
                  <w:lang w:eastAsia="zh-CN"/>
                </w:rPr>
                <w:t>, and the concern raised then is on the phrase like “maximum speed”</w:t>
              </w:r>
            </w:ins>
            <w:ins w:id="173" w:author="Chu-Hsiang Huang" w:date="2022-08-22T08:13:00Z">
              <w:r w:rsidR="000A14D9">
                <w:rPr>
                  <w:lang w:eastAsia="zh-CN"/>
                </w:rPr>
                <w:t xml:space="preserve"> in a WID/release specific information</w:t>
              </w:r>
              <w:r w:rsidR="009A3ABA">
                <w:rPr>
                  <w:lang w:eastAsia="zh-CN"/>
                </w:rPr>
                <w:t xml:space="preserve"> that may not be appropriate for </w:t>
              </w:r>
            </w:ins>
            <w:ins w:id="174" w:author="Chu-Hsiang Huang" w:date="2022-08-22T08:14:00Z">
              <w:r w:rsidR="009A3ABA">
                <w:rPr>
                  <w:lang w:eastAsia="zh-CN"/>
                </w:rPr>
                <w:t>spec</w:t>
              </w:r>
              <w:r w:rsidR="003A5209">
                <w:rPr>
                  <w:lang w:eastAsia="zh-CN"/>
                </w:rPr>
                <w:t>ification.</w:t>
              </w:r>
            </w:ins>
          </w:p>
        </w:tc>
      </w:tr>
      <w:tr w:rsidR="006755CC" w:rsidRPr="001726B0" w14:paraId="27E96EFD" w14:textId="77777777" w:rsidTr="004F25B8">
        <w:tc>
          <w:tcPr>
            <w:tcW w:w="1615" w:type="dxa"/>
          </w:tcPr>
          <w:p w14:paraId="56C3D94B" w14:textId="038042F2" w:rsidR="006755CC" w:rsidRPr="001726B0" w:rsidRDefault="006755CC" w:rsidP="004F25B8">
            <w:pPr>
              <w:spacing w:afterLines="50" w:after="120"/>
              <w:rPr>
                <w:i/>
                <w:iCs/>
                <w:lang w:eastAsia="zh-CN"/>
              </w:rPr>
            </w:pPr>
            <w:del w:id="175" w:author="Ming Li L" w:date="2022-08-23T14:09:00Z">
              <w:r w:rsidRPr="001726B0" w:rsidDel="00452A49">
                <w:rPr>
                  <w:i/>
                  <w:iCs/>
                  <w:lang w:eastAsia="zh-CN"/>
                </w:rPr>
                <w:delText>Company B</w:delText>
              </w:r>
            </w:del>
            <w:ins w:id="176" w:author="Ming Li L" w:date="2022-08-23T14:09:00Z">
              <w:r w:rsidR="00452A49">
                <w:rPr>
                  <w:i/>
                  <w:iCs/>
                  <w:lang w:eastAsia="zh-CN"/>
                </w:rPr>
                <w:t>Ericsson</w:t>
              </w:r>
            </w:ins>
          </w:p>
        </w:tc>
        <w:tc>
          <w:tcPr>
            <w:tcW w:w="8842" w:type="dxa"/>
          </w:tcPr>
          <w:p w14:paraId="327404D0" w14:textId="1B867FB7" w:rsidR="006755CC" w:rsidRPr="001726B0" w:rsidRDefault="00452A49" w:rsidP="004F25B8">
            <w:pPr>
              <w:spacing w:afterLines="50" w:after="120"/>
              <w:rPr>
                <w:lang w:eastAsia="zh-CN"/>
              </w:rPr>
            </w:pPr>
            <w:ins w:id="177" w:author="Ming Li L" w:date="2022-08-23T14:10:00Z">
              <w:r>
                <w:rPr>
                  <w:lang w:eastAsia="zh-CN"/>
                </w:rPr>
                <w:t>We can support 3 or 4</w:t>
              </w:r>
            </w:ins>
          </w:p>
        </w:tc>
      </w:tr>
      <w:tr w:rsidR="006755CC" w:rsidRPr="001726B0" w14:paraId="1E0A866E" w14:textId="77777777" w:rsidTr="004F25B8">
        <w:tc>
          <w:tcPr>
            <w:tcW w:w="1615" w:type="dxa"/>
          </w:tcPr>
          <w:p w14:paraId="4153A811" w14:textId="77777777" w:rsidR="006755CC" w:rsidRPr="001726B0" w:rsidRDefault="006755CC" w:rsidP="004F25B8">
            <w:pPr>
              <w:spacing w:afterLines="50" w:after="120"/>
              <w:rPr>
                <w:i/>
                <w:iCs/>
                <w:lang w:eastAsia="zh-CN"/>
              </w:rPr>
            </w:pPr>
            <w:r w:rsidRPr="001726B0">
              <w:rPr>
                <w:i/>
                <w:iCs/>
                <w:lang w:eastAsia="zh-CN"/>
              </w:rPr>
              <w:t>Company C</w:t>
            </w:r>
          </w:p>
        </w:tc>
        <w:tc>
          <w:tcPr>
            <w:tcW w:w="8842" w:type="dxa"/>
          </w:tcPr>
          <w:p w14:paraId="41636AF1" w14:textId="77777777" w:rsidR="006755CC" w:rsidRPr="001726B0" w:rsidRDefault="006755CC" w:rsidP="004F25B8">
            <w:pPr>
              <w:spacing w:afterLines="50" w:after="120"/>
              <w:rPr>
                <w:lang w:eastAsia="zh-CN"/>
              </w:rPr>
            </w:pPr>
          </w:p>
        </w:tc>
      </w:tr>
      <w:tr w:rsidR="006755CC" w:rsidRPr="001726B0" w14:paraId="16823DD6" w14:textId="77777777" w:rsidTr="004F25B8">
        <w:tc>
          <w:tcPr>
            <w:tcW w:w="1615" w:type="dxa"/>
          </w:tcPr>
          <w:p w14:paraId="14D3EC80" w14:textId="77777777" w:rsidR="006755CC" w:rsidRPr="001726B0" w:rsidRDefault="006755CC" w:rsidP="004F25B8">
            <w:pPr>
              <w:spacing w:afterLines="50" w:after="120"/>
              <w:rPr>
                <w:lang w:eastAsia="zh-CN"/>
              </w:rPr>
            </w:pPr>
          </w:p>
        </w:tc>
        <w:tc>
          <w:tcPr>
            <w:tcW w:w="8842" w:type="dxa"/>
          </w:tcPr>
          <w:p w14:paraId="2124A95E" w14:textId="77777777" w:rsidR="006755CC" w:rsidRPr="001726B0" w:rsidRDefault="006755CC" w:rsidP="004F25B8">
            <w:pPr>
              <w:spacing w:afterLines="50" w:after="120"/>
              <w:rPr>
                <w:lang w:eastAsia="zh-CN"/>
              </w:rPr>
            </w:pPr>
          </w:p>
        </w:tc>
      </w:tr>
    </w:tbl>
    <w:p w14:paraId="293CACB5" w14:textId="0B314E79" w:rsidR="006755CC" w:rsidRDefault="006755CC" w:rsidP="00B4274F">
      <w:pPr>
        <w:spacing w:afterLines="50" w:after="120"/>
        <w:rPr>
          <w:lang w:eastAsia="zh-CN"/>
        </w:rPr>
      </w:pPr>
    </w:p>
    <w:p w14:paraId="7D9C26EF" w14:textId="77777777" w:rsidR="00860E3B" w:rsidRDefault="00860E3B" w:rsidP="00B4274F">
      <w:pPr>
        <w:spacing w:afterLines="50" w:after="120"/>
        <w:rPr>
          <w:lang w:eastAsia="zh-CN"/>
        </w:rPr>
      </w:pPr>
    </w:p>
    <w:p w14:paraId="0688BDE4" w14:textId="7306EDF3" w:rsidR="006755CC" w:rsidRDefault="006755CC" w:rsidP="006755CC">
      <w:pPr>
        <w:spacing w:afterLines="50" w:after="120"/>
        <w:rPr>
          <w:lang w:eastAsia="zh-CN"/>
        </w:rPr>
      </w:pPr>
      <w:r>
        <w:rPr>
          <w:b/>
          <w:lang w:eastAsia="zh-CN"/>
        </w:rPr>
        <w:t>[Issue 2-</w:t>
      </w:r>
      <w:r w:rsidR="00281E56">
        <w:rPr>
          <w:b/>
          <w:lang w:eastAsia="zh-CN"/>
        </w:rPr>
        <w:t>3</w:t>
      </w:r>
      <w:r>
        <w:rPr>
          <w:b/>
          <w:lang w:eastAsia="zh-CN"/>
        </w:rPr>
        <w:t xml:space="preserve">] </w:t>
      </w:r>
      <w:r w:rsidRPr="001726B0">
        <w:rPr>
          <w:b/>
          <w:lang w:eastAsia="zh-CN"/>
        </w:rPr>
        <w:t>Agreement</w:t>
      </w:r>
      <w:r>
        <w:rPr>
          <w:b/>
          <w:lang w:eastAsia="zh-CN"/>
        </w:rPr>
        <w:t xml:space="preserve"> on</w:t>
      </w:r>
      <w:r w:rsidR="00F60DE3">
        <w:rPr>
          <w:b/>
          <w:lang w:eastAsia="zh-CN"/>
        </w:rPr>
        <w:t xml:space="preserve"> </w:t>
      </w:r>
      <w:proofErr w:type="spellStart"/>
      <w:r w:rsidR="00F60DE3" w:rsidRPr="00F60DE3">
        <w:rPr>
          <w:b/>
          <w:lang w:eastAsia="zh-CN"/>
        </w:rPr>
        <w:t>M</w:t>
      </w:r>
      <w:r w:rsidR="00F60DE3" w:rsidRPr="00F60DE3">
        <w:rPr>
          <w:b/>
          <w:vertAlign w:val="subscript"/>
          <w:lang w:eastAsia="zh-CN"/>
        </w:rPr>
        <w:t>pss</w:t>
      </w:r>
      <w:proofErr w:type="spellEnd"/>
      <w:r w:rsidR="00F60DE3" w:rsidRPr="00F60DE3">
        <w:rPr>
          <w:b/>
          <w:vertAlign w:val="subscript"/>
          <w:lang w:eastAsia="zh-CN"/>
        </w:rPr>
        <w:t>/</w:t>
      </w:r>
      <w:proofErr w:type="spellStart"/>
      <w:r w:rsidR="00F60DE3" w:rsidRPr="00F60DE3">
        <w:rPr>
          <w:b/>
          <w:vertAlign w:val="subscript"/>
          <w:lang w:eastAsia="zh-CN"/>
        </w:rPr>
        <w:t>sss_sync_w</w:t>
      </w:r>
      <w:proofErr w:type="spellEnd"/>
      <w:r w:rsidR="00F60DE3" w:rsidRPr="00F60DE3">
        <w:rPr>
          <w:b/>
          <w:vertAlign w:val="subscript"/>
          <w:lang w:eastAsia="zh-CN"/>
        </w:rPr>
        <w:t>/</w:t>
      </w:r>
      <w:proofErr w:type="spellStart"/>
      <w:r w:rsidR="00F60DE3" w:rsidRPr="00F60DE3">
        <w:rPr>
          <w:b/>
          <w:vertAlign w:val="subscript"/>
          <w:lang w:eastAsia="zh-CN"/>
        </w:rPr>
        <w:t>o_gaps</w:t>
      </w:r>
      <w:proofErr w:type="spellEnd"/>
      <w:r w:rsidR="00F60DE3" w:rsidRPr="00F60DE3">
        <w:rPr>
          <w:b/>
          <w:vertAlign w:val="subscript"/>
          <w:lang w:eastAsia="zh-CN"/>
        </w:rPr>
        <w:t xml:space="preserve"> </w:t>
      </w:r>
      <w:r w:rsidR="00F60DE3" w:rsidRPr="00F60DE3">
        <w:rPr>
          <w:b/>
          <w:lang w:eastAsia="zh-CN"/>
        </w:rPr>
        <w:t xml:space="preserve">and </w:t>
      </w:r>
      <w:proofErr w:type="spellStart"/>
      <w:r w:rsidR="00F60DE3" w:rsidRPr="00F60DE3">
        <w:rPr>
          <w:b/>
          <w:lang w:eastAsia="zh-CN"/>
        </w:rPr>
        <w:t>M</w:t>
      </w:r>
      <w:r w:rsidR="00F60DE3" w:rsidRPr="00F60DE3">
        <w:rPr>
          <w:b/>
          <w:vertAlign w:val="subscript"/>
          <w:lang w:eastAsia="zh-CN"/>
        </w:rPr>
        <w:t>meas_period_w</w:t>
      </w:r>
      <w:proofErr w:type="spellEnd"/>
      <w:r w:rsidR="00F60DE3" w:rsidRPr="00F60DE3">
        <w:rPr>
          <w:b/>
          <w:vertAlign w:val="subscript"/>
          <w:lang w:eastAsia="zh-CN"/>
        </w:rPr>
        <w:t>/</w:t>
      </w:r>
      <w:proofErr w:type="spellStart"/>
      <w:r w:rsidR="00F60DE3" w:rsidRPr="00F60DE3">
        <w:rPr>
          <w:b/>
          <w:vertAlign w:val="subscript"/>
          <w:lang w:eastAsia="zh-CN"/>
        </w:rPr>
        <w:t>o_gaps</w:t>
      </w:r>
      <w:proofErr w:type="spellEnd"/>
      <w:r w:rsidR="00F60DE3" w:rsidRPr="00F60DE3">
        <w:rPr>
          <w:b/>
          <w:lang w:eastAsia="zh-CN"/>
        </w:rPr>
        <w:t xml:space="preserve"> for power class 6 UEs</w:t>
      </w:r>
      <w:r w:rsidRPr="001726B0">
        <w:rPr>
          <w:lang w:eastAsia="zh-CN"/>
        </w:rPr>
        <w:t>:</w:t>
      </w:r>
    </w:p>
    <w:p w14:paraId="1565FC3C" w14:textId="77777777" w:rsidR="00721FAC" w:rsidRPr="00721FAC" w:rsidRDefault="00721FAC" w:rsidP="00721FAC">
      <w:pPr>
        <w:spacing w:afterLines="50" w:after="120"/>
        <w:rPr>
          <w:highlight w:val="yellow"/>
          <w:lang w:eastAsia="zh-CN"/>
        </w:rPr>
      </w:pPr>
      <w:r w:rsidRPr="00721FAC">
        <w:rPr>
          <w:highlight w:val="yellow"/>
          <w:lang w:eastAsia="zh-CN"/>
        </w:rPr>
        <w:t xml:space="preserve">Define </w:t>
      </w:r>
      <w:proofErr w:type="spellStart"/>
      <w:r w:rsidRPr="00721FAC">
        <w:rPr>
          <w:highlight w:val="yellow"/>
          <w:lang w:eastAsia="zh-CN"/>
        </w:rPr>
        <w:t>Mpss</w:t>
      </w:r>
      <w:proofErr w:type="spellEnd"/>
      <w:r w:rsidRPr="00721FAC">
        <w:rPr>
          <w:highlight w:val="yellow"/>
          <w:lang w:eastAsia="zh-CN"/>
        </w:rPr>
        <w:t>/</w:t>
      </w:r>
      <w:proofErr w:type="spellStart"/>
      <w:r w:rsidRPr="00721FAC">
        <w:rPr>
          <w:highlight w:val="yellow"/>
          <w:lang w:eastAsia="zh-CN"/>
        </w:rPr>
        <w:t>sss_sync_w</w:t>
      </w:r>
      <w:proofErr w:type="spellEnd"/>
      <w:r w:rsidRPr="00721FAC">
        <w:rPr>
          <w:highlight w:val="yellow"/>
          <w:lang w:eastAsia="zh-CN"/>
        </w:rPr>
        <w:t>/</w:t>
      </w:r>
      <w:proofErr w:type="spellStart"/>
      <w:r w:rsidRPr="00721FAC">
        <w:rPr>
          <w:highlight w:val="yellow"/>
          <w:lang w:eastAsia="zh-CN"/>
        </w:rPr>
        <w:t>o_</w:t>
      </w:r>
      <w:proofErr w:type="gramStart"/>
      <w:r w:rsidRPr="00721FAC">
        <w:rPr>
          <w:highlight w:val="yellow"/>
          <w:lang w:eastAsia="zh-CN"/>
        </w:rPr>
        <w:t>gaps</w:t>
      </w:r>
      <w:proofErr w:type="spellEnd"/>
      <w:r w:rsidRPr="00721FAC">
        <w:rPr>
          <w:highlight w:val="yellow"/>
          <w:lang w:eastAsia="zh-CN"/>
        </w:rPr>
        <w:t xml:space="preserve">  =</w:t>
      </w:r>
      <w:proofErr w:type="gramEnd"/>
      <w:r w:rsidRPr="00721FAC">
        <w:rPr>
          <w:highlight w:val="yellow"/>
          <w:lang w:eastAsia="zh-CN"/>
        </w:rPr>
        <w:t xml:space="preserve"> 24 and </w:t>
      </w:r>
      <w:proofErr w:type="spellStart"/>
      <w:r w:rsidRPr="00721FAC">
        <w:rPr>
          <w:highlight w:val="yellow"/>
          <w:lang w:eastAsia="zh-CN"/>
        </w:rPr>
        <w:t>Mmeas_period_w</w:t>
      </w:r>
      <w:proofErr w:type="spellEnd"/>
      <w:r w:rsidRPr="00721FAC">
        <w:rPr>
          <w:highlight w:val="yellow"/>
          <w:lang w:eastAsia="zh-CN"/>
        </w:rPr>
        <w:t>/</w:t>
      </w:r>
      <w:proofErr w:type="spellStart"/>
      <w:r w:rsidRPr="00721FAC">
        <w:rPr>
          <w:highlight w:val="yellow"/>
          <w:lang w:eastAsia="zh-CN"/>
        </w:rPr>
        <w:t>o_gaps</w:t>
      </w:r>
      <w:proofErr w:type="spellEnd"/>
      <w:r w:rsidRPr="00721FAC">
        <w:rPr>
          <w:highlight w:val="yellow"/>
          <w:lang w:eastAsia="zh-CN"/>
        </w:rPr>
        <w:t xml:space="preserve"> = 24 for PC 6 UEs in Clause 9.2.5.</w:t>
      </w:r>
    </w:p>
    <w:p w14:paraId="57BBD01F" w14:textId="048A4D63" w:rsidR="006755CC" w:rsidRDefault="00721FAC" w:rsidP="00721FAC">
      <w:pPr>
        <w:spacing w:afterLines="50" w:after="120"/>
        <w:rPr>
          <w:lang w:eastAsia="zh-CN"/>
        </w:rPr>
      </w:pPr>
      <w:r w:rsidRPr="00721FAC">
        <w:rPr>
          <w:highlight w:val="yellow"/>
          <w:lang w:eastAsia="zh-CN"/>
        </w:rPr>
        <w:t>NOTE 3 from tables Table 9.2.5.1-11 and Table 9.2.5.2-7 can be removed.</w:t>
      </w:r>
    </w:p>
    <w:p w14:paraId="00907563" w14:textId="77777777" w:rsidR="00C60A99" w:rsidRPr="001726B0" w:rsidRDefault="00C60A99" w:rsidP="006755CC">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6755CC" w:rsidRPr="001726B0" w14:paraId="362AD3D4" w14:textId="77777777" w:rsidTr="004F25B8">
        <w:tc>
          <w:tcPr>
            <w:tcW w:w="10457" w:type="dxa"/>
            <w:gridSpan w:val="2"/>
            <w:tcBorders>
              <w:bottom w:val="single" w:sz="12" w:space="0" w:color="auto"/>
            </w:tcBorders>
          </w:tcPr>
          <w:p w14:paraId="5B2C2760" w14:textId="77777777" w:rsidR="006755CC" w:rsidRDefault="006755CC" w:rsidP="004F25B8">
            <w:pPr>
              <w:spacing w:afterLines="50" w:after="120"/>
              <w:rPr>
                <w:i/>
                <w:iCs/>
                <w:lang w:eastAsia="zh-CN"/>
              </w:rPr>
            </w:pPr>
            <w:r w:rsidRPr="001726B0">
              <w:rPr>
                <w:i/>
                <w:iCs/>
                <w:lang w:eastAsia="zh-CN"/>
              </w:rPr>
              <w:t>Background:</w:t>
            </w:r>
          </w:p>
          <w:p w14:paraId="59283DF7" w14:textId="77777777" w:rsidR="00C61AD9" w:rsidRDefault="00C61AD9" w:rsidP="00C61AD9">
            <w:pPr>
              <w:ind w:left="284"/>
            </w:pPr>
            <w:r>
              <w:rPr>
                <w:rFonts w:eastAsiaTheme="minorEastAsia"/>
                <w:iCs/>
                <w:lang w:eastAsia="zh-CN"/>
              </w:rPr>
              <w:t>In Moderator’s understanding the core of the proposal is to add the definitio</w:t>
            </w:r>
            <w:r w:rsidRPr="0015357D">
              <w:rPr>
                <w:rFonts w:eastAsiaTheme="minorEastAsia"/>
                <w:iCs/>
                <w:lang w:eastAsia="zh-CN"/>
              </w:rPr>
              <w:t xml:space="preserve">n of </w:t>
            </w:r>
            <w:proofErr w:type="spellStart"/>
            <w:r w:rsidRPr="00F109F3">
              <w:t>M</w:t>
            </w:r>
            <w:r w:rsidRPr="00F109F3">
              <w:rPr>
                <w:vertAlign w:val="subscript"/>
              </w:rPr>
              <w:t>pss</w:t>
            </w:r>
            <w:proofErr w:type="spellEnd"/>
            <w:r w:rsidRPr="00F109F3">
              <w:rPr>
                <w:vertAlign w:val="subscript"/>
              </w:rPr>
              <w:t>/</w:t>
            </w:r>
            <w:proofErr w:type="spellStart"/>
            <w:r w:rsidRPr="00F109F3">
              <w:rPr>
                <w:vertAlign w:val="subscript"/>
              </w:rPr>
              <w:t>sss_sync_w</w:t>
            </w:r>
            <w:proofErr w:type="spellEnd"/>
            <w:r w:rsidRPr="00F109F3">
              <w:rPr>
                <w:vertAlign w:val="subscript"/>
              </w:rPr>
              <w:t>/</w:t>
            </w:r>
            <w:proofErr w:type="spellStart"/>
            <w:r w:rsidRPr="00F109F3">
              <w:rPr>
                <w:vertAlign w:val="subscript"/>
              </w:rPr>
              <w:t>o_gaps</w:t>
            </w:r>
            <w:proofErr w:type="spellEnd"/>
            <w:r w:rsidRPr="00F109F3">
              <w:t xml:space="preserve"> and </w:t>
            </w:r>
            <w:proofErr w:type="spellStart"/>
            <w:r w:rsidRPr="00F109F3">
              <w:t>M</w:t>
            </w:r>
            <w:r w:rsidRPr="00F109F3">
              <w:rPr>
                <w:vertAlign w:val="subscript"/>
              </w:rPr>
              <w:t>meas_period_w</w:t>
            </w:r>
            <w:proofErr w:type="spellEnd"/>
            <w:r w:rsidRPr="00F109F3">
              <w:rPr>
                <w:vertAlign w:val="subscript"/>
              </w:rPr>
              <w:t>/</w:t>
            </w:r>
            <w:proofErr w:type="spellStart"/>
            <w:r w:rsidRPr="00F109F3">
              <w:rPr>
                <w:vertAlign w:val="subscript"/>
              </w:rPr>
              <w:t>o_gaps</w:t>
            </w:r>
            <w:proofErr w:type="spellEnd"/>
            <w:r w:rsidRPr="00F109F3">
              <w:rPr>
                <w:vertAlign w:val="subscript"/>
              </w:rPr>
              <w:t xml:space="preserve"> </w:t>
            </w:r>
            <w:r w:rsidRPr="00F109F3">
              <w:t>as follows:</w:t>
            </w:r>
          </w:p>
          <w:p w14:paraId="77DE0DC2" w14:textId="77777777" w:rsidR="00C61AD9" w:rsidRDefault="00C61AD9" w:rsidP="00C61AD9">
            <w:pPr>
              <w:pStyle w:val="B1"/>
              <w:ind w:left="1004"/>
            </w:pP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w:t>
            </w:r>
            <w:r w:rsidRPr="00F109F3">
              <w:rPr>
                <w:highlight w:val="yellow"/>
              </w:rPr>
              <w:t xml:space="preserve">For a UE supporting FR2 power class 6, </w:t>
            </w:r>
            <w:proofErr w:type="spellStart"/>
            <w:r w:rsidRPr="00F109F3">
              <w:rPr>
                <w:highlight w:val="yellow"/>
              </w:rPr>
              <w:t>M</w:t>
            </w:r>
            <w:r w:rsidRPr="00F109F3">
              <w:rPr>
                <w:highlight w:val="yellow"/>
                <w:vertAlign w:val="subscript"/>
              </w:rPr>
              <w:t>pss</w:t>
            </w:r>
            <w:proofErr w:type="spellEnd"/>
            <w:r w:rsidRPr="00F109F3">
              <w:rPr>
                <w:highlight w:val="yellow"/>
                <w:vertAlign w:val="subscript"/>
              </w:rPr>
              <w:t>/</w:t>
            </w:r>
            <w:proofErr w:type="spellStart"/>
            <w:r w:rsidRPr="00F109F3">
              <w:rPr>
                <w:highlight w:val="yellow"/>
                <w:vertAlign w:val="subscript"/>
              </w:rPr>
              <w:t>sss_sync_w</w:t>
            </w:r>
            <w:proofErr w:type="spellEnd"/>
            <w:r w:rsidRPr="00F109F3">
              <w:rPr>
                <w:highlight w:val="yellow"/>
                <w:vertAlign w:val="subscript"/>
              </w:rPr>
              <w:t>/</w:t>
            </w:r>
            <w:proofErr w:type="spellStart"/>
            <w:r w:rsidRPr="00F109F3">
              <w:rPr>
                <w:highlight w:val="yellow"/>
                <w:vertAlign w:val="subscript"/>
              </w:rPr>
              <w:t>o_gaps</w:t>
            </w:r>
            <w:proofErr w:type="spellEnd"/>
            <w:r w:rsidRPr="00F109F3">
              <w:rPr>
                <w:highlight w:val="yellow"/>
              </w:rPr>
              <w:t xml:space="preserve"> =24.</w:t>
            </w:r>
          </w:p>
          <w:p w14:paraId="1CC2D44C" w14:textId="77777777" w:rsidR="00C61AD9" w:rsidRDefault="00C61AD9" w:rsidP="00C61AD9">
            <w:pPr>
              <w:pStyle w:val="B1"/>
              <w:ind w:left="1004"/>
            </w:pPr>
            <w:r>
              <w:t xml:space="preserve"> </w:t>
            </w:r>
            <w:r>
              <w:tab/>
            </w:r>
            <w:proofErr w:type="spellStart"/>
            <w:r>
              <w:t>M</w:t>
            </w:r>
            <w:r>
              <w:rPr>
                <w:vertAlign w:val="subscript"/>
              </w:rPr>
              <w:t>meas_period_w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w:t>
            </w:r>
            <w:r w:rsidRPr="00F109F3">
              <w:rPr>
                <w:highlight w:val="yellow"/>
              </w:rPr>
              <w:t xml:space="preserve">For a UE supporting FR2 power class 6, </w:t>
            </w:r>
            <w:proofErr w:type="spellStart"/>
            <w:r w:rsidRPr="00F109F3">
              <w:rPr>
                <w:highlight w:val="yellow"/>
              </w:rPr>
              <w:t>M</w:t>
            </w:r>
            <w:r w:rsidRPr="00F109F3">
              <w:rPr>
                <w:highlight w:val="yellow"/>
                <w:vertAlign w:val="subscript"/>
              </w:rPr>
              <w:t>meas_period_w</w:t>
            </w:r>
            <w:proofErr w:type="spellEnd"/>
            <w:r w:rsidRPr="00F109F3">
              <w:rPr>
                <w:highlight w:val="yellow"/>
                <w:vertAlign w:val="subscript"/>
              </w:rPr>
              <w:t>/</w:t>
            </w:r>
            <w:proofErr w:type="spellStart"/>
            <w:r w:rsidRPr="00F109F3">
              <w:rPr>
                <w:highlight w:val="yellow"/>
                <w:vertAlign w:val="subscript"/>
              </w:rPr>
              <w:t>o_gap</w:t>
            </w:r>
            <w:proofErr w:type="spellEnd"/>
            <w:r w:rsidRPr="00F109F3">
              <w:rPr>
                <w:highlight w:val="yellow"/>
              </w:rPr>
              <w:t>=24.</w:t>
            </w:r>
          </w:p>
          <w:p w14:paraId="4A169EDD" w14:textId="77777777" w:rsidR="006755CC" w:rsidRPr="00EC3B30" w:rsidRDefault="006755CC" w:rsidP="004F25B8">
            <w:pPr>
              <w:spacing w:afterLines="50" w:after="120"/>
              <w:ind w:left="420"/>
              <w:rPr>
                <w:lang w:eastAsia="zh-CN"/>
              </w:rPr>
            </w:pPr>
          </w:p>
          <w:p w14:paraId="60D958CD" w14:textId="77777777" w:rsidR="006755CC" w:rsidRDefault="006755CC" w:rsidP="004F25B8">
            <w:pPr>
              <w:rPr>
                <w:lang w:eastAsia="zh-CN"/>
              </w:rPr>
            </w:pPr>
            <w:r w:rsidRPr="003D75AA">
              <w:rPr>
                <w:i/>
                <w:iCs/>
                <w:lang w:eastAsia="zh-CN"/>
              </w:rPr>
              <w:t>Recommendation for the second round</w:t>
            </w:r>
            <w:r>
              <w:rPr>
                <w:lang w:eastAsia="zh-CN"/>
              </w:rPr>
              <w:t>:</w:t>
            </w:r>
          </w:p>
          <w:p w14:paraId="2BD1A578" w14:textId="77777777" w:rsidR="006755CC" w:rsidRDefault="00721FAC" w:rsidP="00721FAC">
            <w:pPr>
              <w:ind w:left="420"/>
              <w:rPr>
                <w:lang w:eastAsia="zh-CN"/>
              </w:rPr>
            </w:pPr>
            <w:r>
              <w:rPr>
                <w:lang w:eastAsia="zh-CN"/>
              </w:rPr>
              <w:t>Check whether tentative agreement is agreeable.</w:t>
            </w:r>
          </w:p>
          <w:p w14:paraId="1F55B5C4" w14:textId="29BBFC7A" w:rsidR="003D75AA" w:rsidRPr="001726B0" w:rsidRDefault="003D75AA" w:rsidP="00721FAC">
            <w:pPr>
              <w:ind w:left="420"/>
              <w:rPr>
                <w:lang w:eastAsia="zh-CN"/>
              </w:rPr>
            </w:pPr>
          </w:p>
        </w:tc>
      </w:tr>
      <w:tr w:rsidR="006755CC" w:rsidRPr="001726B0" w14:paraId="0165EE69" w14:textId="77777777" w:rsidTr="004F25B8">
        <w:tc>
          <w:tcPr>
            <w:tcW w:w="1615" w:type="dxa"/>
            <w:tcBorders>
              <w:top w:val="single" w:sz="12" w:space="0" w:color="auto"/>
            </w:tcBorders>
          </w:tcPr>
          <w:p w14:paraId="240D4BA0" w14:textId="559336B1" w:rsidR="006755CC" w:rsidRPr="001726B0" w:rsidRDefault="006755CC" w:rsidP="004F25B8">
            <w:pPr>
              <w:spacing w:afterLines="50" w:after="120"/>
              <w:rPr>
                <w:i/>
                <w:iCs/>
                <w:lang w:eastAsia="zh-CN"/>
              </w:rPr>
            </w:pPr>
            <w:del w:id="178" w:author="Ming Li L" w:date="2022-08-23T14:10:00Z">
              <w:r w:rsidRPr="001726B0" w:rsidDel="00452A49">
                <w:rPr>
                  <w:i/>
                  <w:iCs/>
                  <w:lang w:eastAsia="zh-CN"/>
                </w:rPr>
                <w:delText>Company A</w:delText>
              </w:r>
            </w:del>
            <w:ins w:id="179" w:author="Ming Li L" w:date="2022-08-23T14:10:00Z">
              <w:r w:rsidR="00452A49">
                <w:rPr>
                  <w:i/>
                  <w:iCs/>
                  <w:lang w:eastAsia="zh-CN"/>
                </w:rPr>
                <w:t>Ericsson</w:t>
              </w:r>
            </w:ins>
          </w:p>
        </w:tc>
        <w:tc>
          <w:tcPr>
            <w:tcW w:w="8842" w:type="dxa"/>
            <w:tcBorders>
              <w:top w:val="single" w:sz="12" w:space="0" w:color="auto"/>
            </w:tcBorders>
          </w:tcPr>
          <w:p w14:paraId="2D1B0A46" w14:textId="1FE5A42D" w:rsidR="006755CC" w:rsidRPr="001726B0" w:rsidRDefault="00452A49" w:rsidP="004F25B8">
            <w:pPr>
              <w:spacing w:afterLines="50" w:after="120"/>
              <w:rPr>
                <w:lang w:eastAsia="zh-CN"/>
              </w:rPr>
            </w:pPr>
            <w:ins w:id="180" w:author="Ming Li L" w:date="2022-08-23T14:11:00Z">
              <w:r>
                <w:rPr>
                  <w:lang w:eastAsia="zh-CN"/>
                </w:rPr>
                <w:t xml:space="preserve">Support </w:t>
              </w:r>
              <w:r w:rsidRPr="00452A49">
                <w:rPr>
                  <w:lang w:eastAsia="zh-CN"/>
                </w:rPr>
                <w:t>tentative agreement</w:t>
              </w:r>
            </w:ins>
          </w:p>
        </w:tc>
      </w:tr>
      <w:tr w:rsidR="006755CC" w:rsidRPr="001726B0" w14:paraId="598EA002" w14:textId="77777777" w:rsidTr="004F25B8">
        <w:tc>
          <w:tcPr>
            <w:tcW w:w="1615" w:type="dxa"/>
          </w:tcPr>
          <w:p w14:paraId="3E77D07E" w14:textId="77777777" w:rsidR="006755CC" w:rsidRPr="001726B0" w:rsidRDefault="006755CC" w:rsidP="004F25B8">
            <w:pPr>
              <w:spacing w:afterLines="50" w:after="120"/>
              <w:rPr>
                <w:i/>
                <w:iCs/>
                <w:lang w:eastAsia="zh-CN"/>
              </w:rPr>
            </w:pPr>
            <w:r w:rsidRPr="001726B0">
              <w:rPr>
                <w:i/>
                <w:iCs/>
                <w:lang w:eastAsia="zh-CN"/>
              </w:rPr>
              <w:t>Company B</w:t>
            </w:r>
          </w:p>
        </w:tc>
        <w:tc>
          <w:tcPr>
            <w:tcW w:w="8842" w:type="dxa"/>
          </w:tcPr>
          <w:p w14:paraId="15863AE8" w14:textId="77777777" w:rsidR="006755CC" w:rsidRPr="001726B0" w:rsidRDefault="006755CC" w:rsidP="004F25B8">
            <w:pPr>
              <w:spacing w:afterLines="50" w:after="120"/>
              <w:rPr>
                <w:lang w:eastAsia="zh-CN"/>
              </w:rPr>
            </w:pPr>
          </w:p>
        </w:tc>
      </w:tr>
      <w:tr w:rsidR="006755CC" w:rsidRPr="001726B0" w14:paraId="6804889C" w14:textId="77777777" w:rsidTr="004F25B8">
        <w:tc>
          <w:tcPr>
            <w:tcW w:w="1615" w:type="dxa"/>
          </w:tcPr>
          <w:p w14:paraId="4F9D62BD" w14:textId="77777777" w:rsidR="006755CC" w:rsidRPr="001726B0" w:rsidRDefault="006755CC" w:rsidP="004F25B8">
            <w:pPr>
              <w:spacing w:afterLines="50" w:after="120"/>
              <w:rPr>
                <w:i/>
                <w:iCs/>
                <w:lang w:eastAsia="zh-CN"/>
              </w:rPr>
            </w:pPr>
            <w:r w:rsidRPr="001726B0">
              <w:rPr>
                <w:i/>
                <w:iCs/>
                <w:lang w:eastAsia="zh-CN"/>
              </w:rPr>
              <w:t>Company C</w:t>
            </w:r>
          </w:p>
        </w:tc>
        <w:tc>
          <w:tcPr>
            <w:tcW w:w="8842" w:type="dxa"/>
          </w:tcPr>
          <w:p w14:paraId="63E1C9B8" w14:textId="77777777" w:rsidR="006755CC" w:rsidRPr="001726B0" w:rsidRDefault="006755CC" w:rsidP="004F25B8">
            <w:pPr>
              <w:spacing w:afterLines="50" w:after="120"/>
              <w:rPr>
                <w:lang w:eastAsia="zh-CN"/>
              </w:rPr>
            </w:pPr>
          </w:p>
        </w:tc>
      </w:tr>
      <w:tr w:rsidR="006755CC" w:rsidRPr="001726B0" w14:paraId="2F890A11" w14:textId="77777777" w:rsidTr="004F25B8">
        <w:tc>
          <w:tcPr>
            <w:tcW w:w="1615" w:type="dxa"/>
          </w:tcPr>
          <w:p w14:paraId="10F9B0AD" w14:textId="77777777" w:rsidR="006755CC" w:rsidRPr="001726B0" w:rsidRDefault="006755CC" w:rsidP="004F25B8">
            <w:pPr>
              <w:spacing w:afterLines="50" w:after="120"/>
              <w:rPr>
                <w:lang w:eastAsia="zh-CN"/>
              </w:rPr>
            </w:pPr>
          </w:p>
        </w:tc>
        <w:tc>
          <w:tcPr>
            <w:tcW w:w="8842" w:type="dxa"/>
          </w:tcPr>
          <w:p w14:paraId="55FB94D1" w14:textId="77777777" w:rsidR="006755CC" w:rsidRPr="001726B0" w:rsidRDefault="006755CC" w:rsidP="004F25B8">
            <w:pPr>
              <w:spacing w:afterLines="50" w:after="120"/>
              <w:rPr>
                <w:lang w:eastAsia="zh-CN"/>
              </w:rPr>
            </w:pPr>
          </w:p>
        </w:tc>
      </w:tr>
    </w:tbl>
    <w:p w14:paraId="2C5F3DC3" w14:textId="68EA04CB" w:rsidR="006C0412" w:rsidRDefault="006C0412" w:rsidP="00B4274F">
      <w:pPr>
        <w:spacing w:afterLines="50" w:after="120"/>
        <w:rPr>
          <w:lang w:eastAsia="zh-CN"/>
        </w:rPr>
      </w:pPr>
    </w:p>
    <w:p w14:paraId="74C6D6F4" w14:textId="77777777" w:rsidR="00860E3B" w:rsidRDefault="00860E3B" w:rsidP="00B4274F">
      <w:pPr>
        <w:spacing w:afterLines="50" w:after="120"/>
        <w:rPr>
          <w:lang w:eastAsia="zh-CN"/>
        </w:rPr>
      </w:pPr>
    </w:p>
    <w:p w14:paraId="4B56D785" w14:textId="762D38C7" w:rsidR="006C0412" w:rsidRDefault="006C0412" w:rsidP="006C0412">
      <w:pPr>
        <w:spacing w:afterLines="50" w:after="120"/>
        <w:rPr>
          <w:lang w:eastAsia="zh-CN"/>
        </w:rPr>
      </w:pPr>
      <w:r>
        <w:rPr>
          <w:b/>
          <w:lang w:eastAsia="zh-CN"/>
        </w:rPr>
        <w:t>[Issue 2-</w:t>
      </w:r>
      <w:r w:rsidR="00E62C63">
        <w:rPr>
          <w:b/>
          <w:lang w:eastAsia="zh-CN"/>
        </w:rPr>
        <w:t>4</w:t>
      </w:r>
      <w:r>
        <w:rPr>
          <w:b/>
          <w:lang w:eastAsia="zh-CN"/>
        </w:rPr>
        <w:t xml:space="preserve">] </w:t>
      </w:r>
      <w:r w:rsidRPr="001726B0">
        <w:rPr>
          <w:b/>
          <w:lang w:eastAsia="zh-CN"/>
        </w:rPr>
        <w:t>Agreement</w:t>
      </w:r>
      <w:r>
        <w:rPr>
          <w:b/>
          <w:lang w:eastAsia="zh-CN"/>
        </w:rPr>
        <w:t xml:space="preserve"> on</w:t>
      </w:r>
      <w:r w:rsidR="005143D0">
        <w:rPr>
          <w:b/>
          <w:lang w:eastAsia="zh-CN"/>
        </w:rPr>
        <w:t xml:space="preserve"> r</w:t>
      </w:r>
      <w:r w:rsidR="005143D0" w:rsidRPr="005143D0">
        <w:rPr>
          <w:b/>
          <w:lang w:eastAsia="zh-CN"/>
        </w:rPr>
        <w:t>equirement for intra-frequency measurement with measurement gaps</w:t>
      </w:r>
      <w:r w:rsidRPr="001726B0">
        <w:rPr>
          <w:lang w:eastAsia="zh-CN"/>
        </w:rPr>
        <w:t>:</w:t>
      </w:r>
    </w:p>
    <w:p w14:paraId="486AB523" w14:textId="4FDEAC15" w:rsidR="006C0412" w:rsidRDefault="00546539" w:rsidP="006C0412">
      <w:pPr>
        <w:spacing w:afterLines="50" w:after="120"/>
        <w:rPr>
          <w:lang w:eastAsia="zh-CN"/>
        </w:rPr>
      </w:pPr>
      <w:r w:rsidRPr="00D06039">
        <w:rPr>
          <w:highlight w:val="yellow"/>
          <w:lang w:eastAsia="zh-CN"/>
        </w:rPr>
        <w:t>Apply</w:t>
      </w:r>
      <w:r w:rsidR="00B25D8C" w:rsidRPr="00D06039">
        <w:rPr>
          <w:highlight w:val="yellow"/>
          <w:lang w:eastAsia="zh-CN"/>
        </w:rPr>
        <w:t xml:space="preserve"> two agreements above</w:t>
      </w:r>
      <w:r w:rsidRPr="00D06039">
        <w:rPr>
          <w:highlight w:val="yellow"/>
          <w:lang w:eastAsia="zh-CN"/>
        </w:rPr>
        <w:t xml:space="preserve"> </w:t>
      </w:r>
      <w:r w:rsidR="00B25D8C" w:rsidRPr="00D06039">
        <w:rPr>
          <w:highlight w:val="yellow"/>
          <w:lang w:eastAsia="zh-CN"/>
        </w:rPr>
        <w:t>for</w:t>
      </w:r>
      <w:r w:rsidRPr="00D06039">
        <w:rPr>
          <w:highlight w:val="yellow"/>
          <w:lang w:eastAsia="zh-CN"/>
        </w:rPr>
        <w:t xml:space="preserve"> intra-frequency measurement with</w:t>
      </w:r>
      <w:r w:rsidR="009E31FE">
        <w:rPr>
          <w:highlight w:val="yellow"/>
          <w:lang w:eastAsia="zh-CN"/>
        </w:rPr>
        <w:t>out</w:t>
      </w:r>
      <w:r w:rsidRPr="00D06039">
        <w:rPr>
          <w:highlight w:val="yellow"/>
          <w:lang w:eastAsia="zh-CN"/>
        </w:rPr>
        <w:t xml:space="preserve"> measurement gaps</w:t>
      </w:r>
      <w:r w:rsidR="009E31FE">
        <w:rPr>
          <w:highlight w:val="yellow"/>
          <w:lang w:eastAsia="zh-CN"/>
        </w:rPr>
        <w:t xml:space="preserve"> to the requirements with measurement gaps</w:t>
      </w:r>
      <w:r w:rsidRPr="00D06039">
        <w:rPr>
          <w:highlight w:val="yellow"/>
          <w:lang w:eastAsia="zh-CN"/>
        </w:rPr>
        <w:t>.</w:t>
      </w:r>
    </w:p>
    <w:p w14:paraId="3040F5CB" w14:textId="77777777" w:rsidR="00F32228" w:rsidRPr="001726B0" w:rsidRDefault="00F32228" w:rsidP="006C0412">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6C0412" w:rsidRPr="001726B0" w14:paraId="7D410570" w14:textId="77777777" w:rsidTr="004F25B8">
        <w:tc>
          <w:tcPr>
            <w:tcW w:w="10457" w:type="dxa"/>
            <w:gridSpan w:val="2"/>
            <w:tcBorders>
              <w:bottom w:val="single" w:sz="12" w:space="0" w:color="auto"/>
            </w:tcBorders>
          </w:tcPr>
          <w:p w14:paraId="40B3C938" w14:textId="77777777" w:rsidR="006C0412" w:rsidRDefault="006C0412" w:rsidP="004F25B8">
            <w:pPr>
              <w:spacing w:afterLines="50" w:after="120"/>
              <w:rPr>
                <w:i/>
                <w:iCs/>
                <w:lang w:eastAsia="zh-CN"/>
              </w:rPr>
            </w:pPr>
            <w:r w:rsidRPr="001726B0">
              <w:rPr>
                <w:i/>
                <w:iCs/>
                <w:lang w:eastAsia="zh-CN"/>
              </w:rPr>
              <w:t>Background:</w:t>
            </w:r>
          </w:p>
          <w:p w14:paraId="19A40734" w14:textId="368C8181" w:rsidR="006C0412" w:rsidRDefault="004F6806" w:rsidP="004F25B8">
            <w:pPr>
              <w:spacing w:afterLines="50" w:after="120"/>
              <w:ind w:left="420"/>
              <w:rPr>
                <w:lang w:eastAsia="zh-CN"/>
              </w:rPr>
            </w:pPr>
            <w:r w:rsidRPr="004F6806">
              <w:rPr>
                <w:lang w:eastAsia="zh-CN"/>
              </w:rPr>
              <w:lastRenderedPageBreak/>
              <w:t>The Issue is the extension of the agreements in the two pervious Issues, applied to the measurements without gaps.</w:t>
            </w:r>
          </w:p>
          <w:p w14:paraId="47510EED" w14:textId="609AC96B" w:rsidR="00D06039" w:rsidRPr="00EC3B30" w:rsidRDefault="00D06039" w:rsidP="004F25B8">
            <w:pPr>
              <w:spacing w:afterLines="50" w:after="120"/>
              <w:ind w:left="420"/>
              <w:rPr>
                <w:lang w:eastAsia="zh-CN"/>
              </w:rPr>
            </w:pPr>
            <w:r>
              <w:rPr>
                <w:lang w:eastAsia="zh-CN"/>
              </w:rPr>
              <w:t>The issue is pending on the agreements is the corresponding issues.</w:t>
            </w:r>
          </w:p>
          <w:p w14:paraId="178C3C2D" w14:textId="77777777" w:rsidR="004F6806" w:rsidRDefault="004F6806" w:rsidP="004F25B8">
            <w:pPr>
              <w:rPr>
                <w:lang w:eastAsia="zh-CN"/>
              </w:rPr>
            </w:pPr>
          </w:p>
          <w:p w14:paraId="44B51F2C" w14:textId="71E92062" w:rsidR="006C0412" w:rsidRDefault="006C0412" w:rsidP="004F25B8">
            <w:pPr>
              <w:rPr>
                <w:lang w:eastAsia="zh-CN"/>
              </w:rPr>
            </w:pPr>
            <w:r w:rsidRPr="00000FEE">
              <w:rPr>
                <w:i/>
                <w:iCs/>
                <w:lang w:eastAsia="zh-CN"/>
              </w:rPr>
              <w:t>Recommendation for the second round</w:t>
            </w:r>
            <w:r>
              <w:rPr>
                <w:lang w:eastAsia="zh-CN"/>
              </w:rPr>
              <w:t>:</w:t>
            </w:r>
          </w:p>
          <w:p w14:paraId="7379A72F" w14:textId="2B54419E" w:rsidR="006C0412" w:rsidRDefault="005A1748" w:rsidP="004F25B8">
            <w:pPr>
              <w:ind w:left="420"/>
              <w:rPr>
                <w:lang w:eastAsia="zh-CN"/>
              </w:rPr>
            </w:pPr>
            <w:r>
              <w:rPr>
                <w:lang w:eastAsia="zh-CN"/>
              </w:rPr>
              <w:t xml:space="preserve">Agree on the agreement </w:t>
            </w:r>
            <w:proofErr w:type="gramStart"/>
            <w:r>
              <w:rPr>
                <w:lang w:eastAsia="zh-CN"/>
              </w:rPr>
              <w:t>taking into account</w:t>
            </w:r>
            <w:proofErr w:type="gramEnd"/>
            <w:r>
              <w:rPr>
                <w:lang w:eastAsia="zh-CN"/>
              </w:rPr>
              <w:t xml:space="preserve"> that the agreement in Issue 2-2 </w:t>
            </w:r>
            <w:r w:rsidR="00000FEE">
              <w:rPr>
                <w:lang w:eastAsia="zh-CN"/>
              </w:rPr>
              <w:t xml:space="preserve">and 2-3 are </w:t>
            </w:r>
            <w:del w:id="181" w:author="Nokia" w:date="2022-08-23T18:56:00Z">
              <w:r w:rsidR="00000FEE" w:rsidDel="001D1010">
                <w:rPr>
                  <w:lang w:eastAsia="zh-CN"/>
                </w:rPr>
                <w:delText>achived</w:delText>
              </w:r>
            </w:del>
            <w:ins w:id="182" w:author="Nokia" w:date="2022-08-23T18:56:00Z">
              <w:r w:rsidR="001D1010">
                <w:rPr>
                  <w:lang w:eastAsia="zh-CN"/>
                </w:rPr>
                <w:t>achieved</w:t>
              </w:r>
            </w:ins>
            <w:r w:rsidR="00000FEE">
              <w:rPr>
                <w:lang w:eastAsia="zh-CN"/>
              </w:rPr>
              <w:t>.</w:t>
            </w:r>
          </w:p>
          <w:p w14:paraId="1D0FABDD" w14:textId="77777777" w:rsidR="006C0412" w:rsidRPr="001726B0" w:rsidRDefault="006C0412" w:rsidP="004F25B8">
            <w:pPr>
              <w:rPr>
                <w:lang w:eastAsia="zh-CN"/>
              </w:rPr>
            </w:pPr>
          </w:p>
        </w:tc>
      </w:tr>
      <w:tr w:rsidR="006C0412" w:rsidRPr="001726B0" w14:paraId="278F7F1E" w14:textId="77777777" w:rsidTr="004F25B8">
        <w:tc>
          <w:tcPr>
            <w:tcW w:w="1615" w:type="dxa"/>
            <w:tcBorders>
              <w:top w:val="single" w:sz="12" w:space="0" w:color="auto"/>
            </w:tcBorders>
          </w:tcPr>
          <w:p w14:paraId="427A96D1" w14:textId="0FABC3D8" w:rsidR="006C0412" w:rsidRPr="001726B0" w:rsidRDefault="006C0412" w:rsidP="004F25B8">
            <w:pPr>
              <w:spacing w:afterLines="50" w:after="120"/>
              <w:rPr>
                <w:i/>
                <w:iCs/>
                <w:lang w:eastAsia="zh-CN"/>
              </w:rPr>
            </w:pPr>
            <w:del w:id="183" w:author="Ming Li L" w:date="2022-08-23T14:11:00Z">
              <w:r w:rsidRPr="001726B0" w:rsidDel="00452A49">
                <w:rPr>
                  <w:i/>
                  <w:iCs/>
                  <w:lang w:eastAsia="zh-CN"/>
                </w:rPr>
                <w:lastRenderedPageBreak/>
                <w:delText>Company A</w:delText>
              </w:r>
            </w:del>
            <w:ins w:id="184" w:author="Ming Li L" w:date="2022-08-23T14:11:00Z">
              <w:r w:rsidR="00452A49">
                <w:rPr>
                  <w:i/>
                  <w:iCs/>
                  <w:lang w:eastAsia="zh-CN"/>
                </w:rPr>
                <w:t>Ericsson</w:t>
              </w:r>
            </w:ins>
          </w:p>
        </w:tc>
        <w:tc>
          <w:tcPr>
            <w:tcW w:w="8842" w:type="dxa"/>
            <w:tcBorders>
              <w:top w:val="single" w:sz="12" w:space="0" w:color="auto"/>
            </w:tcBorders>
          </w:tcPr>
          <w:p w14:paraId="73F8B6F3" w14:textId="5B00E1EC" w:rsidR="006C0412" w:rsidRPr="001726B0" w:rsidRDefault="00452A49" w:rsidP="004F25B8">
            <w:pPr>
              <w:spacing w:afterLines="50" w:after="120"/>
              <w:rPr>
                <w:lang w:eastAsia="zh-CN"/>
              </w:rPr>
            </w:pPr>
            <w:ins w:id="185" w:author="Ming Li L" w:date="2022-08-23T14:12:00Z">
              <w:r w:rsidRPr="00452A49">
                <w:rPr>
                  <w:lang w:eastAsia="zh-CN"/>
                </w:rPr>
                <w:t>Recommendation</w:t>
              </w:r>
              <w:r>
                <w:rPr>
                  <w:lang w:eastAsia="zh-CN"/>
                </w:rPr>
                <w:t xml:space="preserve"> is fine with us.</w:t>
              </w:r>
            </w:ins>
          </w:p>
        </w:tc>
      </w:tr>
      <w:tr w:rsidR="006C0412" w:rsidRPr="001726B0" w14:paraId="4045A870" w14:textId="77777777" w:rsidTr="004F25B8">
        <w:tc>
          <w:tcPr>
            <w:tcW w:w="1615" w:type="dxa"/>
          </w:tcPr>
          <w:p w14:paraId="470C58AC" w14:textId="77777777" w:rsidR="006C0412" w:rsidRPr="001726B0" w:rsidRDefault="006C0412" w:rsidP="004F25B8">
            <w:pPr>
              <w:spacing w:afterLines="50" w:after="120"/>
              <w:rPr>
                <w:i/>
                <w:iCs/>
                <w:lang w:eastAsia="zh-CN"/>
              </w:rPr>
            </w:pPr>
            <w:r w:rsidRPr="001726B0">
              <w:rPr>
                <w:i/>
                <w:iCs/>
                <w:lang w:eastAsia="zh-CN"/>
              </w:rPr>
              <w:t>Company B</w:t>
            </w:r>
          </w:p>
        </w:tc>
        <w:tc>
          <w:tcPr>
            <w:tcW w:w="8842" w:type="dxa"/>
          </w:tcPr>
          <w:p w14:paraId="3FB28FDB" w14:textId="77777777" w:rsidR="006C0412" w:rsidRPr="001726B0" w:rsidRDefault="006C0412" w:rsidP="004F25B8">
            <w:pPr>
              <w:spacing w:afterLines="50" w:after="120"/>
              <w:rPr>
                <w:lang w:eastAsia="zh-CN"/>
              </w:rPr>
            </w:pPr>
          </w:p>
        </w:tc>
      </w:tr>
      <w:tr w:rsidR="006C0412" w:rsidRPr="001726B0" w14:paraId="0B4CFEC4" w14:textId="77777777" w:rsidTr="004F25B8">
        <w:tc>
          <w:tcPr>
            <w:tcW w:w="1615" w:type="dxa"/>
          </w:tcPr>
          <w:p w14:paraId="4B5BAF66" w14:textId="77777777" w:rsidR="006C0412" w:rsidRPr="001726B0" w:rsidRDefault="006C0412" w:rsidP="004F25B8">
            <w:pPr>
              <w:spacing w:afterLines="50" w:after="120"/>
              <w:rPr>
                <w:i/>
                <w:iCs/>
                <w:lang w:eastAsia="zh-CN"/>
              </w:rPr>
            </w:pPr>
            <w:r w:rsidRPr="001726B0">
              <w:rPr>
                <w:i/>
                <w:iCs/>
                <w:lang w:eastAsia="zh-CN"/>
              </w:rPr>
              <w:t>Company C</w:t>
            </w:r>
          </w:p>
        </w:tc>
        <w:tc>
          <w:tcPr>
            <w:tcW w:w="8842" w:type="dxa"/>
          </w:tcPr>
          <w:p w14:paraId="1764A650" w14:textId="77777777" w:rsidR="006C0412" w:rsidRPr="001726B0" w:rsidRDefault="006C0412" w:rsidP="004F25B8">
            <w:pPr>
              <w:spacing w:afterLines="50" w:after="120"/>
              <w:rPr>
                <w:lang w:eastAsia="zh-CN"/>
              </w:rPr>
            </w:pPr>
          </w:p>
        </w:tc>
      </w:tr>
      <w:tr w:rsidR="006C0412" w:rsidRPr="001726B0" w14:paraId="032CF4E8" w14:textId="77777777" w:rsidTr="004F25B8">
        <w:tc>
          <w:tcPr>
            <w:tcW w:w="1615" w:type="dxa"/>
          </w:tcPr>
          <w:p w14:paraId="23D6656B" w14:textId="77777777" w:rsidR="006C0412" w:rsidRPr="001726B0" w:rsidRDefault="006C0412" w:rsidP="004F25B8">
            <w:pPr>
              <w:spacing w:afterLines="50" w:after="120"/>
              <w:rPr>
                <w:lang w:eastAsia="zh-CN"/>
              </w:rPr>
            </w:pPr>
          </w:p>
        </w:tc>
        <w:tc>
          <w:tcPr>
            <w:tcW w:w="8842" w:type="dxa"/>
          </w:tcPr>
          <w:p w14:paraId="72FD86E5" w14:textId="77777777" w:rsidR="006C0412" w:rsidRPr="001726B0" w:rsidRDefault="006C0412" w:rsidP="004F25B8">
            <w:pPr>
              <w:spacing w:afterLines="50" w:after="120"/>
              <w:rPr>
                <w:lang w:eastAsia="zh-CN"/>
              </w:rPr>
            </w:pPr>
          </w:p>
        </w:tc>
      </w:tr>
    </w:tbl>
    <w:p w14:paraId="616719D4" w14:textId="6EBC298B" w:rsidR="006C0412" w:rsidRDefault="006C0412" w:rsidP="00B4274F">
      <w:pPr>
        <w:spacing w:afterLines="50" w:after="120"/>
        <w:rPr>
          <w:lang w:eastAsia="zh-CN"/>
        </w:rPr>
      </w:pPr>
    </w:p>
    <w:p w14:paraId="43929B5B" w14:textId="6A5EC527" w:rsidR="006C0412" w:rsidRDefault="006C0412" w:rsidP="00B4274F">
      <w:pPr>
        <w:spacing w:afterLines="50" w:after="120"/>
        <w:rPr>
          <w:lang w:eastAsia="zh-CN"/>
        </w:rPr>
      </w:pPr>
    </w:p>
    <w:p w14:paraId="30A4384D" w14:textId="15542445" w:rsidR="006C0412" w:rsidRDefault="006C0412" w:rsidP="006C0412">
      <w:pPr>
        <w:spacing w:afterLines="50" w:after="120"/>
        <w:rPr>
          <w:lang w:eastAsia="zh-CN"/>
        </w:rPr>
      </w:pPr>
      <w:r>
        <w:rPr>
          <w:b/>
          <w:lang w:eastAsia="zh-CN"/>
        </w:rPr>
        <w:t>[Issue 2-</w:t>
      </w:r>
      <w:r w:rsidR="00360BFE">
        <w:rPr>
          <w:b/>
          <w:lang w:eastAsia="zh-CN"/>
        </w:rPr>
        <w:t>5</w:t>
      </w:r>
      <w:r>
        <w:rPr>
          <w:b/>
          <w:lang w:eastAsia="zh-CN"/>
        </w:rPr>
        <w:t xml:space="preserve">] </w:t>
      </w:r>
      <w:r w:rsidRPr="001726B0">
        <w:rPr>
          <w:b/>
          <w:lang w:eastAsia="zh-CN"/>
        </w:rPr>
        <w:t>Agreement</w:t>
      </w:r>
      <w:r>
        <w:rPr>
          <w:b/>
          <w:lang w:eastAsia="zh-CN"/>
        </w:rPr>
        <w:t xml:space="preserve"> on</w:t>
      </w:r>
      <w:r w:rsidR="00360BFE">
        <w:rPr>
          <w:b/>
          <w:lang w:eastAsia="zh-CN"/>
        </w:rPr>
        <w:t xml:space="preserve"> </w:t>
      </w:r>
      <w:r w:rsidR="00E6693A">
        <w:rPr>
          <w:b/>
          <w:lang w:eastAsia="zh-CN"/>
        </w:rPr>
        <w:t>a</w:t>
      </w:r>
      <w:r w:rsidR="00E6693A" w:rsidRPr="00E6693A">
        <w:rPr>
          <w:b/>
          <w:lang w:eastAsia="zh-CN"/>
        </w:rPr>
        <w:t>pplicability of enhanced requirements for other PCs</w:t>
      </w:r>
      <w:r w:rsidRPr="001726B0">
        <w:rPr>
          <w:lang w:eastAsia="zh-CN"/>
        </w:rPr>
        <w:t>:</w:t>
      </w:r>
    </w:p>
    <w:p w14:paraId="05F243CF" w14:textId="1B65B428" w:rsidR="006C0412" w:rsidRDefault="008732E1" w:rsidP="006C0412">
      <w:pPr>
        <w:spacing w:afterLines="50" w:after="120"/>
        <w:rPr>
          <w:lang w:eastAsia="zh-CN"/>
        </w:rPr>
      </w:pPr>
      <w:r w:rsidRPr="008732E1">
        <w:rPr>
          <w:highlight w:val="yellow"/>
          <w:lang w:eastAsia="zh-CN"/>
        </w:rPr>
        <w:t>When HST FR2 flags are configured for other power classes other than PC6, the legacy requirements should be used.</w:t>
      </w:r>
    </w:p>
    <w:p w14:paraId="55823987" w14:textId="77777777" w:rsidR="00E6693A" w:rsidRPr="001726B0" w:rsidRDefault="00E6693A" w:rsidP="006C0412">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6C0412" w:rsidRPr="001726B0" w14:paraId="39007DF0" w14:textId="77777777" w:rsidTr="004F25B8">
        <w:tc>
          <w:tcPr>
            <w:tcW w:w="10457" w:type="dxa"/>
            <w:gridSpan w:val="2"/>
            <w:tcBorders>
              <w:bottom w:val="single" w:sz="12" w:space="0" w:color="auto"/>
            </w:tcBorders>
          </w:tcPr>
          <w:p w14:paraId="022F945A" w14:textId="4D700627" w:rsidR="00627A80" w:rsidRPr="00627A80" w:rsidRDefault="006C0412" w:rsidP="00627A80">
            <w:pPr>
              <w:rPr>
                <w:lang w:eastAsia="zh-CN"/>
              </w:rPr>
            </w:pPr>
            <w:r w:rsidRPr="001862E3">
              <w:rPr>
                <w:i/>
                <w:iCs/>
                <w:lang w:eastAsia="zh-CN"/>
              </w:rPr>
              <w:t>Recommendation for the second round</w:t>
            </w:r>
            <w:r>
              <w:rPr>
                <w:lang w:eastAsia="zh-CN"/>
              </w:rPr>
              <w:t>:</w:t>
            </w:r>
          </w:p>
          <w:p w14:paraId="077A1C52" w14:textId="003FBF06" w:rsidR="00627A80" w:rsidRDefault="00627A80" w:rsidP="00627A80">
            <w:pPr>
              <w:ind w:left="284"/>
              <w:rPr>
                <w:rFonts w:eastAsiaTheme="minorEastAsia"/>
                <w:iCs/>
                <w:lang w:eastAsia="zh-CN"/>
              </w:rPr>
            </w:pPr>
            <w:r>
              <w:rPr>
                <w:rFonts w:eastAsiaTheme="minorEastAsia"/>
                <w:iCs/>
                <w:lang w:eastAsia="zh-CN"/>
              </w:rPr>
              <w:t>Companies are encouraged to describe what are the</w:t>
            </w:r>
            <w:r w:rsidR="001862E3">
              <w:rPr>
                <w:rFonts w:eastAsiaTheme="minorEastAsia"/>
                <w:iCs/>
                <w:lang w:eastAsia="zh-CN"/>
              </w:rPr>
              <w:t xml:space="preserve"> expected</w:t>
            </w:r>
            <w:r>
              <w:rPr>
                <w:rFonts w:eastAsiaTheme="minorEastAsia"/>
                <w:iCs/>
                <w:lang w:eastAsia="zh-CN"/>
              </w:rPr>
              <w:t xml:space="preserve"> specification impacts and to </w:t>
            </w:r>
            <w:r w:rsidR="001862E3">
              <w:rPr>
                <w:rFonts w:eastAsiaTheme="minorEastAsia"/>
                <w:iCs/>
                <w:lang w:eastAsia="zh-CN"/>
              </w:rPr>
              <w:t>agree</w:t>
            </w:r>
            <w:r>
              <w:rPr>
                <w:rFonts w:eastAsiaTheme="minorEastAsia"/>
                <w:iCs/>
                <w:lang w:eastAsia="zh-CN"/>
              </w:rPr>
              <w:t xml:space="preserve"> on the tentative agreement.</w:t>
            </w:r>
          </w:p>
          <w:p w14:paraId="1E90EDD3" w14:textId="77777777" w:rsidR="006C0412" w:rsidRPr="001726B0" w:rsidRDefault="006C0412" w:rsidP="001862E3">
            <w:pPr>
              <w:ind w:left="284"/>
              <w:rPr>
                <w:lang w:eastAsia="zh-CN"/>
              </w:rPr>
            </w:pPr>
          </w:p>
        </w:tc>
      </w:tr>
      <w:tr w:rsidR="006C0412" w:rsidRPr="001726B0" w14:paraId="5AE6BE23" w14:textId="77777777" w:rsidTr="004F25B8">
        <w:tc>
          <w:tcPr>
            <w:tcW w:w="1615" w:type="dxa"/>
            <w:tcBorders>
              <w:top w:val="single" w:sz="12" w:space="0" w:color="auto"/>
            </w:tcBorders>
          </w:tcPr>
          <w:p w14:paraId="62EC2233" w14:textId="7E021BEC" w:rsidR="006C0412" w:rsidRPr="001726B0" w:rsidRDefault="006C0412" w:rsidP="004F25B8">
            <w:pPr>
              <w:spacing w:afterLines="50" w:after="120"/>
              <w:rPr>
                <w:i/>
                <w:iCs/>
                <w:lang w:eastAsia="zh-CN"/>
              </w:rPr>
            </w:pPr>
            <w:del w:id="186" w:author="Ming Li L" w:date="2022-08-23T14:11:00Z">
              <w:r w:rsidRPr="001726B0" w:rsidDel="00452A49">
                <w:rPr>
                  <w:i/>
                  <w:iCs/>
                  <w:lang w:eastAsia="zh-CN"/>
                </w:rPr>
                <w:delText>Company A</w:delText>
              </w:r>
            </w:del>
            <w:ins w:id="187" w:author="Ming Li L" w:date="2022-08-23T14:11:00Z">
              <w:r w:rsidR="00452A49">
                <w:rPr>
                  <w:i/>
                  <w:iCs/>
                  <w:lang w:eastAsia="zh-CN"/>
                </w:rPr>
                <w:t>Ericsson</w:t>
              </w:r>
            </w:ins>
          </w:p>
        </w:tc>
        <w:tc>
          <w:tcPr>
            <w:tcW w:w="8842" w:type="dxa"/>
            <w:tcBorders>
              <w:top w:val="single" w:sz="12" w:space="0" w:color="auto"/>
            </w:tcBorders>
          </w:tcPr>
          <w:p w14:paraId="17E8D958" w14:textId="170523A2" w:rsidR="006C0412" w:rsidRPr="001726B0" w:rsidRDefault="00452A49" w:rsidP="004F25B8">
            <w:pPr>
              <w:spacing w:afterLines="50" w:after="120"/>
              <w:rPr>
                <w:lang w:eastAsia="zh-CN"/>
              </w:rPr>
            </w:pPr>
            <w:ins w:id="188" w:author="Ming Li L" w:date="2022-08-23T14:11:00Z">
              <w:r>
                <w:rPr>
                  <w:lang w:eastAsia="zh-CN"/>
                </w:rPr>
                <w:t xml:space="preserve">Agree on </w:t>
              </w:r>
              <w:r>
                <w:rPr>
                  <w:rFonts w:eastAsiaTheme="minorEastAsia"/>
                  <w:iCs/>
                  <w:lang w:eastAsia="zh-CN"/>
                </w:rPr>
                <w:t>the tentative agreement.</w:t>
              </w:r>
            </w:ins>
          </w:p>
        </w:tc>
      </w:tr>
      <w:tr w:rsidR="006C0412" w:rsidRPr="001726B0" w14:paraId="3565B53D" w14:textId="77777777" w:rsidTr="004F25B8">
        <w:tc>
          <w:tcPr>
            <w:tcW w:w="1615" w:type="dxa"/>
          </w:tcPr>
          <w:p w14:paraId="61193541" w14:textId="77777777" w:rsidR="006C0412" w:rsidRPr="001726B0" w:rsidRDefault="006C0412" w:rsidP="004F25B8">
            <w:pPr>
              <w:spacing w:afterLines="50" w:after="120"/>
              <w:rPr>
                <w:i/>
                <w:iCs/>
                <w:lang w:eastAsia="zh-CN"/>
              </w:rPr>
            </w:pPr>
            <w:r w:rsidRPr="001726B0">
              <w:rPr>
                <w:i/>
                <w:iCs/>
                <w:lang w:eastAsia="zh-CN"/>
              </w:rPr>
              <w:t>Company B</w:t>
            </w:r>
          </w:p>
        </w:tc>
        <w:tc>
          <w:tcPr>
            <w:tcW w:w="8842" w:type="dxa"/>
          </w:tcPr>
          <w:p w14:paraId="1F1CF813" w14:textId="77777777" w:rsidR="006C0412" w:rsidRPr="001726B0" w:rsidRDefault="006C0412" w:rsidP="004F25B8">
            <w:pPr>
              <w:spacing w:afterLines="50" w:after="120"/>
              <w:rPr>
                <w:lang w:eastAsia="zh-CN"/>
              </w:rPr>
            </w:pPr>
          </w:p>
        </w:tc>
      </w:tr>
      <w:tr w:rsidR="006C0412" w:rsidRPr="001726B0" w14:paraId="379AB71E" w14:textId="77777777" w:rsidTr="004F25B8">
        <w:tc>
          <w:tcPr>
            <w:tcW w:w="1615" w:type="dxa"/>
          </w:tcPr>
          <w:p w14:paraId="19E6B1D0" w14:textId="77777777" w:rsidR="006C0412" w:rsidRPr="001726B0" w:rsidRDefault="006C0412" w:rsidP="004F25B8">
            <w:pPr>
              <w:spacing w:afterLines="50" w:after="120"/>
              <w:rPr>
                <w:i/>
                <w:iCs/>
                <w:lang w:eastAsia="zh-CN"/>
              </w:rPr>
            </w:pPr>
            <w:r w:rsidRPr="001726B0">
              <w:rPr>
                <w:i/>
                <w:iCs/>
                <w:lang w:eastAsia="zh-CN"/>
              </w:rPr>
              <w:t>Company C</w:t>
            </w:r>
          </w:p>
        </w:tc>
        <w:tc>
          <w:tcPr>
            <w:tcW w:w="8842" w:type="dxa"/>
          </w:tcPr>
          <w:p w14:paraId="42404B6F" w14:textId="77777777" w:rsidR="006C0412" w:rsidRPr="001726B0" w:rsidRDefault="006C0412" w:rsidP="004F25B8">
            <w:pPr>
              <w:spacing w:afterLines="50" w:after="120"/>
              <w:rPr>
                <w:lang w:eastAsia="zh-CN"/>
              </w:rPr>
            </w:pPr>
          </w:p>
        </w:tc>
      </w:tr>
      <w:tr w:rsidR="006C0412" w:rsidRPr="001726B0" w14:paraId="57F0C878" w14:textId="77777777" w:rsidTr="004F25B8">
        <w:tc>
          <w:tcPr>
            <w:tcW w:w="1615" w:type="dxa"/>
          </w:tcPr>
          <w:p w14:paraId="456FD2EA" w14:textId="77777777" w:rsidR="006C0412" w:rsidRPr="001726B0" w:rsidRDefault="006C0412" w:rsidP="004F25B8">
            <w:pPr>
              <w:spacing w:afterLines="50" w:after="120"/>
              <w:rPr>
                <w:lang w:eastAsia="zh-CN"/>
              </w:rPr>
            </w:pPr>
          </w:p>
        </w:tc>
        <w:tc>
          <w:tcPr>
            <w:tcW w:w="8842" w:type="dxa"/>
          </w:tcPr>
          <w:p w14:paraId="6DFB2CC1" w14:textId="77777777" w:rsidR="006C0412" w:rsidRPr="001726B0" w:rsidRDefault="006C0412" w:rsidP="004F25B8">
            <w:pPr>
              <w:spacing w:afterLines="50" w:after="120"/>
              <w:rPr>
                <w:lang w:eastAsia="zh-CN"/>
              </w:rPr>
            </w:pPr>
          </w:p>
        </w:tc>
      </w:tr>
    </w:tbl>
    <w:p w14:paraId="50BE53DD" w14:textId="77777777" w:rsidR="006C0412" w:rsidRPr="001726B0" w:rsidRDefault="006C0412" w:rsidP="00B4274F">
      <w:pPr>
        <w:spacing w:afterLines="50" w:after="120"/>
        <w:rPr>
          <w:lang w:eastAsia="zh-CN"/>
        </w:rPr>
      </w:pPr>
    </w:p>
    <w:sectPr w:rsidR="006C0412" w:rsidRPr="001726B0"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8826" w14:textId="77777777" w:rsidR="00406C9D" w:rsidRPr="00A10429" w:rsidRDefault="00406C9D" w:rsidP="0064547A">
      <w:pPr>
        <w:spacing w:after="0"/>
        <w:rPr>
          <w:kern w:val="2"/>
          <w:lang w:eastAsia="zh-CN"/>
        </w:rPr>
      </w:pPr>
      <w:r>
        <w:separator/>
      </w:r>
    </w:p>
  </w:endnote>
  <w:endnote w:type="continuationSeparator" w:id="0">
    <w:p w14:paraId="3BCEBAE5" w14:textId="77777777" w:rsidR="00406C9D" w:rsidRPr="00A10429" w:rsidRDefault="00406C9D"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4607" w14:textId="77777777" w:rsidR="00406C9D" w:rsidRPr="00A10429" w:rsidRDefault="00406C9D" w:rsidP="0064547A">
      <w:pPr>
        <w:spacing w:after="0"/>
        <w:rPr>
          <w:kern w:val="2"/>
          <w:lang w:eastAsia="zh-CN"/>
        </w:rPr>
      </w:pPr>
      <w:r>
        <w:separator/>
      </w:r>
    </w:p>
  </w:footnote>
  <w:footnote w:type="continuationSeparator" w:id="0">
    <w:p w14:paraId="1B159FA9" w14:textId="77777777" w:rsidR="00406C9D" w:rsidRPr="00A10429" w:rsidRDefault="00406C9D"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94549D5"/>
    <w:multiLevelType w:val="hybridMultilevel"/>
    <w:tmpl w:val="002029D4"/>
    <w:lvl w:ilvl="0" w:tplc="A3D0F224">
      <w:start w:val="1"/>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3"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B255FE"/>
    <w:multiLevelType w:val="multilevel"/>
    <w:tmpl w:val="7AB25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23"/>
  </w:num>
  <w:num w:numId="4">
    <w:abstractNumId w:val="11"/>
  </w:num>
  <w:num w:numId="5">
    <w:abstractNumId w:val="4"/>
  </w:num>
  <w:num w:numId="6">
    <w:abstractNumId w:val="18"/>
  </w:num>
  <w:num w:numId="7">
    <w:abstractNumId w:val="3"/>
  </w:num>
  <w:num w:numId="8">
    <w:abstractNumId w:val="17"/>
  </w:num>
  <w:num w:numId="9">
    <w:abstractNumId w:val="24"/>
  </w:num>
  <w:num w:numId="10">
    <w:abstractNumId w:val="24"/>
  </w:num>
  <w:num w:numId="11">
    <w:abstractNumId w:val="1"/>
  </w:num>
  <w:num w:numId="12">
    <w:abstractNumId w:val="7"/>
  </w:num>
  <w:num w:numId="13">
    <w:abstractNumId w:val="6"/>
  </w:num>
  <w:num w:numId="14">
    <w:abstractNumId w:val="22"/>
  </w:num>
  <w:num w:numId="15">
    <w:abstractNumId w:val="24"/>
  </w:num>
  <w:num w:numId="16">
    <w:abstractNumId w:val="24"/>
  </w:num>
  <w:num w:numId="17">
    <w:abstractNumId w:val="16"/>
  </w:num>
  <w:num w:numId="18">
    <w:abstractNumId w:val="25"/>
  </w:num>
  <w:num w:numId="19">
    <w:abstractNumId w:val="24"/>
  </w:num>
  <w:num w:numId="20">
    <w:abstractNumId w:val="5"/>
  </w:num>
  <w:num w:numId="21">
    <w:abstractNumId w:val="24"/>
  </w:num>
  <w:num w:numId="22">
    <w:abstractNumId w:val="24"/>
  </w:num>
  <w:num w:numId="23">
    <w:abstractNumId w:val="8"/>
  </w:num>
  <w:num w:numId="24">
    <w:abstractNumId w:val="2"/>
  </w:num>
  <w:num w:numId="25">
    <w:abstractNumId w:val="0"/>
  </w:num>
  <w:num w:numId="26">
    <w:abstractNumId w:val="9"/>
  </w:num>
  <w:num w:numId="27">
    <w:abstractNumId w:val="10"/>
  </w:num>
  <w:num w:numId="28">
    <w:abstractNumId w:val="19"/>
  </w:num>
  <w:num w:numId="29">
    <w:abstractNumId w:val="20"/>
  </w:num>
  <w:num w:numId="30">
    <w:abstractNumId w:val="15"/>
  </w:num>
  <w:num w:numId="31">
    <w:abstractNumId w:val="14"/>
  </w:num>
  <w:num w:numId="32">
    <w:abstractNumId w:val="26"/>
  </w:num>
  <w:num w:numId="33">
    <w:abstractNumId w:val="13"/>
  </w:num>
  <w:num w:numId="34">
    <w:abstractNumId w:val="2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Chu-Hsiang Huang">
    <w15:presenceInfo w15:providerId="AD" w15:userId="S::chuhsian@qti.qualcomm.com::543a1667-cf7d-4263-9c3a-2bbd98271c62"/>
  </w15:person>
  <w15:person w15:author="Ming Li L">
    <w15:presenceInfo w15:providerId="None" w15:userId="Ming Li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1tTQxNDQwsTQ0MDVW0lEKTi0uzszPAykwrQUAlZKnNiwAAAA="/>
  </w:docVars>
  <w:rsids>
    <w:rsidRoot w:val="00E61455"/>
    <w:rsid w:val="00000BD7"/>
    <w:rsid w:val="00000FEE"/>
    <w:rsid w:val="00001291"/>
    <w:rsid w:val="00001698"/>
    <w:rsid w:val="000017C7"/>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2E"/>
    <w:rsid w:val="00013C34"/>
    <w:rsid w:val="000142FF"/>
    <w:rsid w:val="0001521F"/>
    <w:rsid w:val="00015F1E"/>
    <w:rsid w:val="000160F7"/>
    <w:rsid w:val="00016143"/>
    <w:rsid w:val="00016D9E"/>
    <w:rsid w:val="00017375"/>
    <w:rsid w:val="000178B7"/>
    <w:rsid w:val="000201C7"/>
    <w:rsid w:val="0002199F"/>
    <w:rsid w:val="00023757"/>
    <w:rsid w:val="00023B66"/>
    <w:rsid w:val="00024761"/>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5E6C"/>
    <w:rsid w:val="000363CC"/>
    <w:rsid w:val="000371E4"/>
    <w:rsid w:val="00040CD4"/>
    <w:rsid w:val="00041630"/>
    <w:rsid w:val="0004178B"/>
    <w:rsid w:val="00042511"/>
    <w:rsid w:val="00044C28"/>
    <w:rsid w:val="00044F34"/>
    <w:rsid w:val="000470B1"/>
    <w:rsid w:val="000503D5"/>
    <w:rsid w:val="00050E97"/>
    <w:rsid w:val="0005157B"/>
    <w:rsid w:val="00052E7E"/>
    <w:rsid w:val="00052F5C"/>
    <w:rsid w:val="00053567"/>
    <w:rsid w:val="00053E8E"/>
    <w:rsid w:val="0005451D"/>
    <w:rsid w:val="00054C34"/>
    <w:rsid w:val="00054D46"/>
    <w:rsid w:val="00055967"/>
    <w:rsid w:val="0005655F"/>
    <w:rsid w:val="00057234"/>
    <w:rsid w:val="0006018C"/>
    <w:rsid w:val="00060FE3"/>
    <w:rsid w:val="00061483"/>
    <w:rsid w:val="00061F9D"/>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A0E"/>
    <w:rsid w:val="00090B61"/>
    <w:rsid w:val="0009138D"/>
    <w:rsid w:val="0009283F"/>
    <w:rsid w:val="00092B72"/>
    <w:rsid w:val="00093417"/>
    <w:rsid w:val="00093796"/>
    <w:rsid w:val="00094102"/>
    <w:rsid w:val="00094284"/>
    <w:rsid w:val="00095015"/>
    <w:rsid w:val="000A14D9"/>
    <w:rsid w:val="000A1AC6"/>
    <w:rsid w:val="000A2857"/>
    <w:rsid w:val="000A290C"/>
    <w:rsid w:val="000A35B5"/>
    <w:rsid w:val="000A37BC"/>
    <w:rsid w:val="000A49A8"/>
    <w:rsid w:val="000A5C2B"/>
    <w:rsid w:val="000A67F8"/>
    <w:rsid w:val="000B1C7C"/>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4030"/>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24C"/>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9E1"/>
    <w:rsid w:val="00145CDD"/>
    <w:rsid w:val="001460F4"/>
    <w:rsid w:val="0014612A"/>
    <w:rsid w:val="001467B0"/>
    <w:rsid w:val="001467CE"/>
    <w:rsid w:val="00146A28"/>
    <w:rsid w:val="00146C80"/>
    <w:rsid w:val="00146F82"/>
    <w:rsid w:val="0015432E"/>
    <w:rsid w:val="00154449"/>
    <w:rsid w:val="00154AC0"/>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26B0"/>
    <w:rsid w:val="00174A3D"/>
    <w:rsid w:val="00175B25"/>
    <w:rsid w:val="00175B3A"/>
    <w:rsid w:val="00176367"/>
    <w:rsid w:val="0017793C"/>
    <w:rsid w:val="00177CA1"/>
    <w:rsid w:val="00180430"/>
    <w:rsid w:val="00180A37"/>
    <w:rsid w:val="0018149C"/>
    <w:rsid w:val="00181C7F"/>
    <w:rsid w:val="00183889"/>
    <w:rsid w:val="00183CEE"/>
    <w:rsid w:val="00184F92"/>
    <w:rsid w:val="001856EB"/>
    <w:rsid w:val="00185B97"/>
    <w:rsid w:val="001862E3"/>
    <w:rsid w:val="00186634"/>
    <w:rsid w:val="00186D2E"/>
    <w:rsid w:val="001876A5"/>
    <w:rsid w:val="00187BDF"/>
    <w:rsid w:val="00187D2B"/>
    <w:rsid w:val="00190D3D"/>
    <w:rsid w:val="00192AB7"/>
    <w:rsid w:val="00193B74"/>
    <w:rsid w:val="0019591E"/>
    <w:rsid w:val="00196E90"/>
    <w:rsid w:val="00197367"/>
    <w:rsid w:val="0019748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21B"/>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10"/>
    <w:rsid w:val="001D10AC"/>
    <w:rsid w:val="001D2063"/>
    <w:rsid w:val="001D2361"/>
    <w:rsid w:val="001D273C"/>
    <w:rsid w:val="001D36C0"/>
    <w:rsid w:val="001D4516"/>
    <w:rsid w:val="001D4FDF"/>
    <w:rsid w:val="001D59D0"/>
    <w:rsid w:val="001D6769"/>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EBD"/>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6899"/>
    <w:rsid w:val="001F769A"/>
    <w:rsid w:val="001F7B0F"/>
    <w:rsid w:val="00200D69"/>
    <w:rsid w:val="002013B0"/>
    <w:rsid w:val="002019EC"/>
    <w:rsid w:val="00202016"/>
    <w:rsid w:val="002044F6"/>
    <w:rsid w:val="0020502B"/>
    <w:rsid w:val="002052C5"/>
    <w:rsid w:val="002055A9"/>
    <w:rsid w:val="00205B14"/>
    <w:rsid w:val="00205EE2"/>
    <w:rsid w:val="002100B3"/>
    <w:rsid w:val="0021147E"/>
    <w:rsid w:val="0021162B"/>
    <w:rsid w:val="00212131"/>
    <w:rsid w:val="0021245C"/>
    <w:rsid w:val="00212933"/>
    <w:rsid w:val="00213F0D"/>
    <w:rsid w:val="002145B5"/>
    <w:rsid w:val="002147A1"/>
    <w:rsid w:val="00215978"/>
    <w:rsid w:val="002173C7"/>
    <w:rsid w:val="00217A80"/>
    <w:rsid w:val="0022200D"/>
    <w:rsid w:val="00222346"/>
    <w:rsid w:val="00222BE2"/>
    <w:rsid w:val="00223700"/>
    <w:rsid w:val="00223FC1"/>
    <w:rsid w:val="0022422B"/>
    <w:rsid w:val="0022451D"/>
    <w:rsid w:val="00225508"/>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5CDC"/>
    <w:rsid w:val="0024633C"/>
    <w:rsid w:val="002464C1"/>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1E56"/>
    <w:rsid w:val="002829F6"/>
    <w:rsid w:val="00282BA4"/>
    <w:rsid w:val="002834E2"/>
    <w:rsid w:val="00283866"/>
    <w:rsid w:val="0028397A"/>
    <w:rsid w:val="0028649D"/>
    <w:rsid w:val="0028787D"/>
    <w:rsid w:val="002878A1"/>
    <w:rsid w:val="00290438"/>
    <w:rsid w:val="00290469"/>
    <w:rsid w:val="00290BF1"/>
    <w:rsid w:val="00291CEF"/>
    <w:rsid w:val="00292326"/>
    <w:rsid w:val="00292414"/>
    <w:rsid w:val="002924FD"/>
    <w:rsid w:val="0029286B"/>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1BF9"/>
    <w:rsid w:val="002D3534"/>
    <w:rsid w:val="002D3E08"/>
    <w:rsid w:val="002D49F9"/>
    <w:rsid w:val="002D4FF1"/>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4661"/>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962"/>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0E0"/>
    <w:rsid w:val="0034792E"/>
    <w:rsid w:val="00347EE4"/>
    <w:rsid w:val="003516D1"/>
    <w:rsid w:val="0035188A"/>
    <w:rsid w:val="00351E6A"/>
    <w:rsid w:val="0035237C"/>
    <w:rsid w:val="003526BB"/>
    <w:rsid w:val="00355B5C"/>
    <w:rsid w:val="00357962"/>
    <w:rsid w:val="0036050E"/>
    <w:rsid w:val="00360BFE"/>
    <w:rsid w:val="003616A2"/>
    <w:rsid w:val="0036174A"/>
    <w:rsid w:val="00362355"/>
    <w:rsid w:val="003644D4"/>
    <w:rsid w:val="0036506F"/>
    <w:rsid w:val="00365191"/>
    <w:rsid w:val="0036626B"/>
    <w:rsid w:val="003666B7"/>
    <w:rsid w:val="00366A37"/>
    <w:rsid w:val="00367318"/>
    <w:rsid w:val="0036745A"/>
    <w:rsid w:val="00367BA3"/>
    <w:rsid w:val="00367D1E"/>
    <w:rsid w:val="003701E2"/>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BC3"/>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06F"/>
    <w:rsid w:val="003A4488"/>
    <w:rsid w:val="003A4C2D"/>
    <w:rsid w:val="003A5209"/>
    <w:rsid w:val="003A62C5"/>
    <w:rsid w:val="003A63F6"/>
    <w:rsid w:val="003A7061"/>
    <w:rsid w:val="003A751B"/>
    <w:rsid w:val="003A7A32"/>
    <w:rsid w:val="003B0020"/>
    <w:rsid w:val="003B0194"/>
    <w:rsid w:val="003B2308"/>
    <w:rsid w:val="003B2F49"/>
    <w:rsid w:val="003B32B4"/>
    <w:rsid w:val="003B4550"/>
    <w:rsid w:val="003B4810"/>
    <w:rsid w:val="003B4DAB"/>
    <w:rsid w:val="003B643C"/>
    <w:rsid w:val="003B6DBE"/>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5AA"/>
    <w:rsid w:val="003D79D9"/>
    <w:rsid w:val="003D7E7B"/>
    <w:rsid w:val="003E02B6"/>
    <w:rsid w:val="003E0CB2"/>
    <w:rsid w:val="003E0F8B"/>
    <w:rsid w:val="003E0FA0"/>
    <w:rsid w:val="003E1005"/>
    <w:rsid w:val="003E1366"/>
    <w:rsid w:val="003E1996"/>
    <w:rsid w:val="003E19E8"/>
    <w:rsid w:val="003E1EA3"/>
    <w:rsid w:val="003E211E"/>
    <w:rsid w:val="003E2A5F"/>
    <w:rsid w:val="003E333E"/>
    <w:rsid w:val="003E35F3"/>
    <w:rsid w:val="003E375A"/>
    <w:rsid w:val="003E44B5"/>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6C9D"/>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7DE"/>
    <w:rsid w:val="00441CB2"/>
    <w:rsid w:val="0044201A"/>
    <w:rsid w:val="00443217"/>
    <w:rsid w:val="00443676"/>
    <w:rsid w:val="004436DD"/>
    <w:rsid w:val="0044560C"/>
    <w:rsid w:val="004465DF"/>
    <w:rsid w:val="00451383"/>
    <w:rsid w:val="004521D3"/>
    <w:rsid w:val="0045290C"/>
    <w:rsid w:val="00452A49"/>
    <w:rsid w:val="00452EFA"/>
    <w:rsid w:val="0045408C"/>
    <w:rsid w:val="00454651"/>
    <w:rsid w:val="00455313"/>
    <w:rsid w:val="00455F92"/>
    <w:rsid w:val="00455FBB"/>
    <w:rsid w:val="00456FE8"/>
    <w:rsid w:val="00460A75"/>
    <w:rsid w:val="004618D0"/>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1D5"/>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7CE"/>
    <w:rsid w:val="004B3A83"/>
    <w:rsid w:val="004B5AD2"/>
    <w:rsid w:val="004B7343"/>
    <w:rsid w:val="004C0260"/>
    <w:rsid w:val="004C0607"/>
    <w:rsid w:val="004C0E72"/>
    <w:rsid w:val="004C0F7F"/>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5F1"/>
    <w:rsid w:val="004F268F"/>
    <w:rsid w:val="004F269B"/>
    <w:rsid w:val="004F2868"/>
    <w:rsid w:val="004F34CA"/>
    <w:rsid w:val="004F363F"/>
    <w:rsid w:val="004F3F4E"/>
    <w:rsid w:val="004F4D22"/>
    <w:rsid w:val="004F5A68"/>
    <w:rsid w:val="004F6806"/>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3D0"/>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1FA"/>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539"/>
    <w:rsid w:val="00546A98"/>
    <w:rsid w:val="00546B8A"/>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578BF"/>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1748"/>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3BC4"/>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17C4B"/>
    <w:rsid w:val="0062028B"/>
    <w:rsid w:val="006204A5"/>
    <w:rsid w:val="00620F17"/>
    <w:rsid w:val="006226E1"/>
    <w:rsid w:val="00624236"/>
    <w:rsid w:val="0062459B"/>
    <w:rsid w:val="006248A6"/>
    <w:rsid w:val="0062573D"/>
    <w:rsid w:val="00625751"/>
    <w:rsid w:val="00627421"/>
    <w:rsid w:val="00627425"/>
    <w:rsid w:val="006278EE"/>
    <w:rsid w:val="00627A80"/>
    <w:rsid w:val="00630C3B"/>
    <w:rsid w:val="006311A7"/>
    <w:rsid w:val="006312A6"/>
    <w:rsid w:val="006313DB"/>
    <w:rsid w:val="0063149E"/>
    <w:rsid w:val="006322F0"/>
    <w:rsid w:val="0063294D"/>
    <w:rsid w:val="0063375F"/>
    <w:rsid w:val="00634F25"/>
    <w:rsid w:val="00635064"/>
    <w:rsid w:val="00635798"/>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905"/>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5FD"/>
    <w:rsid w:val="00662783"/>
    <w:rsid w:val="006629A3"/>
    <w:rsid w:val="00663A4E"/>
    <w:rsid w:val="00664CD3"/>
    <w:rsid w:val="00664E34"/>
    <w:rsid w:val="00665910"/>
    <w:rsid w:val="00665D37"/>
    <w:rsid w:val="00665FDC"/>
    <w:rsid w:val="006667DA"/>
    <w:rsid w:val="00666869"/>
    <w:rsid w:val="00670570"/>
    <w:rsid w:val="006707C2"/>
    <w:rsid w:val="006711A3"/>
    <w:rsid w:val="006714A6"/>
    <w:rsid w:val="0067290C"/>
    <w:rsid w:val="006736E0"/>
    <w:rsid w:val="006738A7"/>
    <w:rsid w:val="00673D5B"/>
    <w:rsid w:val="006755CC"/>
    <w:rsid w:val="00675963"/>
    <w:rsid w:val="00675EA3"/>
    <w:rsid w:val="0067607D"/>
    <w:rsid w:val="006762A9"/>
    <w:rsid w:val="0067649C"/>
    <w:rsid w:val="00676648"/>
    <w:rsid w:val="00677764"/>
    <w:rsid w:val="00677BCB"/>
    <w:rsid w:val="0068023D"/>
    <w:rsid w:val="00680281"/>
    <w:rsid w:val="006803D1"/>
    <w:rsid w:val="00680548"/>
    <w:rsid w:val="00680A1E"/>
    <w:rsid w:val="0068129F"/>
    <w:rsid w:val="0068254F"/>
    <w:rsid w:val="0068289E"/>
    <w:rsid w:val="00682E4B"/>
    <w:rsid w:val="00683043"/>
    <w:rsid w:val="00684AB1"/>
    <w:rsid w:val="006857BA"/>
    <w:rsid w:val="00686079"/>
    <w:rsid w:val="00686510"/>
    <w:rsid w:val="00686671"/>
    <w:rsid w:val="006869ED"/>
    <w:rsid w:val="0069087F"/>
    <w:rsid w:val="00690899"/>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6DB7"/>
    <w:rsid w:val="00697320"/>
    <w:rsid w:val="006976DF"/>
    <w:rsid w:val="006A0B35"/>
    <w:rsid w:val="006A0FAC"/>
    <w:rsid w:val="006A12E3"/>
    <w:rsid w:val="006A1B63"/>
    <w:rsid w:val="006A21DB"/>
    <w:rsid w:val="006A352A"/>
    <w:rsid w:val="006A3C50"/>
    <w:rsid w:val="006A44D6"/>
    <w:rsid w:val="006A6FFB"/>
    <w:rsid w:val="006A7060"/>
    <w:rsid w:val="006A72E9"/>
    <w:rsid w:val="006A7CCE"/>
    <w:rsid w:val="006B0917"/>
    <w:rsid w:val="006B1514"/>
    <w:rsid w:val="006B287B"/>
    <w:rsid w:val="006B2D11"/>
    <w:rsid w:val="006C032D"/>
    <w:rsid w:val="006C0412"/>
    <w:rsid w:val="006C05F5"/>
    <w:rsid w:val="006C0D1A"/>
    <w:rsid w:val="006C1B61"/>
    <w:rsid w:val="006C3049"/>
    <w:rsid w:val="006C309F"/>
    <w:rsid w:val="006C39A7"/>
    <w:rsid w:val="006C45FA"/>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6DD7"/>
    <w:rsid w:val="006D7129"/>
    <w:rsid w:val="006D7756"/>
    <w:rsid w:val="006E028A"/>
    <w:rsid w:val="006E0F9A"/>
    <w:rsid w:val="006E169C"/>
    <w:rsid w:val="006E2291"/>
    <w:rsid w:val="006E3843"/>
    <w:rsid w:val="006E38FC"/>
    <w:rsid w:val="006E3BD2"/>
    <w:rsid w:val="006E3C74"/>
    <w:rsid w:val="006E3CB5"/>
    <w:rsid w:val="006E414A"/>
    <w:rsid w:val="006E4483"/>
    <w:rsid w:val="006E471D"/>
    <w:rsid w:val="006E488D"/>
    <w:rsid w:val="006E4DE3"/>
    <w:rsid w:val="006E55C3"/>
    <w:rsid w:val="006E5A2B"/>
    <w:rsid w:val="006E651D"/>
    <w:rsid w:val="006E673A"/>
    <w:rsid w:val="006F000B"/>
    <w:rsid w:val="006F0FDA"/>
    <w:rsid w:val="006F132E"/>
    <w:rsid w:val="006F38CF"/>
    <w:rsid w:val="006F39AA"/>
    <w:rsid w:val="006F39AE"/>
    <w:rsid w:val="006F42AE"/>
    <w:rsid w:val="006F4CC7"/>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1FAC"/>
    <w:rsid w:val="00722BAC"/>
    <w:rsid w:val="0072319E"/>
    <w:rsid w:val="0072471D"/>
    <w:rsid w:val="00725192"/>
    <w:rsid w:val="007257CB"/>
    <w:rsid w:val="00725871"/>
    <w:rsid w:val="00726C28"/>
    <w:rsid w:val="0072704C"/>
    <w:rsid w:val="00730F80"/>
    <w:rsid w:val="0073102C"/>
    <w:rsid w:val="00731458"/>
    <w:rsid w:val="00731616"/>
    <w:rsid w:val="00731D52"/>
    <w:rsid w:val="00732472"/>
    <w:rsid w:val="00732763"/>
    <w:rsid w:val="00732A4A"/>
    <w:rsid w:val="0073332B"/>
    <w:rsid w:val="0073337E"/>
    <w:rsid w:val="00734046"/>
    <w:rsid w:val="00736FF6"/>
    <w:rsid w:val="0073713A"/>
    <w:rsid w:val="0073714B"/>
    <w:rsid w:val="00737B03"/>
    <w:rsid w:val="007400DB"/>
    <w:rsid w:val="00740487"/>
    <w:rsid w:val="00740A7A"/>
    <w:rsid w:val="00740BC1"/>
    <w:rsid w:val="00741186"/>
    <w:rsid w:val="007414B5"/>
    <w:rsid w:val="0074165F"/>
    <w:rsid w:val="00741FF7"/>
    <w:rsid w:val="00742262"/>
    <w:rsid w:val="00742993"/>
    <w:rsid w:val="00742A36"/>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5979"/>
    <w:rsid w:val="00786B90"/>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5FCB"/>
    <w:rsid w:val="007B75EA"/>
    <w:rsid w:val="007B7840"/>
    <w:rsid w:val="007C0182"/>
    <w:rsid w:val="007C114E"/>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2FC"/>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0E3B"/>
    <w:rsid w:val="00861234"/>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1D79"/>
    <w:rsid w:val="00872042"/>
    <w:rsid w:val="008732E1"/>
    <w:rsid w:val="008733B1"/>
    <w:rsid w:val="00874248"/>
    <w:rsid w:val="00874436"/>
    <w:rsid w:val="0087449B"/>
    <w:rsid w:val="00875336"/>
    <w:rsid w:val="0087579F"/>
    <w:rsid w:val="0087619F"/>
    <w:rsid w:val="0087780E"/>
    <w:rsid w:val="00877885"/>
    <w:rsid w:val="00877B90"/>
    <w:rsid w:val="00877C71"/>
    <w:rsid w:val="008825A5"/>
    <w:rsid w:val="008831F3"/>
    <w:rsid w:val="00883A32"/>
    <w:rsid w:val="00884ABE"/>
    <w:rsid w:val="00885A78"/>
    <w:rsid w:val="0088610D"/>
    <w:rsid w:val="00886459"/>
    <w:rsid w:val="00887509"/>
    <w:rsid w:val="00887BFE"/>
    <w:rsid w:val="00890173"/>
    <w:rsid w:val="0089023D"/>
    <w:rsid w:val="0089047C"/>
    <w:rsid w:val="008905FA"/>
    <w:rsid w:val="00890A9D"/>
    <w:rsid w:val="00890B0F"/>
    <w:rsid w:val="00891B6B"/>
    <w:rsid w:val="00894402"/>
    <w:rsid w:val="0089462D"/>
    <w:rsid w:val="008946FF"/>
    <w:rsid w:val="00894918"/>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23F"/>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5444"/>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1A08"/>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168"/>
    <w:rsid w:val="0093685B"/>
    <w:rsid w:val="00937551"/>
    <w:rsid w:val="00937F6E"/>
    <w:rsid w:val="009403FE"/>
    <w:rsid w:val="00940C35"/>
    <w:rsid w:val="00940F1E"/>
    <w:rsid w:val="0094108E"/>
    <w:rsid w:val="00942BBA"/>
    <w:rsid w:val="00944FA2"/>
    <w:rsid w:val="0094527E"/>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075"/>
    <w:rsid w:val="009719DF"/>
    <w:rsid w:val="00972BA9"/>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3ABA"/>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5208"/>
    <w:rsid w:val="009B6024"/>
    <w:rsid w:val="009B6933"/>
    <w:rsid w:val="009B6BA5"/>
    <w:rsid w:val="009B6C2F"/>
    <w:rsid w:val="009B7152"/>
    <w:rsid w:val="009C0B8F"/>
    <w:rsid w:val="009C114A"/>
    <w:rsid w:val="009C13E0"/>
    <w:rsid w:val="009C211E"/>
    <w:rsid w:val="009C26A7"/>
    <w:rsid w:val="009C290F"/>
    <w:rsid w:val="009C3533"/>
    <w:rsid w:val="009C378B"/>
    <w:rsid w:val="009C4082"/>
    <w:rsid w:val="009C5FA7"/>
    <w:rsid w:val="009C66C4"/>
    <w:rsid w:val="009C71E1"/>
    <w:rsid w:val="009D005C"/>
    <w:rsid w:val="009D0685"/>
    <w:rsid w:val="009D0CEC"/>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1FE"/>
    <w:rsid w:val="009E3857"/>
    <w:rsid w:val="009E4088"/>
    <w:rsid w:val="009E5F59"/>
    <w:rsid w:val="009E628C"/>
    <w:rsid w:val="009E6778"/>
    <w:rsid w:val="009F056F"/>
    <w:rsid w:val="009F0E2A"/>
    <w:rsid w:val="009F11D1"/>
    <w:rsid w:val="009F1563"/>
    <w:rsid w:val="009F2CFC"/>
    <w:rsid w:val="009F3252"/>
    <w:rsid w:val="009F4713"/>
    <w:rsid w:val="009F4EAC"/>
    <w:rsid w:val="009F5CA9"/>
    <w:rsid w:val="009F5F46"/>
    <w:rsid w:val="009F6164"/>
    <w:rsid w:val="009F6245"/>
    <w:rsid w:val="009F6FFC"/>
    <w:rsid w:val="009F7866"/>
    <w:rsid w:val="009F7FEF"/>
    <w:rsid w:val="00A01109"/>
    <w:rsid w:val="00A01584"/>
    <w:rsid w:val="00A0190B"/>
    <w:rsid w:val="00A01AC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954"/>
    <w:rsid w:val="00A30ACE"/>
    <w:rsid w:val="00A313FD"/>
    <w:rsid w:val="00A31BE7"/>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ACA"/>
    <w:rsid w:val="00A40E43"/>
    <w:rsid w:val="00A40FD9"/>
    <w:rsid w:val="00A411A5"/>
    <w:rsid w:val="00A41291"/>
    <w:rsid w:val="00A43B77"/>
    <w:rsid w:val="00A4462F"/>
    <w:rsid w:val="00A456A1"/>
    <w:rsid w:val="00A46852"/>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32A0"/>
    <w:rsid w:val="00A74CEA"/>
    <w:rsid w:val="00A762A9"/>
    <w:rsid w:val="00A76326"/>
    <w:rsid w:val="00A76BFB"/>
    <w:rsid w:val="00A76E5F"/>
    <w:rsid w:val="00A771F7"/>
    <w:rsid w:val="00A779C6"/>
    <w:rsid w:val="00A80EC9"/>
    <w:rsid w:val="00A812BF"/>
    <w:rsid w:val="00A818FD"/>
    <w:rsid w:val="00A8274B"/>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3857"/>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AC0"/>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2D30"/>
    <w:rsid w:val="00AE3320"/>
    <w:rsid w:val="00AE36AD"/>
    <w:rsid w:val="00AE3869"/>
    <w:rsid w:val="00AE3892"/>
    <w:rsid w:val="00AE57BA"/>
    <w:rsid w:val="00AE5A8C"/>
    <w:rsid w:val="00AE5BB6"/>
    <w:rsid w:val="00AE5D52"/>
    <w:rsid w:val="00AE65B1"/>
    <w:rsid w:val="00AE6753"/>
    <w:rsid w:val="00AF103F"/>
    <w:rsid w:val="00AF26BC"/>
    <w:rsid w:val="00AF2818"/>
    <w:rsid w:val="00AF2F41"/>
    <w:rsid w:val="00AF3332"/>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708"/>
    <w:rsid w:val="00B15DE2"/>
    <w:rsid w:val="00B15E3C"/>
    <w:rsid w:val="00B17B43"/>
    <w:rsid w:val="00B21230"/>
    <w:rsid w:val="00B225AA"/>
    <w:rsid w:val="00B22EBA"/>
    <w:rsid w:val="00B240B1"/>
    <w:rsid w:val="00B2492B"/>
    <w:rsid w:val="00B24DB3"/>
    <w:rsid w:val="00B24EDD"/>
    <w:rsid w:val="00B25D8C"/>
    <w:rsid w:val="00B25EC7"/>
    <w:rsid w:val="00B26EB9"/>
    <w:rsid w:val="00B277C2"/>
    <w:rsid w:val="00B27B90"/>
    <w:rsid w:val="00B27E50"/>
    <w:rsid w:val="00B300B9"/>
    <w:rsid w:val="00B30141"/>
    <w:rsid w:val="00B30BD9"/>
    <w:rsid w:val="00B314E5"/>
    <w:rsid w:val="00B31DE3"/>
    <w:rsid w:val="00B3203E"/>
    <w:rsid w:val="00B32227"/>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274F"/>
    <w:rsid w:val="00B4302D"/>
    <w:rsid w:val="00B43044"/>
    <w:rsid w:val="00B43568"/>
    <w:rsid w:val="00B448DC"/>
    <w:rsid w:val="00B455A2"/>
    <w:rsid w:val="00B4663B"/>
    <w:rsid w:val="00B47976"/>
    <w:rsid w:val="00B50063"/>
    <w:rsid w:val="00B50A54"/>
    <w:rsid w:val="00B50EE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87B"/>
    <w:rsid w:val="00B62DAB"/>
    <w:rsid w:val="00B631D0"/>
    <w:rsid w:val="00B64096"/>
    <w:rsid w:val="00B64B47"/>
    <w:rsid w:val="00B65338"/>
    <w:rsid w:val="00B6765E"/>
    <w:rsid w:val="00B67CFC"/>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4A99"/>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710"/>
    <w:rsid w:val="00BB0BF4"/>
    <w:rsid w:val="00BB1012"/>
    <w:rsid w:val="00BB1AB8"/>
    <w:rsid w:val="00BB1BA3"/>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1972"/>
    <w:rsid w:val="00BD2142"/>
    <w:rsid w:val="00BD2371"/>
    <w:rsid w:val="00BD3998"/>
    <w:rsid w:val="00BD3B76"/>
    <w:rsid w:val="00BD581E"/>
    <w:rsid w:val="00BD5B22"/>
    <w:rsid w:val="00BD5ED2"/>
    <w:rsid w:val="00BD5FA4"/>
    <w:rsid w:val="00BD6032"/>
    <w:rsid w:val="00BD61AC"/>
    <w:rsid w:val="00BD6279"/>
    <w:rsid w:val="00BD78D6"/>
    <w:rsid w:val="00BD7E39"/>
    <w:rsid w:val="00BE0BC3"/>
    <w:rsid w:val="00BE1FFC"/>
    <w:rsid w:val="00BE24F1"/>
    <w:rsid w:val="00BE2C8B"/>
    <w:rsid w:val="00BE3C60"/>
    <w:rsid w:val="00BE4BA5"/>
    <w:rsid w:val="00BE4BDD"/>
    <w:rsid w:val="00BE5DF6"/>
    <w:rsid w:val="00BE62C8"/>
    <w:rsid w:val="00BE64AD"/>
    <w:rsid w:val="00BE6737"/>
    <w:rsid w:val="00BE6A41"/>
    <w:rsid w:val="00BE738A"/>
    <w:rsid w:val="00BE793B"/>
    <w:rsid w:val="00BE7FCA"/>
    <w:rsid w:val="00BE7FFB"/>
    <w:rsid w:val="00BF0E70"/>
    <w:rsid w:val="00BF125A"/>
    <w:rsid w:val="00BF160C"/>
    <w:rsid w:val="00BF1839"/>
    <w:rsid w:val="00BF26C1"/>
    <w:rsid w:val="00BF275B"/>
    <w:rsid w:val="00BF33AF"/>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07DB6"/>
    <w:rsid w:val="00C1016E"/>
    <w:rsid w:val="00C1019A"/>
    <w:rsid w:val="00C10EB2"/>
    <w:rsid w:val="00C12260"/>
    <w:rsid w:val="00C124C5"/>
    <w:rsid w:val="00C1289D"/>
    <w:rsid w:val="00C12BBD"/>
    <w:rsid w:val="00C12E3A"/>
    <w:rsid w:val="00C1319E"/>
    <w:rsid w:val="00C136DA"/>
    <w:rsid w:val="00C14132"/>
    <w:rsid w:val="00C16B5D"/>
    <w:rsid w:val="00C16C2B"/>
    <w:rsid w:val="00C17771"/>
    <w:rsid w:val="00C17CF2"/>
    <w:rsid w:val="00C21995"/>
    <w:rsid w:val="00C220ED"/>
    <w:rsid w:val="00C223CF"/>
    <w:rsid w:val="00C2291A"/>
    <w:rsid w:val="00C22DC1"/>
    <w:rsid w:val="00C22DC6"/>
    <w:rsid w:val="00C23EA1"/>
    <w:rsid w:val="00C244A7"/>
    <w:rsid w:val="00C24D3C"/>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0A99"/>
    <w:rsid w:val="00C60C7B"/>
    <w:rsid w:val="00C61122"/>
    <w:rsid w:val="00C6138A"/>
    <w:rsid w:val="00C61AD9"/>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456"/>
    <w:rsid w:val="00CB5DA3"/>
    <w:rsid w:val="00CB62C9"/>
    <w:rsid w:val="00CB7567"/>
    <w:rsid w:val="00CC0764"/>
    <w:rsid w:val="00CC0A3E"/>
    <w:rsid w:val="00CC2FE9"/>
    <w:rsid w:val="00CC320E"/>
    <w:rsid w:val="00CC3E30"/>
    <w:rsid w:val="00CC4D62"/>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757"/>
    <w:rsid w:val="00CE5F94"/>
    <w:rsid w:val="00CE7809"/>
    <w:rsid w:val="00CF1A01"/>
    <w:rsid w:val="00CF2D5C"/>
    <w:rsid w:val="00CF33EF"/>
    <w:rsid w:val="00CF399C"/>
    <w:rsid w:val="00CF39B8"/>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039"/>
    <w:rsid w:val="00D06780"/>
    <w:rsid w:val="00D0682B"/>
    <w:rsid w:val="00D06C3E"/>
    <w:rsid w:val="00D06C55"/>
    <w:rsid w:val="00D07F6F"/>
    <w:rsid w:val="00D11A33"/>
    <w:rsid w:val="00D11E62"/>
    <w:rsid w:val="00D12B10"/>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2A4F"/>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660DD"/>
    <w:rsid w:val="00D702BA"/>
    <w:rsid w:val="00D70430"/>
    <w:rsid w:val="00D70688"/>
    <w:rsid w:val="00D70815"/>
    <w:rsid w:val="00D71F98"/>
    <w:rsid w:val="00D72EF5"/>
    <w:rsid w:val="00D7359E"/>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9728E"/>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5E7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AB3"/>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0F2A"/>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114"/>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BF7"/>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57C27"/>
    <w:rsid w:val="00E6051C"/>
    <w:rsid w:val="00E61455"/>
    <w:rsid w:val="00E61D03"/>
    <w:rsid w:val="00E61DB6"/>
    <w:rsid w:val="00E62C63"/>
    <w:rsid w:val="00E62DC3"/>
    <w:rsid w:val="00E6368C"/>
    <w:rsid w:val="00E647F5"/>
    <w:rsid w:val="00E64989"/>
    <w:rsid w:val="00E64E72"/>
    <w:rsid w:val="00E6535F"/>
    <w:rsid w:val="00E6619C"/>
    <w:rsid w:val="00E6673E"/>
    <w:rsid w:val="00E6693A"/>
    <w:rsid w:val="00E671E3"/>
    <w:rsid w:val="00E675CD"/>
    <w:rsid w:val="00E67B06"/>
    <w:rsid w:val="00E67E6F"/>
    <w:rsid w:val="00E70211"/>
    <w:rsid w:val="00E70B90"/>
    <w:rsid w:val="00E70CDF"/>
    <w:rsid w:val="00E71CF2"/>
    <w:rsid w:val="00E723F6"/>
    <w:rsid w:val="00E72A01"/>
    <w:rsid w:val="00E732BD"/>
    <w:rsid w:val="00E74223"/>
    <w:rsid w:val="00E74C4A"/>
    <w:rsid w:val="00E7704B"/>
    <w:rsid w:val="00E771C2"/>
    <w:rsid w:val="00E772C4"/>
    <w:rsid w:val="00E77456"/>
    <w:rsid w:val="00E80721"/>
    <w:rsid w:val="00E81905"/>
    <w:rsid w:val="00E82A28"/>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58B"/>
    <w:rsid w:val="00EC1AE6"/>
    <w:rsid w:val="00EC1D4A"/>
    <w:rsid w:val="00EC2C3A"/>
    <w:rsid w:val="00EC2DB3"/>
    <w:rsid w:val="00EC3B30"/>
    <w:rsid w:val="00EC44A0"/>
    <w:rsid w:val="00EC4CDB"/>
    <w:rsid w:val="00EC6C32"/>
    <w:rsid w:val="00EC70EB"/>
    <w:rsid w:val="00EC77DD"/>
    <w:rsid w:val="00EC7F17"/>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74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2228"/>
    <w:rsid w:val="00F335A8"/>
    <w:rsid w:val="00F33A72"/>
    <w:rsid w:val="00F34055"/>
    <w:rsid w:val="00F358F9"/>
    <w:rsid w:val="00F364CB"/>
    <w:rsid w:val="00F3759B"/>
    <w:rsid w:val="00F40A40"/>
    <w:rsid w:val="00F40DCD"/>
    <w:rsid w:val="00F41A12"/>
    <w:rsid w:val="00F41A26"/>
    <w:rsid w:val="00F41CC6"/>
    <w:rsid w:val="00F42D78"/>
    <w:rsid w:val="00F42E7E"/>
    <w:rsid w:val="00F4340D"/>
    <w:rsid w:val="00F4428E"/>
    <w:rsid w:val="00F44A7C"/>
    <w:rsid w:val="00F44DB5"/>
    <w:rsid w:val="00F4534A"/>
    <w:rsid w:val="00F456F0"/>
    <w:rsid w:val="00F45C18"/>
    <w:rsid w:val="00F45C86"/>
    <w:rsid w:val="00F45F53"/>
    <w:rsid w:val="00F464F1"/>
    <w:rsid w:val="00F4674B"/>
    <w:rsid w:val="00F47C1B"/>
    <w:rsid w:val="00F47D27"/>
    <w:rsid w:val="00F5271E"/>
    <w:rsid w:val="00F52B9D"/>
    <w:rsid w:val="00F531BD"/>
    <w:rsid w:val="00F537EC"/>
    <w:rsid w:val="00F53839"/>
    <w:rsid w:val="00F53C54"/>
    <w:rsid w:val="00F53EEB"/>
    <w:rsid w:val="00F54B30"/>
    <w:rsid w:val="00F550D6"/>
    <w:rsid w:val="00F55E38"/>
    <w:rsid w:val="00F55EB4"/>
    <w:rsid w:val="00F56491"/>
    <w:rsid w:val="00F56AD4"/>
    <w:rsid w:val="00F57003"/>
    <w:rsid w:val="00F57C62"/>
    <w:rsid w:val="00F600EF"/>
    <w:rsid w:val="00F60DE3"/>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77B8C"/>
    <w:rsid w:val="00F8180E"/>
    <w:rsid w:val="00F82587"/>
    <w:rsid w:val="00F8261E"/>
    <w:rsid w:val="00F82BF9"/>
    <w:rsid w:val="00F83D10"/>
    <w:rsid w:val="00F83DFD"/>
    <w:rsid w:val="00F856CF"/>
    <w:rsid w:val="00F873D2"/>
    <w:rsid w:val="00F87567"/>
    <w:rsid w:val="00F8765D"/>
    <w:rsid w:val="00F90524"/>
    <w:rsid w:val="00F90C43"/>
    <w:rsid w:val="00F91CCC"/>
    <w:rsid w:val="00F91DB5"/>
    <w:rsid w:val="00F92112"/>
    <w:rsid w:val="00F92C92"/>
    <w:rsid w:val="00F93043"/>
    <w:rsid w:val="00F9316B"/>
    <w:rsid w:val="00F949CD"/>
    <w:rsid w:val="00F95CBC"/>
    <w:rsid w:val="00F9718A"/>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313"/>
    <w:rsid w:val="00FC0837"/>
    <w:rsid w:val="00FC0CFE"/>
    <w:rsid w:val="00FC0D51"/>
    <w:rsid w:val="00FC0D84"/>
    <w:rsid w:val="00FC1202"/>
    <w:rsid w:val="00FC1DB0"/>
    <w:rsid w:val="00FC20D1"/>
    <w:rsid w:val="00FC262A"/>
    <w:rsid w:val="00FC549D"/>
    <w:rsid w:val="00FC563A"/>
    <w:rsid w:val="00FC5A0B"/>
    <w:rsid w:val="00FC5D95"/>
    <w:rsid w:val="00FC5FC8"/>
    <w:rsid w:val="00FC608E"/>
    <w:rsid w:val="00FC65A2"/>
    <w:rsid w:val="00FC76AB"/>
    <w:rsid w:val="00FD0D32"/>
    <w:rsid w:val="00FD10D9"/>
    <w:rsid w:val="00FD22C1"/>
    <w:rsid w:val="00FD2A9A"/>
    <w:rsid w:val="00FD397F"/>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29AD"/>
    <w:rsid w:val="00FE2B3B"/>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844"/>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FAB1C"/>
  <w15:chartTrackingRefBased/>
  <w15:docId w15:val="{D2DAA85D-2436-44F2-87AE-D28BD95F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412"/>
    <w:pPr>
      <w:spacing w:after="180"/>
    </w:pPr>
    <w:rPr>
      <w:rFonts w:ascii="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hAnsi="Arial"/>
      <w:sz w:val="36"/>
      <w:lang w:val="en-GB" w:eastAsia="en-US" w:bidi="ar-SA"/>
    </w:rPr>
  </w:style>
  <w:style w:type="character" w:customStyle="1" w:styleId="Heading2Char">
    <w:name w:val="Heading 2 Char"/>
    <w:link w:val="Heading2"/>
    <w:rsid w:val="00E61455"/>
    <w:rPr>
      <w:rFonts w:ascii="Arial" w:hAnsi="Arial"/>
      <w:sz w:val="32"/>
      <w:lang w:val="en-GB"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hAnsi="Arial"/>
      <w:sz w:val="24"/>
      <w:lang w:val="en-GB" w:eastAsia="en-US"/>
    </w:rPr>
  </w:style>
  <w:style w:type="character" w:customStyle="1" w:styleId="Heading5Char">
    <w:name w:val="Heading 5 Char"/>
    <w:link w:val="Heading5"/>
    <w:rsid w:val="00E61455"/>
    <w:rPr>
      <w:rFonts w:ascii="Arial" w:hAnsi="Arial"/>
      <w:sz w:val="22"/>
      <w:lang w:val="en-GB" w:eastAsia="en-US"/>
    </w:rPr>
  </w:style>
  <w:style w:type="character" w:customStyle="1" w:styleId="Heading6Char">
    <w:name w:val="Heading 6 Char"/>
    <w:link w:val="Heading6"/>
    <w:rsid w:val="00E61455"/>
    <w:rPr>
      <w:rFonts w:ascii="Arial" w:hAnsi="Arial"/>
      <w:lang w:val="en-GB" w:eastAsia="en-US"/>
    </w:rPr>
  </w:style>
  <w:style w:type="character" w:customStyle="1" w:styleId="Heading7Char">
    <w:name w:val="Heading 7 Char"/>
    <w:link w:val="Heading7"/>
    <w:rsid w:val="00E61455"/>
    <w:rPr>
      <w:rFonts w:ascii="Arial" w:hAnsi="Arial"/>
      <w:lang w:val="en-GB" w:eastAsia="en-US"/>
    </w:rPr>
  </w:style>
  <w:style w:type="character" w:customStyle="1" w:styleId="Heading8Char">
    <w:name w:val="Heading 8 Char"/>
    <w:link w:val="Heading8"/>
    <w:rsid w:val="00E61455"/>
    <w:rPr>
      <w:rFonts w:ascii="Arial" w:hAnsi="Arial"/>
      <w:sz w:val="36"/>
      <w:lang w:val="en-GB" w:eastAsia="en-US"/>
    </w:rPr>
  </w:style>
  <w:style w:type="character" w:customStyle="1" w:styleId="Heading9Char">
    <w:name w:val="Heading 9 Char"/>
    <w:link w:val="Heading9"/>
    <w:rsid w:val="00E61455"/>
    <w:rPr>
      <w:rFonts w:ascii="Arial" w:hAnsi="Arial"/>
      <w:sz w:val="36"/>
      <w:lang w:val="en-GB" w:eastAsia="en-US"/>
    </w:rPr>
  </w:style>
  <w:style w:type="paragraph" w:styleId="Caption">
    <w:name w:val="caption"/>
    <w:aliases w:val="cap"/>
    <w:basedOn w:val="Normal"/>
    <w:next w:val="Normal"/>
    <w:qFormat/>
    <w:rsid w:val="006013E0"/>
    <w:pPr>
      <w:autoSpaceDE w:val="0"/>
      <w:autoSpaceDN w:val="0"/>
      <w:adjustRightInd w:val="0"/>
      <w:snapToGrid w:val="0"/>
      <w:spacing w:after="120"/>
      <w:jc w:val="center"/>
    </w:pPr>
    <w:rPr>
      <w:b/>
      <w:bCs/>
    </w:rPr>
  </w:style>
  <w:style w:type="paragraph" w:customStyle="1" w:styleId="TAC">
    <w:name w:val="TAC"/>
    <w:basedOn w:val="Normal"/>
    <w:link w:val="TACChar"/>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eastAsia="en-GB"/>
    </w:rPr>
  </w:style>
  <w:style w:type="character" w:customStyle="1" w:styleId="TACChar">
    <w:name w:val="TAC Char"/>
    <w:link w:val="TAC"/>
    <w:rsid w:val="006013E0"/>
    <w:rPr>
      <w:rFonts w:ascii="Arial" w:eastAsia="Times New Roman" w:hAnsi="Arial"/>
      <w:sz w:val="18"/>
      <w:lang w:eastAsia="en-GB"/>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hAnsi="Arial" w:cs="Arial"/>
      <w:sz w:val="18"/>
      <w:szCs w:val="18"/>
      <w:lang w:val="en-GB" w:eastAsia="ja-JP"/>
    </w:rPr>
  </w:style>
  <w:style w:type="paragraph" w:customStyle="1" w:styleId="TAL">
    <w:name w:val="TAL"/>
    <w:basedOn w:val="Normal"/>
    <w:link w:val="TALCar"/>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locked/>
    <w:rsid w:val="000371E4"/>
    <w:rPr>
      <w:rFonts w:ascii="Arial" w:hAnsi="Arial" w:cs="Arial"/>
      <w:b/>
      <w:bCs/>
      <w:lang w:val="en-GB" w:eastAsia="ja-JP"/>
    </w:rPr>
  </w:style>
  <w:style w:type="paragraph" w:customStyle="1" w:styleId="TH">
    <w:name w:val="TH"/>
    <w:basedOn w:val="Normal"/>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Header">
    <w:name w:val="header"/>
    <w:basedOn w:val="Normal"/>
    <w:link w:val="HeaderChar"/>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B971DE"/>
    <w:rPr>
      <w:rFonts w:ascii="Times New Roman" w:hAnsi="Times New Roman"/>
      <w:sz w:val="18"/>
      <w:szCs w:val="18"/>
      <w:lang w:val="en-GB" w:eastAsia="en-US"/>
    </w:rPr>
  </w:style>
  <w:style w:type="paragraph" w:styleId="Footer">
    <w:name w:val="footer"/>
    <w:basedOn w:val="Normal"/>
    <w:link w:val="FooterChar"/>
    <w:uiPriority w:val="99"/>
    <w:unhideWhenUsed/>
    <w:rsid w:val="00B971DE"/>
    <w:pPr>
      <w:tabs>
        <w:tab w:val="center" w:pos="4153"/>
        <w:tab w:val="right" w:pos="8306"/>
      </w:tabs>
      <w:snapToGrid w:val="0"/>
    </w:pPr>
    <w:rPr>
      <w:sz w:val="18"/>
      <w:szCs w:val="18"/>
    </w:rPr>
  </w:style>
  <w:style w:type="character" w:customStyle="1" w:styleId="FooterChar">
    <w:name w:val="Footer Char"/>
    <w:link w:val="Footer"/>
    <w:uiPriority w:val="99"/>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eastAsia="zh-CN"/>
    </w:rPr>
  </w:style>
  <w:style w:type="paragraph" w:customStyle="1" w:styleId="B1">
    <w:name w:val="B1"/>
    <w:basedOn w:val="List"/>
    <w:link w:val="B1Char"/>
    <w:qFormat/>
    <w:rsid w:val="00154AC0"/>
    <w:pPr>
      <w:spacing w:line="259" w:lineRule="auto"/>
      <w:ind w:left="568" w:hanging="284"/>
      <w:contextualSpacing w:val="0"/>
    </w:pPr>
  </w:style>
  <w:style w:type="paragraph" w:customStyle="1" w:styleId="B2">
    <w:name w:val="B2"/>
    <w:basedOn w:val="List2"/>
    <w:link w:val="B2Char"/>
    <w:qFormat/>
    <w:rsid w:val="00154AC0"/>
    <w:pPr>
      <w:spacing w:line="259" w:lineRule="auto"/>
      <w:ind w:left="851" w:hanging="284"/>
      <w:contextualSpacing w:val="0"/>
    </w:pPr>
  </w:style>
  <w:style w:type="character" w:customStyle="1" w:styleId="B1Char">
    <w:name w:val="B1 Char"/>
    <w:link w:val="B1"/>
    <w:qFormat/>
    <w:rsid w:val="00154AC0"/>
    <w:rPr>
      <w:rFonts w:ascii="Times New Roman" w:hAnsi="Times New Roman"/>
    </w:rPr>
  </w:style>
  <w:style w:type="character" w:customStyle="1" w:styleId="B2Char">
    <w:name w:val="B2 Char"/>
    <w:link w:val="B2"/>
    <w:qFormat/>
    <w:rsid w:val="00154AC0"/>
    <w:rPr>
      <w:rFonts w:ascii="Times New Roman" w:hAnsi="Times New Roman"/>
    </w:rPr>
  </w:style>
  <w:style w:type="paragraph" w:styleId="List">
    <w:name w:val="List"/>
    <w:basedOn w:val="Normal"/>
    <w:uiPriority w:val="99"/>
    <w:semiHidden/>
    <w:unhideWhenUsed/>
    <w:rsid w:val="00154AC0"/>
    <w:pPr>
      <w:ind w:left="360" w:hanging="360"/>
      <w:contextualSpacing/>
    </w:pPr>
  </w:style>
  <w:style w:type="paragraph" w:styleId="List2">
    <w:name w:val="List 2"/>
    <w:basedOn w:val="Normal"/>
    <w:uiPriority w:val="99"/>
    <w:semiHidden/>
    <w:unhideWhenUsed/>
    <w:rsid w:val="00154AC0"/>
    <w:pPr>
      <w:ind w:left="720" w:hanging="360"/>
      <w:contextualSpacing/>
    </w:p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9286B"/>
    <w:rPr>
      <w:rFonts w:ascii="Times New Roman" w:hAnsi="Times New Roman"/>
      <w:lang w:val="en-GB"/>
    </w:rPr>
  </w:style>
  <w:style w:type="paragraph" w:styleId="Revision">
    <w:name w:val="Revision"/>
    <w:hidden/>
    <w:uiPriority w:val="99"/>
    <w:semiHidden/>
    <w:rsid w:val="0078597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952244550">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97620044">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B8FDB-27F7-4B7B-A1DE-8C7ECACFC9C6}">
  <ds:schemaRefs>
    <ds:schemaRef ds:uri="http://schemas.microsoft.com/sharepoint/v3/contenttype/forms"/>
  </ds:schemaRefs>
</ds:datastoreItem>
</file>

<file path=customXml/itemProps2.xml><?xml version="1.0" encoding="utf-8"?>
<ds:datastoreItem xmlns:ds="http://schemas.openxmlformats.org/officeDocument/2006/customXml" ds:itemID="{8E808BF7-8101-4E44-8D78-7448A224DD7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379E30A-C934-45BA-AB10-07BD21C24FA3}">
  <ds:schemaRefs>
    <ds:schemaRef ds:uri="http://schemas.microsoft.com/sharepoint/events"/>
  </ds:schemaRefs>
</ds:datastoreItem>
</file>

<file path=customXml/itemProps4.xml><?xml version="1.0" encoding="utf-8"?>
<ds:datastoreItem xmlns:ds="http://schemas.openxmlformats.org/officeDocument/2006/customXml" ds:itemID="{9E203315-5505-4372-8E4A-2581998730DC}">
  <ds:schemaRefs>
    <ds:schemaRef ds:uri="Microsoft.SharePoint.Taxonomy.ContentTypeSync"/>
  </ds:schemaRefs>
</ds:datastoreItem>
</file>

<file path=customXml/itemProps5.xml><?xml version="1.0" encoding="utf-8"?>
<ds:datastoreItem xmlns:ds="http://schemas.openxmlformats.org/officeDocument/2006/customXml" ds:itemID="{1852B892-7EEE-4BBC-AB9F-E9787A890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2781</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Nokia</cp:lastModifiedBy>
  <cp:revision>6</cp:revision>
  <dcterms:created xsi:type="dcterms:W3CDTF">2022-08-22T15:15:00Z</dcterms:created>
  <dcterms:modified xsi:type="dcterms:W3CDTF">2022-08-23T15:56:00Z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