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2779" w14:textId="2A89AF3E" w:rsidR="006C5630" w:rsidRPr="001726B0" w:rsidRDefault="006C5630" w:rsidP="006C5630">
      <w:pPr>
        <w:tabs>
          <w:tab w:val="right" w:pos="10440"/>
          <w:tab w:val="right" w:pos="13323"/>
        </w:tabs>
        <w:spacing w:after="0"/>
        <w:rPr>
          <w:rFonts w:ascii="Arial" w:hAnsi="Arial" w:cs="Arial"/>
          <w:b/>
          <w:sz w:val="24"/>
          <w:szCs w:val="24"/>
          <w:lang w:eastAsia="zh-CN"/>
        </w:rPr>
      </w:pPr>
      <w:r w:rsidRPr="001726B0">
        <w:rPr>
          <w:rFonts w:ascii="Arial" w:eastAsia="MS Mincho" w:hAnsi="Arial" w:cs="Arial"/>
          <w:b/>
          <w:sz w:val="24"/>
          <w:szCs w:val="24"/>
        </w:rPr>
        <w:t>3GPP TSG-RAN WG4 Meeting #</w:t>
      </w:r>
      <w:r w:rsidR="00FC0D51" w:rsidRPr="001726B0">
        <w:rPr>
          <w:rFonts w:ascii="Arial" w:eastAsia="MS Mincho" w:hAnsi="Arial" w:cs="Arial"/>
          <w:b/>
          <w:sz w:val="24"/>
          <w:szCs w:val="24"/>
        </w:rPr>
        <w:t xml:space="preserve"> </w:t>
      </w:r>
      <w:r w:rsidR="00FC0D51" w:rsidRPr="001726B0">
        <w:rPr>
          <w:rFonts w:ascii="Arial" w:hAnsi="Arial" w:cs="Arial"/>
          <w:b/>
          <w:sz w:val="24"/>
          <w:szCs w:val="24"/>
          <w:lang w:eastAsia="zh-CN"/>
        </w:rPr>
        <w:t>104-e</w:t>
      </w:r>
      <w:r w:rsidRPr="001726B0">
        <w:rPr>
          <w:rFonts w:ascii="Arial" w:eastAsia="MS Mincho" w:hAnsi="Arial" w:cs="Arial"/>
          <w:b/>
          <w:sz w:val="24"/>
          <w:szCs w:val="24"/>
        </w:rPr>
        <w:tab/>
      </w:r>
      <w:r w:rsidR="00D84BD0" w:rsidRPr="001726B0">
        <w:rPr>
          <w:rFonts w:ascii="Arial" w:eastAsia="MS Mincho" w:hAnsi="Arial" w:cs="Arial"/>
          <w:b/>
          <w:sz w:val="24"/>
          <w:szCs w:val="24"/>
          <w:highlight w:val="yellow"/>
        </w:rPr>
        <w:t>R4-22xxxxx</w:t>
      </w:r>
    </w:p>
    <w:p w14:paraId="725B2FC9" w14:textId="6209909D" w:rsidR="0068254F" w:rsidRPr="001726B0" w:rsidRDefault="00EF3FF4" w:rsidP="0068254F">
      <w:pPr>
        <w:tabs>
          <w:tab w:val="right" w:pos="10440"/>
          <w:tab w:val="right" w:pos="13323"/>
        </w:tabs>
        <w:spacing w:afterLines="100" w:after="240"/>
        <w:rPr>
          <w:rFonts w:ascii="Arial" w:hAnsi="Arial" w:cs="Arial"/>
          <w:b/>
          <w:sz w:val="24"/>
          <w:szCs w:val="24"/>
          <w:lang w:eastAsia="zh-CN"/>
        </w:rPr>
      </w:pPr>
      <w:r w:rsidRPr="001726B0">
        <w:rPr>
          <w:rFonts w:ascii="Arial" w:hAnsi="Arial"/>
          <w:b/>
          <w:sz w:val="24"/>
          <w:szCs w:val="24"/>
          <w:lang w:eastAsia="zh-CN"/>
        </w:rPr>
        <w:t xml:space="preserve">Electronic Meeting, </w:t>
      </w:r>
      <w:r w:rsidR="00FC0D51" w:rsidRPr="001726B0">
        <w:rPr>
          <w:rFonts w:ascii="Arial" w:hAnsi="Arial"/>
          <w:b/>
          <w:sz w:val="24"/>
          <w:szCs w:val="24"/>
          <w:lang w:eastAsia="zh-CN"/>
        </w:rPr>
        <w:t>15</w:t>
      </w:r>
      <w:r w:rsidRPr="001726B0">
        <w:rPr>
          <w:rFonts w:ascii="Arial" w:hAnsi="Arial"/>
          <w:b/>
          <w:sz w:val="24"/>
          <w:szCs w:val="24"/>
          <w:lang w:eastAsia="zh-CN"/>
        </w:rPr>
        <w:t xml:space="preserve"> ‒ </w:t>
      </w:r>
      <w:r w:rsidR="00FC0D51" w:rsidRPr="001726B0">
        <w:rPr>
          <w:rFonts w:ascii="Arial" w:hAnsi="Arial"/>
          <w:b/>
          <w:sz w:val="24"/>
          <w:szCs w:val="24"/>
          <w:lang w:eastAsia="zh-CN"/>
        </w:rPr>
        <w:t>26 August</w:t>
      </w:r>
      <w:r w:rsidRPr="001726B0">
        <w:rPr>
          <w:rFonts w:ascii="Arial" w:hAnsi="Arial"/>
          <w:b/>
          <w:sz w:val="24"/>
          <w:szCs w:val="24"/>
          <w:lang w:eastAsia="zh-CN"/>
        </w:rPr>
        <w:t xml:space="preserve"> 2022</w:t>
      </w:r>
    </w:p>
    <w:p w14:paraId="2F452243" w14:textId="1B059692"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 xml:space="preserve">Title: </w:t>
      </w:r>
      <w:r w:rsidRPr="001726B0">
        <w:rPr>
          <w:rFonts w:ascii="Arial" w:hAnsi="Arial" w:cs="Arial"/>
          <w:b/>
          <w:sz w:val="22"/>
        </w:rPr>
        <w:tab/>
      </w:r>
      <w:r w:rsidR="00FC0D51" w:rsidRPr="001726B0">
        <w:rPr>
          <w:rFonts w:ascii="Arial" w:hAnsi="Arial" w:cs="Arial"/>
          <w:b/>
          <w:sz w:val="22"/>
        </w:rPr>
        <w:t>WF on HST FR2 RRM Core Requirement Maintenance</w:t>
      </w:r>
    </w:p>
    <w:p w14:paraId="0A404214" w14:textId="01F72685" w:rsidR="00E61455" w:rsidRPr="001726B0" w:rsidRDefault="00E61455" w:rsidP="00E61455">
      <w:pPr>
        <w:tabs>
          <w:tab w:val="left" w:pos="1985"/>
        </w:tabs>
        <w:jc w:val="both"/>
        <w:rPr>
          <w:rFonts w:ascii="Arial" w:hAnsi="Arial" w:cs="Arial"/>
          <w:sz w:val="22"/>
          <w:lang w:eastAsia="zh-CN"/>
        </w:rPr>
      </w:pPr>
      <w:r w:rsidRPr="001726B0">
        <w:rPr>
          <w:rFonts w:ascii="Arial" w:hAnsi="Arial" w:cs="Arial"/>
          <w:b/>
          <w:sz w:val="22"/>
        </w:rPr>
        <w:t>Agenda Item:</w:t>
      </w:r>
      <w:r w:rsidRPr="001726B0">
        <w:rPr>
          <w:rFonts w:ascii="Arial" w:hAnsi="Arial" w:cs="Arial"/>
          <w:b/>
          <w:sz w:val="22"/>
        </w:rPr>
        <w:tab/>
      </w:r>
      <w:r w:rsidR="00FC0D51" w:rsidRPr="006E673A">
        <w:rPr>
          <w:rFonts w:ascii="Arial" w:hAnsi="Arial" w:cs="Arial"/>
          <w:sz w:val="22"/>
          <w:highlight w:val="yellow"/>
          <w:lang w:eastAsia="zh-CN"/>
        </w:rPr>
        <w:t>9.7.5?</w:t>
      </w:r>
    </w:p>
    <w:p w14:paraId="5E33B5A8" w14:textId="13C206BE" w:rsidR="00D84BD0" w:rsidRPr="001726B0" w:rsidRDefault="00D84BD0" w:rsidP="00D84BD0">
      <w:pPr>
        <w:tabs>
          <w:tab w:val="left" w:pos="1985"/>
        </w:tabs>
        <w:jc w:val="both"/>
        <w:rPr>
          <w:rFonts w:ascii="Arial" w:hAnsi="Arial" w:cs="Arial"/>
          <w:sz w:val="22"/>
        </w:rPr>
      </w:pPr>
      <w:r w:rsidRPr="001726B0">
        <w:rPr>
          <w:rFonts w:ascii="Arial" w:hAnsi="Arial" w:cs="Arial"/>
          <w:b/>
          <w:sz w:val="22"/>
        </w:rPr>
        <w:t xml:space="preserve">Source: </w:t>
      </w:r>
      <w:r w:rsidRPr="001726B0">
        <w:rPr>
          <w:rFonts w:ascii="Arial" w:hAnsi="Arial" w:cs="Arial"/>
          <w:b/>
          <w:sz w:val="22"/>
        </w:rPr>
        <w:tab/>
      </w:r>
      <w:r w:rsidR="00FC0D51" w:rsidRPr="001726B0">
        <w:rPr>
          <w:rFonts w:ascii="Arial" w:hAnsi="Arial" w:cs="Arial"/>
          <w:bCs/>
          <w:sz w:val="22"/>
        </w:rPr>
        <w:t>Nokia, Nokia Shanghai Bell</w:t>
      </w:r>
    </w:p>
    <w:p w14:paraId="00CCD74F" w14:textId="77777777" w:rsidR="00E61455" w:rsidRPr="001726B0" w:rsidRDefault="00E61455" w:rsidP="00E61455">
      <w:pPr>
        <w:tabs>
          <w:tab w:val="left" w:pos="1985"/>
        </w:tabs>
        <w:jc w:val="both"/>
        <w:rPr>
          <w:rFonts w:ascii="Arial" w:hAnsi="Arial" w:cs="Arial"/>
          <w:b/>
          <w:sz w:val="22"/>
          <w:lang w:eastAsia="zh-CN"/>
        </w:rPr>
      </w:pPr>
      <w:r w:rsidRPr="001726B0">
        <w:rPr>
          <w:rFonts w:ascii="Arial" w:hAnsi="Arial" w:cs="Arial"/>
          <w:b/>
          <w:sz w:val="22"/>
        </w:rPr>
        <w:t>Document for:</w:t>
      </w:r>
      <w:r w:rsidRPr="001726B0">
        <w:rPr>
          <w:rFonts w:ascii="Arial" w:hAnsi="Arial" w:cs="Arial"/>
          <w:b/>
          <w:sz w:val="22"/>
        </w:rPr>
        <w:tab/>
      </w:r>
      <w:r w:rsidR="00280D59" w:rsidRPr="001726B0">
        <w:rPr>
          <w:rFonts w:ascii="Arial" w:hAnsi="Arial" w:cs="Arial"/>
          <w:sz w:val="22"/>
          <w:lang w:eastAsia="zh-CN"/>
        </w:rPr>
        <w:t>Approval</w:t>
      </w:r>
    </w:p>
    <w:p w14:paraId="4D6CAD0B" w14:textId="218B204A" w:rsidR="00EF3FF4" w:rsidRPr="001726B0" w:rsidRDefault="001459E1" w:rsidP="00EF3FF4">
      <w:pPr>
        <w:pStyle w:val="Heading1"/>
        <w:rPr>
          <w:sz w:val="28"/>
          <w:szCs w:val="28"/>
          <w:lang w:val="en-US" w:eastAsia="zh-CN"/>
        </w:rPr>
      </w:pPr>
      <w:r w:rsidRPr="001726B0">
        <w:rPr>
          <w:sz w:val="28"/>
          <w:szCs w:val="28"/>
          <w:lang w:val="en-US"/>
        </w:rPr>
        <w:t>UL tim</w:t>
      </w:r>
      <w:r w:rsidR="00A93857" w:rsidRPr="001726B0">
        <w:rPr>
          <w:sz w:val="28"/>
          <w:szCs w:val="28"/>
          <w:lang w:val="en-US"/>
        </w:rPr>
        <w:t>ing</w:t>
      </w:r>
    </w:p>
    <w:p w14:paraId="5D375371" w14:textId="6E1449AD" w:rsidR="00EF3FF4" w:rsidRPr="001726B0" w:rsidRDefault="002464C1" w:rsidP="00EF3FF4">
      <w:pPr>
        <w:pStyle w:val="Heading2"/>
        <w:rPr>
          <w:sz w:val="24"/>
          <w:szCs w:val="24"/>
          <w:lang w:val="en-US"/>
        </w:rPr>
      </w:pPr>
      <w:r w:rsidRPr="001726B0">
        <w:rPr>
          <w:sz w:val="24"/>
          <w:szCs w:val="24"/>
          <w:lang w:val="en-US"/>
        </w:rPr>
        <w:t>Large one-step UL timing adjustment</w:t>
      </w:r>
    </w:p>
    <w:p w14:paraId="4E3955E5" w14:textId="77777777" w:rsidR="00F77B8C" w:rsidRPr="001726B0" w:rsidRDefault="00F77B8C" w:rsidP="00F77B8C"/>
    <w:p w14:paraId="7F35478F" w14:textId="56550843" w:rsidR="005C3BC4" w:rsidRDefault="0094527E" w:rsidP="00EF3FF4">
      <w:pPr>
        <w:spacing w:afterLines="50" w:after="120"/>
        <w:rPr>
          <w:lang w:eastAsia="zh-CN"/>
        </w:rPr>
      </w:pPr>
      <w:r w:rsidRPr="001726B0">
        <w:rPr>
          <w:b/>
          <w:lang w:eastAsia="zh-CN"/>
        </w:rPr>
        <w:t xml:space="preserve">[Issue </w:t>
      </w:r>
      <w:r w:rsidR="00E64E72" w:rsidRPr="001726B0">
        <w:rPr>
          <w:b/>
          <w:lang w:eastAsia="zh-CN"/>
        </w:rPr>
        <w:t>1-1-1</w:t>
      </w:r>
      <w:r w:rsidRPr="001726B0">
        <w:rPr>
          <w:b/>
          <w:lang w:eastAsia="zh-CN"/>
        </w:rPr>
        <w:t>]</w:t>
      </w:r>
      <w:r w:rsidR="00E64E72" w:rsidRPr="001726B0">
        <w:rPr>
          <w:b/>
          <w:lang w:eastAsia="zh-CN"/>
        </w:rPr>
        <w:t xml:space="preserve"> </w:t>
      </w:r>
      <w:r w:rsidR="00DC55EB" w:rsidRPr="001726B0">
        <w:rPr>
          <w:b/>
          <w:lang w:eastAsia="zh-CN"/>
        </w:rPr>
        <w:t>&lt;</w:t>
      </w:r>
      <w:r w:rsidR="00421653" w:rsidRPr="001726B0">
        <w:rPr>
          <w:b/>
          <w:lang w:eastAsia="zh-CN"/>
        </w:rPr>
        <w:t>Way forward</w:t>
      </w:r>
      <w:r w:rsidR="002145B5" w:rsidRPr="001726B0">
        <w:rPr>
          <w:b/>
          <w:lang w:eastAsia="zh-CN"/>
        </w:rPr>
        <w:t>/Agreement</w:t>
      </w:r>
      <w:r w:rsidR="00DC55EB" w:rsidRPr="001726B0">
        <w:rPr>
          <w:b/>
          <w:lang w:eastAsia="zh-CN"/>
        </w:rPr>
        <w:t>&gt;</w:t>
      </w:r>
      <w:r w:rsidR="005C3BC4">
        <w:rPr>
          <w:b/>
          <w:lang w:eastAsia="zh-CN"/>
        </w:rPr>
        <w:t xml:space="preserve"> on </w:t>
      </w:r>
      <w:proofErr w:type="gramStart"/>
      <w:r w:rsidR="005C3BC4" w:rsidRPr="005C3BC4">
        <w:rPr>
          <w:b/>
          <w:lang w:eastAsia="zh-CN"/>
        </w:rPr>
        <w:t>Large</w:t>
      </w:r>
      <w:proofErr w:type="gramEnd"/>
      <w:r w:rsidR="005C3BC4" w:rsidRPr="005C3BC4">
        <w:rPr>
          <w:b/>
          <w:lang w:eastAsia="zh-CN"/>
        </w:rPr>
        <w:t xml:space="preserve"> one-step UL timing adjustment</w:t>
      </w:r>
    </w:p>
    <w:p w14:paraId="2E88F031" w14:textId="74AAC503" w:rsidR="00EF3FF4" w:rsidRPr="001726B0" w:rsidRDefault="000C3D96" w:rsidP="00EF3FF4">
      <w:pPr>
        <w:spacing w:afterLines="50" w:after="120"/>
        <w:rPr>
          <w:lang w:eastAsia="zh-CN"/>
        </w:rPr>
      </w:pPr>
      <w:r w:rsidRPr="001726B0">
        <w:rPr>
          <w:lang w:eastAsia="zh-CN"/>
        </w:rPr>
        <w:t xml:space="preserve">Open issue needs </w:t>
      </w:r>
      <w:r w:rsidR="006C70F9" w:rsidRPr="001726B0">
        <w:rPr>
          <w:lang w:eastAsia="zh-CN"/>
        </w:rPr>
        <w:t>further discuss</w:t>
      </w:r>
      <w:r w:rsidR="00942BBA" w:rsidRPr="001726B0">
        <w:rPr>
          <w:lang w:eastAsia="zh-CN"/>
        </w:rPr>
        <w:t>ion</w:t>
      </w:r>
      <w:r w:rsidR="008C223F">
        <w:rPr>
          <w:lang w:eastAsia="zh-CN"/>
        </w:rPr>
        <w:t>:</w:t>
      </w:r>
    </w:p>
    <w:p w14:paraId="6DAE1A54" w14:textId="77777777"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1[Nokia, Samsung, ZTE]: Clarify the requirement if target TCI state is not in the active TCI state list and the DL timing difference is larger than [CP/4]</w:t>
      </w:r>
    </w:p>
    <w:p w14:paraId="4B34ED98" w14:textId="4FA3351F"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1a</w:t>
      </w:r>
      <w:r w:rsidR="00245CDC" w:rsidRPr="001726B0">
        <w:rPr>
          <w:rFonts w:eastAsiaTheme="minorEastAsia"/>
          <w:iCs/>
          <w:lang w:eastAsia="zh-CN"/>
        </w:rPr>
        <w:t xml:space="preserve"> [Nokia]</w:t>
      </w:r>
      <w:r w:rsidRPr="001726B0">
        <w:rPr>
          <w:rFonts w:eastAsiaTheme="minorEastAsia"/>
          <w:iCs/>
          <w:lang w:eastAsia="zh-CN"/>
        </w:rPr>
        <w:t>: If target TCI state is not in the active TCI state list and the DL timing difference is larger than [CP/4], limit the time needed for the UE to follow again clause 7.1.2.1 requirements and to adjust its UL timing within ±</w:t>
      </w:r>
      <w:proofErr w:type="spellStart"/>
      <w:r w:rsidRPr="001726B0">
        <w:rPr>
          <w:rFonts w:eastAsiaTheme="minorEastAsia"/>
          <w:iCs/>
          <w:lang w:eastAsia="zh-CN"/>
        </w:rPr>
        <w:t>Te</w:t>
      </w:r>
      <w:proofErr w:type="spellEnd"/>
      <w:r w:rsidRPr="001726B0">
        <w:rPr>
          <w:rFonts w:eastAsiaTheme="minorEastAsia"/>
          <w:iCs/>
          <w:lang w:eastAsia="zh-CN"/>
        </w:rPr>
        <w:t xml:space="preserve">. It should happen not later than </w:t>
      </w:r>
      <w:proofErr w:type="spellStart"/>
      <w:r w:rsidRPr="001726B0">
        <w:rPr>
          <w:rFonts w:eastAsiaTheme="minorEastAsia"/>
          <w:iCs/>
          <w:lang w:eastAsia="zh-CN"/>
        </w:rPr>
        <w:t>Trs</w:t>
      </w:r>
      <w:proofErr w:type="spellEnd"/>
      <w:r w:rsidRPr="001726B0">
        <w:rPr>
          <w:rFonts w:eastAsiaTheme="minorEastAsia"/>
          <w:iCs/>
          <w:lang w:eastAsia="zh-CN"/>
        </w:rPr>
        <w:t xml:space="preserve"> + 2ms after the TCI state switch.</w:t>
      </w:r>
    </w:p>
    <w:p w14:paraId="488BBB68" w14:textId="45B4AED4"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1b</w:t>
      </w:r>
      <w:r w:rsidR="00245CDC" w:rsidRPr="001726B0">
        <w:rPr>
          <w:rFonts w:eastAsiaTheme="minorEastAsia"/>
          <w:iCs/>
          <w:lang w:eastAsia="zh-CN"/>
        </w:rPr>
        <w:t xml:space="preserve"> [Ericsson]</w:t>
      </w:r>
      <w:r w:rsidRPr="001726B0">
        <w:rPr>
          <w:rFonts w:eastAsiaTheme="minorEastAsia"/>
          <w:iCs/>
          <w:lang w:eastAsia="zh-CN"/>
        </w:rPr>
        <w:t xml:space="preserve">: Same as above, but </w:t>
      </w:r>
      <w:proofErr w:type="spellStart"/>
      <w:r w:rsidRPr="001726B0">
        <w:rPr>
          <w:rFonts w:eastAsiaTheme="minorEastAsia"/>
          <w:iCs/>
          <w:lang w:eastAsia="zh-CN"/>
        </w:rPr>
        <w:t>Tssb</w:t>
      </w:r>
      <w:proofErr w:type="spellEnd"/>
      <w:r w:rsidRPr="001726B0">
        <w:rPr>
          <w:rFonts w:eastAsiaTheme="minorEastAsia"/>
          <w:iCs/>
          <w:lang w:eastAsia="zh-CN"/>
        </w:rPr>
        <w:t xml:space="preserve"> is used instead of </w:t>
      </w:r>
      <w:proofErr w:type="spellStart"/>
      <w:r w:rsidRPr="001726B0">
        <w:rPr>
          <w:rFonts w:eastAsiaTheme="minorEastAsia"/>
          <w:iCs/>
          <w:lang w:eastAsia="zh-CN"/>
        </w:rPr>
        <w:t>Trs</w:t>
      </w:r>
      <w:proofErr w:type="spellEnd"/>
    </w:p>
    <w:p w14:paraId="33A160CB" w14:textId="1AC9CAC3"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1c</w:t>
      </w:r>
      <w:r w:rsidR="00245CDC" w:rsidRPr="001726B0">
        <w:rPr>
          <w:rFonts w:eastAsiaTheme="minorEastAsia"/>
          <w:iCs/>
          <w:lang w:eastAsia="zh-CN"/>
        </w:rPr>
        <w:t xml:space="preserve"> [QC]</w:t>
      </w:r>
      <w:r w:rsidRPr="001726B0">
        <w:rPr>
          <w:rFonts w:eastAsiaTheme="minorEastAsia"/>
          <w:iCs/>
          <w:lang w:eastAsia="zh-CN"/>
        </w:rPr>
        <w:t xml:space="preserve">: </w:t>
      </w:r>
      <w:proofErr w:type="spellStart"/>
      <w:r w:rsidRPr="001726B0">
        <w:rPr>
          <w:rFonts w:eastAsiaTheme="minorEastAsia"/>
          <w:iCs/>
          <w:lang w:eastAsia="zh-CN"/>
        </w:rPr>
        <w:t>Tq</w:t>
      </w:r>
      <w:proofErr w:type="spellEnd"/>
      <w:r w:rsidRPr="001726B0">
        <w:rPr>
          <w:rFonts w:eastAsiaTheme="minorEastAsia"/>
          <w:iCs/>
          <w:lang w:eastAsia="zh-CN"/>
        </w:rPr>
        <w:t xml:space="preserve"> requirement in 7.1.2.1 applicable to UL slots except the first after TCI state switch.</w:t>
      </w:r>
    </w:p>
    <w:p w14:paraId="510B27AF" w14:textId="0D7413D8"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1d</w:t>
      </w:r>
      <w:r w:rsidR="00245CDC" w:rsidRPr="001726B0">
        <w:rPr>
          <w:rFonts w:eastAsiaTheme="minorEastAsia"/>
          <w:iCs/>
          <w:lang w:eastAsia="zh-CN"/>
        </w:rPr>
        <w:t xml:space="preserve"> [</w:t>
      </w:r>
      <w:proofErr w:type="spellStart"/>
      <w:r w:rsidR="00245CDC" w:rsidRPr="001726B0">
        <w:rPr>
          <w:rFonts w:eastAsiaTheme="minorEastAsia"/>
          <w:iCs/>
          <w:lang w:eastAsia="zh-CN"/>
        </w:rPr>
        <w:t>GtW</w:t>
      </w:r>
      <w:proofErr w:type="spellEnd"/>
      <w:r w:rsidR="00245CDC" w:rsidRPr="001726B0">
        <w:rPr>
          <w:rFonts w:eastAsiaTheme="minorEastAsia"/>
          <w:iCs/>
          <w:lang w:eastAsia="zh-CN"/>
        </w:rPr>
        <w:t>]</w:t>
      </w:r>
      <w:r w:rsidRPr="001726B0">
        <w:rPr>
          <w:rFonts w:eastAsiaTheme="minorEastAsia"/>
          <w:iCs/>
          <w:lang w:eastAsia="zh-CN"/>
        </w:rPr>
        <w:t xml:space="preserve">: The gradual timing adjustment step of </w:t>
      </w:r>
      <w:proofErr w:type="spellStart"/>
      <w:r w:rsidRPr="001726B0">
        <w:rPr>
          <w:rFonts w:eastAsiaTheme="minorEastAsia"/>
          <w:iCs/>
          <w:lang w:eastAsia="zh-CN"/>
        </w:rPr>
        <w:t>Tq</w:t>
      </w:r>
      <w:proofErr w:type="spellEnd"/>
      <w:r w:rsidRPr="001726B0">
        <w:rPr>
          <w:rFonts w:eastAsiaTheme="minorEastAsia"/>
          <w:iCs/>
          <w:lang w:eastAsia="zh-CN"/>
        </w:rPr>
        <w:t xml:space="preserve"> shall be applied after the </w:t>
      </w:r>
      <w:proofErr w:type="gramStart"/>
      <w:r w:rsidRPr="001726B0">
        <w:rPr>
          <w:rFonts w:eastAsiaTheme="minorEastAsia"/>
          <w:iCs/>
          <w:lang w:eastAsia="zh-CN"/>
        </w:rPr>
        <w:t>one shot</w:t>
      </w:r>
      <w:proofErr w:type="gramEnd"/>
      <w:r w:rsidRPr="001726B0">
        <w:rPr>
          <w:rFonts w:eastAsiaTheme="minorEastAsia"/>
          <w:iCs/>
          <w:lang w:eastAsia="zh-CN"/>
        </w:rPr>
        <w:t xml:space="preserve"> uplink timing adjustment after TCI state switch.</w:t>
      </w:r>
    </w:p>
    <w:p w14:paraId="33FE398B" w14:textId="77777777" w:rsidR="0029286B" w:rsidRPr="001726B0" w:rsidRDefault="0029286B" w:rsidP="0029286B">
      <w:pPr>
        <w:pStyle w:val="ListParagraph"/>
        <w:numPr>
          <w:ilvl w:val="1"/>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Other options are not precluded</w:t>
      </w:r>
    </w:p>
    <w:p w14:paraId="3AF26296" w14:textId="4742CE91" w:rsidR="0029286B" w:rsidRPr="001726B0" w:rsidRDefault="0029286B" w:rsidP="0029286B">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sidRPr="001726B0">
        <w:rPr>
          <w:rFonts w:eastAsiaTheme="minorEastAsia"/>
          <w:iCs/>
          <w:lang w:eastAsia="zh-CN"/>
        </w:rPr>
        <w:t>Option 2</w:t>
      </w:r>
      <w:r w:rsidR="004F25F1" w:rsidRPr="001726B0">
        <w:rPr>
          <w:rFonts w:eastAsiaTheme="minorEastAsia"/>
          <w:iCs/>
          <w:lang w:eastAsia="zh-CN"/>
        </w:rPr>
        <w:t xml:space="preserve"> </w:t>
      </w:r>
      <w:r w:rsidRPr="001726B0">
        <w:rPr>
          <w:rFonts w:eastAsiaTheme="minorEastAsia"/>
          <w:iCs/>
          <w:lang w:eastAsia="zh-CN"/>
        </w:rPr>
        <w:t>[QC, OPPO, Huawei]: Keep current specification as it is.</w:t>
      </w:r>
    </w:p>
    <w:p w14:paraId="1628400B" w14:textId="0D862E4A" w:rsidR="00EC158B" w:rsidRPr="001726B0" w:rsidRDefault="00EC158B"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894918" w:rsidRPr="001726B0" w14:paraId="1CFC26BC" w14:textId="77777777" w:rsidTr="000F27A0">
        <w:tc>
          <w:tcPr>
            <w:tcW w:w="10457" w:type="dxa"/>
            <w:gridSpan w:val="2"/>
            <w:tcBorders>
              <w:bottom w:val="single" w:sz="12" w:space="0" w:color="auto"/>
            </w:tcBorders>
          </w:tcPr>
          <w:p w14:paraId="7CB12C4B" w14:textId="77777777" w:rsidR="00894918" w:rsidRPr="001726B0" w:rsidRDefault="00894918" w:rsidP="00EC158B">
            <w:pPr>
              <w:spacing w:afterLines="50" w:after="120"/>
              <w:rPr>
                <w:i/>
                <w:iCs/>
                <w:lang w:eastAsia="zh-CN"/>
              </w:rPr>
            </w:pPr>
            <w:r w:rsidRPr="001726B0">
              <w:rPr>
                <w:i/>
                <w:iCs/>
                <w:lang w:eastAsia="zh-CN"/>
              </w:rPr>
              <w:t>Background:</w:t>
            </w:r>
          </w:p>
          <w:p w14:paraId="26270F37" w14:textId="77777777" w:rsidR="00894918" w:rsidRPr="001726B0" w:rsidRDefault="00383BC3" w:rsidP="00EC3B30">
            <w:pPr>
              <w:spacing w:afterLines="50" w:after="120"/>
              <w:ind w:left="420"/>
              <w:rPr>
                <w:lang w:eastAsia="zh-CN"/>
              </w:rPr>
            </w:pPr>
            <w:r w:rsidRPr="001726B0">
              <w:rPr>
                <w:lang w:eastAsia="zh-CN"/>
              </w:rPr>
              <w:t xml:space="preserve">The </w:t>
            </w:r>
            <w:r w:rsidR="004417DE" w:rsidRPr="001726B0">
              <w:rPr>
                <w:lang w:eastAsia="zh-CN"/>
              </w:rPr>
              <w:t>current formulation of UL</w:t>
            </w:r>
            <w:r w:rsidR="00AF3332" w:rsidRPr="001726B0">
              <w:rPr>
                <w:lang w:eastAsia="zh-CN"/>
              </w:rPr>
              <w:t xml:space="preserve"> timing adjustment</w:t>
            </w:r>
            <w:r w:rsidR="00154AC0" w:rsidRPr="001726B0">
              <w:rPr>
                <w:lang w:eastAsia="zh-CN"/>
              </w:rPr>
              <w:t xml:space="preserve"> requirements for HST FR2 scenario:</w:t>
            </w:r>
          </w:p>
          <w:tbl>
            <w:tblPr>
              <w:tblStyle w:val="TableGrid"/>
              <w:tblW w:w="0" w:type="auto"/>
              <w:tblInd w:w="425" w:type="dxa"/>
              <w:tblLook w:val="04A0" w:firstRow="1" w:lastRow="0" w:firstColumn="1" w:lastColumn="0" w:noHBand="0" w:noVBand="1"/>
            </w:tblPr>
            <w:tblGrid>
              <w:gridCol w:w="9806"/>
            </w:tblGrid>
            <w:tr w:rsidR="00154AC0" w:rsidRPr="001726B0" w14:paraId="6445F9B1" w14:textId="77777777" w:rsidTr="00EC3B30">
              <w:tc>
                <w:tcPr>
                  <w:tcW w:w="9806" w:type="dxa"/>
                </w:tcPr>
                <w:p w14:paraId="458AA7DE" w14:textId="77777777" w:rsidR="00154AC0" w:rsidRPr="001726B0" w:rsidRDefault="00154AC0" w:rsidP="00154AC0">
                  <w:pPr>
                    <w:rPr>
                      <w:rFonts w:eastAsiaTheme="minorEastAsia"/>
                      <w:b/>
                      <w:bCs/>
                      <w:color w:val="000000" w:themeColor="text1"/>
                    </w:rPr>
                  </w:pPr>
                  <w:r w:rsidRPr="001726B0">
                    <w:rPr>
                      <w:rFonts w:eastAsiaTheme="minorEastAsia"/>
                      <w:b/>
                      <w:bCs/>
                      <w:color w:val="000000" w:themeColor="text1"/>
                    </w:rPr>
                    <w:t>7.1.2.3</w:t>
                  </w:r>
                  <w:r w:rsidRPr="001726B0">
                    <w:rPr>
                      <w:rFonts w:eastAsiaTheme="minorEastAsia"/>
                      <w:b/>
                      <w:bCs/>
                      <w:color w:val="000000" w:themeColor="text1"/>
                    </w:rPr>
                    <w:tab/>
                    <w:t>One shot large UL timing adjustment for FR2 Power Class 6 UE</w:t>
                  </w:r>
                </w:p>
                <w:p w14:paraId="7356BF5F" w14:textId="77777777" w:rsidR="00154AC0" w:rsidRPr="001726B0" w:rsidRDefault="00154AC0" w:rsidP="00154AC0">
                  <w:pPr>
                    <w:rPr>
                      <w:rFonts w:eastAsiaTheme="minorEastAsia"/>
                      <w:color w:val="000000" w:themeColor="text1"/>
                    </w:rPr>
                  </w:pPr>
                  <w:r w:rsidRPr="001726B0">
                    <w:rPr>
                      <w:rFonts w:eastAsiaTheme="minorEastAsia"/>
                      <w:color w:val="000000" w:themeColor="text1"/>
                    </w:rPr>
                    <w:t xml:space="preserve">When </w:t>
                  </w:r>
                  <w:r w:rsidRPr="001726B0">
                    <w:rPr>
                      <w:rFonts w:eastAsiaTheme="minorEastAsia"/>
                      <w:i/>
                      <w:iCs/>
                      <w:color w:val="000000" w:themeColor="text1"/>
                    </w:rPr>
                    <w:t>highSpeedMeasFlagFR2-r17</w:t>
                  </w:r>
                  <w:r w:rsidRPr="001726B0">
                    <w:rPr>
                      <w:rFonts w:eastAsiaTheme="minorEastAsia"/>
                      <w:color w:val="000000" w:themeColor="text1"/>
                    </w:rPr>
                    <w:t xml:space="preserve"> is configured and </w:t>
                  </w:r>
                  <w:r w:rsidRPr="001726B0">
                    <w:rPr>
                      <w:rFonts w:eastAsiaTheme="minorEastAsia"/>
                      <w:i/>
                      <w:iCs/>
                      <w:color w:val="000000" w:themeColor="text1"/>
                    </w:rPr>
                    <w:t xml:space="preserve">highSpeedLargeOneStepUL-TimingFR2-r17 </w:t>
                  </w:r>
                  <w:r w:rsidRPr="001726B0">
                    <w:rPr>
                      <w:rFonts w:eastAsiaTheme="minorEastAsia"/>
                      <w:color w:val="000000" w:themeColor="text1"/>
                    </w:rPr>
                    <w:t>is enabled for UE supporting FR2 power class 6 and [</w:t>
                  </w:r>
                  <w:r w:rsidRPr="001726B0">
                    <w:rPr>
                      <w:rFonts w:eastAsiaTheme="minorEastAsia"/>
                      <w:i/>
                      <w:iCs/>
                      <w:color w:val="000000" w:themeColor="text1"/>
                    </w:rPr>
                    <w:t>largeOneStepUL-timingFR2-r17</w:t>
                  </w:r>
                  <w:r w:rsidRPr="001726B0">
                    <w:rPr>
                      <w:rFonts w:eastAsiaTheme="minorEastAsia"/>
                      <w:color w:val="000000" w:themeColor="text1"/>
                    </w:rPr>
                    <w:t>] capability, the following requirements apply to the UE:</w:t>
                  </w:r>
                </w:p>
                <w:p w14:paraId="61F8838A" w14:textId="77777777" w:rsidR="00154AC0" w:rsidRPr="001726B0" w:rsidRDefault="00154AC0" w:rsidP="00154AC0">
                  <w:pPr>
                    <w:pStyle w:val="B1"/>
                    <w:rPr>
                      <w:strike/>
                    </w:rPr>
                  </w:pPr>
                  <w:r w:rsidRPr="001726B0">
                    <w:t>-</w:t>
                  </w:r>
                  <w:r w:rsidRPr="001726B0">
                    <w:tab/>
                    <w:t xml:space="preserve">If the absolute value </w:t>
                  </w:r>
                  <m:oMath>
                    <m:d>
                      <m:dPr>
                        <m:begChr m:val="|"/>
                        <m:endChr m:val="|"/>
                        <m:ctrlPr>
                          <w:ins w:id="0" w:author="Nokia" w:date="2022-08-21T23:56:00Z">
                            <w:rPr>
                              <w:rFonts w:ascii="Cambria Math" w:hAnsi="Cambria Math"/>
                              <w:i/>
                            </w:rPr>
                          </w:ins>
                        </m:ctrlPr>
                      </m:dPr>
                      <m:e>
                        <m:sSub>
                          <m:sSubPr>
                            <m:ctrlPr>
                              <w:ins w:id="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e>
                    </m:d>
                    <m:r>
                      <w:rPr>
                        <w:rFonts w:ascii="Cambria Math" w:hAnsi="Cambria Math"/>
                      </w:rPr>
                      <m:t>≤[CP/4]</m:t>
                    </m:r>
                  </m:oMath>
                  <w:r w:rsidRPr="001726B0">
                    <w:t>, the requirement in clause 7.1.2.1 apply to the first UL transmission after a TCI state switch.</w:t>
                  </w:r>
                </w:p>
                <w:p w14:paraId="15DB31DB" w14:textId="77777777" w:rsidR="00154AC0" w:rsidRPr="001726B0" w:rsidRDefault="00154AC0" w:rsidP="00154AC0">
                  <w:pPr>
                    <w:pStyle w:val="B1"/>
                    <w:rPr>
                      <w:strike/>
                    </w:rPr>
                  </w:pPr>
                  <w:r w:rsidRPr="001726B0">
                    <w:rPr>
                      <w:rFonts w:cs="v4.2.0"/>
                    </w:rPr>
                    <w:t>-</w:t>
                  </w:r>
                  <w:r w:rsidRPr="001726B0">
                    <w:rPr>
                      <w:rFonts w:cs="v4.2.0"/>
                    </w:rPr>
                    <w:tab/>
                    <w:t xml:space="preserve">Otherwise, the UE transmit timing immediately after TCI state switch shall be </w:t>
                  </w:r>
                  <m:oMath>
                    <m:sSub>
                      <m:sSubPr>
                        <m:ctrlPr>
                          <w:ins w:id="3" w:author="Nokia" w:date="2022-08-21T23:56:00Z">
                            <w:rPr>
                              <w:rFonts w:ascii="Cambria Math" w:hAnsi="Cambria Math" w:cs="v4.2.0"/>
                              <w:i/>
                            </w:rPr>
                          </w:ins>
                        </m:ctrlPr>
                      </m:sSubPr>
                      <m:e>
                        <m:sSub>
                          <m:sSubPr>
                            <m:ctrlPr>
                              <w:ins w:id="4"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5"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7"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cs="v4.2.0"/>
                    </w:rPr>
                    <w:t xml:space="preserve"> and </w:t>
                  </w:r>
                  <w:r w:rsidRPr="001726B0">
                    <w:t>clause 7.1.2.1 requirements don’t apply.</w:t>
                  </w:r>
                </w:p>
                <w:p w14:paraId="1514678B" w14:textId="77777777" w:rsidR="00154AC0" w:rsidRPr="001726B0" w:rsidRDefault="00154AC0" w:rsidP="00154AC0">
                  <w:pPr>
                    <w:pStyle w:val="B1"/>
                    <w:ind w:left="852"/>
                  </w:pPr>
                  <w:r w:rsidRPr="001726B0">
                    <w:t>-</w:t>
                  </w:r>
                  <w:r w:rsidRPr="001726B0">
                    <w:tab/>
                    <w:t>The UE UL transmission timing error after the TCI state switching procedure shall be less than or equal to ±</w:t>
                  </w:r>
                  <w:proofErr w:type="spellStart"/>
                  <w:r w:rsidRPr="001726B0">
                    <w:t>T</w:t>
                  </w:r>
                  <w:r w:rsidRPr="001726B0">
                    <w:rPr>
                      <w:vertAlign w:val="subscript"/>
                    </w:rPr>
                    <w:t>e</w:t>
                  </w:r>
                  <w:proofErr w:type="spellEnd"/>
                  <w:r w:rsidRPr="001726B0">
                    <w:t xml:space="preserve"> as specified in clause 7.1.2 if the new target TCI state is within active TCI state list, otherwise ±[7T</w:t>
                  </w:r>
                  <w:r w:rsidRPr="001726B0">
                    <w:rPr>
                      <w:vertAlign w:val="subscript"/>
                    </w:rPr>
                    <w:t>s</w:t>
                  </w:r>
                  <w:r w:rsidRPr="001726B0">
                    <w:t xml:space="preserve">], and the reference point is </w:t>
                  </w:r>
                  <m:oMath>
                    <m:sSub>
                      <m:sSubPr>
                        <m:ctrlPr>
                          <w:ins w:id="8" w:author="Nokia" w:date="2022-08-21T23:56:00Z">
                            <w:rPr>
                              <w:rFonts w:ascii="Cambria Math" w:hAnsi="Cambria Math" w:cs="v4.2.0"/>
                              <w:i/>
                            </w:rPr>
                          </w:ins>
                        </m:ctrlPr>
                      </m:sSubPr>
                      <m:e>
                        <m:sSub>
                          <m:sSubPr>
                            <m:ctrlPr>
                              <w:ins w:id="9"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0"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1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12"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t>.</w:t>
                  </w:r>
                </w:p>
                <w:p w14:paraId="4AD4EFD3" w14:textId="77777777" w:rsidR="00154AC0" w:rsidRPr="001726B0" w:rsidRDefault="00154AC0" w:rsidP="00154AC0">
                  <w:pPr>
                    <w:pStyle w:val="B1"/>
                    <w:rPr>
                      <w:strike/>
                    </w:rPr>
                  </w:pPr>
                  <w:r w:rsidRPr="001726B0">
                    <w:rPr>
                      <w:rFonts w:cs="v4.2.0"/>
                    </w:rPr>
                    <w:t>Above,</w:t>
                  </w:r>
                </w:p>
                <w:p w14:paraId="6601518F" w14:textId="77777777" w:rsidR="00154AC0" w:rsidRPr="001726B0" w:rsidRDefault="00154AC0" w:rsidP="00154AC0">
                  <w:pPr>
                    <w:pStyle w:val="B2"/>
                    <w:rPr>
                      <w:lang w:eastAsia="zh-CN"/>
                    </w:rPr>
                  </w:pPr>
                  <w:r w:rsidRPr="001726B0">
                    <w:rPr>
                      <w:lang w:eastAsia="zh-CN"/>
                    </w:rPr>
                    <w:t>-</w:t>
                  </w:r>
                  <w:r w:rsidRPr="001726B0">
                    <w:rPr>
                      <w:lang w:eastAsia="zh-CN"/>
                    </w:rPr>
                    <w:tab/>
                  </w:r>
                  <m:oMath>
                    <m:sSub>
                      <m:sSubPr>
                        <m:ctrlPr>
                          <w:ins w:id="13"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new</m:t>
                        </m:r>
                      </m:sub>
                    </m:sSub>
                  </m:oMath>
                  <w:r w:rsidRPr="001726B0">
                    <w:rPr>
                      <w:lang w:eastAsia="zh-CN"/>
                    </w:rPr>
                    <w:t xml:space="preserve"> (in </w:t>
                  </w:r>
                  <m:oMath>
                    <m:sSub>
                      <m:sSubPr>
                        <m:ctrlPr>
                          <w:ins w:id="14"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new target TCI state.</w:t>
                  </w:r>
                </w:p>
                <w:p w14:paraId="3D3CE5BB" w14:textId="0466C775" w:rsidR="00154AC0" w:rsidRPr="001726B0" w:rsidRDefault="00154AC0" w:rsidP="00154AC0">
                  <w:pPr>
                    <w:spacing w:afterLines="50" w:after="120"/>
                    <w:ind w:left="567"/>
                    <w:rPr>
                      <w:lang w:eastAsia="zh-CN"/>
                    </w:rPr>
                  </w:pPr>
                  <w:r w:rsidRPr="001726B0">
                    <w:rPr>
                      <w:lang w:eastAsia="zh-CN"/>
                    </w:rPr>
                    <w:t>-</w:t>
                  </w:r>
                  <w:r w:rsidRPr="001726B0">
                    <w:rPr>
                      <w:lang w:eastAsia="zh-CN"/>
                    </w:rPr>
                    <w:tab/>
                  </w:r>
                  <m:oMath>
                    <m:sSub>
                      <m:sSubPr>
                        <m:ctrlPr>
                          <w:ins w:id="15"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old</m:t>
                        </m:r>
                      </m:sub>
                    </m:sSub>
                    <m:r>
                      <m:rPr>
                        <m:sty m:val="p"/>
                      </m:rPr>
                      <w:rPr>
                        <w:rFonts w:ascii="Cambria Math" w:hAnsi="Cambria Math"/>
                        <w:lang w:eastAsia="zh-CN"/>
                      </w:rPr>
                      <m:t xml:space="preserve"> </m:t>
                    </m:r>
                  </m:oMath>
                  <w:r w:rsidRPr="001726B0">
                    <w:rPr>
                      <w:lang w:eastAsia="zh-CN"/>
                    </w:rPr>
                    <w:t xml:space="preserve"> (in </w:t>
                  </w:r>
                  <m:oMath>
                    <m:sSub>
                      <m:sSubPr>
                        <m:ctrlPr>
                          <w:ins w:id="16" w:author="Nokia" w:date="2022-08-21T23:56:00Z">
                            <w:rPr>
                              <w:rFonts w:ascii="Cambria Math" w:hAnsi="Cambria Math"/>
                              <w:lang w:eastAsia="zh-CN"/>
                            </w:rPr>
                          </w:ins>
                        </m:ctrlPr>
                      </m:sSubPr>
                      <m:e>
                        <m:r>
                          <w:rPr>
                            <w:rFonts w:ascii="Cambria Math" w:hAnsi="Cambria Math"/>
                            <w:lang w:eastAsia="zh-CN"/>
                          </w:rPr>
                          <m:t>T</m:t>
                        </m:r>
                      </m:e>
                      <m:sub>
                        <m:r>
                          <w:rPr>
                            <w:rFonts w:ascii="Cambria Math" w:hAnsi="Cambria Math"/>
                            <w:lang w:eastAsia="zh-CN"/>
                          </w:rPr>
                          <m:t>c</m:t>
                        </m:r>
                      </m:sub>
                    </m:sSub>
                  </m:oMath>
                  <w:r w:rsidRPr="001726B0">
                    <w:rPr>
                      <w:lang w:eastAsia="zh-CN"/>
                    </w:rPr>
                    <w:t xml:space="preserve"> units) is the DL timing defined as the time when UE receives downlink frame with old source TCI state.</w:t>
                  </w:r>
                </w:p>
              </w:tc>
            </w:tr>
          </w:tbl>
          <w:p w14:paraId="7E5EB8F5" w14:textId="77777777" w:rsidR="00154AC0" w:rsidRPr="001726B0" w:rsidRDefault="00154AC0" w:rsidP="00EC158B">
            <w:pPr>
              <w:spacing w:afterLines="50" w:after="120"/>
              <w:rPr>
                <w:lang w:eastAsia="zh-CN"/>
              </w:rPr>
            </w:pPr>
          </w:p>
          <w:p w14:paraId="19030A35" w14:textId="77777777" w:rsidR="00CE5757" w:rsidRPr="001726B0" w:rsidRDefault="00CE5757" w:rsidP="00CE5757">
            <w:pPr>
              <w:ind w:left="284"/>
              <w:rPr>
                <w:rFonts w:eastAsiaTheme="minorEastAsia"/>
                <w:iCs/>
                <w:lang w:eastAsia="zh-CN"/>
              </w:rPr>
            </w:pPr>
            <w:r w:rsidRPr="001726B0">
              <w:rPr>
                <w:rFonts w:eastAsiaTheme="minorEastAsia"/>
                <w:iCs/>
                <w:lang w:eastAsia="zh-CN"/>
              </w:rPr>
              <w:t xml:space="preserve">One group of companies thinks that it could be possible to keep the requirements in Clause 7.1.2.3 without changes to give more implementation flexibility and because it is not easy specify when UE can follow again the requirements in 7.1.2.1 again after the TCI state switch. </w:t>
            </w:r>
          </w:p>
          <w:p w14:paraId="24AB5B30" w14:textId="75CF1315" w:rsidR="00CE5757" w:rsidRPr="001726B0" w:rsidRDefault="00CE5757" w:rsidP="00CE5757">
            <w:pPr>
              <w:ind w:left="284"/>
              <w:rPr>
                <w:rFonts w:eastAsiaTheme="minorEastAsia"/>
                <w:iCs/>
                <w:lang w:eastAsia="zh-CN"/>
              </w:rPr>
            </w:pPr>
            <w:r w:rsidRPr="001726B0">
              <w:rPr>
                <w:rFonts w:eastAsiaTheme="minorEastAsia"/>
                <w:iCs/>
                <w:lang w:eastAsia="zh-CN"/>
              </w:rPr>
              <w:t>Still, many of the companies acknowledge that there is an ambiguity in the formulation of transmit timing requirement after the TCI state switch, especially in the case when target TCI state is not in the active TCI state list and the DL timing difference is larger than [CP/4]. In this case, a relaxation of transmit timing accuracy is allow</w:t>
            </w:r>
            <w:r w:rsidR="007C114E" w:rsidRPr="001726B0">
              <w:rPr>
                <w:rFonts w:eastAsiaTheme="minorEastAsia"/>
                <w:iCs/>
                <w:lang w:eastAsia="zh-CN"/>
              </w:rPr>
              <w:t>ed</w:t>
            </w:r>
            <w:r w:rsidRPr="001726B0">
              <w:rPr>
                <w:rFonts w:eastAsiaTheme="minorEastAsia"/>
                <w:iCs/>
                <w:lang w:eastAsia="zh-CN"/>
              </w:rPr>
              <w:t xml:space="preserve"> and it is not clear how and when the requirement in 7.1.2.1 is applicable again. It is mentioned that a clarification or an addition</w:t>
            </w:r>
            <w:r w:rsidR="007C114E" w:rsidRPr="001726B0">
              <w:rPr>
                <w:rFonts w:eastAsiaTheme="minorEastAsia"/>
                <w:iCs/>
                <w:lang w:eastAsia="zh-CN"/>
              </w:rPr>
              <w:t>al</w:t>
            </w:r>
            <w:r w:rsidRPr="001726B0">
              <w:rPr>
                <w:rFonts w:eastAsiaTheme="minorEastAsia"/>
                <w:iCs/>
                <w:lang w:eastAsia="zh-CN"/>
              </w:rPr>
              <w:t xml:space="preserve"> requirement would help to close the loop.</w:t>
            </w:r>
          </w:p>
          <w:p w14:paraId="5CD6024C" w14:textId="6010C4CB" w:rsidR="00CE5757" w:rsidRPr="001726B0" w:rsidRDefault="00CE5757" w:rsidP="00CE5757">
            <w:pPr>
              <w:ind w:left="284"/>
              <w:rPr>
                <w:rFonts w:eastAsiaTheme="minorEastAsia"/>
              </w:rPr>
            </w:pPr>
            <w:r w:rsidRPr="001726B0">
              <w:rPr>
                <w:rFonts w:eastAsiaTheme="minorEastAsia"/>
                <w:iCs/>
                <w:lang w:eastAsia="zh-CN"/>
              </w:rPr>
              <w:t xml:space="preserve">One additional identified issue is that immediately after the TCI state switch the reference point for UL transmit timing is </w:t>
            </w:r>
            <m:oMath>
              <m:sSub>
                <m:sSubPr>
                  <m:ctrlPr>
                    <w:ins w:id="17" w:author="Nokia" w:date="2022-08-21T23:56:00Z">
                      <w:rPr>
                        <w:rFonts w:ascii="Cambria Math" w:hAnsi="Cambria Math" w:cs="v4.2.0"/>
                        <w:i/>
                      </w:rPr>
                    </w:ins>
                  </m:ctrlPr>
                </m:sSubPr>
                <m:e>
                  <m:sSub>
                    <m:sSubPr>
                      <m:ctrlPr>
                        <w:ins w:id="18"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19"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0"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1"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rsidRPr="001726B0">
              <w:rPr>
                <w:rFonts w:eastAsiaTheme="minorEastAsia"/>
              </w:rPr>
              <w:t>. Wherease for gradual timing adjustment in 7.1.2.1, the reference timing shall be</w:t>
            </w:r>
            <w:r w:rsidRPr="001726B0">
              <w:rPr>
                <w:noProof/>
                <w:position w:val="-10"/>
                <w:lang w:eastAsia="zh-CN"/>
              </w:rPr>
              <w:drawing>
                <wp:inline distT="0" distB="0" distL="0" distR="0" wp14:anchorId="192310DA" wp14:editId="714A3C9B">
                  <wp:extent cx="1145540" cy="187960"/>
                  <wp:effectExtent l="0" t="0" r="0" b="2540"/>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5540" cy="187960"/>
                          </a:xfrm>
                          <a:prstGeom prst="rect">
                            <a:avLst/>
                          </a:prstGeom>
                          <a:noFill/>
                          <a:ln>
                            <a:noFill/>
                          </a:ln>
                        </pic:spPr>
                      </pic:pic>
                    </a:graphicData>
                  </a:graphic>
                </wp:inline>
              </w:drawing>
            </w:r>
            <w:r w:rsidRPr="001726B0">
              <w:rPr>
                <w:rFonts w:eastAsiaTheme="minorEastAsia"/>
              </w:rPr>
              <w:t xml:space="preserve"> before the downlink timing of the reference cell.</w:t>
            </w:r>
          </w:p>
          <w:p w14:paraId="6D51CFDA" w14:textId="24C5BB92" w:rsidR="00154AC0" w:rsidRDefault="00EC3B30" w:rsidP="00EC158B">
            <w:pPr>
              <w:spacing w:afterLines="50" w:after="120"/>
              <w:rPr>
                <w:i/>
                <w:iCs/>
                <w:lang w:eastAsia="zh-CN"/>
              </w:rPr>
            </w:pPr>
            <w:r w:rsidRPr="00EC3B30">
              <w:rPr>
                <w:i/>
                <w:iCs/>
                <w:lang w:eastAsia="zh-CN"/>
              </w:rPr>
              <w:t>Recommendation for the second round:</w:t>
            </w:r>
          </w:p>
          <w:p w14:paraId="50B994BF" w14:textId="42B1A232" w:rsidR="003D75AA" w:rsidRPr="003D75AA" w:rsidRDefault="003D75AA" w:rsidP="003D75AA">
            <w:pPr>
              <w:spacing w:afterLines="50" w:after="120"/>
              <w:ind w:left="420"/>
              <w:rPr>
                <w:lang w:eastAsia="zh-CN"/>
              </w:rPr>
            </w:pPr>
            <w:r>
              <w:rPr>
                <w:lang w:eastAsia="zh-CN"/>
              </w:rPr>
              <w:t>Continue the discussion of the options</w:t>
            </w:r>
            <w:r w:rsidR="001B421B">
              <w:rPr>
                <w:lang w:eastAsia="zh-CN"/>
              </w:rPr>
              <w:t xml:space="preserve"> and resolution of newly raised issues</w:t>
            </w:r>
            <w:r>
              <w:rPr>
                <w:lang w:eastAsia="zh-CN"/>
              </w:rPr>
              <w:t>.</w:t>
            </w:r>
          </w:p>
          <w:p w14:paraId="537DD25D" w14:textId="4B57407D" w:rsidR="00EC3B30" w:rsidRPr="001726B0" w:rsidRDefault="00EC3B30" w:rsidP="00EC3B30">
            <w:pPr>
              <w:spacing w:afterLines="50" w:after="120"/>
              <w:ind w:left="420"/>
              <w:rPr>
                <w:lang w:eastAsia="zh-CN"/>
              </w:rPr>
            </w:pPr>
          </w:p>
        </w:tc>
      </w:tr>
      <w:tr w:rsidR="00180430" w:rsidRPr="001726B0" w14:paraId="4C52816E" w14:textId="77777777" w:rsidTr="00894918">
        <w:tc>
          <w:tcPr>
            <w:tcW w:w="1615" w:type="dxa"/>
            <w:tcBorders>
              <w:top w:val="single" w:sz="12" w:space="0" w:color="auto"/>
            </w:tcBorders>
          </w:tcPr>
          <w:p w14:paraId="1066B1D2" w14:textId="1719E303" w:rsidR="00180430" w:rsidRPr="001726B0" w:rsidRDefault="00894918" w:rsidP="00EC158B">
            <w:pPr>
              <w:spacing w:afterLines="50" w:after="120"/>
              <w:rPr>
                <w:i/>
                <w:iCs/>
                <w:lang w:eastAsia="zh-CN"/>
              </w:rPr>
            </w:pPr>
            <w:r w:rsidRPr="001726B0">
              <w:rPr>
                <w:i/>
                <w:iCs/>
                <w:lang w:eastAsia="zh-CN"/>
              </w:rPr>
              <w:lastRenderedPageBreak/>
              <w:t>Company A</w:t>
            </w:r>
          </w:p>
        </w:tc>
        <w:tc>
          <w:tcPr>
            <w:tcW w:w="8842" w:type="dxa"/>
            <w:tcBorders>
              <w:top w:val="single" w:sz="12" w:space="0" w:color="auto"/>
            </w:tcBorders>
          </w:tcPr>
          <w:p w14:paraId="4EC08F9E" w14:textId="77777777" w:rsidR="00180430" w:rsidRPr="001726B0" w:rsidRDefault="00180430" w:rsidP="00EC158B">
            <w:pPr>
              <w:spacing w:afterLines="50" w:after="120"/>
              <w:rPr>
                <w:lang w:eastAsia="zh-CN"/>
              </w:rPr>
            </w:pPr>
          </w:p>
        </w:tc>
      </w:tr>
      <w:tr w:rsidR="00894918" w:rsidRPr="001726B0" w14:paraId="440EF46D" w14:textId="77777777" w:rsidTr="00894918">
        <w:tc>
          <w:tcPr>
            <w:tcW w:w="1615" w:type="dxa"/>
          </w:tcPr>
          <w:p w14:paraId="3DF011C3" w14:textId="5BD02002" w:rsidR="00894918" w:rsidRPr="001726B0" w:rsidRDefault="00894918" w:rsidP="00EC158B">
            <w:pPr>
              <w:spacing w:afterLines="50" w:after="120"/>
              <w:rPr>
                <w:i/>
                <w:iCs/>
                <w:lang w:eastAsia="zh-CN"/>
              </w:rPr>
            </w:pPr>
            <w:r w:rsidRPr="001726B0">
              <w:rPr>
                <w:i/>
                <w:iCs/>
                <w:lang w:eastAsia="zh-CN"/>
              </w:rPr>
              <w:t>Company B</w:t>
            </w:r>
          </w:p>
        </w:tc>
        <w:tc>
          <w:tcPr>
            <w:tcW w:w="8842" w:type="dxa"/>
          </w:tcPr>
          <w:p w14:paraId="3DE63869" w14:textId="77777777" w:rsidR="00894918" w:rsidRPr="001726B0" w:rsidRDefault="00894918" w:rsidP="00EC158B">
            <w:pPr>
              <w:spacing w:afterLines="50" w:after="120"/>
              <w:rPr>
                <w:lang w:eastAsia="zh-CN"/>
              </w:rPr>
            </w:pPr>
          </w:p>
        </w:tc>
      </w:tr>
      <w:tr w:rsidR="00894918" w:rsidRPr="001726B0" w14:paraId="6595D141" w14:textId="77777777" w:rsidTr="00894918">
        <w:tc>
          <w:tcPr>
            <w:tcW w:w="1615" w:type="dxa"/>
          </w:tcPr>
          <w:p w14:paraId="66BBB2F5" w14:textId="3532DCAB" w:rsidR="00894918" w:rsidRPr="001726B0" w:rsidRDefault="00894918" w:rsidP="00EC158B">
            <w:pPr>
              <w:spacing w:afterLines="50" w:after="120"/>
              <w:rPr>
                <w:i/>
                <w:iCs/>
                <w:lang w:eastAsia="zh-CN"/>
              </w:rPr>
            </w:pPr>
            <w:r w:rsidRPr="001726B0">
              <w:rPr>
                <w:i/>
                <w:iCs/>
                <w:lang w:eastAsia="zh-CN"/>
              </w:rPr>
              <w:t>Company C</w:t>
            </w:r>
          </w:p>
        </w:tc>
        <w:tc>
          <w:tcPr>
            <w:tcW w:w="8842" w:type="dxa"/>
          </w:tcPr>
          <w:p w14:paraId="49CD572A" w14:textId="77777777" w:rsidR="00894918" w:rsidRPr="001726B0" w:rsidRDefault="00894918" w:rsidP="00EC158B">
            <w:pPr>
              <w:spacing w:afterLines="50" w:after="120"/>
              <w:rPr>
                <w:lang w:eastAsia="zh-CN"/>
              </w:rPr>
            </w:pPr>
          </w:p>
        </w:tc>
      </w:tr>
      <w:tr w:rsidR="00894918" w:rsidRPr="001726B0" w14:paraId="5ED2BF78" w14:textId="77777777" w:rsidTr="00894918">
        <w:tc>
          <w:tcPr>
            <w:tcW w:w="1615" w:type="dxa"/>
          </w:tcPr>
          <w:p w14:paraId="7B8F3C9B" w14:textId="77777777" w:rsidR="00894918" w:rsidRPr="001726B0" w:rsidRDefault="00894918" w:rsidP="00EC158B">
            <w:pPr>
              <w:spacing w:afterLines="50" w:after="120"/>
              <w:rPr>
                <w:lang w:eastAsia="zh-CN"/>
              </w:rPr>
            </w:pPr>
          </w:p>
        </w:tc>
        <w:tc>
          <w:tcPr>
            <w:tcW w:w="8842" w:type="dxa"/>
          </w:tcPr>
          <w:p w14:paraId="411507A3" w14:textId="77777777" w:rsidR="00894918" w:rsidRPr="001726B0" w:rsidRDefault="00894918" w:rsidP="00EC158B">
            <w:pPr>
              <w:spacing w:afterLines="50" w:after="120"/>
              <w:rPr>
                <w:lang w:eastAsia="zh-CN"/>
              </w:rPr>
            </w:pPr>
          </w:p>
        </w:tc>
      </w:tr>
    </w:tbl>
    <w:p w14:paraId="6FAA87C6" w14:textId="77777777" w:rsidR="00180430" w:rsidRPr="001726B0" w:rsidRDefault="00180430" w:rsidP="00EC158B">
      <w:pPr>
        <w:spacing w:afterLines="50" w:after="120"/>
        <w:rPr>
          <w:lang w:eastAsia="zh-CN"/>
        </w:rPr>
      </w:pPr>
    </w:p>
    <w:p w14:paraId="6E541DE4" w14:textId="77777777" w:rsidR="00EC158B" w:rsidRPr="001726B0" w:rsidRDefault="00EC158B" w:rsidP="00EC158B">
      <w:pPr>
        <w:spacing w:afterLines="50" w:after="120"/>
        <w:rPr>
          <w:lang w:eastAsia="zh-CN"/>
        </w:rPr>
      </w:pPr>
    </w:p>
    <w:p w14:paraId="77E022F6" w14:textId="624936F7" w:rsidR="006311A7" w:rsidRDefault="00A40ACA" w:rsidP="004C0F7F">
      <w:pPr>
        <w:spacing w:afterLines="50" w:after="120"/>
        <w:rPr>
          <w:lang w:eastAsia="zh-CN"/>
        </w:rPr>
      </w:pPr>
      <w:r>
        <w:rPr>
          <w:b/>
          <w:lang w:eastAsia="zh-CN"/>
        </w:rPr>
        <w:t>[Issue 1-1-2]</w:t>
      </w:r>
      <w:r w:rsidR="008C223F">
        <w:rPr>
          <w:b/>
          <w:lang w:eastAsia="zh-CN"/>
        </w:rPr>
        <w:t xml:space="preserve"> </w:t>
      </w:r>
      <w:r w:rsidR="004C0F7F" w:rsidRPr="001726B0">
        <w:rPr>
          <w:b/>
          <w:lang w:eastAsia="zh-CN"/>
        </w:rPr>
        <w:t>&lt;Way forward/Agreement&gt;</w:t>
      </w:r>
      <w:r w:rsidR="003526BB">
        <w:rPr>
          <w:b/>
          <w:lang w:eastAsia="zh-CN"/>
        </w:rPr>
        <w:t xml:space="preserve"> on</w:t>
      </w:r>
      <w:r w:rsidR="006311A7">
        <w:rPr>
          <w:b/>
          <w:lang w:eastAsia="zh-CN"/>
        </w:rPr>
        <w:t xml:space="preserve"> the</w:t>
      </w:r>
      <w:r w:rsidR="003526BB">
        <w:rPr>
          <w:b/>
          <w:lang w:eastAsia="zh-CN"/>
        </w:rPr>
        <w:t xml:space="preserve"> </w:t>
      </w:r>
      <w:r w:rsidR="006311A7">
        <w:rPr>
          <w:b/>
          <w:lang w:eastAsia="zh-CN"/>
        </w:rPr>
        <w:t>v</w:t>
      </w:r>
      <w:r w:rsidR="006311A7" w:rsidRPr="006311A7">
        <w:rPr>
          <w:b/>
          <w:lang w:eastAsia="zh-CN"/>
        </w:rPr>
        <w:t>alue of relaxed UL transmit timing accuracy</w:t>
      </w:r>
    </w:p>
    <w:p w14:paraId="6D24E5FD" w14:textId="2DCE83D0" w:rsidR="004C0F7F" w:rsidRPr="001726B0" w:rsidRDefault="004C0F7F" w:rsidP="004C0F7F">
      <w:pPr>
        <w:spacing w:afterLines="50" w:after="120"/>
        <w:rPr>
          <w:lang w:eastAsia="zh-CN"/>
        </w:rPr>
      </w:pPr>
      <w:r w:rsidRPr="001726B0">
        <w:rPr>
          <w:lang w:eastAsia="zh-CN"/>
        </w:rPr>
        <w:t>Open issue needs further discussion</w:t>
      </w:r>
      <w:r w:rsidR="008C223F">
        <w:rPr>
          <w:lang w:eastAsia="zh-CN"/>
        </w:rPr>
        <w:t>:</w:t>
      </w:r>
    </w:p>
    <w:p w14:paraId="79E34BC3"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 [QC, ZTE, OPPO, Samsung]: Remove square brackets and use </w:t>
      </w:r>
      <w:r w:rsidRPr="00AA4D83">
        <w:rPr>
          <w:rFonts w:eastAsiaTheme="minorEastAsia"/>
          <w:iCs/>
          <w:lang w:eastAsia="zh-CN"/>
        </w:rPr>
        <w:t>±7Ts</w:t>
      </w:r>
      <w:r>
        <w:rPr>
          <w:rFonts w:eastAsiaTheme="minorEastAsia"/>
          <w:iCs/>
          <w:lang w:eastAsia="zh-CN"/>
        </w:rPr>
        <w:t xml:space="preserve"> as relaxed UL transmit timing accuracy in the current requirement.</w:t>
      </w:r>
    </w:p>
    <w:p w14:paraId="1FDE6862" w14:textId="77777777" w:rsid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1a [Ericsson]: Remove square brackets and use </w:t>
      </w:r>
      <w:r w:rsidRPr="00AA4D83">
        <w:rPr>
          <w:rFonts w:eastAsiaTheme="minorEastAsia"/>
          <w:iCs/>
          <w:lang w:eastAsia="zh-CN"/>
        </w:rPr>
        <w:t>±7</w:t>
      </w:r>
      <w:r>
        <w:rPr>
          <w:rFonts w:eastAsiaTheme="minorEastAsia"/>
          <w:iCs/>
          <w:lang w:eastAsia="zh-CN"/>
        </w:rPr>
        <w:t>*64*Tc as relaxed UL transmit timing accuracy in the current requirement.</w:t>
      </w:r>
    </w:p>
    <w:p w14:paraId="1F7F8378" w14:textId="3FA837CB" w:rsidR="005578BF" w:rsidRPr="005578BF" w:rsidRDefault="005578BF" w:rsidP="005578B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2 [Huawei]: Do not </w:t>
      </w:r>
      <w:r w:rsidRPr="002C55AF">
        <w:rPr>
          <w:rFonts w:eastAsiaTheme="minorEastAsia"/>
          <w:iCs/>
          <w:lang w:eastAsia="zh-CN"/>
        </w:rPr>
        <w:t>distinguish the case “new target TCI state is not in the active TCI state list” and “in the active TCI state”</w:t>
      </w:r>
      <w:r>
        <w:rPr>
          <w:rFonts w:eastAsiaTheme="minorEastAsia"/>
          <w:iCs/>
          <w:lang w:eastAsia="zh-CN"/>
        </w:rPr>
        <w:t xml:space="preserve"> and use </w:t>
      </w:r>
      <w:r w:rsidRPr="00AA4D83">
        <w:rPr>
          <w:rFonts w:eastAsiaTheme="minorEastAsia"/>
          <w:iCs/>
          <w:lang w:eastAsia="zh-CN"/>
        </w:rPr>
        <w:t>±7Ts</w:t>
      </w:r>
      <w:r>
        <w:rPr>
          <w:rFonts w:eastAsiaTheme="minorEastAsia"/>
          <w:iCs/>
          <w:lang w:eastAsia="zh-CN"/>
        </w:rPr>
        <w:t xml:space="preserve"> accuracy for both.</w:t>
      </w:r>
    </w:p>
    <w:p w14:paraId="50529C24" w14:textId="34FB7B1B" w:rsidR="004C0F7F" w:rsidRDefault="004C0F7F" w:rsidP="00EC158B">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A352A" w:rsidRPr="001726B0" w14:paraId="1C67041E" w14:textId="77777777" w:rsidTr="004F25B8">
        <w:tc>
          <w:tcPr>
            <w:tcW w:w="10457" w:type="dxa"/>
            <w:gridSpan w:val="2"/>
            <w:tcBorders>
              <w:bottom w:val="single" w:sz="12" w:space="0" w:color="auto"/>
            </w:tcBorders>
          </w:tcPr>
          <w:p w14:paraId="74CCCC5A" w14:textId="77777777" w:rsidR="006A352A" w:rsidRPr="001726B0" w:rsidRDefault="006A352A" w:rsidP="004F25B8">
            <w:pPr>
              <w:spacing w:afterLines="50" w:after="120"/>
              <w:rPr>
                <w:i/>
                <w:iCs/>
                <w:lang w:eastAsia="zh-CN"/>
              </w:rPr>
            </w:pPr>
            <w:r w:rsidRPr="001726B0">
              <w:rPr>
                <w:i/>
                <w:iCs/>
                <w:lang w:eastAsia="zh-CN"/>
              </w:rPr>
              <w:t>Background:</w:t>
            </w:r>
          </w:p>
          <w:p w14:paraId="1ED74FF0" w14:textId="77777777" w:rsidR="00F45F53" w:rsidRDefault="00F45F53" w:rsidP="00F45F53">
            <w:pPr>
              <w:ind w:left="284"/>
              <w:rPr>
                <w:rFonts w:eastAsiaTheme="minorEastAsia"/>
                <w:iCs/>
                <w:lang w:eastAsia="zh-CN"/>
              </w:rPr>
            </w:pPr>
            <w:r>
              <w:rPr>
                <w:rFonts w:eastAsiaTheme="minorEastAsia"/>
                <w:iCs/>
                <w:lang w:eastAsia="zh-CN"/>
              </w:rPr>
              <w:t>The current requirement in 7.1.2.3 states that</w:t>
            </w:r>
          </w:p>
          <w:p w14:paraId="45225AF8" w14:textId="77777777" w:rsidR="00F45F53" w:rsidRDefault="00F45F53" w:rsidP="00F45F53">
            <w:pPr>
              <w:pStyle w:val="B1"/>
              <w:ind w:left="852"/>
            </w:pPr>
            <w:r>
              <w:t>The UE UL transmission timing error after the TCI state switching procedure shall be less than or equal to ±</w:t>
            </w:r>
            <w:proofErr w:type="spellStart"/>
            <w:r>
              <w:t>T</w:t>
            </w:r>
            <w:r>
              <w:rPr>
                <w:vertAlign w:val="subscript"/>
              </w:rPr>
              <w:t>e</w:t>
            </w:r>
            <w:proofErr w:type="spellEnd"/>
            <w:r>
              <w:t xml:space="preserve"> as specified in clause 7.1.2 if the new target TCI state is within active TCI state list, otherwise </w:t>
            </w:r>
            <w:r w:rsidRPr="00F109F3">
              <w:rPr>
                <w:highlight w:val="yellow"/>
              </w:rPr>
              <w:t>±[7T</w:t>
            </w:r>
            <w:r w:rsidRPr="00F109F3">
              <w:rPr>
                <w:highlight w:val="yellow"/>
                <w:vertAlign w:val="subscript"/>
              </w:rPr>
              <w:t>s</w:t>
            </w:r>
            <w:r w:rsidRPr="00F109F3">
              <w:rPr>
                <w:highlight w:val="yellow"/>
              </w:rPr>
              <w:t>],</w:t>
            </w:r>
            <w:r>
              <w:t xml:space="preserve"> and the reference point is </w:t>
            </w:r>
            <m:oMath>
              <m:sSub>
                <m:sSubPr>
                  <m:ctrlPr>
                    <w:ins w:id="22" w:author="Nokia" w:date="2022-08-21T23:56:00Z">
                      <w:rPr>
                        <w:rFonts w:ascii="Cambria Math" w:hAnsi="Cambria Math" w:cs="v4.2.0"/>
                        <w:i/>
                      </w:rPr>
                    </w:ins>
                  </m:ctrlPr>
                </m:sSubPr>
                <m:e>
                  <m:sSub>
                    <m:sSubPr>
                      <m:ctrlPr>
                        <w:ins w:id="23"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-(N</m:t>
                  </m:r>
                </m:e>
                <m:sub>
                  <m:r>
                    <w:rPr>
                      <w:rFonts w:ascii="Cambria Math" w:hAnsi="Cambria Math" w:cs="v4.2.0"/>
                    </w:rPr>
                    <m:t>TA</m:t>
                  </m:r>
                </m:sub>
              </m:sSub>
              <m:r>
                <w:rPr>
                  <w:rFonts w:ascii="Cambria Math" w:hAnsi="Cambria Math" w:cs="v4.2.0"/>
                </w:rPr>
                <m:t>+</m:t>
              </m:r>
              <m:sSub>
                <m:sSubPr>
                  <m:ctrlPr>
                    <w:ins w:id="24" w:author="Nokia" w:date="2022-08-21T23:56:00Z">
                      <w:rPr>
                        <w:rFonts w:ascii="Cambria Math" w:hAnsi="Cambria Math" w:cs="v4.2.0"/>
                        <w:i/>
                      </w:rPr>
                    </w:ins>
                  </m:ctrlPr>
                </m:sSubPr>
                <m:e>
                  <m:r>
                    <w:rPr>
                      <w:rFonts w:ascii="Cambria Math" w:hAnsi="Cambria Math" w:cs="v4.2.0"/>
                    </w:rPr>
                    <m:t>N</m:t>
                  </m:r>
                </m:e>
                <m:sub>
                  <m:r>
                    <w:rPr>
                      <w:rFonts w:ascii="Cambria Math" w:hAnsi="Cambria Math" w:cs="v4.2.0"/>
                    </w:rPr>
                    <m:t>TA offset</m:t>
                  </m:r>
                </m:sub>
              </m:sSub>
              <m:r>
                <w:rPr>
                  <w:rFonts w:ascii="Cambria Math" w:hAnsi="Cambria Math" w:cs="v4.2.0"/>
                </w:rPr>
                <m:t>)+2´ (</m:t>
              </m:r>
              <m:sSub>
                <m:sSubPr>
                  <m:ctrlPr>
                    <w:ins w:id="25"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old</m:t>
                  </m:r>
                </m:sub>
              </m:sSub>
              <m:r>
                <w:rPr>
                  <w:rFonts w:ascii="Cambria Math" w:hAnsi="Cambria Math" w:cs="v4.2.0"/>
                </w:rPr>
                <m:t>-</m:t>
              </m:r>
              <m:sSub>
                <m:sSubPr>
                  <m:ctrlPr>
                    <w:ins w:id="26" w:author="Nokia" w:date="2022-08-21T23:56:00Z">
                      <w:rPr>
                        <w:rFonts w:ascii="Cambria Math" w:hAnsi="Cambria Math" w:cs="v4.2.0"/>
                        <w:i/>
                      </w:rPr>
                    </w:ins>
                  </m:ctrlPr>
                </m:sSubPr>
                <m:e>
                  <m:r>
                    <w:rPr>
                      <w:rFonts w:ascii="Cambria Math" w:hAnsi="Cambria Math" w:cs="v4.2.0"/>
                    </w:rPr>
                    <m:t>T</m:t>
                  </m:r>
                </m:e>
                <m:sub>
                  <m:r>
                    <w:rPr>
                      <w:rFonts w:ascii="Cambria Math" w:hAnsi="Cambria Math" w:cs="v4.2.0"/>
                    </w:rPr>
                    <m:t>new</m:t>
                  </m:r>
                </m:sub>
              </m:sSub>
              <m:r>
                <w:rPr>
                  <w:rFonts w:ascii="Cambria Math" w:hAnsi="Cambria Math" w:cs="v4.2.0"/>
                </w:rPr>
                <m:t>)</m:t>
              </m:r>
            </m:oMath>
            <w:r>
              <w:t>.</w:t>
            </w:r>
          </w:p>
          <w:p w14:paraId="0F47F282" w14:textId="3AA089E7" w:rsidR="006A352A" w:rsidRDefault="006D6DD7" w:rsidP="00BE1FFC">
            <w:pPr>
              <w:ind w:left="420"/>
              <w:rPr>
                <w:lang w:eastAsia="zh-CN"/>
              </w:rPr>
            </w:pPr>
            <w:r w:rsidRPr="00D9728E">
              <w:rPr>
                <w:lang w:eastAsia="zh-CN"/>
              </w:rPr>
              <w:t>In general, t</w:t>
            </w:r>
            <w:r w:rsidR="009B5208" w:rsidRPr="00D9728E">
              <w:rPr>
                <w:lang w:eastAsia="zh-CN"/>
              </w:rPr>
              <w:t>he specification</w:t>
            </w:r>
            <w:r w:rsidR="00FC5FC8" w:rsidRPr="00D9728E">
              <w:rPr>
                <w:lang w:eastAsia="zh-CN"/>
              </w:rPr>
              <w:t xml:space="preserve"> text</w:t>
            </w:r>
            <w:r w:rsidR="009B5208" w:rsidRPr="00D9728E">
              <w:rPr>
                <w:lang w:eastAsia="zh-CN"/>
              </w:rPr>
              <w:t xml:space="preserve"> </w:t>
            </w:r>
            <w:r w:rsidR="00FC5FC8" w:rsidRPr="00D9728E">
              <w:rPr>
                <w:lang w:eastAsia="zh-CN"/>
              </w:rPr>
              <w:t xml:space="preserve">above </w:t>
            </w:r>
            <w:r w:rsidR="00737B03" w:rsidRPr="00D9728E">
              <w:rPr>
                <w:lang w:eastAsia="zh-CN"/>
              </w:rPr>
              <w:t xml:space="preserve">is based on the agreement </w:t>
            </w:r>
            <w:r w:rsidRPr="00D9728E">
              <w:rPr>
                <w:lang w:eastAsia="zh-CN"/>
              </w:rPr>
              <w:t xml:space="preserve">at </w:t>
            </w:r>
            <w:r w:rsidR="00D9728E">
              <w:rPr>
                <w:lang w:eastAsia="zh-CN"/>
              </w:rPr>
              <w:t>R</w:t>
            </w:r>
            <w:r w:rsidRPr="00D9728E">
              <w:rPr>
                <w:lang w:eastAsia="zh-CN"/>
              </w:rPr>
              <w:t>AN4#10</w:t>
            </w:r>
            <w:r w:rsidR="00D9728E">
              <w:rPr>
                <w:lang w:eastAsia="zh-CN"/>
              </w:rPr>
              <w:t>3</w:t>
            </w:r>
            <w:r w:rsidRPr="00D9728E">
              <w:rPr>
                <w:lang w:eastAsia="zh-CN"/>
              </w:rPr>
              <w:t>-e</w:t>
            </w:r>
            <w:r w:rsidR="00D9728E">
              <w:rPr>
                <w:lang w:eastAsia="zh-CN"/>
              </w:rPr>
              <w:t xml:space="preserve"> [WF, </w:t>
            </w:r>
            <w:r w:rsidR="003616A2" w:rsidRPr="003616A2">
              <w:rPr>
                <w:lang w:eastAsia="zh-CN"/>
              </w:rPr>
              <w:t>R4-2210608</w:t>
            </w:r>
            <w:r w:rsidR="00D9728E">
              <w:rPr>
                <w:lang w:eastAsia="zh-CN"/>
              </w:rPr>
              <w:t>]</w:t>
            </w:r>
            <w:r w:rsidRPr="00D9728E">
              <w:rPr>
                <w:lang w:eastAsia="zh-CN"/>
              </w:rPr>
              <w:t>:</w:t>
            </w:r>
          </w:p>
          <w:tbl>
            <w:tblPr>
              <w:tblStyle w:val="TableGrid"/>
              <w:tblW w:w="0" w:type="auto"/>
              <w:tblInd w:w="420" w:type="dxa"/>
              <w:tblLook w:val="04A0" w:firstRow="1" w:lastRow="0" w:firstColumn="1" w:lastColumn="0" w:noHBand="0" w:noVBand="1"/>
            </w:tblPr>
            <w:tblGrid>
              <w:gridCol w:w="9811"/>
            </w:tblGrid>
            <w:tr w:rsidR="00D9728E" w14:paraId="35143CAD" w14:textId="77777777" w:rsidTr="00D9728E">
              <w:tc>
                <w:tcPr>
                  <w:tcW w:w="10231" w:type="dxa"/>
                </w:tcPr>
                <w:p w14:paraId="2FE60095" w14:textId="77777777" w:rsidR="00D9728E" w:rsidRDefault="00D9728E" w:rsidP="00D9728E">
                  <w:pPr>
                    <w:pStyle w:val="Heading2"/>
                    <w:numPr>
                      <w:ilvl w:val="1"/>
                      <w:numId w:val="35"/>
                    </w:numPr>
                    <w:rPr>
                      <w:sz w:val="24"/>
                      <w:szCs w:val="24"/>
                    </w:rPr>
                  </w:pPr>
                  <w:r>
                    <w:rPr>
                      <w:sz w:val="24"/>
                      <w:szCs w:val="24"/>
                    </w:rPr>
                    <w:t>Sub-topic 1-2: UL transmit timing accuracy</w:t>
                  </w:r>
                </w:p>
                <w:p w14:paraId="25B11F49" w14:textId="77777777" w:rsidR="00D9728E" w:rsidRDefault="00D9728E" w:rsidP="00D9728E">
                  <w:pPr>
                    <w:spacing w:afterLines="50" w:after="120"/>
                    <w:rPr>
                      <w:highlight w:val="green"/>
                      <w:lang w:eastAsia="zh-CN"/>
                    </w:rPr>
                  </w:pPr>
                  <w:proofErr w:type="spellStart"/>
                  <w:r>
                    <w:rPr>
                      <w:b/>
                      <w:bCs/>
                      <w:highlight w:val="green"/>
                      <w:lang w:eastAsia="zh-CN"/>
                    </w:rPr>
                    <w:t>GtW</w:t>
                  </w:r>
                  <w:proofErr w:type="spellEnd"/>
                  <w:r>
                    <w:rPr>
                      <w:b/>
                      <w:bCs/>
                      <w:highlight w:val="green"/>
                      <w:lang w:eastAsia="zh-CN"/>
                    </w:rPr>
                    <w:t xml:space="preserve"> Agreement</w:t>
                  </w:r>
                  <w:r>
                    <w:rPr>
                      <w:highlight w:val="green"/>
                      <w:lang w:eastAsia="zh-CN"/>
                    </w:rPr>
                    <w:t>:</w:t>
                  </w:r>
                </w:p>
                <w:p w14:paraId="473771C4" w14:textId="52B7CF00" w:rsidR="00D9728E" w:rsidRDefault="00D9728E" w:rsidP="003616A2">
                  <w:pPr>
                    <w:spacing w:afterLines="50" w:after="120"/>
                    <w:ind w:left="420"/>
                    <w:rPr>
                      <w:lang w:eastAsia="zh-CN"/>
                    </w:rPr>
                  </w:pPr>
                  <w:r>
                    <w:rPr>
                      <w:lang w:eastAsia="zh-CN"/>
                    </w:rPr>
                    <w:t>If new TCI state within active TCI state list: Adopt ±</w:t>
                  </w:r>
                  <w:proofErr w:type="spellStart"/>
                  <w:r>
                    <w:rPr>
                      <w:lang w:eastAsia="zh-CN"/>
                    </w:rPr>
                    <w:t>Te</w:t>
                  </w:r>
                  <w:proofErr w:type="spellEnd"/>
                  <w:r>
                    <w:rPr>
                      <w:lang w:eastAsia="zh-CN"/>
                    </w:rPr>
                    <w:t xml:space="preserve"> immediately after TCI state switch as the accuracy otherwise ±[7Ts] adopted.</w:t>
                  </w:r>
                </w:p>
              </w:tc>
            </w:tr>
          </w:tbl>
          <w:p w14:paraId="68CF76B1" w14:textId="77777777" w:rsidR="00BE1FFC" w:rsidRDefault="00BE1FFC" w:rsidP="00C17CF2">
            <w:pPr>
              <w:rPr>
                <w:lang w:eastAsia="zh-CN"/>
              </w:rPr>
            </w:pPr>
          </w:p>
          <w:p w14:paraId="744E1EFB" w14:textId="77777777" w:rsidR="00C17CF2" w:rsidRDefault="00C17CF2" w:rsidP="00C17CF2">
            <w:pPr>
              <w:rPr>
                <w:i/>
                <w:iCs/>
                <w:lang w:eastAsia="zh-CN"/>
              </w:rPr>
            </w:pPr>
            <w:r w:rsidRPr="00C17CF2">
              <w:rPr>
                <w:i/>
                <w:iCs/>
                <w:lang w:eastAsia="zh-CN"/>
              </w:rPr>
              <w:t>Recommendation for the second round:</w:t>
            </w:r>
          </w:p>
          <w:p w14:paraId="4DF69CF2" w14:textId="08B92F5A" w:rsidR="00C17CF2" w:rsidRDefault="002D1BF9" w:rsidP="00C17CF2">
            <w:pPr>
              <w:ind w:left="420"/>
              <w:rPr>
                <w:rFonts w:eastAsiaTheme="minorEastAsia"/>
                <w:iCs/>
                <w:lang w:eastAsia="zh-CN"/>
              </w:rPr>
            </w:pPr>
            <w:r>
              <w:rPr>
                <w:lang w:eastAsia="zh-CN"/>
              </w:rPr>
              <w:t xml:space="preserve">In Moderator’s </w:t>
            </w:r>
            <w:r w:rsidR="000B1C7C">
              <w:rPr>
                <w:lang w:eastAsia="zh-CN"/>
              </w:rPr>
              <w:t xml:space="preserve">view Option 1a </w:t>
            </w:r>
            <w:r w:rsidR="00690899">
              <w:rPr>
                <w:lang w:eastAsia="zh-CN"/>
              </w:rPr>
              <w:t xml:space="preserve">is better aligned with existing </w:t>
            </w:r>
            <w:r w:rsidR="00057234">
              <w:rPr>
                <w:lang w:eastAsia="zh-CN"/>
              </w:rPr>
              <w:t xml:space="preserve">accuracy requirements in </w:t>
            </w:r>
            <w:r w:rsidR="00057234">
              <w:rPr>
                <w:rFonts w:eastAsiaTheme="minorEastAsia"/>
                <w:iCs/>
                <w:lang w:eastAsia="zh-CN"/>
              </w:rPr>
              <w:t>table 7.1.2-1</w:t>
            </w:r>
            <w:r w:rsidR="00C1016E">
              <w:rPr>
                <w:rFonts w:eastAsiaTheme="minorEastAsia"/>
                <w:iCs/>
                <w:lang w:eastAsia="zh-CN"/>
              </w:rPr>
              <w:t xml:space="preserve"> a</w:t>
            </w:r>
            <w:r w:rsidR="004831D5">
              <w:rPr>
                <w:rFonts w:eastAsiaTheme="minorEastAsia"/>
                <w:iCs/>
                <w:lang w:eastAsia="zh-CN"/>
              </w:rPr>
              <w:t xml:space="preserve">nd can be considered for </w:t>
            </w:r>
            <w:r w:rsidR="00C23EA1">
              <w:rPr>
                <w:rFonts w:eastAsiaTheme="minorEastAsia"/>
                <w:iCs/>
                <w:lang w:eastAsia="zh-CN"/>
              </w:rPr>
              <w:t>agreement</w:t>
            </w:r>
            <w:r w:rsidR="00057234">
              <w:rPr>
                <w:rFonts w:eastAsiaTheme="minorEastAsia"/>
                <w:iCs/>
                <w:lang w:eastAsia="zh-CN"/>
              </w:rPr>
              <w:t>.</w:t>
            </w:r>
          </w:p>
          <w:p w14:paraId="1017ECCF" w14:textId="77777777" w:rsidR="00057234" w:rsidRDefault="00BE1FFC" w:rsidP="00C17CF2">
            <w:pPr>
              <w:ind w:left="420"/>
              <w:rPr>
                <w:lang w:eastAsia="zh-CN"/>
              </w:rPr>
            </w:pPr>
            <w:r>
              <w:rPr>
                <w:lang w:eastAsia="zh-CN"/>
              </w:rPr>
              <w:t xml:space="preserve">Option 2 is a new option that </w:t>
            </w:r>
            <w:r w:rsidR="000A5C2B">
              <w:rPr>
                <w:lang w:eastAsia="zh-CN"/>
              </w:rPr>
              <w:t>requires revision of the previous agreement.</w:t>
            </w:r>
            <w:r w:rsidR="00786B90">
              <w:rPr>
                <w:lang w:eastAsia="zh-CN"/>
              </w:rPr>
              <w:t xml:space="preserve"> Companies are encouraged to comment whether such a revision is needed.</w:t>
            </w:r>
          </w:p>
          <w:p w14:paraId="5939E084" w14:textId="7A32F618" w:rsidR="00061F9D" w:rsidRPr="00C17CF2" w:rsidRDefault="00061F9D" w:rsidP="00C17CF2">
            <w:pPr>
              <w:ind w:left="420"/>
              <w:rPr>
                <w:lang w:eastAsia="zh-CN"/>
              </w:rPr>
            </w:pPr>
          </w:p>
        </w:tc>
      </w:tr>
      <w:tr w:rsidR="006A352A" w:rsidRPr="001726B0" w14:paraId="422592DA" w14:textId="77777777" w:rsidTr="004F25B8">
        <w:tc>
          <w:tcPr>
            <w:tcW w:w="1615" w:type="dxa"/>
            <w:tcBorders>
              <w:top w:val="single" w:sz="12" w:space="0" w:color="auto"/>
            </w:tcBorders>
          </w:tcPr>
          <w:p w14:paraId="3715B669" w14:textId="77777777" w:rsidR="006A352A" w:rsidRPr="001726B0" w:rsidRDefault="006A352A"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5703A6DF" w14:textId="77777777" w:rsidR="006A352A" w:rsidRPr="001726B0" w:rsidRDefault="006A352A" w:rsidP="004F25B8">
            <w:pPr>
              <w:spacing w:afterLines="50" w:after="120"/>
              <w:rPr>
                <w:lang w:eastAsia="zh-CN"/>
              </w:rPr>
            </w:pPr>
          </w:p>
        </w:tc>
      </w:tr>
      <w:tr w:rsidR="006A352A" w:rsidRPr="001726B0" w14:paraId="3D5169DC" w14:textId="77777777" w:rsidTr="004F25B8">
        <w:tc>
          <w:tcPr>
            <w:tcW w:w="1615" w:type="dxa"/>
          </w:tcPr>
          <w:p w14:paraId="367F86DE" w14:textId="77777777" w:rsidR="006A352A" w:rsidRPr="001726B0" w:rsidRDefault="006A352A" w:rsidP="004F25B8">
            <w:pPr>
              <w:spacing w:afterLines="50" w:after="120"/>
              <w:rPr>
                <w:i/>
                <w:iCs/>
                <w:lang w:eastAsia="zh-CN"/>
              </w:rPr>
            </w:pPr>
            <w:r w:rsidRPr="001726B0">
              <w:rPr>
                <w:i/>
                <w:iCs/>
                <w:lang w:eastAsia="zh-CN"/>
              </w:rPr>
              <w:t>Company B</w:t>
            </w:r>
          </w:p>
        </w:tc>
        <w:tc>
          <w:tcPr>
            <w:tcW w:w="8842" w:type="dxa"/>
          </w:tcPr>
          <w:p w14:paraId="5565CC09" w14:textId="77777777" w:rsidR="006A352A" w:rsidRPr="001726B0" w:rsidRDefault="006A352A" w:rsidP="004F25B8">
            <w:pPr>
              <w:spacing w:afterLines="50" w:after="120"/>
              <w:rPr>
                <w:lang w:eastAsia="zh-CN"/>
              </w:rPr>
            </w:pPr>
          </w:p>
        </w:tc>
      </w:tr>
      <w:tr w:rsidR="006A352A" w:rsidRPr="001726B0" w14:paraId="2C117FB0" w14:textId="77777777" w:rsidTr="004F25B8">
        <w:tc>
          <w:tcPr>
            <w:tcW w:w="1615" w:type="dxa"/>
          </w:tcPr>
          <w:p w14:paraId="7756E8AC" w14:textId="77777777" w:rsidR="006A352A" w:rsidRPr="001726B0" w:rsidRDefault="006A352A" w:rsidP="004F25B8">
            <w:pPr>
              <w:spacing w:afterLines="50" w:after="120"/>
              <w:rPr>
                <w:i/>
                <w:iCs/>
                <w:lang w:eastAsia="zh-CN"/>
              </w:rPr>
            </w:pPr>
            <w:r w:rsidRPr="001726B0">
              <w:rPr>
                <w:i/>
                <w:iCs/>
                <w:lang w:eastAsia="zh-CN"/>
              </w:rPr>
              <w:t>Company C</w:t>
            </w:r>
          </w:p>
        </w:tc>
        <w:tc>
          <w:tcPr>
            <w:tcW w:w="8842" w:type="dxa"/>
          </w:tcPr>
          <w:p w14:paraId="5C2900D3" w14:textId="77777777" w:rsidR="006A352A" w:rsidRPr="001726B0" w:rsidRDefault="006A352A" w:rsidP="004F25B8">
            <w:pPr>
              <w:spacing w:afterLines="50" w:after="120"/>
              <w:rPr>
                <w:lang w:eastAsia="zh-CN"/>
              </w:rPr>
            </w:pPr>
          </w:p>
        </w:tc>
      </w:tr>
      <w:tr w:rsidR="006A352A" w:rsidRPr="001726B0" w14:paraId="4D1F1987" w14:textId="77777777" w:rsidTr="004F25B8">
        <w:tc>
          <w:tcPr>
            <w:tcW w:w="1615" w:type="dxa"/>
          </w:tcPr>
          <w:p w14:paraId="365C3F08" w14:textId="77777777" w:rsidR="006A352A" w:rsidRPr="001726B0" w:rsidRDefault="006A352A" w:rsidP="004F25B8">
            <w:pPr>
              <w:spacing w:afterLines="50" w:after="120"/>
              <w:rPr>
                <w:lang w:eastAsia="zh-CN"/>
              </w:rPr>
            </w:pPr>
          </w:p>
        </w:tc>
        <w:tc>
          <w:tcPr>
            <w:tcW w:w="8842" w:type="dxa"/>
          </w:tcPr>
          <w:p w14:paraId="0BEAE350" w14:textId="77777777" w:rsidR="006A352A" w:rsidRPr="001726B0" w:rsidRDefault="006A352A" w:rsidP="004F25B8">
            <w:pPr>
              <w:spacing w:afterLines="50" w:after="120"/>
              <w:rPr>
                <w:lang w:eastAsia="zh-CN"/>
              </w:rPr>
            </w:pPr>
          </w:p>
        </w:tc>
      </w:tr>
    </w:tbl>
    <w:p w14:paraId="163E3FDE" w14:textId="77777777" w:rsidR="004C0F7F" w:rsidRPr="001726B0" w:rsidRDefault="004C0F7F" w:rsidP="00EC158B">
      <w:pPr>
        <w:spacing w:afterLines="50" w:after="120"/>
        <w:rPr>
          <w:lang w:eastAsia="zh-CN"/>
        </w:rPr>
      </w:pPr>
    </w:p>
    <w:p w14:paraId="3B7C106D" w14:textId="77777777" w:rsidR="00BB1BA3" w:rsidRPr="001726B0" w:rsidRDefault="00BB1BA3" w:rsidP="00EC158B">
      <w:pPr>
        <w:spacing w:afterLines="50" w:after="120"/>
        <w:rPr>
          <w:lang w:eastAsia="zh-CN"/>
        </w:rPr>
      </w:pPr>
    </w:p>
    <w:p w14:paraId="314F8849" w14:textId="6D100677" w:rsidR="00BB1BA3" w:rsidRPr="001726B0" w:rsidRDefault="003701E2" w:rsidP="00BB1BA3">
      <w:pPr>
        <w:pStyle w:val="Heading2"/>
        <w:rPr>
          <w:sz w:val="24"/>
          <w:szCs w:val="24"/>
          <w:lang w:val="en-US" w:eastAsia="zh-CN"/>
        </w:rPr>
      </w:pPr>
      <w:r w:rsidRPr="001726B0">
        <w:rPr>
          <w:sz w:val="24"/>
          <w:szCs w:val="24"/>
          <w:lang w:val="en-US"/>
        </w:rPr>
        <w:t xml:space="preserve">Other remaining UL </w:t>
      </w:r>
      <w:r w:rsidR="0094527E" w:rsidRPr="001726B0">
        <w:rPr>
          <w:sz w:val="24"/>
          <w:szCs w:val="24"/>
          <w:lang w:val="en-US"/>
        </w:rPr>
        <w:t>transmit timing issues</w:t>
      </w:r>
    </w:p>
    <w:p w14:paraId="20302510" w14:textId="77777777" w:rsidR="003E19E8" w:rsidRPr="001726B0" w:rsidRDefault="003E19E8" w:rsidP="003E19E8">
      <w:pPr>
        <w:spacing w:afterLines="50" w:after="120"/>
        <w:rPr>
          <w:lang w:eastAsia="zh-CN"/>
        </w:rPr>
      </w:pPr>
    </w:p>
    <w:p w14:paraId="4FB30A7A" w14:textId="6551520A" w:rsidR="00F9718A" w:rsidRDefault="005261FA" w:rsidP="003E19E8">
      <w:pPr>
        <w:spacing w:afterLines="50" w:after="120"/>
        <w:rPr>
          <w:lang w:eastAsia="zh-CN"/>
        </w:rPr>
      </w:pPr>
      <w:r>
        <w:rPr>
          <w:b/>
          <w:lang w:eastAsia="zh-CN"/>
        </w:rPr>
        <w:t>[Issue</w:t>
      </w:r>
      <w:r w:rsidR="00AE2D30">
        <w:rPr>
          <w:b/>
          <w:lang w:eastAsia="zh-CN"/>
        </w:rPr>
        <w:t>s</w:t>
      </w:r>
      <w:r>
        <w:rPr>
          <w:b/>
          <w:lang w:eastAsia="zh-CN"/>
        </w:rPr>
        <w:t xml:space="preserve"> 1-2-1 &amp; 1-2-2</w:t>
      </w:r>
      <w:r w:rsidR="00D32A4F">
        <w:rPr>
          <w:b/>
          <w:lang w:eastAsia="zh-CN"/>
        </w:rPr>
        <w:t xml:space="preserve"> &amp; 1</w:t>
      </w:r>
      <w:r w:rsidR="003A751B">
        <w:rPr>
          <w:b/>
          <w:lang w:eastAsia="zh-CN"/>
        </w:rPr>
        <w:t>-2-3</w:t>
      </w:r>
      <w:r>
        <w:rPr>
          <w:b/>
          <w:lang w:eastAsia="zh-CN"/>
        </w:rPr>
        <w:t>]</w:t>
      </w:r>
      <w:r w:rsidR="00AE2D30">
        <w:rPr>
          <w:b/>
          <w:lang w:eastAsia="zh-CN"/>
        </w:rPr>
        <w:t xml:space="preserve"> </w:t>
      </w:r>
      <w:r w:rsidR="003E19E8" w:rsidRPr="001726B0">
        <w:rPr>
          <w:b/>
          <w:lang w:eastAsia="zh-CN"/>
        </w:rPr>
        <w:t>&lt;Way forward/Agreement&gt;</w:t>
      </w:r>
      <w:r w:rsidR="00AE2D30">
        <w:rPr>
          <w:b/>
          <w:lang w:eastAsia="zh-CN"/>
        </w:rPr>
        <w:t xml:space="preserve"> on </w:t>
      </w:r>
      <w:r w:rsidR="000F224C" w:rsidRPr="00546B8A">
        <w:rPr>
          <w:rFonts w:eastAsiaTheme="minorEastAsia"/>
          <w:b/>
          <w:bCs/>
          <w:iCs/>
          <w:lang w:eastAsia="zh-CN"/>
        </w:rPr>
        <w:t>UL timing requirement when large one-step mechanism is disabled</w:t>
      </w:r>
      <w:r w:rsidR="003E19E8" w:rsidRPr="001726B0">
        <w:rPr>
          <w:lang w:eastAsia="zh-CN"/>
        </w:rPr>
        <w:t>:</w:t>
      </w:r>
    </w:p>
    <w:p w14:paraId="720A9D18" w14:textId="6F569AFD" w:rsidR="003E19E8" w:rsidRPr="001726B0" w:rsidRDefault="003E19E8" w:rsidP="003E19E8">
      <w:pPr>
        <w:spacing w:afterLines="50" w:after="120"/>
        <w:rPr>
          <w:lang w:eastAsia="zh-CN"/>
        </w:rPr>
      </w:pPr>
      <w:r w:rsidRPr="001726B0">
        <w:rPr>
          <w:lang w:eastAsia="zh-CN"/>
        </w:rPr>
        <w:t>Open issue needs further discussion</w:t>
      </w:r>
      <w:r w:rsidR="008831F3">
        <w:rPr>
          <w:lang w:eastAsia="zh-CN"/>
        </w:rPr>
        <w:t>:</w:t>
      </w:r>
    </w:p>
    <w:p w14:paraId="03525527"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w:t>
      </w:r>
      <w:r w:rsidRPr="00841AA5">
        <w:rPr>
          <w:rFonts w:eastAsiaTheme="minorEastAsia"/>
          <w:iCs/>
          <w:lang w:eastAsia="zh-CN"/>
        </w:rPr>
        <w:t>Ericsson, QC, Samsung</w:t>
      </w:r>
      <w:r>
        <w:rPr>
          <w:rFonts w:eastAsiaTheme="minorEastAsia"/>
          <w:iCs/>
          <w:lang w:eastAsia="zh-CN"/>
        </w:rPr>
        <w:t>, OPPO]:</w:t>
      </w:r>
      <w:r w:rsidRPr="0069644E">
        <w:rPr>
          <w:rFonts w:eastAsiaTheme="minorEastAsia"/>
          <w:iCs/>
          <w:lang w:eastAsia="zh-CN"/>
        </w:rPr>
        <w:t xml:space="preserve"> No impact on UE behavior (no additional requirements)</w:t>
      </w:r>
    </w:p>
    <w:p w14:paraId="089962E8" w14:textId="77777777" w:rsidR="006F4CC7" w:rsidRDefault="006F4CC7" w:rsidP="006F4CC7">
      <w:pPr>
        <w:pStyle w:val="ListParagraph"/>
        <w:numPr>
          <w:ilvl w:val="0"/>
          <w:numId w:val="31"/>
        </w:numPr>
        <w:overflowPunct w:val="0"/>
        <w:autoSpaceDE w:val="0"/>
        <w:autoSpaceDN w:val="0"/>
        <w:adjustRightInd w:val="0"/>
        <w:spacing w:line="259" w:lineRule="auto"/>
        <w:ind w:firstLineChars="0"/>
        <w:textAlignment w:val="baseline"/>
        <w:rPr>
          <w:szCs w:val="24"/>
          <w:lang w:eastAsia="zh-CN"/>
        </w:rPr>
      </w:pPr>
      <w:r w:rsidRPr="00E255C9">
        <w:rPr>
          <w:rFonts w:eastAsiaTheme="minorEastAsia"/>
          <w:iCs/>
          <w:lang w:eastAsia="zh-CN"/>
        </w:rPr>
        <w:t xml:space="preserve">Option 4 [CATT, ZTE, Nokia]: </w:t>
      </w:r>
      <w:r w:rsidRPr="00E47410">
        <w:rPr>
          <w:szCs w:val="24"/>
          <w:lang w:eastAsia="zh-CN"/>
        </w:rPr>
        <w:t>After the TCI state switch, the UE shall not transmit except for RACH preamble in the new target TCI before one of the following conditions is fulfilled:</w:t>
      </w:r>
    </w:p>
    <w:p w14:paraId="7F74186D" w14:textId="77777777" w:rsidR="006F4CC7" w:rsidRPr="00F109F3"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new timing advance is acquired and applied in the target TCI state according to the requirements in clause </w:t>
      </w:r>
      <w:proofErr w:type="gramStart"/>
      <w:r w:rsidRPr="00F109F3">
        <w:rPr>
          <w:rFonts w:eastAsia="Yu Mincho"/>
          <w:szCs w:val="24"/>
          <w:lang w:eastAsia="zh-CN"/>
        </w:rPr>
        <w:t>7.3;</w:t>
      </w:r>
      <w:proofErr w:type="gramEnd"/>
    </w:p>
    <w:p w14:paraId="2332D265" w14:textId="13740782" w:rsidR="00B32227" w:rsidRPr="006F4CC7" w:rsidRDefault="006F4CC7" w:rsidP="006F4CC7">
      <w:pPr>
        <w:pStyle w:val="ListParagraph"/>
        <w:numPr>
          <w:ilvl w:val="1"/>
          <w:numId w:val="31"/>
        </w:numPr>
        <w:overflowPunct w:val="0"/>
        <w:autoSpaceDE w:val="0"/>
        <w:autoSpaceDN w:val="0"/>
        <w:adjustRightInd w:val="0"/>
        <w:spacing w:line="259" w:lineRule="auto"/>
        <w:ind w:firstLineChars="0"/>
        <w:textAlignment w:val="baseline"/>
        <w:rPr>
          <w:szCs w:val="24"/>
          <w:lang w:eastAsia="zh-CN"/>
        </w:rPr>
      </w:pPr>
      <w:r w:rsidRPr="00F109F3">
        <w:rPr>
          <w:rFonts w:eastAsia="Yu Mincho"/>
          <w:szCs w:val="24"/>
          <w:lang w:eastAsia="zh-CN"/>
        </w:rPr>
        <w:t xml:space="preserve">the UL transmission is scheduled by the </w:t>
      </w:r>
      <w:proofErr w:type="spellStart"/>
      <w:r w:rsidRPr="00F109F3">
        <w:rPr>
          <w:rFonts w:eastAsia="Yu Mincho"/>
          <w:szCs w:val="24"/>
          <w:lang w:eastAsia="zh-CN"/>
        </w:rPr>
        <w:t>gNB</w:t>
      </w:r>
      <w:proofErr w:type="spellEnd"/>
      <w:r w:rsidRPr="00F109F3">
        <w:rPr>
          <w:rFonts w:eastAsia="Yu Mincho"/>
          <w:szCs w:val="24"/>
          <w:lang w:eastAsia="zh-CN"/>
        </w:rPr>
        <w:t>.</w:t>
      </w:r>
      <w:r w:rsidRPr="00F109F3">
        <w:rPr>
          <w:rFonts w:eastAsia="Yu Mincho"/>
          <w:szCs w:val="24"/>
          <w:lang w:eastAsia="zh-CN"/>
        </w:rPr>
        <w:br/>
        <w:t>In this case, the requirements in clause 7.1.2.1 apply.</w:t>
      </w:r>
    </w:p>
    <w:p w14:paraId="6FC871B1" w14:textId="122B5D01" w:rsidR="003A306F" w:rsidRDefault="003A306F" w:rsidP="003A306F">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 xml:space="preserve">Option </w:t>
      </w:r>
      <w:r w:rsidR="006F4CC7">
        <w:rPr>
          <w:rFonts w:eastAsiaTheme="minorEastAsia"/>
          <w:iCs/>
          <w:lang w:eastAsia="zh-CN"/>
        </w:rPr>
        <w:t>6</w:t>
      </w:r>
      <w:r w:rsidR="00F90C43">
        <w:rPr>
          <w:rFonts w:eastAsiaTheme="minorEastAsia"/>
          <w:iCs/>
          <w:lang w:eastAsia="zh-CN"/>
        </w:rPr>
        <w:t xml:space="preserve"> </w:t>
      </w:r>
      <w:r w:rsidR="00F9718A">
        <w:rPr>
          <w:rFonts w:eastAsiaTheme="minorEastAsia"/>
          <w:iCs/>
          <w:lang w:eastAsia="zh-CN"/>
        </w:rPr>
        <w:t>[Nokia]</w:t>
      </w:r>
      <w:r>
        <w:rPr>
          <w:rFonts w:eastAsiaTheme="minorEastAsia"/>
          <w:iCs/>
          <w:lang w:eastAsia="zh-CN"/>
        </w:rPr>
        <w:t xml:space="preserve">: Power Class 6 </w:t>
      </w:r>
      <w:r w:rsidRPr="00FB0E61">
        <w:rPr>
          <w:rFonts w:eastAsiaTheme="minorEastAsia"/>
          <w:iCs/>
          <w:lang w:eastAsia="zh-CN"/>
        </w:rPr>
        <w:t>UE initial transmission timing error after the TCI state switch shall be less than or equal to ±</w:t>
      </w:r>
      <w:proofErr w:type="spellStart"/>
      <w:r w:rsidRPr="00FB0E61">
        <w:rPr>
          <w:rFonts w:eastAsiaTheme="minorEastAsia"/>
          <w:iCs/>
          <w:lang w:eastAsia="zh-CN"/>
        </w:rPr>
        <w:t>Te</w:t>
      </w:r>
      <w:proofErr w:type="spellEnd"/>
      <w:r w:rsidRPr="00FB0E61">
        <w:rPr>
          <w:rFonts w:eastAsiaTheme="minorEastAsia"/>
          <w:iCs/>
          <w:lang w:eastAsia="zh-CN"/>
        </w:rPr>
        <w:t>. Enhance the requirement in 7.1.2.</w:t>
      </w:r>
    </w:p>
    <w:p w14:paraId="1AD7DA33" w14:textId="12AFE688" w:rsidR="002052C5" w:rsidRDefault="0069087F" w:rsidP="00BE6A41">
      <w:pPr>
        <w:pStyle w:val="ListParagraph"/>
        <w:numPr>
          <w:ilvl w:val="0"/>
          <w:numId w:val="31"/>
        </w:numPr>
        <w:ind w:firstLineChars="0"/>
        <w:rPr>
          <w:lang w:eastAsia="zh-CN"/>
        </w:rPr>
      </w:pPr>
      <w:r>
        <w:rPr>
          <w:lang w:eastAsia="zh-CN"/>
        </w:rPr>
        <w:t>Option 7</w:t>
      </w:r>
      <w:r w:rsidR="00013C2E">
        <w:rPr>
          <w:lang w:eastAsia="zh-CN"/>
        </w:rPr>
        <w:t xml:space="preserve"> </w:t>
      </w:r>
      <w:r w:rsidR="00013C2E">
        <w:rPr>
          <w:rFonts w:eastAsiaTheme="minorEastAsia"/>
          <w:iCs/>
          <w:lang w:eastAsia="zh-CN"/>
        </w:rPr>
        <w:t>[Ericsson, Nokia, ZTE]</w:t>
      </w:r>
      <w:r w:rsidR="00BE6A41">
        <w:rPr>
          <w:lang w:eastAsia="zh-CN"/>
        </w:rPr>
        <w:t xml:space="preserve">: </w:t>
      </w:r>
      <w:r w:rsidR="00BE6A41" w:rsidRPr="00BE6A41">
        <w:rPr>
          <w:lang w:eastAsia="zh-CN"/>
        </w:rPr>
        <w:t>Introduce a DL timing difference threshold when highSpeedLargeOneStepUL-TimingFR2 is disabled.</w:t>
      </w:r>
    </w:p>
    <w:p w14:paraId="012BB060" w14:textId="042C22DF" w:rsidR="00635798" w:rsidRPr="001726B0" w:rsidRDefault="00635798" w:rsidP="00BE6A41">
      <w:pPr>
        <w:pStyle w:val="ListParagraph"/>
        <w:numPr>
          <w:ilvl w:val="0"/>
          <w:numId w:val="31"/>
        </w:numPr>
        <w:ind w:firstLineChars="0"/>
        <w:rPr>
          <w:lang w:eastAsia="zh-CN"/>
        </w:rPr>
      </w:pPr>
      <w:r>
        <w:rPr>
          <w:lang w:eastAsia="zh-CN"/>
        </w:rPr>
        <w:t>Other options are not precluded</w:t>
      </w:r>
    </w:p>
    <w:p w14:paraId="7B3F41CF" w14:textId="77777777" w:rsidR="003E19E8" w:rsidRPr="001726B0" w:rsidRDefault="003E19E8" w:rsidP="003E19E8">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3E19E8" w:rsidRPr="001726B0" w14:paraId="18CC9E36" w14:textId="77777777" w:rsidTr="004F25B8">
        <w:tc>
          <w:tcPr>
            <w:tcW w:w="10457" w:type="dxa"/>
            <w:gridSpan w:val="2"/>
            <w:tcBorders>
              <w:bottom w:val="single" w:sz="12" w:space="0" w:color="auto"/>
            </w:tcBorders>
          </w:tcPr>
          <w:p w14:paraId="44CC8E9F" w14:textId="77777777" w:rsidR="003E19E8" w:rsidRDefault="003E19E8" w:rsidP="004F25B8">
            <w:pPr>
              <w:spacing w:afterLines="50" w:after="120"/>
              <w:rPr>
                <w:i/>
                <w:iCs/>
                <w:lang w:eastAsia="zh-CN"/>
              </w:rPr>
            </w:pPr>
            <w:r w:rsidRPr="001726B0">
              <w:rPr>
                <w:i/>
                <w:iCs/>
                <w:lang w:eastAsia="zh-CN"/>
              </w:rPr>
              <w:t>Background:</w:t>
            </w:r>
          </w:p>
          <w:p w14:paraId="7070076A" w14:textId="64C71FB4" w:rsidR="00652905" w:rsidRDefault="006714A6" w:rsidP="00652905">
            <w:pPr>
              <w:spacing w:afterLines="50" w:after="120"/>
              <w:ind w:left="420"/>
              <w:rPr>
                <w:lang w:eastAsia="zh-CN"/>
              </w:rPr>
            </w:pPr>
            <w:r>
              <w:rPr>
                <w:lang w:eastAsia="zh-CN"/>
              </w:rPr>
              <w:t>This</w:t>
            </w:r>
            <w:r w:rsidR="00921A08">
              <w:rPr>
                <w:lang w:eastAsia="zh-CN"/>
              </w:rPr>
              <w:t xml:space="preserve"> </w:t>
            </w:r>
            <w:r w:rsidR="00546B8A">
              <w:rPr>
                <w:lang w:eastAsia="zh-CN"/>
              </w:rPr>
              <w:t>second-round</w:t>
            </w:r>
            <w:r w:rsidR="00921A08">
              <w:rPr>
                <w:lang w:eastAsia="zh-CN"/>
              </w:rPr>
              <w:t xml:space="preserve"> discussion</w:t>
            </w:r>
            <w:r w:rsidR="00013C2E">
              <w:rPr>
                <w:lang w:eastAsia="zh-CN"/>
              </w:rPr>
              <w:t xml:space="preserve"> combin</w:t>
            </w:r>
            <w:r w:rsidR="006C45FA">
              <w:rPr>
                <w:lang w:eastAsia="zh-CN"/>
              </w:rPr>
              <w:t xml:space="preserve">es </w:t>
            </w:r>
            <w:r w:rsidR="00F90C43">
              <w:rPr>
                <w:lang w:eastAsia="zh-CN"/>
              </w:rPr>
              <w:t>Issues 1-2-1, 1-2-2, 1-2-3 because the</w:t>
            </w:r>
            <w:r w:rsidR="00F53C54">
              <w:rPr>
                <w:lang w:eastAsia="zh-CN"/>
              </w:rPr>
              <w:t xml:space="preserve"> main</w:t>
            </w:r>
            <w:r w:rsidR="00F90C43">
              <w:rPr>
                <w:lang w:eastAsia="zh-CN"/>
              </w:rPr>
              <w:t xml:space="preserve"> goal of </w:t>
            </w:r>
            <w:r w:rsidR="00F53C54">
              <w:rPr>
                <w:lang w:eastAsia="zh-CN"/>
              </w:rPr>
              <w:t>all</w:t>
            </w:r>
            <w:r w:rsidR="00F90C43">
              <w:rPr>
                <w:lang w:eastAsia="zh-CN"/>
              </w:rPr>
              <w:t xml:space="preserve"> of the</w:t>
            </w:r>
            <w:r w:rsidR="00F53C54">
              <w:rPr>
                <w:lang w:eastAsia="zh-CN"/>
              </w:rPr>
              <w:t>m</w:t>
            </w:r>
            <w:r w:rsidR="00F90C43">
              <w:rPr>
                <w:lang w:eastAsia="zh-CN"/>
              </w:rPr>
              <w:t xml:space="preserve"> is</w:t>
            </w:r>
            <w:r w:rsidR="00F53C54">
              <w:rPr>
                <w:lang w:eastAsia="zh-CN"/>
              </w:rPr>
              <w:t xml:space="preserve"> related</w:t>
            </w:r>
            <w:r w:rsidR="00F90C43">
              <w:rPr>
                <w:lang w:eastAsia="zh-CN"/>
              </w:rPr>
              <w:t xml:space="preserve"> to</w:t>
            </w:r>
            <w:r w:rsidR="00F53C54">
              <w:rPr>
                <w:lang w:eastAsia="zh-CN"/>
              </w:rPr>
              <w:t xml:space="preserve"> the</w:t>
            </w:r>
            <w:r w:rsidR="00F90C43">
              <w:rPr>
                <w:lang w:eastAsia="zh-CN"/>
              </w:rPr>
              <w:t xml:space="preserve"> </w:t>
            </w:r>
            <w:r w:rsidR="00F53C54">
              <w:rPr>
                <w:lang w:eastAsia="zh-CN"/>
              </w:rPr>
              <w:t xml:space="preserve">definition of requirements on UL transmit timing when </w:t>
            </w:r>
            <w:r w:rsidR="00CB5456">
              <w:rPr>
                <w:lang w:eastAsia="zh-CN"/>
              </w:rPr>
              <w:t xml:space="preserve">large one-step timing adjustment is </w:t>
            </w:r>
            <w:r w:rsidR="00652905">
              <w:rPr>
                <w:lang w:eastAsia="zh-CN"/>
              </w:rPr>
              <w:t>disabled</w:t>
            </w:r>
            <w:r w:rsidR="00CB5456">
              <w:rPr>
                <w:lang w:eastAsia="zh-CN"/>
              </w:rPr>
              <w:t>.</w:t>
            </w:r>
          </w:p>
          <w:p w14:paraId="5AFFBDB8" w14:textId="095E637B" w:rsidR="00652905" w:rsidRDefault="00652905" w:rsidP="00652905">
            <w:pPr>
              <w:spacing w:afterLines="50" w:after="120"/>
              <w:ind w:left="420"/>
              <w:rPr>
                <w:lang w:eastAsia="zh-CN"/>
              </w:rPr>
            </w:pPr>
            <w:r>
              <w:rPr>
                <w:lang w:eastAsia="zh-CN"/>
              </w:rPr>
              <w:t>In general</w:t>
            </w:r>
            <w:r w:rsidR="00921A08">
              <w:rPr>
                <w:lang w:eastAsia="zh-CN"/>
              </w:rPr>
              <w:t>,</w:t>
            </w:r>
            <w:r w:rsidR="003644D4">
              <w:rPr>
                <w:lang w:eastAsia="zh-CN"/>
              </w:rPr>
              <w:t xml:space="preserve"> one </w:t>
            </w:r>
            <w:r w:rsidR="00BB0710">
              <w:rPr>
                <w:lang w:eastAsia="zh-CN"/>
              </w:rPr>
              <w:t>group of companies thinks that there is no need to introduce any additional requirement (Option 2).</w:t>
            </w:r>
          </w:p>
          <w:p w14:paraId="32BDCE53" w14:textId="04733AAF" w:rsidR="00BB0710" w:rsidRDefault="00035E6C" w:rsidP="00652905">
            <w:pPr>
              <w:spacing w:afterLines="50" w:after="120"/>
              <w:ind w:left="420"/>
              <w:rPr>
                <w:lang w:eastAsia="zh-CN"/>
              </w:rPr>
            </w:pPr>
            <w:r>
              <w:rPr>
                <w:lang w:eastAsia="zh-CN"/>
              </w:rPr>
              <w:t>Then, there are several alternative</w:t>
            </w:r>
            <w:r w:rsidR="00FC0D84">
              <w:rPr>
                <w:lang w:eastAsia="zh-CN"/>
              </w:rPr>
              <w:t xml:space="preserve"> ways</w:t>
            </w:r>
            <w:r>
              <w:rPr>
                <w:lang w:eastAsia="zh-CN"/>
              </w:rPr>
              <w:t xml:space="preserve"> to introduce the requirement:</w:t>
            </w:r>
          </w:p>
          <w:p w14:paraId="66340199" w14:textId="12F37F4D" w:rsidR="00035E6C" w:rsidRDefault="00877885" w:rsidP="00035E6C">
            <w:pPr>
              <w:pStyle w:val="ListParagraph"/>
              <w:numPr>
                <w:ilvl w:val="0"/>
                <w:numId w:val="33"/>
              </w:numPr>
              <w:spacing w:afterLines="50" w:after="120"/>
              <w:ind w:firstLineChars="0"/>
              <w:rPr>
                <w:lang w:eastAsia="zh-CN"/>
              </w:rPr>
            </w:pPr>
            <w:r>
              <w:rPr>
                <w:lang w:eastAsia="zh-CN"/>
              </w:rPr>
              <w:t xml:space="preserve">Specifically </w:t>
            </w:r>
            <w:r w:rsidR="00FC0D84">
              <w:rPr>
                <w:lang w:eastAsia="zh-CN"/>
              </w:rPr>
              <w:t>for</w:t>
            </w:r>
            <w:r>
              <w:rPr>
                <w:lang w:eastAsia="zh-CN"/>
              </w:rPr>
              <w:t xml:space="preserve"> the case when large one short timing adjustment is disabled (Option 4)</w:t>
            </w:r>
          </w:p>
          <w:p w14:paraId="2DAE0974" w14:textId="10809625" w:rsidR="00877885" w:rsidRDefault="00877885" w:rsidP="00035E6C">
            <w:pPr>
              <w:pStyle w:val="ListParagraph"/>
              <w:numPr>
                <w:ilvl w:val="0"/>
                <w:numId w:val="33"/>
              </w:numPr>
              <w:spacing w:afterLines="50" w:after="120"/>
              <w:ind w:firstLineChars="0"/>
              <w:rPr>
                <w:lang w:eastAsia="zh-CN"/>
              </w:rPr>
            </w:pPr>
            <w:r>
              <w:rPr>
                <w:lang w:eastAsia="zh-CN"/>
              </w:rPr>
              <w:t xml:space="preserve">As a </w:t>
            </w:r>
            <w:r w:rsidR="00740BC1">
              <w:rPr>
                <w:lang w:eastAsia="zh-CN"/>
              </w:rPr>
              <w:t>general</w:t>
            </w:r>
            <w:r>
              <w:rPr>
                <w:lang w:eastAsia="zh-CN"/>
              </w:rPr>
              <w:t xml:space="preserve"> requirement for all PC 6 UEs, and then consider Clause 7.1.2.3 as a special case (Option </w:t>
            </w:r>
            <w:r w:rsidR="00740BC1">
              <w:rPr>
                <w:lang w:eastAsia="zh-CN"/>
              </w:rPr>
              <w:t>6</w:t>
            </w:r>
            <w:r>
              <w:rPr>
                <w:lang w:eastAsia="zh-CN"/>
              </w:rPr>
              <w:t>)</w:t>
            </w:r>
          </w:p>
          <w:p w14:paraId="3E4D7273" w14:textId="789FF519" w:rsidR="00740BC1" w:rsidRDefault="00175B3A" w:rsidP="00035E6C">
            <w:pPr>
              <w:pStyle w:val="ListParagraph"/>
              <w:numPr>
                <w:ilvl w:val="0"/>
                <w:numId w:val="33"/>
              </w:numPr>
              <w:spacing w:afterLines="50" w:after="120"/>
              <w:ind w:firstLineChars="0"/>
              <w:rPr>
                <w:lang w:eastAsia="zh-CN"/>
              </w:rPr>
            </w:pPr>
            <w:r>
              <w:rPr>
                <w:lang w:eastAsia="zh-CN"/>
              </w:rPr>
              <w:t>Introduce</w:t>
            </w:r>
            <w:r w:rsidR="00731458">
              <w:rPr>
                <w:lang w:eastAsia="zh-CN"/>
              </w:rPr>
              <w:t xml:space="preserve"> </w:t>
            </w:r>
            <w:r w:rsidR="00E57C27" w:rsidRPr="00E57C27">
              <w:rPr>
                <w:lang w:eastAsia="zh-CN"/>
              </w:rPr>
              <w:t>a DL timing difference threshold when highSpeedLargeOneStepUL-TimingFR2 is disabled</w:t>
            </w:r>
            <w:r w:rsidR="00AE5A8C">
              <w:rPr>
                <w:lang w:eastAsia="zh-CN"/>
              </w:rPr>
              <w:t xml:space="preserve"> (Option 7)</w:t>
            </w:r>
            <w:r w:rsidR="004618D0">
              <w:rPr>
                <w:lang w:eastAsia="zh-CN"/>
              </w:rPr>
              <w:t xml:space="preserve"> to give a UE a possibility to distinguish intra-RRH </w:t>
            </w:r>
            <w:r w:rsidR="00FD397F">
              <w:rPr>
                <w:lang w:eastAsia="zh-CN"/>
              </w:rPr>
              <w:t>TCI state switch (DL timing difference below the threshold</w:t>
            </w:r>
            <w:r w:rsidR="00E723F6">
              <w:rPr>
                <w:lang w:eastAsia="zh-CN"/>
              </w:rPr>
              <w:t>, and PRACH is</w:t>
            </w:r>
            <w:r w:rsidR="00B50EE4">
              <w:rPr>
                <w:lang w:eastAsia="zh-CN"/>
              </w:rPr>
              <w:t xml:space="preserve"> not</w:t>
            </w:r>
            <w:r w:rsidR="00E723F6">
              <w:rPr>
                <w:lang w:eastAsia="zh-CN"/>
              </w:rPr>
              <w:t xml:space="preserve"> needed</w:t>
            </w:r>
            <w:r w:rsidR="00FD397F">
              <w:rPr>
                <w:lang w:eastAsia="zh-CN"/>
              </w:rPr>
              <w:t xml:space="preserve">) </w:t>
            </w:r>
            <w:r w:rsidR="00E723F6">
              <w:rPr>
                <w:lang w:eastAsia="zh-CN"/>
              </w:rPr>
              <w:t xml:space="preserve">from inter-RRH </w:t>
            </w:r>
            <w:r w:rsidR="00D7359E">
              <w:rPr>
                <w:lang w:eastAsia="zh-CN"/>
              </w:rPr>
              <w:t xml:space="preserve">TCI state switch </w:t>
            </w:r>
            <w:r w:rsidR="00B50EE4">
              <w:rPr>
                <w:lang w:eastAsia="zh-CN"/>
              </w:rPr>
              <w:t xml:space="preserve">(DL timing difference is above the threshold, </w:t>
            </w:r>
            <w:r w:rsidR="00EC7F17">
              <w:rPr>
                <w:lang w:eastAsia="zh-CN"/>
              </w:rPr>
              <w:t>PRACH is needed, and UE should not transmit before timing adjustment</w:t>
            </w:r>
            <w:r w:rsidR="00B50EE4">
              <w:rPr>
                <w:lang w:eastAsia="zh-CN"/>
              </w:rPr>
              <w:t>)</w:t>
            </w:r>
            <w:r w:rsidR="00EC7F17">
              <w:rPr>
                <w:lang w:eastAsia="zh-CN"/>
              </w:rPr>
              <w:t>.</w:t>
            </w:r>
          </w:p>
          <w:p w14:paraId="54458BB3" w14:textId="77777777" w:rsidR="00652905" w:rsidRPr="00EC3B30" w:rsidRDefault="00652905" w:rsidP="004F25B8">
            <w:pPr>
              <w:spacing w:afterLines="50" w:after="120"/>
              <w:ind w:left="420"/>
              <w:rPr>
                <w:lang w:eastAsia="zh-CN"/>
              </w:rPr>
            </w:pPr>
          </w:p>
          <w:p w14:paraId="63A4C77B" w14:textId="77777777" w:rsidR="003E19E8" w:rsidRDefault="003E19E8" w:rsidP="004F25B8">
            <w:pPr>
              <w:rPr>
                <w:lang w:eastAsia="zh-CN"/>
              </w:rPr>
            </w:pPr>
            <w:r w:rsidRPr="00212933">
              <w:rPr>
                <w:i/>
                <w:iCs/>
                <w:lang w:eastAsia="zh-CN"/>
              </w:rPr>
              <w:t>Recommendation for the second round</w:t>
            </w:r>
            <w:r>
              <w:rPr>
                <w:lang w:eastAsia="zh-CN"/>
              </w:rPr>
              <w:t>:</w:t>
            </w:r>
          </w:p>
          <w:p w14:paraId="5CEC5205" w14:textId="77777777" w:rsidR="003E19E8" w:rsidRDefault="00BD1972" w:rsidP="00B4274F">
            <w:pPr>
              <w:ind w:left="420"/>
              <w:rPr>
                <w:lang w:eastAsia="zh-CN"/>
              </w:rPr>
            </w:pPr>
            <w:r>
              <w:rPr>
                <w:lang w:eastAsia="zh-CN"/>
              </w:rPr>
              <w:t xml:space="preserve">Companies are encouraged to </w:t>
            </w:r>
            <w:r w:rsidR="00635798">
              <w:rPr>
                <w:lang w:eastAsia="zh-CN"/>
              </w:rPr>
              <w:t>discuss</w:t>
            </w:r>
            <w:r w:rsidR="00B4274F">
              <w:rPr>
                <w:lang w:eastAsia="zh-CN"/>
              </w:rPr>
              <w:t xml:space="preserve"> further the candidate options and indicate compromises, if any.</w:t>
            </w:r>
          </w:p>
          <w:p w14:paraId="76904C50" w14:textId="36D322D7" w:rsidR="00061F9D" w:rsidRPr="001726B0" w:rsidRDefault="00061F9D" w:rsidP="00B4274F">
            <w:pPr>
              <w:ind w:left="420"/>
              <w:rPr>
                <w:lang w:eastAsia="zh-CN"/>
              </w:rPr>
            </w:pPr>
          </w:p>
        </w:tc>
      </w:tr>
      <w:tr w:rsidR="003E19E8" w:rsidRPr="001726B0" w14:paraId="74E87133" w14:textId="77777777" w:rsidTr="004F25B8">
        <w:tc>
          <w:tcPr>
            <w:tcW w:w="1615" w:type="dxa"/>
            <w:tcBorders>
              <w:top w:val="single" w:sz="12" w:space="0" w:color="auto"/>
            </w:tcBorders>
          </w:tcPr>
          <w:p w14:paraId="7CDE4EE9" w14:textId="77777777" w:rsidR="003E19E8" w:rsidRPr="001726B0" w:rsidRDefault="003E19E8"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778643EA" w14:textId="77777777" w:rsidR="003E19E8" w:rsidRPr="001726B0" w:rsidRDefault="003E19E8" w:rsidP="004F25B8">
            <w:pPr>
              <w:spacing w:afterLines="50" w:after="120"/>
              <w:rPr>
                <w:lang w:eastAsia="zh-CN"/>
              </w:rPr>
            </w:pPr>
          </w:p>
        </w:tc>
      </w:tr>
      <w:tr w:rsidR="003E19E8" w:rsidRPr="001726B0" w14:paraId="16B256C0" w14:textId="77777777" w:rsidTr="004F25B8">
        <w:tc>
          <w:tcPr>
            <w:tcW w:w="1615" w:type="dxa"/>
          </w:tcPr>
          <w:p w14:paraId="144BA1D9" w14:textId="77777777" w:rsidR="003E19E8" w:rsidRPr="001726B0" w:rsidRDefault="003E19E8" w:rsidP="004F25B8">
            <w:pPr>
              <w:spacing w:afterLines="50" w:after="120"/>
              <w:rPr>
                <w:i/>
                <w:iCs/>
                <w:lang w:eastAsia="zh-CN"/>
              </w:rPr>
            </w:pPr>
            <w:r w:rsidRPr="001726B0">
              <w:rPr>
                <w:i/>
                <w:iCs/>
                <w:lang w:eastAsia="zh-CN"/>
              </w:rPr>
              <w:t>Company B</w:t>
            </w:r>
          </w:p>
        </w:tc>
        <w:tc>
          <w:tcPr>
            <w:tcW w:w="8842" w:type="dxa"/>
          </w:tcPr>
          <w:p w14:paraId="348CC019" w14:textId="77777777" w:rsidR="003E19E8" w:rsidRPr="001726B0" w:rsidRDefault="003E19E8" w:rsidP="004F25B8">
            <w:pPr>
              <w:spacing w:afterLines="50" w:after="120"/>
              <w:rPr>
                <w:lang w:eastAsia="zh-CN"/>
              </w:rPr>
            </w:pPr>
          </w:p>
        </w:tc>
      </w:tr>
      <w:tr w:rsidR="003E19E8" w:rsidRPr="001726B0" w14:paraId="18004255" w14:textId="77777777" w:rsidTr="004F25B8">
        <w:tc>
          <w:tcPr>
            <w:tcW w:w="1615" w:type="dxa"/>
          </w:tcPr>
          <w:p w14:paraId="52B6CB28" w14:textId="77777777" w:rsidR="003E19E8" w:rsidRPr="001726B0" w:rsidRDefault="003E19E8" w:rsidP="004F25B8">
            <w:pPr>
              <w:spacing w:afterLines="50" w:after="120"/>
              <w:rPr>
                <w:i/>
                <w:iCs/>
                <w:lang w:eastAsia="zh-CN"/>
              </w:rPr>
            </w:pPr>
            <w:r w:rsidRPr="001726B0">
              <w:rPr>
                <w:i/>
                <w:iCs/>
                <w:lang w:eastAsia="zh-CN"/>
              </w:rPr>
              <w:t>Company C</w:t>
            </w:r>
          </w:p>
        </w:tc>
        <w:tc>
          <w:tcPr>
            <w:tcW w:w="8842" w:type="dxa"/>
          </w:tcPr>
          <w:p w14:paraId="499C9B57" w14:textId="77777777" w:rsidR="003E19E8" w:rsidRPr="001726B0" w:rsidRDefault="003E19E8" w:rsidP="004F25B8">
            <w:pPr>
              <w:spacing w:afterLines="50" w:after="120"/>
              <w:rPr>
                <w:lang w:eastAsia="zh-CN"/>
              </w:rPr>
            </w:pPr>
          </w:p>
        </w:tc>
      </w:tr>
      <w:tr w:rsidR="003E19E8" w:rsidRPr="001726B0" w14:paraId="1CBFB2D1" w14:textId="77777777" w:rsidTr="004F25B8">
        <w:tc>
          <w:tcPr>
            <w:tcW w:w="1615" w:type="dxa"/>
          </w:tcPr>
          <w:p w14:paraId="5CFD75AB" w14:textId="77777777" w:rsidR="003E19E8" w:rsidRPr="001726B0" w:rsidRDefault="003E19E8" w:rsidP="004F25B8">
            <w:pPr>
              <w:spacing w:afterLines="50" w:after="120"/>
              <w:rPr>
                <w:lang w:eastAsia="zh-CN"/>
              </w:rPr>
            </w:pPr>
          </w:p>
        </w:tc>
        <w:tc>
          <w:tcPr>
            <w:tcW w:w="8842" w:type="dxa"/>
          </w:tcPr>
          <w:p w14:paraId="02980335" w14:textId="77777777" w:rsidR="003E19E8" w:rsidRPr="001726B0" w:rsidRDefault="003E19E8" w:rsidP="004F25B8">
            <w:pPr>
              <w:spacing w:afterLines="50" w:after="120"/>
              <w:rPr>
                <w:lang w:eastAsia="zh-CN"/>
              </w:rPr>
            </w:pPr>
          </w:p>
        </w:tc>
      </w:tr>
    </w:tbl>
    <w:p w14:paraId="013BB600" w14:textId="77777777" w:rsidR="003E19E8" w:rsidRPr="001726B0" w:rsidRDefault="003E19E8" w:rsidP="003E19E8">
      <w:pPr>
        <w:spacing w:afterLines="50" w:after="120"/>
        <w:rPr>
          <w:lang w:eastAsia="zh-CN"/>
        </w:rPr>
      </w:pPr>
    </w:p>
    <w:p w14:paraId="6654FB6A" w14:textId="77777777" w:rsidR="00225508" w:rsidRPr="001726B0" w:rsidRDefault="00225508" w:rsidP="00EC158B">
      <w:pPr>
        <w:spacing w:afterLines="50" w:after="120"/>
        <w:rPr>
          <w:lang w:eastAsia="zh-CN"/>
        </w:rPr>
      </w:pPr>
    </w:p>
    <w:p w14:paraId="5870C3CB" w14:textId="77777777" w:rsidR="00EC158B" w:rsidRPr="001726B0" w:rsidRDefault="00EC158B" w:rsidP="00EC158B">
      <w:pPr>
        <w:spacing w:afterLines="50" w:after="120"/>
        <w:rPr>
          <w:lang w:eastAsia="zh-CN"/>
        </w:rPr>
      </w:pPr>
    </w:p>
    <w:p w14:paraId="30614BDE" w14:textId="6A8E9AC1" w:rsidR="00163132" w:rsidRDefault="00890A9D" w:rsidP="00163132">
      <w:pPr>
        <w:pStyle w:val="Heading1"/>
        <w:rPr>
          <w:sz w:val="28"/>
          <w:szCs w:val="28"/>
          <w:lang w:val="en-US" w:eastAsia="zh-CN"/>
        </w:rPr>
      </w:pPr>
      <w:r w:rsidRPr="001726B0">
        <w:rPr>
          <w:sz w:val="28"/>
          <w:szCs w:val="28"/>
          <w:lang w:val="en-US" w:eastAsia="zh-CN"/>
        </w:rPr>
        <w:t>Other remaining issues</w:t>
      </w:r>
      <w:r w:rsidR="009C26A7">
        <w:rPr>
          <w:sz w:val="28"/>
          <w:szCs w:val="28"/>
          <w:lang w:val="en-US" w:eastAsia="zh-CN"/>
        </w:rPr>
        <w:t xml:space="preserve"> </w:t>
      </w:r>
      <w:r w:rsidR="009C26A7" w:rsidRPr="009C26A7">
        <w:rPr>
          <w:sz w:val="28"/>
          <w:szCs w:val="28"/>
          <w:lang w:val="en-US" w:eastAsia="zh-CN"/>
        </w:rPr>
        <w:t>in RRM CORE maintenance</w:t>
      </w:r>
    </w:p>
    <w:p w14:paraId="7BD3C8BC" w14:textId="77777777" w:rsidR="00860E3B" w:rsidRPr="00860E3B" w:rsidRDefault="00860E3B" w:rsidP="00860E3B">
      <w:pPr>
        <w:rPr>
          <w:lang w:eastAsia="zh-CN"/>
        </w:rPr>
      </w:pPr>
    </w:p>
    <w:p w14:paraId="0387E324" w14:textId="23329AFA" w:rsidR="009C26A7" w:rsidRDefault="00B4274F" w:rsidP="00B4274F">
      <w:pPr>
        <w:spacing w:afterLines="50" w:after="120"/>
        <w:rPr>
          <w:lang w:eastAsia="zh-CN"/>
        </w:rPr>
      </w:pPr>
      <w:r>
        <w:rPr>
          <w:b/>
          <w:lang w:eastAsia="zh-CN"/>
        </w:rPr>
        <w:t xml:space="preserve">[Issue </w:t>
      </w:r>
      <w:r w:rsidR="009C26A7">
        <w:rPr>
          <w:b/>
          <w:lang w:eastAsia="zh-CN"/>
        </w:rPr>
        <w:t>2-1</w:t>
      </w:r>
      <w:r>
        <w:rPr>
          <w:b/>
          <w:lang w:eastAsia="zh-CN"/>
        </w:rPr>
        <w:t>]</w:t>
      </w:r>
      <w:r w:rsidR="009C26A7">
        <w:rPr>
          <w:b/>
          <w:lang w:eastAsia="zh-CN"/>
        </w:rPr>
        <w:t xml:space="preserve"> </w:t>
      </w:r>
      <w:r w:rsidRPr="001726B0">
        <w:rPr>
          <w:b/>
          <w:lang w:eastAsia="zh-CN"/>
        </w:rPr>
        <w:t>&lt;Way forward/Agreement&gt;</w:t>
      </w:r>
      <w:r w:rsidR="009C26A7">
        <w:rPr>
          <w:b/>
          <w:lang w:eastAsia="zh-CN"/>
        </w:rPr>
        <w:t xml:space="preserve"> on</w:t>
      </w:r>
      <w:r w:rsidR="0068023D">
        <w:rPr>
          <w:b/>
          <w:lang w:eastAsia="zh-CN"/>
        </w:rPr>
        <w:t xml:space="preserve"> </w:t>
      </w:r>
      <w:r w:rsidR="0068023D" w:rsidRPr="0068023D">
        <w:rPr>
          <w:b/>
          <w:lang w:eastAsia="zh-CN"/>
        </w:rPr>
        <w:t>L1-SINR reporting with CSI-RS based CMR and no dedicated IMR configured</w:t>
      </w:r>
      <w:r w:rsidRPr="001726B0">
        <w:rPr>
          <w:lang w:eastAsia="zh-CN"/>
        </w:rPr>
        <w:t>:</w:t>
      </w:r>
    </w:p>
    <w:p w14:paraId="015C6E5F" w14:textId="674222CA" w:rsidR="00B4274F" w:rsidRPr="001726B0" w:rsidRDefault="00B4274F" w:rsidP="00B4274F">
      <w:pPr>
        <w:spacing w:afterLines="50" w:after="120"/>
        <w:rPr>
          <w:lang w:eastAsia="zh-CN"/>
        </w:rPr>
      </w:pPr>
      <w:r w:rsidRPr="001726B0">
        <w:rPr>
          <w:lang w:eastAsia="zh-CN"/>
        </w:rPr>
        <w:lastRenderedPageBreak/>
        <w:t>Open issue needs further discussion</w:t>
      </w:r>
      <w:r w:rsidR="00C12260">
        <w:rPr>
          <w:lang w:eastAsia="zh-CN"/>
        </w:rPr>
        <w:t>:</w:t>
      </w:r>
    </w:p>
    <w:p w14:paraId="0598376E"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Option 1 [CATT, ZTE, Nokia]: For L1-SINR measurements with SSB-based CMR and dedicated IMR configured for FR2 HST, the same enhancements as SSB-based L1-RSRP measurements should be applied.</w:t>
      </w:r>
    </w:p>
    <w:p w14:paraId="3B932AF6" w14:textId="77777777" w:rsidR="003B6DBE" w:rsidRPr="00F109F3" w:rsidRDefault="003B6DBE" w:rsidP="003B6DBE">
      <w:pPr>
        <w:pStyle w:val="ListParagraph"/>
        <w:numPr>
          <w:ilvl w:val="0"/>
          <w:numId w:val="31"/>
        </w:numPr>
        <w:spacing w:after="120" w:line="259" w:lineRule="auto"/>
        <w:ind w:firstLineChars="0"/>
        <w:rPr>
          <w:szCs w:val="24"/>
          <w:lang w:eastAsia="zh-CN"/>
        </w:rPr>
      </w:pPr>
      <w:r>
        <w:rPr>
          <w:szCs w:val="24"/>
          <w:lang w:eastAsia="zh-CN"/>
        </w:rPr>
        <w:t>Option 2 [QC, Samsung, Ericsson]: Do not define enhancement for L1-SINR measurements with SSB-based CMR and dedicated IMR</w:t>
      </w:r>
    </w:p>
    <w:p w14:paraId="17E3FB75" w14:textId="77777777" w:rsidR="003B6DBE" w:rsidRDefault="003B6DBE" w:rsidP="003B6DBE">
      <w:pPr>
        <w:pStyle w:val="ListParagraph"/>
        <w:numPr>
          <w:ilvl w:val="0"/>
          <w:numId w:val="31"/>
        </w:numPr>
        <w:spacing w:after="120" w:line="259" w:lineRule="auto"/>
        <w:ind w:firstLineChars="0"/>
        <w:rPr>
          <w:szCs w:val="24"/>
          <w:lang w:eastAsia="zh-CN"/>
        </w:rPr>
      </w:pPr>
      <w:r>
        <w:rPr>
          <w:szCs w:val="24"/>
          <w:lang w:eastAsia="zh-CN"/>
        </w:rPr>
        <w:t xml:space="preserve">Option 2a [Samsung]: </w:t>
      </w:r>
      <w:r w:rsidRPr="00DC73AB">
        <w:rPr>
          <w:rFonts w:eastAsiaTheme="minorEastAsia"/>
          <w:lang w:eastAsia="zh-CN"/>
        </w:rPr>
        <w:t>For FR2 PC6 UE which support Rel-16 L1-SINR measurement, it can rely on legacy Rel-16 test cases to verify the performance</w:t>
      </w:r>
      <w:r>
        <w:rPr>
          <w:rFonts w:eastAsiaTheme="minorEastAsia"/>
          <w:lang w:eastAsia="zh-CN"/>
        </w:rPr>
        <w:t>.</w:t>
      </w:r>
    </w:p>
    <w:p w14:paraId="52EA5DB4" w14:textId="77777777" w:rsidR="00B4274F" w:rsidRPr="001726B0" w:rsidRDefault="00B4274F" w:rsidP="00B4274F">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B4274F" w:rsidRPr="001726B0" w14:paraId="36D628B5" w14:textId="77777777" w:rsidTr="004F25B8">
        <w:tc>
          <w:tcPr>
            <w:tcW w:w="10457" w:type="dxa"/>
            <w:gridSpan w:val="2"/>
            <w:tcBorders>
              <w:bottom w:val="single" w:sz="12" w:space="0" w:color="auto"/>
            </w:tcBorders>
          </w:tcPr>
          <w:p w14:paraId="041993D7" w14:textId="77777777" w:rsidR="00B4274F" w:rsidRDefault="00B4274F" w:rsidP="004F25B8">
            <w:pPr>
              <w:spacing w:afterLines="50" w:after="120"/>
              <w:rPr>
                <w:i/>
                <w:iCs/>
                <w:lang w:eastAsia="zh-CN"/>
              </w:rPr>
            </w:pPr>
            <w:r w:rsidRPr="001726B0">
              <w:rPr>
                <w:i/>
                <w:iCs/>
                <w:lang w:eastAsia="zh-CN"/>
              </w:rPr>
              <w:t>Background:</w:t>
            </w:r>
          </w:p>
          <w:p w14:paraId="6E7E7271" w14:textId="29D93CEF" w:rsidR="00B4274F" w:rsidRDefault="00BD3998" w:rsidP="006A6FFB">
            <w:pPr>
              <w:ind w:left="284"/>
              <w:rPr>
                <w:rFonts w:eastAsiaTheme="minorEastAsia"/>
                <w:lang w:eastAsia="zh-CN"/>
              </w:rPr>
            </w:pPr>
            <w:r>
              <w:rPr>
                <w:rFonts w:eastAsiaTheme="minorEastAsia"/>
                <w:iCs/>
                <w:lang w:eastAsia="zh-CN"/>
              </w:rPr>
              <w:t xml:space="preserve">The moderator’s understanding is that the Issue is related only to requirements in Clause 9.8.4.2 </w:t>
            </w:r>
            <w:r w:rsidRPr="00E1795B">
              <w:rPr>
                <w:rFonts w:eastAsiaTheme="minorEastAsia"/>
                <w:iCs/>
                <w:lang w:eastAsia="zh-CN"/>
              </w:rPr>
              <w:t>L1-SINR reporting with SSB based CMR and dedicated IMR configured</w:t>
            </w:r>
            <w:r>
              <w:rPr>
                <w:rFonts w:eastAsiaTheme="minorEastAsia"/>
                <w:iCs/>
                <w:lang w:eastAsia="zh-CN"/>
              </w:rPr>
              <w:t xml:space="preserve"> and introduced in </w:t>
            </w:r>
            <w:r>
              <w:rPr>
                <w:rFonts w:eastAsiaTheme="minorEastAsia"/>
                <w:lang w:eastAsia="zh-CN"/>
              </w:rPr>
              <w:t>R4-2213892.</w:t>
            </w:r>
          </w:p>
          <w:p w14:paraId="0E03685B" w14:textId="005C7FCA" w:rsidR="004B37CE" w:rsidRPr="00BD3998" w:rsidRDefault="004B37CE" w:rsidP="00BD3998">
            <w:pPr>
              <w:ind w:left="284"/>
              <w:rPr>
                <w:rFonts w:eastAsiaTheme="minorEastAsia"/>
                <w:iCs/>
                <w:lang w:eastAsia="zh-CN"/>
              </w:rPr>
            </w:pPr>
            <w:r>
              <w:rPr>
                <w:rFonts w:eastAsiaTheme="minorEastAsia"/>
                <w:iCs/>
                <w:lang w:eastAsia="zh-CN"/>
              </w:rPr>
              <w:t xml:space="preserve">Note, that the </w:t>
            </w:r>
            <w:r w:rsidR="003470E0" w:rsidRPr="003470E0">
              <w:rPr>
                <w:rFonts w:eastAsiaTheme="minorEastAsia"/>
                <w:iCs/>
                <w:lang w:eastAsia="zh-CN"/>
              </w:rPr>
              <w:t>Table 9.8.4.2-3</w:t>
            </w:r>
            <w:r w:rsidR="003470E0">
              <w:rPr>
                <w:rFonts w:eastAsiaTheme="minorEastAsia"/>
                <w:iCs/>
                <w:lang w:eastAsia="zh-CN"/>
              </w:rPr>
              <w:t xml:space="preserve"> was already implemented in the TS by mistake.</w:t>
            </w:r>
          </w:p>
          <w:p w14:paraId="03F94A0C" w14:textId="77777777" w:rsidR="00B4274F" w:rsidRDefault="00B4274F" w:rsidP="004F25B8">
            <w:pPr>
              <w:rPr>
                <w:lang w:eastAsia="zh-CN"/>
              </w:rPr>
            </w:pPr>
            <w:r w:rsidRPr="00061F9D">
              <w:rPr>
                <w:i/>
                <w:iCs/>
                <w:lang w:eastAsia="zh-CN"/>
              </w:rPr>
              <w:t>Recommendation for the second round</w:t>
            </w:r>
            <w:r>
              <w:rPr>
                <w:lang w:eastAsia="zh-CN"/>
              </w:rPr>
              <w:t>:</w:t>
            </w:r>
          </w:p>
          <w:p w14:paraId="0F89D9B7" w14:textId="77777777" w:rsidR="00B4274F" w:rsidRDefault="00E82A28" w:rsidP="004B37CE">
            <w:pPr>
              <w:ind w:left="420"/>
              <w:rPr>
                <w:lang w:eastAsia="zh-CN"/>
              </w:rPr>
            </w:pPr>
            <w:r>
              <w:rPr>
                <w:lang w:eastAsia="zh-CN"/>
              </w:rPr>
              <w:t>Discuss further the candidate options in the second round.</w:t>
            </w:r>
          </w:p>
          <w:p w14:paraId="7629A61A" w14:textId="71136154" w:rsidR="00061F9D" w:rsidRPr="001726B0" w:rsidRDefault="00061F9D" w:rsidP="004B37CE">
            <w:pPr>
              <w:ind w:left="420"/>
              <w:rPr>
                <w:lang w:eastAsia="zh-CN"/>
              </w:rPr>
            </w:pPr>
          </w:p>
        </w:tc>
      </w:tr>
      <w:tr w:rsidR="00B4274F" w:rsidRPr="001726B0" w14:paraId="27489A22" w14:textId="77777777" w:rsidTr="004F25B8">
        <w:tc>
          <w:tcPr>
            <w:tcW w:w="1615" w:type="dxa"/>
            <w:tcBorders>
              <w:top w:val="single" w:sz="12" w:space="0" w:color="auto"/>
            </w:tcBorders>
          </w:tcPr>
          <w:p w14:paraId="50E48BEF" w14:textId="77777777" w:rsidR="00B4274F" w:rsidRPr="001726B0" w:rsidRDefault="00B4274F"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6AD9240B" w14:textId="77777777" w:rsidR="00B4274F" w:rsidRPr="001726B0" w:rsidRDefault="00B4274F" w:rsidP="004F25B8">
            <w:pPr>
              <w:spacing w:afterLines="50" w:after="120"/>
              <w:rPr>
                <w:lang w:eastAsia="zh-CN"/>
              </w:rPr>
            </w:pPr>
          </w:p>
        </w:tc>
      </w:tr>
      <w:tr w:rsidR="00B4274F" w:rsidRPr="001726B0" w14:paraId="32CA09B4" w14:textId="77777777" w:rsidTr="004F25B8">
        <w:tc>
          <w:tcPr>
            <w:tcW w:w="1615" w:type="dxa"/>
          </w:tcPr>
          <w:p w14:paraId="274DBFA1" w14:textId="77777777" w:rsidR="00B4274F" w:rsidRPr="001726B0" w:rsidRDefault="00B4274F" w:rsidP="004F25B8">
            <w:pPr>
              <w:spacing w:afterLines="50" w:after="120"/>
              <w:rPr>
                <w:i/>
                <w:iCs/>
                <w:lang w:eastAsia="zh-CN"/>
              </w:rPr>
            </w:pPr>
            <w:r w:rsidRPr="001726B0">
              <w:rPr>
                <w:i/>
                <w:iCs/>
                <w:lang w:eastAsia="zh-CN"/>
              </w:rPr>
              <w:t>Company B</w:t>
            </w:r>
          </w:p>
        </w:tc>
        <w:tc>
          <w:tcPr>
            <w:tcW w:w="8842" w:type="dxa"/>
          </w:tcPr>
          <w:p w14:paraId="6CBD3C95" w14:textId="77777777" w:rsidR="00B4274F" w:rsidRPr="001726B0" w:rsidRDefault="00B4274F" w:rsidP="004F25B8">
            <w:pPr>
              <w:spacing w:afterLines="50" w:after="120"/>
              <w:rPr>
                <w:lang w:eastAsia="zh-CN"/>
              </w:rPr>
            </w:pPr>
          </w:p>
        </w:tc>
      </w:tr>
      <w:tr w:rsidR="00B4274F" w:rsidRPr="001726B0" w14:paraId="69B111EA" w14:textId="77777777" w:rsidTr="004F25B8">
        <w:tc>
          <w:tcPr>
            <w:tcW w:w="1615" w:type="dxa"/>
          </w:tcPr>
          <w:p w14:paraId="0BE315B0" w14:textId="77777777" w:rsidR="00B4274F" w:rsidRPr="001726B0" w:rsidRDefault="00B4274F" w:rsidP="004F25B8">
            <w:pPr>
              <w:spacing w:afterLines="50" w:after="120"/>
              <w:rPr>
                <w:i/>
                <w:iCs/>
                <w:lang w:eastAsia="zh-CN"/>
              </w:rPr>
            </w:pPr>
            <w:r w:rsidRPr="001726B0">
              <w:rPr>
                <w:i/>
                <w:iCs/>
                <w:lang w:eastAsia="zh-CN"/>
              </w:rPr>
              <w:t>Company C</w:t>
            </w:r>
          </w:p>
        </w:tc>
        <w:tc>
          <w:tcPr>
            <w:tcW w:w="8842" w:type="dxa"/>
          </w:tcPr>
          <w:p w14:paraId="21C3A581" w14:textId="77777777" w:rsidR="00B4274F" w:rsidRPr="001726B0" w:rsidRDefault="00B4274F" w:rsidP="004F25B8">
            <w:pPr>
              <w:spacing w:afterLines="50" w:after="120"/>
              <w:rPr>
                <w:lang w:eastAsia="zh-CN"/>
              </w:rPr>
            </w:pPr>
          </w:p>
        </w:tc>
      </w:tr>
      <w:tr w:rsidR="00B4274F" w:rsidRPr="001726B0" w14:paraId="79E9D4CE" w14:textId="77777777" w:rsidTr="004F25B8">
        <w:tc>
          <w:tcPr>
            <w:tcW w:w="1615" w:type="dxa"/>
          </w:tcPr>
          <w:p w14:paraId="490925DC" w14:textId="77777777" w:rsidR="00B4274F" w:rsidRPr="001726B0" w:rsidRDefault="00B4274F" w:rsidP="004F25B8">
            <w:pPr>
              <w:spacing w:afterLines="50" w:after="120"/>
              <w:rPr>
                <w:lang w:eastAsia="zh-CN"/>
              </w:rPr>
            </w:pPr>
          </w:p>
        </w:tc>
        <w:tc>
          <w:tcPr>
            <w:tcW w:w="8842" w:type="dxa"/>
          </w:tcPr>
          <w:p w14:paraId="7EFE3951" w14:textId="77777777" w:rsidR="00B4274F" w:rsidRPr="001726B0" w:rsidRDefault="00B4274F" w:rsidP="004F25B8">
            <w:pPr>
              <w:spacing w:afterLines="50" w:after="120"/>
              <w:rPr>
                <w:lang w:eastAsia="zh-CN"/>
              </w:rPr>
            </w:pPr>
          </w:p>
        </w:tc>
      </w:tr>
    </w:tbl>
    <w:p w14:paraId="1A95D0C2" w14:textId="77777777" w:rsidR="00B4274F" w:rsidRPr="001726B0" w:rsidRDefault="00B4274F" w:rsidP="00B4274F">
      <w:pPr>
        <w:spacing w:afterLines="50" w:after="120"/>
        <w:rPr>
          <w:lang w:eastAsia="zh-CN"/>
        </w:rPr>
      </w:pPr>
    </w:p>
    <w:p w14:paraId="14DE86B6" w14:textId="1581A251" w:rsidR="00163132" w:rsidRDefault="00163132" w:rsidP="00B4274F">
      <w:pPr>
        <w:spacing w:afterLines="50" w:after="120"/>
        <w:rPr>
          <w:lang w:eastAsia="zh-CN"/>
        </w:rPr>
      </w:pPr>
    </w:p>
    <w:p w14:paraId="17BA66D6" w14:textId="3069890D" w:rsidR="006755CC" w:rsidRDefault="006755CC" w:rsidP="006755CC">
      <w:pPr>
        <w:spacing w:afterLines="50" w:after="120"/>
        <w:rPr>
          <w:lang w:eastAsia="zh-CN"/>
        </w:rPr>
      </w:pPr>
      <w:r>
        <w:rPr>
          <w:b/>
          <w:lang w:eastAsia="zh-CN"/>
        </w:rPr>
        <w:t>[Issue 2-</w:t>
      </w:r>
      <w:r w:rsidR="00E82A28">
        <w:rPr>
          <w:b/>
          <w:lang w:eastAsia="zh-CN"/>
        </w:rPr>
        <w:t>2</w:t>
      </w:r>
      <w:r>
        <w:rPr>
          <w:b/>
          <w:lang w:eastAsia="zh-CN"/>
        </w:rPr>
        <w:t xml:space="preserve">] </w:t>
      </w:r>
      <w:r w:rsidRPr="001726B0">
        <w:rPr>
          <w:b/>
          <w:lang w:eastAsia="zh-CN"/>
        </w:rPr>
        <w:t>&lt;Way forward/Agreement&gt;</w:t>
      </w:r>
      <w:r>
        <w:rPr>
          <w:b/>
          <w:lang w:eastAsia="zh-CN"/>
        </w:rPr>
        <w:t xml:space="preserve"> on</w:t>
      </w:r>
      <w:r w:rsidR="00283866">
        <w:rPr>
          <w:b/>
          <w:lang w:eastAsia="zh-CN"/>
        </w:rPr>
        <w:t xml:space="preserve"> </w:t>
      </w:r>
      <w:r w:rsidR="00283866" w:rsidRPr="00283866">
        <w:rPr>
          <w:b/>
          <w:lang w:eastAsia="zh-CN"/>
        </w:rPr>
        <w:t>SMTC</w:t>
      </w:r>
      <w:r w:rsidR="00283866">
        <w:rPr>
          <w:b/>
          <w:lang w:eastAsia="zh-CN"/>
        </w:rPr>
        <w:t xml:space="preserve"> length</w:t>
      </w:r>
      <w:r w:rsidR="00283866" w:rsidRPr="00283866">
        <w:rPr>
          <w:b/>
          <w:lang w:eastAsia="zh-CN"/>
        </w:rPr>
        <w:t xml:space="preserve"> in HST FR2 enhanced requirements</w:t>
      </w:r>
      <w:r w:rsidRPr="001726B0">
        <w:rPr>
          <w:lang w:eastAsia="zh-CN"/>
        </w:rPr>
        <w:t>:</w:t>
      </w:r>
    </w:p>
    <w:p w14:paraId="2B5C3344" w14:textId="726F7BB4" w:rsidR="00AE6753" w:rsidRPr="00721FAC" w:rsidRDefault="00DF0F2A" w:rsidP="006755CC">
      <w:pPr>
        <w:spacing w:afterLines="50" w:after="120"/>
        <w:rPr>
          <w:highlight w:val="yellow"/>
          <w:lang w:eastAsia="zh-CN"/>
        </w:rPr>
      </w:pPr>
      <w:r w:rsidRPr="00721FAC">
        <w:rPr>
          <w:highlight w:val="yellow"/>
          <w:lang w:eastAsia="zh-CN"/>
        </w:rPr>
        <w:t>For UE supporting power class 6 with highSpeedMeasFlagFR2-r17 configured, if SMTC &lt;= 40ms,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9.2.5.1-11; otherwise, T</w:t>
      </w:r>
      <w:r w:rsidRPr="00721FAC">
        <w:rPr>
          <w:highlight w:val="yellow"/>
          <w:vertAlign w:val="subscript"/>
          <w:lang w:eastAsia="zh-CN"/>
        </w:rPr>
        <w:t>PSS/</w:t>
      </w:r>
      <w:proofErr w:type="spellStart"/>
      <w:r w:rsidRPr="00721FAC">
        <w:rPr>
          <w:highlight w:val="yellow"/>
          <w:vertAlign w:val="subscript"/>
          <w:lang w:eastAsia="zh-CN"/>
        </w:rPr>
        <w:t>SSS_sync_intra</w:t>
      </w:r>
      <w:proofErr w:type="spellEnd"/>
      <w:r w:rsidRPr="00721FAC">
        <w:rPr>
          <w:highlight w:val="yellow"/>
          <w:lang w:eastAsia="zh-CN"/>
        </w:rPr>
        <w:t xml:space="preserve"> is given in Table 9.2.5.1-2.</w:t>
      </w:r>
    </w:p>
    <w:p w14:paraId="39E9A453" w14:textId="25B265A0" w:rsidR="00DF0F2A" w:rsidRDefault="00DC5E7B" w:rsidP="006755CC">
      <w:pPr>
        <w:spacing w:afterLines="50" w:after="120"/>
        <w:rPr>
          <w:lang w:eastAsia="zh-CN"/>
        </w:rPr>
      </w:pPr>
      <w:r w:rsidRPr="00721FAC">
        <w:rPr>
          <w:highlight w:val="yellow"/>
          <w:lang w:eastAsia="zh-CN"/>
        </w:rPr>
        <w:t xml:space="preserve">For UE supporting power class 6 with highSpeedMeasFlagFR2-r17 configured, if SMTC &lt;= 40ms,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9.2.5.2-7; otherwise, </w:t>
      </w:r>
      <w:proofErr w:type="spellStart"/>
      <w:r w:rsidRPr="00721FAC">
        <w:rPr>
          <w:highlight w:val="yellow"/>
          <w:lang w:eastAsia="zh-CN"/>
        </w:rPr>
        <w:t>T</w:t>
      </w:r>
      <w:r w:rsidRPr="00721FAC">
        <w:rPr>
          <w:highlight w:val="yellow"/>
          <w:vertAlign w:val="subscript"/>
          <w:lang w:eastAsia="zh-CN"/>
        </w:rPr>
        <w:t>SSB_measurement_period_intra</w:t>
      </w:r>
      <w:proofErr w:type="spellEnd"/>
      <w:r w:rsidRPr="00721FAC">
        <w:rPr>
          <w:highlight w:val="yellow"/>
          <w:lang w:eastAsia="zh-CN"/>
        </w:rPr>
        <w:t xml:space="preserve"> is given in Table 9.2.5.2-2.</w:t>
      </w:r>
    </w:p>
    <w:p w14:paraId="6507D35E" w14:textId="531BE687" w:rsidR="006755CC" w:rsidRPr="001726B0" w:rsidRDefault="009F056F" w:rsidP="006755CC">
      <w:pPr>
        <w:spacing w:afterLines="50" w:after="120"/>
        <w:rPr>
          <w:lang w:eastAsia="zh-CN"/>
        </w:rPr>
      </w:pPr>
      <w:r>
        <w:rPr>
          <w:lang w:eastAsia="zh-CN"/>
        </w:rPr>
        <w:t xml:space="preserve">The addition of the clarification note </w:t>
      </w:r>
      <w:r w:rsidR="006755CC" w:rsidRPr="001726B0">
        <w:rPr>
          <w:lang w:eastAsia="zh-CN"/>
        </w:rPr>
        <w:t>needs further discussion</w:t>
      </w:r>
      <w:r w:rsidR="00283866">
        <w:rPr>
          <w:lang w:eastAsia="zh-CN"/>
        </w:rPr>
        <w:t>:</w:t>
      </w:r>
    </w:p>
    <w:p w14:paraId="0D60012A" w14:textId="1ED0363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2 [Nokia, Samsung]: Add Note</w:t>
      </w:r>
      <w:r w:rsidR="00E67B06">
        <w:rPr>
          <w:rFonts w:eastAsiaTheme="minorEastAsia"/>
          <w:iCs/>
          <w:lang w:eastAsia="zh-CN"/>
        </w:rPr>
        <w:t>s</w:t>
      </w:r>
      <w:r>
        <w:rPr>
          <w:rFonts w:eastAsiaTheme="minorEastAsia"/>
          <w:iCs/>
          <w:lang w:eastAsia="zh-CN"/>
        </w:rPr>
        <w:t xml:space="preserve"> in the TS:</w:t>
      </w:r>
      <w:r>
        <w:rPr>
          <w:rFonts w:eastAsiaTheme="minorEastAsia"/>
          <w:iCs/>
          <w:lang w:eastAsia="zh-CN"/>
        </w:rPr>
        <w:br/>
      </w:r>
      <w:r w:rsidRPr="00980804">
        <w:rPr>
          <w:rFonts w:eastAsiaTheme="minorEastAsia"/>
          <w:iCs/>
          <w:lang w:eastAsia="zh-CN"/>
        </w:rPr>
        <w:t>Note: Operation with T</w:t>
      </w:r>
      <w:r w:rsidRPr="00E67B06">
        <w:rPr>
          <w:rFonts w:eastAsiaTheme="minorEastAsia"/>
          <w:iCs/>
          <w:vertAlign w:val="subscript"/>
          <w:lang w:eastAsia="zh-CN"/>
        </w:rPr>
        <w:t>PSS/</w:t>
      </w:r>
      <w:proofErr w:type="spellStart"/>
      <w:r w:rsidRPr="00E67B06">
        <w:rPr>
          <w:rFonts w:eastAsiaTheme="minorEastAsia"/>
          <w:iCs/>
          <w:vertAlign w:val="subscript"/>
          <w:lang w:eastAsia="zh-CN"/>
        </w:rPr>
        <w:t>SSS_sync_intra</w:t>
      </w:r>
      <w:proofErr w:type="spellEnd"/>
      <w:r w:rsidRPr="00980804">
        <w:rPr>
          <w:rFonts w:eastAsiaTheme="minorEastAsia"/>
          <w:iCs/>
          <w:lang w:eastAsia="zh-CN"/>
        </w:rPr>
        <w:t xml:space="preserve"> in Table 9.2.5.1-2 may not be guaranteed for the maximum speed under high-speed deployment scenarios</w:t>
      </w:r>
      <w:r>
        <w:rPr>
          <w:rFonts w:eastAsiaTheme="minorEastAsia"/>
          <w:iCs/>
          <w:lang w:eastAsia="zh-CN"/>
        </w:rPr>
        <w:t>.</w:t>
      </w:r>
    </w:p>
    <w:p w14:paraId="536140F6" w14:textId="07423825" w:rsidR="00871D79" w:rsidRPr="00CC4D62" w:rsidRDefault="00304661" w:rsidP="00CC4D62">
      <w:pPr>
        <w:pStyle w:val="ListParagraph"/>
        <w:overflowPunct w:val="0"/>
        <w:autoSpaceDE w:val="0"/>
        <w:autoSpaceDN w:val="0"/>
        <w:adjustRightInd w:val="0"/>
        <w:spacing w:line="259" w:lineRule="auto"/>
        <w:ind w:left="420" w:firstLineChars="0" w:firstLine="0"/>
        <w:textAlignment w:val="baseline"/>
        <w:rPr>
          <w:rFonts w:eastAsiaTheme="minorEastAsia"/>
          <w:iCs/>
          <w:lang w:eastAsia="zh-CN"/>
        </w:rPr>
      </w:pPr>
      <w:r w:rsidRPr="00304661">
        <w:rPr>
          <w:rFonts w:eastAsiaTheme="minorEastAsia"/>
          <w:iCs/>
          <w:lang w:eastAsia="zh-CN"/>
        </w:rPr>
        <w:t xml:space="preserve">Note: Operation with </w:t>
      </w:r>
      <w:proofErr w:type="spellStart"/>
      <w:r w:rsidRPr="00304661">
        <w:rPr>
          <w:rFonts w:eastAsiaTheme="minorEastAsia"/>
          <w:iCs/>
          <w:lang w:eastAsia="zh-CN"/>
        </w:rPr>
        <w:t>T</w:t>
      </w:r>
      <w:r w:rsidRPr="00304661">
        <w:rPr>
          <w:rFonts w:eastAsiaTheme="minorEastAsia"/>
          <w:iCs/>
          <w:vertAlign w:val="subscript"/>
          <w:lang w:eastAsia="zh-CN"/>
        </w:rPr>
        <w:t>SSB_measurement_period_intra</w:t>
      </w:r>
      <w:proofErr w:type="spellEnd"/>
      <w:r w:rsidRPr="00304661">
        <w:rPr>
          <w:rFonts w:eastAsiaTheme="minorEastAsia"/>
          <w:iCs/>
          <w:lang w:eastAsia="zh-CN"/>
        </w:rPr>
        <w:t xml:space="preserve"> in Table 9.2.5.2-2 may not be guaranteed for the maximum speed under high-speed deployment scenarios</w:t>
      </w:r>
      <w:r w:rsidR="00CC4D62">
        <w:rPr>
          <w:rFonts w:eastAsiaTheme="minorEastAsia"/>
          <w:iCs/>
          <w:lang w:eastAsia="zh-CN"/>
        </w:rPr>
        <w:t>.</w:t>
      </w:r>
    </w:p>
    <w:p w14:paraId="3719639A" w14:textId="7E50251F" w:rsidR="00B15708" w:rsidRDefault="00B15708" w:rsidP="00B15708">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3 [QC, CATT]: Add Note</w:t>
      </w:r>
      <w:r w:rsidR="00CC4D62">
        <w:rPr>
          <w:rFonts w:eastAsiaTheme="minorEastAsia"/>
          <w:iCs/>
          <w:lang w:eastAsia="zh-CN"/>
        </w:rPr>
        <w:t>s</w:t>
      </w:r>
      <w:r>
        <w:rPr>
          <w:rFonts w:eastAsiaTheme="minorEastAsia"/>
          <w:iCs/>
          <w:lang w:eastAsia="zh-CN"/>
        </w:rPr>
        <w:t xml:space="preserve"> from Option 2 in the WF.</w:t>
      </w:r>
    </w:p>
    <w:p w14:paraId="3CA7D340" w14:textId="5B8605A7" w:rsidR="00B15708" w:rsidRPr="00CC4D62" w:rsidRDefault="00B15708" w:rsidP="00CC4D62">
      <w:pPr>
        <w:pStyle w:val="ListParagraph"/>
        <w:numPr>
          <w:ilvl w:val="0"/>
          <w:numId w:val="31"/>
        </w:numPr>
        <w:overflowPunct w:val="0"/>
        <w:autoSpaceDE w:val="0"/>
        <w:autoSpaceDN w:val="0"/>
        <w:adjustRightInd w:val="0"/>
        <w:spacing w:line="259" w:lineRule="auto"/>
        <w:ind w:firstLineChars="0"/>
        <w:textAlignment w:val="baseline"/>
        <w:rPr>
          <w:rFonts w:eastAsiaTheme="minorEastAsia"/>
          <w:iCs/>
          <w:lang w:eastAsia="zh-CN"/>
        </w:rPr>
      </w:pPr>
      <w:r>
        <w:rPr>
          <w:rFonts w:eastAsiaTheme="minorEastAsia"/>
          <w:iCs/>
          <w:lang w:eastAsia="zh-CN"/>
        </w:rPr>
        <w:t>Option 4 [Ericsson, ZTE, CATT]: Do not add a</w:t>
      </w:r>
      <w:r w:rsidR="00CC4D62">
        <w:rPr>
          <w:rFonts w:eastAsiaTheme="minorEastAsia"/>
          <w:iCs/>
          <w:lang w:eastAsia="zh-CN"/>
        </w:rPr>
        <w:t xml:space="preserve">ny </w:t>
      </w:r>
      <w:r>
        <w:rPr>
          <w:rFonts w:eastAsiaTheme="minorEastAsia"/>
          <w:iCs/>
          <w:lang w:eastAsia="zh-CN"/>
        </w:rPr>
        <w:t>note</w:t>
      </w:r>
      <w:r w:rsidR="00CC4D62">
        <w:rPr>
          <w:rFonts w:eastAsiaTheme="minorEastAsia"/>
          <w:iCs/>
          <w:lang w:eastAsia="zh-CN"/>
        </w:rPr>
        <w:t>s.</w:t>
      </w:r>
    </w:p>
    <w:p w14:paraId="2A18BC2D" w14:textId="77777777" w:rsidR="006755CC" w:rsidRPr="001726B0" w:rsidRDefault="006755CC"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436E8419" w14:textId="77777777" w:rsidTr="004F25B8">
        <w:tc>
          <w:tcPr>
            <w:tcW w:w="10457" w:type="dxa"/>
            <w:gridSpan w:val="2"/>
            <w:tcBorders>
              <w:bottom w:val="single" w:sz="12" w:space="0" w:color="auto"/>
            </w:tcBorders>
          </w:tcPr>
          <w:p w14:paraId="11F7D61A" w14:textId="77777777" w:rsidR="006755CC" w:rsidRDefault="006755CC" w:rsidP="004F25B8">
            <w:pPr>
              <w:spacing w:afterLines="50" w:after="120"/>
              <w:rPr>
                <w:i/>
                <w:iCs/>
                <w:lang w:eastAsia="zh-CN"/>
              </w:rPr>
            </w:pPr>
            <w:r w:rsidRPr="001726B0">
              <w:rPr>
                <w:i/>
                <w:iCs/>
                <w:lang w:eastAsia="zh-CN"/>
              </w:rPr>
              <w:t>Background:</w:t>
            </w:r>
          </w:p>
          <w:p w14:paraId="43A09DB6" w14:textId="77777777" w:rsidR="00A76326" w:rsidRDefault="00A76326" w:rsidP="00A76326">
            <w:pPr>
              <w:spacing w:afterLines="50" w:after="120"/>
              <w:ind w:left="420"/>
              <w:rPr>
                <w:lang w:eastAsia="zh-CN"/>
              </w:rPr>
            </w:pPr>
            <w:r>
              <w:rPr>
                <w:lang w:eastAsia="zh-CN"/>
              </w:rPr>
              <w:t>Seems that the companies do not object removal of square brackets in the requirement applicability rule:</w:t>
            </w:r>
          </w:p>
          <w:p w14:paraId="03CF2A29" w14:textId="77777777" w:rsidR="00A76326" w:rsidRDefault="00A76326" w:rsidP="00A76326">
            <w:pPr>
              <w:spacing w:afterLines="50" w:after="120"/>
              <w:ind w:left="420"/>
              <w:rPr>
                <w:lang w:eastAsia="zh-CN"/>
              </w:rPr>
            </w:pPr>
            <w:r>
              <w:rPr>
                <w:lang w:eastAsia="zh-CN"/>
              </w:rPr>
              <w:t>[otherwise, TPSS/</w:t>
            </w:r>
            <w:proofErr w:type="spellStart"/>
            <w:r>
              <w:rPr>
                <w:lang w:eastAsia="zh-CN"/>
              </w:rPr>
              <w:t>SSS_sync_intra</w:t>
            </w:r>
            <w:proofErr w:type="spellEnd"/>
            <w:r>
              <w:rPr>
                <w:lang w:eastAsia="zh-CN"/>
              </w:rPr>
              <w:t xml:space="preserve"> (T </w:t>
            </w:r>
            <w:proofErr w:type="spellStart"/>
            <w:r>
              <w:rPr>
                <w:lang w:eastAsia="zh-CN"/>
              </w:rPr>
              <w:t>SSB_measurement_period_intra</w:t>
            </w:r>
            <w:proofErr w:type="spellEnd"/>
            <w:r>
              <w:rPr>
                <w:lang w:eastAsia="zh-CN"/>
              </w:rPr>
              <w:t>) is given in Table 9.2.5.2-1(2).]</w:t>
            </w:r>
          </w:p>
          <w:p w14:paraId="2908631E" w14:textId="68149464" w:rsidR="006755CC" w:rsidRDefault="00A76326" w:rsidP="00A76326">
            <w:pPr>
              <w:spacing w:afterLines="50" w:after="120"/>
              <w:ind w:left="420"/>
              <w:rPr>
                <w:lang w:eastAsia="zh-CN"/>
              </w:rPr>
            </w:pPr>
            <w:r>
              <w:rPr>
                <w:lang w:eastAsia="zh-CN"/>
              </w:rPr>
              <w:t xml:space="preserve">However, </w:t>
            </w:r>
            <w:r w:rsidR="00C60C7B">
              <w:rPr>
                <w:lang w:eastAsia="zh-CN"/>
              </w:rPr>
              <w:t>further</w:t>
            </w:r>
            <w:r>
              <w:rPr>
                <w:lang w:eastAsia="zh-CN"/>
              </w:rPr>
              <w:t xml:space="preserve"> discussion whether and how to define the clarification</w:t>
            </w:r>
            <w:r w:rsidR="00C60C7B">
              <w:rPr>
                <w:lang w:eastAsia="zh-CN"/>
              </w:rPr>
              <w:t xml:space="preserve"> notes </w:t>
            </w:r>
            <w:r>
              <w:rPr>
                <w:lang w:eastAsia="zh-CN"/>
              </w:rPr>
              <w:t xml:space="preserve">is still </w:t>
            </w:r>
            <w:r w:rsidR="00C60C7B">
              <w:rPr>
                <w:lang w:eastAsia="zh-CN"/>
              </w:rPr>
              <w:t>needed</w:t>
            </w:r>
            <w:r>
              <w:rPr>
                <w:lang w:eastAsia="zh-CN"/>
              </w:rPr>
              <w:t>.</w:t>
            </w:r>
          </w:p>
          <w:p w14:paraId="33EC73A1" w14:textId="77777777" w:rsidR="00A76326" w:rsidRPr="00EC3B30" w:rsidRDefault="00A76326" w:rsidP="00A76326">
            <w:pPr>
              <w:spacing w:afterLines="50" w:after="120"/>
              <w:ind w:left="420"/>
              <w:rPr>
                <w:lang w:eastAsia="zh-CN"/>
              </w:rPr>
            </w:pPr>
          </w:p>
          <w:p w14:paraId="41CF4A7E" w14:textId="77777777" w:rsidR="006755CC" w:rsidRPr="00A76326" w:rsidRDefault="006755CC" w:rsidP="004F25B8">
            <w:pPr>
              <w:rPr>
                <w:i/>
                <w:iCs/>
                <w:lang w:eastAsia="zh-CN"/>
              </w:rPr>
            </w:pPr>
            <w:r w:rsidRPr="00A76326">
              <w:rPr>
                <w:i/>
                <w:iCs/>
                <w:lang w:eastAsia="zh-CN"/>
              </w:rPr>
              <w:t>Recommendation for the second round:</w:t>
            </w:r>
          </w:p>
          <w:p w14:paraId="1F2167A4" w14:textId="77777777" w:rsidR="00281E56" w:rsidRDefault="00A76326" w:rsidP="004F25B8">
            <w:pPr>
              <w:ind w:left="420"/>
              <w:rPr>
                <w:lang w:eastAsia="zh-CN"/>
              </w:rPr>
            </w:pPr>
            <w:r>
              <w:rPr>
                <w:lang w:eastAsia="zh-CN"/>
              </w:rPr>
              <w:t xml:space="preserve">Agree on the removal of square brackets in the </w:t>
            </w:r>
            <w:r w:rsidR="00281E56">
              <w:rPr>
                <w:lang w:eastAsia="zh-CN"/>
              </w:rPr>
              <w:t>requirements.</w:t>
            </w:r>
          </w:p>
          <w:p w14:paraId="4869A062" w14:textId="4CA2DDBD" w:rsidR="006755CC" w:rsidRDefault="00281E56" w:rsidP="004F25B8">
            <w:pPr>
              <w:ind w:left="420"/>
              <w:rPr>
                <w:lang w:eastAsia="zh-CN"/>
              </w:rPr>
            </w:pPr>
            <w:r>
              <w:rPr>
                <w:lang w:eastAsia="zh-CN"/>
              </w:rPr>
              <w:t>Discuss further the addition of clarification notes.</w:t>
            </w:r>
          </w:p>
          <w:p w14:paraId="173ABCED" w14:textId="77777777" w:rsidR="006755CC" w:rsidRPr="001726B0" w:rsidRDefault="006755CC" w:rsidP="004F25B8">
            <w:pPr>
              <w:rPr>
                <w:lang w:eastAsia="zh-CN"/>
              </w:rPr>
            </w:pPr>
          </w:p>
        </w:tc>
      </w:tr>
      <w:tr w:rsidR="006755CC" w:rsidRPr="001726B0" w14:paraId="6B5FD6E4" w14:textId="77777777" w:rsidTr="004F25B8">
        <w:tc>
          <w:tcPr>
            <w:tcW w:w="1615" w:type="dxa"/>
            <w:tcBorders>
              <w:top w:val="single" w:sz="12" w:space="0" w:color="auto"/>
            </w:tcBorders>
          </w:tcPr>
          <w:p w14:paraId="01CE8F2C" w14:textId="77777777" w:rsidR="006755CC" w:rsidRPr="001726B0" w:rsidRDefault="006755CC" w:rsidP="004F25B8">
            <w:pPr>
              <w:spacing w:afterLines="50" w:after="120"/>
              <w:rPr>
                <w:i/>
                <w:iCs/>
                <w:lang w:eastAsia="zh-CN"/>
              </w:rPr>
            </w:pPr>
            <w:r w:rsidRPr="001726B0">
              <w:rPr>
                <w:i/>
                <w:iCs/>
                <w:lang w:eastAsia="zh-CN"/>
              </w:rPr>
              <w:lastRenderedPageBreak/>
              <w:t>Company A</w:t>
            </w:r>
          </w:p>
        </w:tc>
        <w:tc>
          <w:tcPr>
            <w:tcW w:w="8842" w:type="dxa"/>
            <w:tcBorders>
              <w:top w:val="single" w:sz="12" w:space="0" w:color="auto"/>
            </w:tcBorders>
          </w:tcPr>
          <w:p w14:paraId="6C574786" w14:textId="77777777" w:rsidR="006755CC" w:rsidRPr="001726B0" w:rsidRDefault="006755CC" w:rsidP="004F25B8">
            <w:pPr>
              <w:spacing w:afterLines="50" w:after="120"/>
              <w:rPr>
                <w:lang w:eastAsia="zh-CN"/>
              </w:rPr>
            </w:pPr>
          </w:p>
        </w:tc>
      </w:tr>
      <w:tr w:rsidR="006755CC" w:rsidRPr="001726B0" w14:paraId="27E96EFD" w14:textId="77777777" w:rsidTr="004F25B8">
        <w:tc>
          <w:tcPr>
            <w:tcW w:w="1615" w:type="dxa"/>
          </w:tcPr>
          <w:p w14:paraId="56C3D94B" w14:textId="77777777" w:rsidR="006755CC" w:rsidRPr="001726B0" w:rsidRDefault="006755CC" w:rsidP="004F25B8">
            <w:pPr>
              <w:spacing w:afterLines="50" w:after="120"/>
              <w:rPr>
                <w:i/>
                <w:iCs/>
                <w:lang w:eastAsia="zh-CN"/>
              </w:rPr>
            </w:pPr>
            <w:r w:rsidRPr="001726B0">
              <w:rPr>
                <w:i/>
                <w:iCs/>
                <w:lang w:eastAsia="zh-CN"/>
              </w:rPr>
              <w:t>Company B</w:t>
            </w:r>
          </w:p>
        </w:tc>
        <w:tc>
          <w:tcPr>
            <w:tcW w:w="8842" w:type="dxa"/>
          </w:tcPr>
          <w:p w14:paraId="327404D0" w14:textId="77777777" w:rsidR="006755CC" w:rsidRPr="001726B0" w:rsidRDefault="006755CC" w:rsidP="004F25B8">
            <w:pPr>
              <w:spacing w:afterLines="50" w:after="120"/>
              <w:rPr>
                <w:lang w:eastAsia="zh-CN"/>
              </w:rPr>
            </w:pPr>
          </w:p>
        </w:tc>
      </w:tr>
      <w:tr w:rsidR="006755CC" w:rsidRPr="001726B0" w14:paraId="1E0A866E" w14:textId="77777777" w:rsidTr="004F25B8">
        <w:tc>
          <w:tcPr>
            <w:tcW w:w="1615" w:type="dxa"/>
          </w:tcPr>
          <w:p w14:paraId="4153A811"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41636AF1" w14:textId="77777777" w:rsidR="006755CC" w:rsidRPr="001726B0" w:rsidRDefault="006755CC" w:rsidP="004F25B8">
            <w:pPr>
              <w:spacing w:afterLines="50" w:after="120"/>
              <w:rPr>
                <w:lang w:eastAsia="zh-CN"/>
              </w:rPr>
            </w:pPr>
          </w:p>
        </w:tc>
      </w:tr>
      <w:tr w:rsidR="006755CC" w:rsidRPr="001726B0" w14:paraId="16823DD6" w14:textId="77777777" w:rsidTr="004F25B8">
        <w:tc>
          <w:tcPr>
            <w:tcW w:w="1615" w:type="dxa"/>
          </w:tcPr>
          <w:p w14:paraId="14D3EC80" w14:textId="77777777" w:rsidR="006755CC" w:rsidRPr="001726B0" w:rsidRDefault="006755CC" w:rsidP="004F25B8">
            <w:pPr>
              <w:spacing w:afterLines="50" w:after="120"/>
              <w:rPr>
                <w:lang w:eastAsia="zh-CN"/>
              </w:rPr>
            </w:pPr>
          </w:p>
        </w:tc>
        <w:tc>
          <w:tcPr>
            <w:tcW w:w="8842" w:type="dxa"/>
          </w:tcPr>
          <w:p w14:paraId="2124A95E" w14:textId="77777777" w:rsidR="006755CC" w:rsidRPr="001726B0" w:rsidRDefault="006755CC" w:rsidP="004F25B8">
            <w:pPr>
              <w:spacing w:afterLines="50" w:after="120"/>
              <w:rPr>
                <w:lang w:eastAsia="zh-CN"/>
              </w:rPr>
            </w:pPr>
          </w:p>
        </w:tc>
      </w:tr>
    </w:tbl>
    <w:p w14:paraId="293CACB5" w14:textId="0B314E79" w:rsidR="006755CC" w:rsidRDefault="006755CC" w:rsidP="00B4274F">
      <w:pPr>
        <w:spacing w:afterLines="50" w:after="120"/>
        <w:rPr>
          <w:lang w:eastAsia="zh-CN"/>
        </w:rPr>
      </w:pPr>
    </w:p>
    <w:p w14:paraId="7D9C26EF" w14:textId="77777777" w:rsidR="00860E3B" w:rsidRDefault="00860E3B" w:rsidP="00B4274F">
      <w:pPr>
        <w:spacing w:afterLines="50" w:after="120"/>
        <w:rPr>
          <w:lang w:eastAsia="zh-CN"/>
        </w:rPr>
      </w:pPr>
    </w:p>
    <w:p w14:paraId="0688BDE4" w14:textId="7306EDF3" w:rsidR="006755CC" w:rsidRDefault="006755CC" w:rsidP="006755CC">
      <w:pPr>
        <w:spacing w:afterLines="50" w:after="120"/>
        <w:rPr>
          <w:lang w:eastAsia="zh-CN"/>
        </w:rPr>
      </w:pPr>
      <w:r>
        <w:rPr>
          <w:b/>
          <w:lang w:eastAsia="zh-CN"/>
        </w:rPr>
        <w:t>[Issue 2-</w:t>
      </w:r>
      <w:r w:rsidR="00281E56">
        <w:rPr>
          <w:b/>
          <w:lang w:eastAsia="zh-CN"/>
        </w:rPr>
        <w:t>3</w:t>
      </w:r>
      <w:r>
        <w:rPr>
          <w:b/>
          <w:lang w:eastAsia="zh-CN"/>
        </w:rPr>
        <w:t xml:space="preserve">] </w:t>
      </w:r>
      <w:r w:rsidRPr="001726B0">
        <w:rPr>
          <w:b/>
          <w:lang w:eastAsia="zh-CN"/>
        </w:rPr>
        <w:t>Agreement</w:t>
      </w:r>
      <w:r>
        <w:rPr>
          <w:b/>
          <w:lang w:eastAsia="zh-CN"/>
        </w:rPr>
        <w:t xml:space="preserve"> on</w:t>
      </w:r>
      <w:r w:rsidR="00F60DE3">
        <w:rPr>
          <w:b/>
          <w:lang w:eastAsia="zh-CN"/>
        </w:rPr>
        <w:t xml:space="preserve"> </w:t>
      </w:r>
      <w:proofErr w:type="spellStart"/>
      <w:r w:rsidR="00F60DE3" w:rsidRPr="00F60DE3">
        <w:rPr>
          <w:b/>
          <w:lang w:eastAsia="zh-CN"/>
        </w:rPr>
        <w:t>M</w:t>
      </w:r>
      <w:r w:rsidR="00F60DE3" w:rsidRPr="00F60DE3">
        <w:rPr>
          <w:b/>
          <w:vertAlign w:val="subscript"/>
          <w:lang w:eastAsia="zh-CN"/>
        </w:rPr>
        <w:t>pss</w:t>
      </w:r>
      <w:proofErr w:type="spellEnd"/>
      <w:r w:rsidR="00F60DE3" w:rsidRPr="00F60DE3">
        <w:rPr>
          <w:b/>
          <w:vertAlign w:val="subscript"/>
          <w:lang w:eastAsia="zh-CN"/>
        </w:rPr>
        <w:t>/</w:t>
      </w:r>
      <w:proofErr w:type="spellStart"/>
      <w:r w:rsidR="00F60DE3" w:rsidRPr="00F60DE3">
        <w:rPr>
          <w:b/>
          <w:vertAlign w:val="subscript"/>
          <w:lang w:eastAsia="zh-CN"/>
        </w:rPr>
        <w:t>sss_sync_w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vertAlign w:val="subscript"/>
          <w:lang w:eastAsia="zh-CN"/>
        </w:rPr>
        <w:t xml:space="preserve"> </w:t>
      </w:r>
      <w:r w:rsidR="00F60DE3" w:rsidRPr="00F60DE3">
        <w:rPr>
          <w:b/>
          <w:lang w:eastAsia="zh-CN"/>
        </w:rPr>
        <w:t xml:space="preserve">and </w:t>
      </w:r>
      <w:proofErr w:type="spellStart"/>
      <w:r w:rsidR="00F60DE3" w:rsidRPr="00F60DE3">
        <w:rPr>
          <w:b/>
          <w:lang w:eastAsia="zh-CN"/>
        </w:rPr>
        <w:t>M</w:t>
      </w:r>
      <w:r w:rsidR="00F60DE3" w:rsidRPr="00F60DE3">
        <w:rPr>
          <w:b/>
          <w:vertAlign w:val="subscript"/>
          <w:lang w:eastAsia="zh-CN"/>
        </w:rPr>
        <w:t>meas_period_w</w:t>
      </w:r>
      <w:proofErr w:type="spellEnd"/>
      <w:r w:rsidR="00F60DE3" w:rsidRPr="00F60DE3">
        <w:rPr>
          <w:b/>
          <w:vertAlign w:val="subscript"/>
          <w:lang w:eastAsia="zh-CN"/>
        </w:rPr>
        <w:t>/</w:t>
      </w:r>
      <w:proofErr w:type="spellStart"/>
      <w:r w:rsidR="00F60DE3" w:rsidRPr="00F60DE3">
        <w:rPr>
          <w:b/>
          <w:vertAlign w:val="subscript"/>
          <w:lang w:eastAsia="zh-CN"/>
        </w:rPr>
        <w:t>o_gaps</w:t>
      </w:r>
      <w:proofErr w:type="spellEnd"/>
      <w:r w:rsidR="00F60DE3" w:rsidRPr="00F60DE3">
        <w:rPr>
          <w:b/>
          <w:lang w:eastAsia="zh-CN"/>
        </w:rPr>
        <w:t xml:space="preserve"> for power class 6 UEs</w:t>
      </w:r>
      <w:r w:rsidRPr="001726B0">
        <w:rPr>
          <w:lang w:eastAsia="zh-CN"/>
        </w:rPr>
        <w:t>:</w:t>
      </w:r>
    </w:p>
    <w:p w14:paraId="1565FC3C" w14:textId="77777777" w:rsidR="00721FAC" w:rsidRPr="00721FAC" w:rsidRDefault="00721FAC" w:rsidP="00721FAC">
      <w:pPr>
        <w:spacing w:afterLines="50" w:after="120"/>
        <w:rPr>
          <w:highlight w:val="yellow"/>
          <w:lang w:eastAsia="zh-CN"/>
        </w:rPr>
      </w:pPr>
      <w:r w:rsidRPr="00721FAC">
        <w:rPr>
          <w:highlight w:val="yellow"/>
          <w:lang w:eastAsia="zh-CN"/>
        </w:rPr>
        <w:t xml:space="preserve">Define </w:t>
      </w:r>
      <w:proofErr w:type="spellStart"/>
      <w:r w:rsidRPr="00721FAC">
        <w:rPr>
          <w:highlight w:val="yellow"/>
          <w:lang w:eastAsia="zh-CN"/>
        </w:rPr>
        <w:t>Mpss</w:t>
      </w:r>
      <w:proofErr w:type="spellEnd"/>
      <w:r w:rsidRPr="00721FAC">
        <w:rPr>
          <w:highlight w:val="yellow"/>
          <w:lang w:eastAsia="zh-CN"/>
        </w:rPr>
        <w:t>/</w:t>
      </w:r>
      <w:proofErr w:type="spellStart"/>
      <w:r w:rsidRPr="00721FAC">
        <w:rPr>
          <w:highlight w:val="yellow"/>
          <w:lang w:eastAsia="zh-CN"/>
        </w:rPr>
        <w:t>sss_sync_w</w:t>
      </w:r>
      <w:proofErr w:type="spellEnd"/>
      <w:r w:rsidRPr="00721FAC">
        <w:rPr>
          <w:highlight w:val="yellow"/>
          <w:lang w:eastAsia="zh-CN"/>
        </w:rPr>
        <w:t>/</w:t>
      </w:r>
      <w:proofErr w:type="spellStart"/>
      <w:r w:rsidRPr="00721FAC">
        <w:rPr>
          <w:highlight w:val="yellow"/>
          <w:lang w:eastAsia="zh-CN"/>
        </w:rPr>
        <w:t>o_</w:t>
      </w:r>
      <w:proofErr w:type="gramStart"/>
      <w:r w:rsidRPr="00721FAC">
        <w:rPr>
          <w:highlight w:val="yellow"/>
          <w:lang w:eastAsia="zh-CN"/>
        </w:rPr>
        <w:t>gaps</w:t>
      </w:r>
      <w:proofErr w:type="spellEnd"/>
      <w:r w:rsidRPr="00721FAC">
        <w:rPr>
          <w:highlight w:val="yellow"/>
          <w:lang w:eastAsia="zh-CN"/>
        </w:rPr>
        <w:t xml:space="preserve">  =</w:t>
      </w:r>
      <w:proofErr w:type="gramEnd"/>
      <w:r w:rsidRPr="00721FAC">
        <w:rPr>
          <w:highlight w:val="yellow"/>
          <w:lang w:eastAsia="zh-CN"/>
        </w:rPr>
        <w:t xml:space="preserve"> 24 and </w:t>
      </w:r>
      <w:proofErr w:type="spellStart"/>
      <w:r w:rsidRPr="00721FAC">
        <w:rPr>
          <w:highlight w:val="yellow"/>
          <w:lang w:eastAsia="zh-CN"/>
        </w:rPr>
        <w:t>Mmeas_period_w</w:t>
      </w:r>
      <w:proofErr w:type="spellEnd"/>
      <w:r w:rsidRPr="00721FAC">
        <w:rPr>
          <w:highlight w:val="yellow"/>
          <w:lang w:eastAsia="zh-CN"/>
        </w:rPr>
        <w:t>/</w:t>
      </w:r>
      <w:proofErr w:type="spellStart"/>
      <w:r w:rsidRPr="00721FAC">
        <w:rPr>
          <w:highlight w:val="yellow"/>
          <w:lang w:eastAsia="zh-CN"/>
        </w:rPr>
        <w:t>o_gaps</w:t>
      </w:r>
      <w:proofErr w:type="spellEnd"/>
      <w:r w:rsidRPr="00721FAC">
        <w:rPr>
          <w:highlight w:val="yellow"/>
          <w:lang w:eastAsia="zh-CN"/>
        </w:rPr>
        <w:t xml:space="preserve"> = 24 for PC 6 UEs in Clause 9.2.5.</w:t>
      </w:r>
    </w:p>
    <w:p w14:paraId="57BBD01F" w14:textId="048A4D63" w:rsidR="006755CC" w:rsidRDefault="00721FAC" w:rsidP="00721FAC">
      <w:pPr>
        <w:spacing w:afterLines="50" w:after="120"/>
        <w:rPr>
          <w:lang w:eastAsia="zh-CN"/>
        </w:rPr>
      </w:pPr>
      <w:r w:rsidRPr="00721FAC">
        <w:rPr>
          <w:highlight w:val="yellow"/>
          <w:lang w:eastAsia="zh-CN"/>
        </w:rPr>
        <w:t>NOTE 3 from tables Table 9.2.5.1-11 and Table 9.2.5.2-7 can be removed.</w:t>
      </w:r>
    </w:p>
    <w:p w14:paraId="00907563" w14:textId="77777777" w:rsidR="00C60A99" w:rsidRPr="001726B0" w:rsidRDefault="00C60A99" w:rsidP="006755CC">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755CC" w:rsidRPr="001726B0" w14:paraId="362AD3D4" w14:textId="77777777" w:rsidTr="004F25B8">
        <w:tc>
          <w:tcPr>
            <w:tcW w:w="10457" w:type="dxa"/>
            <w:gridSpan w:val="2"/>
            <w:tcBorders>
              <w:bottom w:val="single" w:sz="12" w:space="0" w:color="auto"/>
            </w:tcBorders>
          </w:tcPr>
          <w:p w14:paraId="5B2C2760" w14:textId="77777777" w:rsidR="006755CC" w:rsidRDefault="006755CC" w:rsidP="004F25B8">
            <w:pPr>
              <w:spacing w:afterLines="50" w:after="120"/>
              <w:rPr>
                <w:i/>
                <w:iCs/>
                <w:lang w:eastAsia="zh-CN"/>
              </w:rPr>
            </w:pPr>
            <w:r w:rsidRPr="001726B0">
              <w:rPr>
                <w:i/>
                <w:iCs/>
                <w:lang w:eastAsia="zh-CN"/>
              </w:rPr>
              <w:t>Background:</w:t>
            </w:r>
          </w:p>
          <w:p w14:paraId="59283DF7" w14:textId="77777777" w:rsidR="00C61AD9" w:rsidRDefault="00C61AD9" w:rsidP="00C61AD9">
            <w:pPr>
              <w:ind w:left="284"/>
            </w:pPr>
            <w:r>
              <w:rPr>
                <w:rFonts w:eastAsiaTheme="minorEastAsia"/>
                <w:iCs/>
                <w:lang w:eastAsia="zh-CN"/>
              </w:rPr>
              <w:t>In Moderator’s understanding the core of the proposal is to add the definitio</w:t>
            </w:r>
            <w:r w:rsidRPr="0015357D">
              <w:rPr>
                <w:rFonts w:eastAsiaTheme="minorEastAsia"/>
                <w:iCs/>
                <w:lang w:eastAsia="zh-CN"/>
              </w:rPr>
              <w:t xml:space="preserve">n of </w:t>
            </w:r>
            <w:proofErr w:type="spellStart"/>
            <w:r w:rsidRPr="00F109F3">
              <w:t>M</w:t>
            </w:r>
            <w:r w:rsidRPr="00F109F3">
              <w:rPr>
                <w:vertAlign w:val="subscript"/>
              </w:rPr>
              <w:t>pss</w:t>
            </w:r>
            <w:proofErr w:type="spellEnd"/>
            <w:r w:rsidRPr="00F109F3">
              <w:rPr>
                <w:vertAlign w:val="subscript"/>
              </w:rPr>
              <w:t>/</w:t>
            </w:r>
            <w:proofErr w:type="spellStart"/>
            <w:r w:rsidRPr="00F109F3">
              <w:rPr>
                <w:vertAlign w:val="subscript"/>
              </w:rPr>
              <w:t>sss_sync_w</w:t>
            </w:r>
            <w:proofErr w:type="spellEnd"/>
            <w:r w:rsidRPr="00F109F3">
              <w:rPr>
                <w:vertAlign w:val="subscript"/>
              </w:rPr>
              <w:t>/</w:t>
            </w:r>
            <w:proofErr w:type="spellStart"/>
            <w:r w:rsidRPr="00F109F3">
              <w:rPr>
                <w:vertAlign w:val="subscript"/>
              </w:rPr>
              <w:t>o_gaps</w:t>
            </w:r>
            <w:proofErr w:type="spellEnd"/>
            <w:r w:rsidRPr="00F109F3">
              <w:t xml:space="preserve"> and </w:t>
            </w:r>
            <w:proofErr w:type="spellStart"/>
            <w:r w:rsidRPr="00F109F3">
              <w:t>M</w:t>
            </w:r>
            <w:r w:rsidRPr="00F109F3">
              <w:rPr>
                <w:vertAlign w:val="subscript"/>
              </w:rPr>
              <w:t>meas_period_w</w:t>
            </w:r>
            <w:proofErr w:type="spellEnd"/>
            <w:r w:rsidRPr="00F109F3">
              <w:rPr>
                <w:vertAlign w:val="subscript"/>
              </w:rPr>
              <w:t>/</w:t>
            </w:r>
            <w:proofErr w:type="spellStart"/>
            <w:r w:rsidRPr="00F109F3">
              <w:rPr>
                <w:vertAlign w:val="subscript"/>
              </w:rPr>
              <w:t>o_gaps</w:t>
            </w:r>
            <w:proofErr w:type="spellEnd"/>
            <w:r w:rsidRPr="00F109F3">
              <w:rPr>
                <w:vertAlign w:val="subscript"/>
              </w:rPr>
              <w:t xml:space="preserve"> </w:t>
            </w:r>
            <w:r w:rsidRPr="00F109F3">
              <w:t>as follows:</w:t>
            </w:r>
          </w:p>
          <w:p w14:paraId="77DE0DC2" w14:textId="77777777" w:rsidR="00C61AD9" w:rsidRDefault="00C61AD9" w:rsidP="00C61AD9">
            <w:pPr>
              <w:pStyle w:val="B1"/>
              <w:ind w:left="1004"/>
            </w:pPr>
            <w:r>
              <w:tab/>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FR2 power class 1 or 5,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=40. For a UE supporting power class 2,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3,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For a UE supporting FR2 power class 4, </w:t>
            </w:r>
            <w:proofErr w:type="spellStart"/>
            <w:r>
              <w:t>M</w:t>
            </w:r>
            <w:r>
              <w:rPr>
                <w:vertAlign w:val="subscript"/>
              </w:rPr>
              <w:t>pss</w:t>
            </w:r>
            <w:proofErr w:type="spellEnd"/>
            <w:r>
              <w:rPr>
                <w:vertAlign w:val="subscript"/>
              </w:rPr>
              <w:t>/</w:t>
            </w:r>
            <w:proofErr w:type="spellStart"/>
            <w:r>
              <w:rPr>
                <w:vertAlign w:val="subscript"/>
              </w:rPr>
              <w:t>sss_sync_w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pss</w:t>
            </w:r>
            <w:proofErr w:type="spellEnd"/>
            <w:r w:rsidRPr="00F109F3">
              <w:rPr>
                <w:highlight w:val="yellow"/>
                <w:vertAlign w:val="subscript"/>
              </w:rPr>
              <w:t>/</w:t>
            </w:r>
            <w:proofErr w:type="spellStart"/>
            <w:r w:rsidRPr="00F109F3">
              <w:rPr>
                <w:highlight w:val="yellow"/>
                <w:vertAlign w:val="subscript"/>
              </w:rPr>
              <w:t>sss_sync_w</w:t>
            </w:r>
            <w:proofErr w:type="spellEnd"/>
            <w:r w:rsidRPr="00F109F3">
              <w:rPr>
                <w:highlight w:val="yellow"/>
                <w:vertAlign w:val="subscript"/>
              </w:rPr>
              <w:t>/</w:t>
            </w:r>
            <w:proofErr w:type="spellStart"/>
            <w:r w:rsidRPr="00F109F3">
              <w:rPr>
                <w:highlight w:val="yellow"/>
                <w:vertAlign w:val="subscript"/>
              </w:rPr>
              <w:t>o_gaps</w:t>
            </w:r>
            <w:proofErr w:type="spellEnd"/>
            <w:r w:rsidRPr="00F109F3">
              <w:rPr>
                <w:highlight w:val="yellow"/>
              </w:rPr>
              <w:t xml:space="preserve"> =24.</w:t>
            </w:r>
          </w:p>
          <w:p w14:paraId="1CC2D44C" w14:textId="77777777" w:rsidR="00C61AD9" w:rsidRDefault="00C61AD9" w:rsidP="00C61AD9">
            <w:pPr>
              <w:pStyle w:val="B1"/>
              <w:ind w:left="1004"/>
            </w:pPr>
            <w:r>
              <w:t xml:space="preserve"> </w:t>
            </w:r>
            <w:r>
              <w:tab/>
            </w:r>
            <w:proofErr w:type="spellStart"/>
            <w:r>
              <w:t>M</w:t>
            </w:r>
            <w:r>
              <w:rPr>
                <w:vertAlign w:val="subscript"/>
              </w:rPr>
              <w:t>meas_period_w</w:t>
            </w:r>
            <w:proofErr w:type="spellEnd"/>
            <w:r>
              <w:rPr>
                <w:vertAlign w:val="subscript"/>
              </w:rPr>
              <w:t>/</w:t>
            </w:r>
            <w:proofErr w:type="spellStart"/>
            <w:r>
              <w:rPr>
                <w:vertAlign w:val="subscript"/>
              </w:rPr>
              <w:t>o_</w:t>
            </w:r>
            <w:proofErr w:type="gramStart"/>
            <w:r>
              <w:rPr>
                <w:vertAlign w:val="subscript"/>
              </w:rPr>
              <w:t>gaps</w:t>
            </w:r>
            <w:proofErr w:type="spellEnd"/>
            <w:r>
              <w:t xml:space="preserve"> :</w:t>
            </w:r>
            <w:proofErr w:type="gramEnd"/>
            <w:r>
              <w:t xml:space="preserve"> For a UE supporting power class 1 or 5,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=40. For a UE supporting FR2 power class 2,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3,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For a UE supporting power class 4, </w:t>
            </w:r>
            <w:proofErr w:type="spellStart"/>
            <w:r>
              <w:t>M</w:t>
            </w:r>
            <w:r>
              <w:rPr>
                <w:vertAlign w:val="subscript"/>
              </w:rPr>
              <w:t>meas_period_w</w:t>
            </w:r>
            <w:proofErr w:type="spellEnd"/>
            <w:r>
              <w:rPr>
                <w:vertAlign w:val="subscript"/>
              </w:rPr>
              <w:t>/</w:t>
            </w:r>
            <w:proofErr w:type="spellStart"/>
            <w:r>
              <w:rPr>
                <w:vertAlign w:val="subscript"/>
              </w:rPr>
              <w:t>o_gaps</w:t>
            </w:r>
            <w:proofErr w:type="spellEnd"/>
            <w:r>
              <w:t xml:space="preserve"> =24. </w:t>
            </w:r>
            <w:r w:rsidRPr="00F109F3">
              <w:rPr>
                <w:highlight w:val="yellow"/>
              </w:rPr>
              <w:t xml:space="preserve">For a UE supporting FR2 power class 6, </w:t>
            </w:r>
            <w:proofErr w:type="spellStart"/>
            <w:r w:rsidRPr="00F109F3">
              <w:rPr>
                <w:highlight w:val="yellow"/>
              </w:rPr>
              <w:t>M</w:t>
            </w:r>
            <w:r w:rsidRPr="00F109F3">
              <w:rPr>
                <w:highlight w:val="yellow"/>
                <w:vertAlign w:val="subscript"/>
              </w:rPr>
              <w:t>meas_period_w</w:t>
            </w:r>
            <w:proofErr w:type="spellEnd"/>
            <w:r w:rsidRPr="00F109F3">
              <w:rPr>
                <w:highlight w:val="yellow"/>
                <w:vertAlign w:val="subscript"/>
              </w:rPr>
              <w:t>/</w:t>
            </w:r>
            <w:proofErr w:type="spellStart"/>
            <w:r w:rsidRPr="00F109F3">
              <w:rPr>
                <w:highlight w:val="yellow"/>
                <w:vertAlign w:val="subscript"/>
              </w:rPr>
              <w:t>o_gap</w:t>
            </w:r>
            <w:proofErr w:type="spellEnd"/>
            <w:r w:rsidRPr="00F109F3">
              <w:rPr>
                <w:highlight w:val="yellow"/>
              </w:rPr>
              <w:t>=24.</w:t>
            </w:r>
          </w:p>
          <w:p w14:paraId="4A169EDD" w14:textId="77777777" w:rsidR="006755CC" w:rsidRPr="00EC3B30" w:rsidRDefault="006755CC" w:rsidP="004F25B8">
            <w:pPr>
              <w:spacing w:afterLines="50" w:after="120"/>
              <w:ind w:left="420"/>
              <w:rPr>
                <w:lang w:eastAsia="zh-CN"/>
              </w:rPr>
            </w:pPr>
          </w:p>
          <w:p w14:paraId="60D958CD" w14:textId="77777777" w:rsidR="006755CC" w:rsidRDefault="006755CC" w:rsidP="004F25B8">
            <w:pPr>
              <w:rPr>
                <w:lang w:eastAsia="zh-CN"/>
              </w:rPr>
            </w:pPr>
            <w:r w:rsidRPr="003D75AA">
              <w:rPr>
                <w:i/>
                <w:iCs/>
                <w:lang w:eastAsia="zh-CN"/>
              </w:rPr>
              <w:t>Recommendation for the second round</w:t>
            </w:r>
            <w:r>
              <w:rPr>
                <w:lang w:eastAsia="zh-CN"/>
              </w:rPr>
              <w:t>:</w:t>
            </w:r>
          </w:p>
          <w:p w14:paraId="2BD1A578" w14:textId="77777777" w:rsidR="006755CC" w:rsidRDefault="00721FAC" w:rsidP="00721FAC">
            <w:pPr>
              <w:ind w:left="420"/>
              <w:rPr>
                <w:lang w:eastAsia="zh-CN"/>
              </w:rPr>
            </w:pPr>
            <w:r>
              <w:rPr>
                <w:lang w:eastAsia="zh-CN"/>
              </w:rPr>
              <w:t>Check whether tentative agreement is agreeable.</w:t>
            </w:r>
          </w:p>
          <w:p w14:paraId="1F55B5C4" w14:textId="29BBFC7A" w:rsidR="003D75AA" w:rsidRPr="001726B0" w:rsidRDefault="003D75AA" w:rsidP="00721FAC">
            <w:pPr>
              <w:ind w:left="420"/>
              <w:rPr>
                <w:lang w:eastAsia="zh-CN"/>
              </w:rPr>
            </w:pPr>
          </w:p>
        </w:tc>
      </w:tr>
      <w:tr w:rsidR="006755CC" w:rsidRPr="001726B0" w14:paraId="0165EE69" w14:textId="77777777" w:rsidTr="004F25B8">
        <w:tc>
          <w:tcPr>
            <w:tcW w:w="1615" w:type="dxa"/>
            <w:tcBorders>
              <w:top w:val="single" w:sz="12" w:space="0" w:color="auto"/>
            </w:tcBorders>
          </w:tcPr>
          <w:p w14:paraId="240D4BA0" w14:textId="77777777" w:rsidR="006755CC" w:rsidRPr="001726B0" w:rsidRDefault="006755CC"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2D1B0A46" w14:textId="77777777" w:rsidR="006755CC" w:rsidRPr="001726B0" w:rsidRDefault="006755CC" w:rsidP="004F25B8">
            <w:pPr>
              <w:spacing w:afterLines="50" w:after="120"/>
              <w:rPr>
                <w:lang w:eastAsia="zh-CN"/>
              </w:rPr>
            </w:pPr>
          </w:p>
        </w:tc>
      </w:tr>
      <w:tr w:rsidR="006755CC" w:rsidRPr="001726B0" w14:paraId="598EA002" w14:textId="77777777" w:rsidTr="004F25B8">
        <w:tc>
          <w:tcPr>
            <w:tcW w:w="1615" w:type="dxa"/>
          </w:tcPr>
          <w:p w14:paraId="3E77D07E" w14:textId="77777777" w:rsidR="006755CC" w:rsidRPr="001726B0" w:rsidRDefault="006755CC" w:rsidP="004F25B8">
            <w:pPr>
              <w:spacing w:afterLines="50" w:after="120"/>
              <w:rPr>
                <w:i/>
                <w:iCs/>
                <w:lang w:eastAsia="zh-CN"/>
              </w:rPr>
            </w:pPr>
            <w:r w:rsidRPr="001726B0">
              <w:rPr>
                <w:i/>
                <w:iCs/>
                <w:lang w:eastAsia="zh-CN"/>
              </w:rPr>
              <w:t>Company B</w:t>
            </w:r>
          </w:p>
        </w:tc>
        <w:tc>
          <w:tcPr>
            <w:tcW w:w="8842" w:type="dxa"/>
          </w:tcPr>
          <w:p w14:paraId="15863AE8" w14:textId="77777777" w:rsidR="006755CC" w:rsidRPr="001726B0" w:rsidRDefault="006755CC" w:rsidP="004F25B8">
            <w:pPr>
              <w:spacing w:afterLines="50" w:after="120"/>
              <w:rPr>
                <w:lang w:eastAsia="zh-CN"/>
              </w:rPr>
            </w:pPr>
          </w:p>
        </w:tc>
      </w:tr>
      <w:tr w:rsidR="006755CC" w:rsidRPr="001726B0" w14:paraId="6804889C" w14:textId="77777777" w:rsidTr="004F25B8">
        <w:tc>
          <w:tcPr>
            <w:tcW w:w="1615" w:type="dxa"/>
          </w:tcPr>
          <w:p w14:paraId="4F9D62BD" w14:textId="77777777" w:rsidR="006755CC" w:rsidRPr="001726B0" w:rsidRDefault="006755CC" w:rsidP="004F25B8">
            <w:pPr>
              <w:spacing w:afterLines="50" w:after="120"/>
              <w:rPr>
                <w:i/>
                <w:iCs/>
                <w:lang w:eastAsia="zh-CN"/>
              </w:rPr>
            </w:pPr>
            <w:r w:rsidRPr="001726B0">
              <w:rPr>
                <w:i/>
                <w:iCs/>
                <w:lang w:eastAsia="zh-CN"/>
              </w:rPr>
              <w:t>Company C</w:t>
            </w:r>
          </w:p>
        </w:tc>
        <w:tc>
          <w:tcPr>
            <w:tcW w:w="8842" w:type="dxa"/>
          </w:tcPr>
          <w:p w14:paraId="63E1C9B8" w14:textId="77777777" w:rsidR="006755CC" w:rsidRPr="001726B0" w:rsidRDefault="006755CC" w:rsidP="004F25B8">
            <w:pPr>
              <w:spacing w:afterLines="50" w:after="120"/>
              <w:rPr>
                <w:lang w:eastAsia="zh-CN"/>
              </w:rPr>
            </w:pPr>
          </w:p>
        </w:tc>
      </w:tr>
      <w:tr w:rsidR="006755CC" w:rsidRPr="001726B0" w14:paraId="2F890A11" w14:textId="77777777" w:rsidTr="004F25B8">
        <w:tc>
          <w:tcPr>
            <w:tcW w:w="1615" w:type="dxa"/>
          </w:tcPr>
          <w:p w14:paraId="10F9B0AD" w14:textId="77777777" w:rsidR="006755CC" w:rsidRPr="001726B0" w:rsidRDefault="006755CC" w:rsidP="004F25B8">
            <w:pPr>
              <w:spacing w:afterLines="50" w:after="120"/>
              <w:rPr>
                <w:lang w:eastAsia="zh-CN"/>
              </w:rPr>
            </w:pPr>
          </w:p>
        </w:tc>
        <w:tc>
          <w:tcPr>
            <w:tcW w:w="8842" w:type="dxa"/>
          </w:tcPr>
          <w:p w14:paraId="55FB94D1" w14:textId="77777777" w:rsidR="006755CC" w:rsidRPr="001726B0" w:rsidRDefault="006755CC" w:rsidP="004F25B8">
            <w:pPr>
              <w:spacing w:afterLines="50" w:after="120"/>
              <w:rPr>
                <w:lang w:eastAsia="zh-CN"/>
              </w:rPr>
            </w:pPr>
          </w:p>
        </w:tc>
      </w:tr>
    </w:tbl>
    <w:p w14:paraId="2C5F3DC3" w14:textId="68EA04CB" w:rsidR="006C0412" w:rsidRDefault="006C0412" w:rsidP="00B4274F">
      <w:pPr>
        <w:spacing w:afterLines="50" w:after="120"/>
        <w:rPr>
          <w:lang w:eastAsia="zh-CN"/>
        </w:rPr>
      </w:pPr>
    </w:p>
    <w:p w14:paraId="74C6D6F4" w14:textId="77777777" w:rsidR="00860E3B" w:rsidRDefault="00860E3B" w:rsidP="00B4274F">
      <w:pPr>
        <w:spacing w:afterLines="50" w:after="120"/>
        <w:rPr>
          <w:lang w:eastAsia="zh-CN"/>
        </w:rPr>
      </w:pPr>
    </w:p>
    <w:p w14:paraId="4B56D785" w14:textId="762D38C7" w:rsidR="006C0412" w:rsidRDefault="006C0412" w:rsidP="006C0412">
      <w:pPr>
        <w:spacing w:afterLines="50" w:after="120"/>
        <w:rPr>
          <w:lang w:eastAsia="zh-CN"/>
        </w:rPr>
      </w:pPr>
      <w:r>
        <w:rPr>
          <w:b/>
          <w:lang w:eastAsia="zh-CN"/>
        </w:rPr>
        <w:t>[Issue 2-</w:t>
      </w:r>
      <w:r w:rsidR="00E62C63">
        <w:rPr>
          <w:b/>
          <w:lang w:eastAsia="zh-CN"/>
        </w:rPr>
        <w:t>4</w:t>
      </w:r>
      <w:r>
        <w:rPr>
          <w:b/>
          <w:lang w:eastAsia="zh-CN"/>
        </w:rPr>
        <w:t xml:space="preserve">] </w:t>
      </w:r>
      <w:r w:rsidRPr="001726B0">
        <w:rPr>
          <w:b/>
          <w:lang w:eastAsia="zh-CN"/>
        </w:rPr>
        <w:t>Agreement</w:t>
      </w:r>
      <w:r>
        <w:rPr>
          <w:b/>
          <w:lang w:eastAsia="zh-CN"/>
        </w:rPr>
        <w:t xml:space="preserve"> on</w:t>
      </w:r>
      <w:r w:rsidR="005143D0">
        <w:rPr>
          <w:b/>
          <w:lang w:eastAsia="zh-CN"/>
        </w:rPr>
        <w:t xml:space="preserve"> r</w:t>
      </w:r>
      <w:r w:rsidR="005143D0" w:rsidRPr="005143D0">
        <w:rPr>
          <w:b/>
          <w:lang w:eastAsia="zh-CN"/>
        </w:rPr>
        <w:t>equirement for intra-frequency measurement with measurement gaps</w:t>
      </w:r>
      <w:r w:rsidRPr="001726B0">
        <w:rPr>
          <w:lang w:eastAsia="zh-CN"/>
        </w:rPr>
        <w:t>:</w:t>
      </w:r>
    </w:p>
    <w:p w14:paraId="486AB523" w14:textId="4FDEAC15" w:rsidR="006C0412" w:rsidRDefault="00546539" w:rsidP="006C0412">
      <w:pPr>
        <w:spacing w:afterLines="50" w:after="120"/>
        <w:rPr>
          <w:lang w:eastAsia="zh-CN"/>
        </w:rPr>
      </w:pPr>
      <w:r w:rsidRPr="00D06039">
        <w:rPr>
          <w:highlight w:val="yellow"/>
          <w:lang w:eastAsia="zh-CN"/>
        </w:rPr>
        <w:t>Apply</w:t>
      </w:r>
      <w:r w:rsidR="00B25D8C" w:rsidRPr="00D06039">
        <w:rPr>
          <w:highlight w:val="yellow"/>
          <w:lang w:eastAsia="zh-CN"/>
        </w:rPr>
        <w:t xml:space="preserve"> two agreements above</w:t>
      </w:r>
      <w:r w:rsidRPr="00D06039">
        <w:rPr>
          <w:highlight w:val="yellow"/>
          <w:lang w:eastAsia="zh-CN"/>
        </w:rPr>
        <w:t xml:space="preserve"> </w:t>
      </w:r>
      <w:r w:rsidR="00B25D8C" w:rsidRPr="00D06039">
        <w:rPr>
          <w:highlight w:val="yellow"/>
          <w:lang w:eastAsia="zh-CN"/>
        </w:rPr>
        <w:t>for</w:t>
      </w:r>
      <w:r w:rsidRPr="00D06039">
        <w:rPr>
          <w:highlight w:val="yellow"/>
          <w:lang w:eastAsia="zh-CN"/>
        </w:rPr>
        <w:t xml:space="preserve"> intra-frequency measurement with</w:t>
      </w:r>
      <w:r w:rsidR="009E31FE">
        <w:rPr>
          <w:highlight w:val="yellow"/>
          <w:lang w:eastAsia="zh-CN"/>
        </w:rPr>
        <w:t>out</w:t>
      </w:r>
      <w:r w:rsidRPr="00D06039">
        <w:rPr>
          <w:highlight w:val="yellow"/>
          <w:lang w:eastAsia="zh-CN"/>
        </w:rPr>
        <w:t xml:space="preserve"> measurement gaps</w:t>
      </w:r>
      <w:r w:rsidR="009E31FE">
        <w:rPr>
          <w:highlight w:val="yellow"/>
          <w:lang w:eastAsia="zh-CN"/>
        </w:rPr>
        <w:t xml:space="preserve"> to the requirements with measurement gaps</w:t>
      </w:r>
      <w:r w:rsidRPr="00D06039">
        <w:rPr>
          <w:highlight w:val="yellow"/>
          <w:lang w:eastAsia="zh-CN"/>
        </w:rPr>
        <w:t>.</w:t>
      </w:r>
    </w:p>
    <w:p w14:paraId="3040F5CB" w14:textId="77777777" w:rsidR="00F32228" w:rsidRPr="001726B0" w:rsidRDefault="00F32228"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7D410570" w14:textId="77777777" w:rsidTr="004F25B8">
        <w:tc>
          <w:tcPr>
            <w:tcW w:w="10457" w:type="dxa"/>
            <w:gridSpan w:val="2"/>
            <w:tcBorders>
              <w:bottom w:val="single" w:sz="12" w:space="0" w:color="auto"/>
            </w:tcBorders>
          </w:tcPr>
          <w:p w14:paraId="40B3C938" w14:textId="77777777" w:rsidR="006C0412" w:rsidRDefault="006C0412" w:rsidP="004F25B8">
            <w:pPr>
              <w:spacing w:afterLines="50" w:after="120"/>
              <w:rPr>
                <w:i/>
                <w:iCs/>
                <w:lang w:eastAsia="zh-CN"/>
              </w:rPr>
            </w:pPr>
            <w:r w:rsidRPr="001726B0">
              <w:rPr>
                <w:i/>
                <w:iCs/>
                <w:lang w:eastAsia="zh-CN"/>
              </w:rPr>
              <w:t>Background:</w:t>
            </w:r>
          </w:p>
          <w:p w14:paraId="19A40734" w14:textId="368C8181" w:rsidR="006C0412" w:rsidRDefault="004F6806" w:rsidP="004F25B8">
            <w:pPr>
              <w:spacing w:afterLines="50" w:after="120"/>
              <w:ind w:left="420"/>
              <w:rPr>
                <w:lang w:eastAsia="zh-CN"/>
              </w:rPr>
            </w:pPr>
            <w:r w:rsidRPr="004F6806">
              <w:rPr>
                <w:lang w:eastAsia="zh-CN"/>
              </w:rPr>
              <w:t>The Issue is the extension of the agreements in the two pervious Issues, applied to the measurements without gaps.</w:t>
            </w:r>
          </w:p>
          <w:p w14:paraId="47510EED" w14:textId="609AC96B" w:rsidR="00D06039" w:rsidRPr="00EC3B30" w:rsidRDefault="00D06039" w:rsidP="004F25B8">
            <w:pPr>
              <w:spacing w:afterLines="50" w:after="120"/>
              <w:ind w:left="420"/>
              <w:rPr>
                <w:lang w:eastAsia="zh-CN"/>
              </w:rPr>
            </w:pPr>
            <w:r>
              <w:rPr>
                <w:lang w:eastAsia="zh-CN"/>
              </w:rPr>
              <w:t>The issue is pending on the agreements is the corresponding issues.</w:t>
            </w:r>
          </w:p>
          <w:p w14:paraId="178C3C2D" w14:textId="77777777" w:rsidR="004F6806" w:rsidRDefault="004F6806" w:rsidP="004F25B8">
            <w:pPr>
              <w:rPr>
                <w:lang w:eastAsia="zh-CN"/>
              </w:rPr>
            </w:pPr>
          </w:p>
          <w:p w14:paraId="44B51F2C" w14:textId="71E92062" w:rsidR="006C0412" w:rsidRDefault="006C0412" w:rsidP="004F25B8">
            <w:pPr>
              <w:rPr>
                <w:lang w:eastAsia="zh-CN"/>
              </w:rPr>
            </w:pPr>
            <w:r w:rsidRPr="00000FEE">
              <w:rPr>
                <w:i/>
                <w:iCs/>
                <w:lang w:eastAsia="zh-CN"/>
              </w:rPr>
              <w:t>Recommendation for the second round</w:t>
            </w:r>
            <w:r>
              <w:rPr>
                <w:lang w:eastAsia="zh-CN"/>
              </w:rPr>
              <w:t>:</w:t>
            </w:r>
          </w:p>
          <w:p w14:paraId="7379A72F" w14:textId="06C4B78E" w:rsidR="006C0412" w:rsidRDefault="005A1748" w:rsidP="004F25B8">
            <w:pPr>
              <w:ind w:left="420"/>
              <w:rPr>
                <w:lang w:eastAsia="zh-CN"/>
              </w:rPr>
            </w:pPr>
            <w:r>
              <w:rPr>
                <w:lang w:eastAsia="zh-CN"/>
              </w:rPr>
              <w:t xml:space="preserve">Agree on the agreement </w:t>
            </w:r>
            <w:proofErr w:type="gramStart"/>
            <w:r>
              <w:rPr>
                <w:lang w:eastAsia="zh-CN"/>
              </w:rPr>
              <w:t>taking into account</w:t>
            </w:r>
            <w:proofErr w:type="gramEnd"/>
            <w:r>
              <w:rPr>
                <w:lang w:eastAsia="zh-CN"/>
              </w:rPr>
              <w:t xml:space="preserve"> that the agreement in Issue 2-2 </w:t>
            </w:r>
            <w:r w:rsidR="00000FEE">
              <w:rPr>
                <w:lang w:eastAsia="zh-CN"/>
              </w:rPr>
              <w:t xml:space="preserve">and 2-3 are </w:t>
            </w:r>
            <w:proofErr w:type="spellStart"/>
            <w:r w:rsidR="00000FEE">
              <w:rPr>
                <w:lang w:eastAsia="zh-CN"/>
              </w:rPr>
              <w:t>achived</w:t>
            </w:r>
            <w:proofErr w:type="spellEnd"/>
            <w:r w:rsidR="00000FEE">
              <w:rPr>
                <w:lang w:eastAsia="zh-CN"/>
              </w:rPr>
              <w:t>.</w:t>
            </w:r>
          </w:p>
          <w:p w14:paraId="1D0FABDD" w14:textId="77777777" w:rsidR="006C0412" w:rsidRPr="001726B0" w:rsidRDefault="006C0412" w:rsidP="004F25B8">
            <w:pPr>
              <w:rPr>
                <w:lang w:eastAsia="zh-CN"/>
              </w:rPr>
            </w:pPr>
          </w:p>
        </w:tc>
      </w:tr>
      <w:tr w:rsidR="006C0412" w:rsidRPr="001726B0" w14:paraId="278F7F1E" w14:textId="77777777" w:rsidTr="004F25B8">
        <w:tc>
          <w:tcPr>
            <w:tcW w:w="1615" w:type="dxa"/>
            <w:tcBorders>
              <w:top w:val="single" w:sz="12" w:space="0" w:color="auto"/>
            </w:tcBorders>
          </w:tcPr>
          <w:p w14:paraId="427A96D1" w14:textId="77777777" w:rsidR="006C0412" w:rsidRPr="001726B0" w:rsidRDefault="006C0412"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73F8B6F3" w14:textId="77777777" w:rsidR="006C0412" w:rsidRPr="001726B0" w:rsidRDefault="006C0412" w:rsidP="004F25B8">
            <w:pPr>
              <w:spacing w:afterLines="50" w:after="120"/>
              <w:rPr>
                <w:lang w:eastAsia="zh-CN"/>
              </w:rPr>
            </w:pPr>
          </w:p>
        </w:tc>
      </w:tr>
      <w:tr w:rsidR="006C0412" w:rsidRPr="001726B0" w14:paraId="4045A870" w14:textId="77777777" w:rsidTr="004F25B8">
        <w:tc>
          <w:tcPr>
            <w:tcW w:w="1615" w:type="dxa"/>
          </w:tcPr>
          <w:p w14:paraId="470C58AC"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3FB28FDB" w14:textId="77777777" w:rsidR="006C0412" w:rsidRPr="001726B0" w:rsidRDefault="006C0412" w:rsidP="004F25B8">
            <w:pPr>
              <w:spacing w:afterLines="50" w:after="120"/>
              <w:rPr>
                <w:lang w:eastAsia="zh-CN"/>
              </w:rPr>
            </w:pPr>
          </w:p>
        </w:tc>
      </w:tr>
      <w:tr w:rsidR="006C0412" w:rsidRPr="001726B0" w14:paraId="0B4CFEC4" w14:textId="77777777" w:rsidTr="004F25B8">
        <w:tc>
          <w:tcPr>
            <w:tcW w:w="1615" w:type="dxa"/>
          </w:tcPr>
          <w:p w14:paraId="4B5BAF66"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1764A650" w14:textId="77777777" w:rsidR="006C0412" w:rsidRPr="001726B0" w:rsidRDefault="006C0412" w:rsidP="004F25B8">
            <w:pPr>
              <w:spacing w:afterLines="50" w:after="120"/>
              <w:rPr>
                <w:lang w:eastAsia="zh-CN"/>
              </w:rPr>
            </w:pPr>
          </w:p>
        </w:tc>
      </w:tr>
      <w:tr w:rsidR="006C0412" w:rsidRPr="001726B0" w14:paraId="032CF4E8" w14:textId="77777777" w:rsidTr="004F25B8">
        <w:tc>
          <w:tcPr>
            <w:tcW w:w="1615" w:type="dxa"/>
          </w:tcPr>
          <w:p w14:paraId="23D6656B" w14:textId="77777777" w:rsidR="006C0412" w:rsidRPr="001726B0" w:rsidRDefault="006C0412" w:rsidP="004F25B8">
            <w:pPr>
              <w:spacing w:afterLines="50" w:after="120"/>
              <w:rPr>
                <w:lang w:eastAsia="zh-CN"/>
              </w:rPr>
            </w:pPr>
          </w:p>
        </w:tc>
        <w:tc>
          <w:tcPr>
            <w:tcW w:w="8842" w:type="dxa"/>
          </w:tcPr>
          <w:p w14:paraId="72FD86E5" w14:textId="77777777" w:rsidR="006C0412" w:rsidRPr="001726B0" w:rsidRDefault="006C0412" w:rsidP="004F25B8">
            <w:pPr>
              <w:spacing w:afterLines="50" w:after="120"/>
              <w:rPr>
                <w:lang w:eastAsia="zh-CN"/>
              </w:rPr>
            </w:pPr>
          </w:p>
        </w:tc>
      </w:tr>
    </w:tbl>
    <w:p w14:paraId="616719D4" w14:textId="6EBC298B" w:rsidR="006C0412" w:rsidRDefault="006C0412" w:rsidP="00B4274F">
      <w:pPr>
        <w:spacing w:afterLines="50" w:after="120"/>
        <w:rPr>
          <w:lang w:eastAsia="zh-CN"/>
        </w:rPr>
      </w:pPr>
    </w:p>
    <w:p w14:paraId="43929B5B" w14:textId="6A5EC527" w:rsidR="006C0412" w:rsidRDefault="006C0412" w:rsidP="00B4274F">
      <w:pPr>
        <w:spacing w:afterLines="50" w:after="120"/>
        <w:rPr>
          <w:lang w:eastAsia="zh-CN"/>
        </w:rPr>
      </w:pPr>
    </w:p>
    <w:p w14:paraId="30A4384D" w14:textId="15542445" w:rsidR="006C0412" w:rsidRDefault="006C0412" w:rsidP="006C0412">
      <w:pPr>
        <w:spacing w:afterLines="50" w:after="120"/>
        <w:rPr>
          <w:lang w:eastAsia="zh-CN"/>
        </w:rPr>
      </w:pPr>
      <w:r>
        <w:rPr>
          <w:b/>
          <w:lang w:eastAsia="zh-CN"/>
        </w:rPr>
        <w:t>[Issue 2-</w:t>
      </w:r>
      <w:r w:rsidR="00360BFE">
        <w:rPr>
          <w:b/>
          <w:lang w:eastAsia="zh-CN"/>
        </w:rPr>
        <w:t>5</w:t>
      </w:r>
      <w:r>
        <w:rPr>
          <w:b/>
          <w:lang w:eastAsia="zh-CN"/>
        </w:rPr>
        <w:t xml:space="preserve">] </w:t>
      </w:r>
      <w:r w:rsidRPr="001726B0">
        <w:rPr>
          <w:b/>
          <w:lang w:eastAsia="zh-CN"/>
        </w:rPr>
        <w:t>Agreement</w:t>
      </w:r>
      <w:r>
        <w:rPr>
          <w:b/>
          <w:lang w:eastAsia="zh-CN"/>
        </w:rPr>
        <w:t xml:space="preserve"> on</w:t>
      </w:r>
      <w:r w:rsidR="00360BFE">
        <w:rPr>
          <w:b/>
          <w:lang w:eastAsia="zh-CN"/>
        </w:rPr>
        <w:t xml:space="preserve"> </w:t>
      </w:r>
      <w:r w:rsidR="00E6693A">
        <w:rPr>
          <w:b/>
          <w:lang w:eastAsia="zh-CN"/>
        </w:rPr>
        <w:t>a</w:t>
      </w:r>
      <w:r w:rsidR="00E6693A" w:rsidRPr="00E6693A">
        <w:rPr>
          <w:b/>
          <w:lang w:eastAsia="zh-CN"/>
        </w:rPr>
        <w:t>pplicability of enhanced requirements for other PCs</w:t>
      </w:r>
      <w:r w:rsidRPr="001726B0">
        <w:rPr>
          <w:lang w:eastAsia="zh-CN"/>
        </w:rPr>
        <w:t>:</w:t>
      </w:r>
    </w:p>
    <w:p w14:paraId="05F243CF" w14:textId="1B65B428" w:rsidR="006C0412" w:rsidRDefault="008732E1" w:rsidP="006C0412">
      <w:pPr>
        <w:spacing w:afterLines="50" w:after="120"/>
        <w:rPr>
          <w:lang w:eastAsia="zh-CN"/>
        </w:rPr>
      </w:pPr>
      <w:r w:rsidRPr="008732E1">
        <w:rPr>
          <w:highlight w:val="yellow"/>
          <w:lang w:eastAsia="zh-CN"/>
        </w:rPr>
        <w:t>When HST FR2 flags are configured for other power classes other than PC6, the legacy requirements should be used.</w:t>
      </w:r>
    </w:p>
    <w:p w14:paraId="55823987" w14:textId="77777777" w:rsidR="00E6693A" w:rsidRPr="001726B0" w:rsidRDefault="00E6693A" w:rsidP="006C0412">
      <w:pPr>
        <w:spacing w:afterLines="50" w:after="120"/>
        <w:rPr>
          <w:lang w:eastAsia="zh-CN"/>
        </w:rPr>
      </w:pPr>
    </w:p>
    <w:tbl>
      <w:tblPr>
        <w:tblStyle w:val="TableGrid"/>
        <w:tblW w:w="0" w:type="auto"/>
        <w:tblLook w:val="04A0" w:firstRow="1" w:lastRow="0" w:firstColumn="1" w:lastColumn="0" w:noHBand="0" w:noVBand="1"/>
      </w:tblPr>
      <w:tblGrid>
        <w:gridCol w:w="1615"/>
        <w:gridCol w:w="8842"/>
      </w:tblGrid>
      <w:tr w:rsidR="006C0412" w:rsidRPr="001726B0" w14:paraId="39007DF0" w14:textId="77777777" w:rsidTr="004F25B8">
        <w:tc>
          <w:tcPr>
            <w:tcW w:w="10457" w:type="dxa"/>
            <w:gridSpan w:val="2"/>
            <w:tcBorders>
              <w:bottom w:val="single" w:sz="12" w:space="0" w:color="auto"/>
            </w:tcBorders>
          </w:tcPr>
          <w:p w14:paraId="022F945A" w14:textId="4D700627" w:rsidR="00627A80" w:rsidRPr="00627A80" w:rsidRDefault="006C0412" w:rsidP="00627A80">
            <w:pPr>
              <w:rPr>
                <w:lang w:eastAsia="zh-CN"/>
              </w:rPr>
            </w:pPr>
            <w:r w:rsidRPr="001862E3">
              <w:rPr>
                <w:i/>
                <w:iCs/>
                <w:lang w:eastAsia="zh-CN"/>
              </w:rPr>
              <w:t>Recommendation for the second round</w:t>
            </w:r>
            <w:r>
              <w:rPr>
                <w:lang w:eastAsia="zh-CN"/>
              </w:rPr>
              <w:t>:</w:t>
            </w:r>
          </w:p>
          <w:p w14:paraId="077A1C52" w14:textId="003FBF06" w:rsidR="00627A80" w:rsidRDefault="00627A80" w:rsidP="00627A80">
            <w:pPr>
              <w:ind w:left="284"/>
              <w:rPr>
                <w:rFonts w:eastAsiaTheme="minorEastAsia"/>
                <w:iCs/>
                <w:lang w:eastAsia="zh-CN"/>
              </w:rPr>
            </w:pPr>
            <w:r>
              <w:rPr>
                <w:rFonts w:eastAsiaTheme="minorEastAsia"/>
                <w:iCs/>
                <w:lang w:eastAsia="zh-CN"/>
              </w:rPr>
              <w:t>Companies are encouraged to describe what are the</w:t>
            </w:r>
            <w:r w:rsidR="001862E3">
              <w:rPr>
                <w:rFonts w:eastAsiaTheme="minorEastAsia"/>
                <w:iCs/>
                <w:lang w:eastAsia="zh-CN"/>
              </w:rPr>
              <w:t xml:space="preserve"> expected</w:t>
            </w:r>
            <w:r>
              <w:rPr>
                <w:rFonts w:eastAsiaTheme="minorEastAsia"/>
                <w:iCs/>
                <w:lang w:eastAsia="zh-CN"/>
              </w:rPr>
              <w:t xml:space="preserve"> specification impacts and to </w:t>
            </w:r>
            <w:r w:rsidR="001862E3">
              <w:rPr>
                <w:rFonts w:eastAsiaTheme="minorEastAsia"/>
                <w:iCs/>
                <w:lang w:eastAsia="zh-CN"/>
              </w:rPr>
              <w:t>agree</w:t>
            </w:r>
            <w:r>
              <w:rPr>
                <w:rFonts w:eastAsiaTheme="minorEastAsia"/>
                <w:iCs/>
                <w:lang w:eastAsia="zh-CN"/>
              </w:rPr>
              <w:t xml:space="preserve"> on the tentative agreement.</w:t>
            </w:r>
          </w:p>
          <w:p w14:paraId="1E90EDD3" w14:textId="77777777" w:rsidR="006C0412" w:rsidRPr="001726B0" w:rsidRDefault="006C0412" w:rsidP="001862E3">
            <w:pPr>
              <w:ind w:left="284"/>
              <w:rPr>
                <w:lang w:eastAsia="zh-CN"/>
              </w:rPr>
            </w:pPr>
          </w:p>
        </w:tc>
      </w:tr>
      <w:tr w:rsidR="006C0412" w:rsidRPr="001726B0" w14:paraId="5AE6BE23" w14:textId="77777777" w:rsidTr="004F25B8">
        <w:tc>
          <w:tcPr>
            <w:tcW w:w="1615" w:type="dxa"/>
            <w:tcBorders>
              <w:top w:val="single" w:sz="12" w:space="0" w:color="auto"/>
            </w:tcBorders>
          </w:tcPr>
          <w:p w14:paraId="62EC2233" w14:textId="77777777" w:rsidR="006C0412" w:rsidRPr="001726B0" w:rsidRDefault="006C0412" w:rsidP="004F25B8">
            <w:pPr>
              <w:spacing w:afterLines="50" w:after="120"/>
              <w:rPr>
                <w:i/>
                <w:iCs/>
                <w:lang w:eastAsia="zh-CN"/>
              </w:rPr>
            </w:pPr>
            <w:r w:rsidRPr="001726B0">
              <w:rPr>
                <w:i/>
                <w:iCs/>
                <w:lang w:eastAsia="zh-CN"/>
              </w:rPr>
              <w:t>Company A</w:t>
            </w:r>
          </w:p>
        </w:tc>
        <w:tc>
          <w:tcPr>
            <w:tcW w:w="8842" w:type="dxa"/>
            <w:tcBorders>
              <w:top w:val="single" w:sz="12" w:space="0" w:color="auto"/>
            </w:tcBorders>
          </w:tcPr>
          <w:p w14:paraId="17E8D958" w14:textId="77777777" w:rsidR="006C0412" w:rsidRPr="001726B0" w:rsidRDefault="006C0412" w:rsidP="004F25B8">
            <w:pPr>
              <w:spacing w:afterLines="50" w:after="120"/>
              <w:rPr>
                <w:lang w:eastAsia="zh-CN"/>
              </w:rPr>
            </w:pPr>
          </w:p>
        </w:tc>
      </w:tr>
      <w:tr w:rsidR="006C0412" w:rsidRPr="001726B0" w14:paraId="3565B53D" w14:textId="77777777" w:rsidTr="004F25B8">
        <w:tc>
          <w:tcPr>
            <w:tcW w:w="1615" w:type="dxa"/>
          </w:tcPr>
          <w:p w14:paraId="61193541" w14:textId="77777777" w:rsidR="006C0412" w:rsidRPr="001726B0" w:rsidRDefault="006C0412" w:rsidP="004F25B8">
            <w:pPr>
              <w:spacing w:afterLines="50" w:after="120"/>
              <w:rPr>
                <w:i/>
                <w:iCs/>
                <w:lang w:eastAsia="zh-CN"/>
              </w:rPr>
            </w:pPr>
            <w:r w:rsidRPr="001726B0">
              <w:rPr>
                <w:i/>
                <w:iCs/>
                <w:lang w:eastAsia="zh-CN"/>
              </w:rPr>
              <w:t>Company B</w:t>
            </w:r>
          </w:p>
        </w:tc>
        <w:tc>
          <w:tcPr>
            <w:tcW w:w="8842" w:type="dxa"/>
          </w:tcPr>
          <w:p w14:paraId="1F1CF813" w14:textId="77777777" w:rsidR="006C0412" w:rsidRPr="001726B0" w:rsidRDefault="006C0412" w:rsidP="004F25B8">
            <w:pPr>
              <w:spacing w:afterLines="50" w:after="120"/>
              <w:rPr>
                <w:lang w:eastAsia="zh-CN"/>
              </w:rPr>
            </w:pPr>
          </w:p>
        </w:tc>
      </w:tr>
      <w:tr w:rsidR="006C0412" w:rsidRPr="001726B0" w14:paraId="379AB71E" w14:textId="77777777" w:rsidTr="004F25B8">
        <w:tc>
          <w:tcPr>
            <w:tcW w:w="1615" w:type="dxa"/>
          </w:tcPr>
          <w:p w14:paraId="19E6B1D0" w14:textId="77777777" w:rsidR="006C0412" w:rsidRPr="001726B0" w:rsidRDefault="006C0412" w:rsidP="004F25B8">
            <w:pPr>
              <w:spacing w:afterLines="50" w:after="120"/>
              <w:rPr>
                <w:i/>
                <w:iCs/>
                <w:lang w:eastAsia="zh-CN"/>
              </w:rPr>
            </w:pPr>
            <w:r w:rsidRPr="001726B0">
              <w:rPr>
                <w:i/>
                <w:iCs/>
                <w:lang w:eastAsia="zh-CN"/>
              </w:rPr>
              <w:t>Company C</w:t>
            </w:r>
          </w:p>
        </w:tc>
        <w:tc>
          <w:tcPr>
            <w:tcW w:w="8842" w:type="dxa"/>
          </w:tcPr>
          <w:p w14:paraId="42404B6F" w14:textId="77777777" w:rsidR="006C0412" w:rsidRPr="001726B0" w:rsidRDefault="006C0412" w:rsidP="004F25B8">
            <w:pPr>
              <w:spacing w:afterLines="50" w:after="120"/>
              <w:rPr>
                <w:lang w:eastAsia="zh-CN"/>
              </w:rPr>
            </w:pPr>
          </w:p>
        </w:tc>
      </w:tr>
      <w:tr w:rsidR="006C0412" w:rsidRPr="001726B0" w14:paraId="57F0C878" w14:textId="77777777" w:rsidTr="004F25B8">
        <w:tc>
          <w:tcPr>
            <w:tcW w:w="1615" w:type="dxa"/>
          </w:tcPr>
          <w:p w14:paraId="456FD2EA" w14:textId="77777777" w:rsidR="006C0412" w:rsidRPr="001726B0" w:rsidRDefault="006C0412" w:rsidP="004F25B8">
            <w:pPr>
              <w:spacing w:afterLines="50" w:after="120"/>
              <w:rPr>
                <w:lang w:eastAsia="zh-CN"/>
              </w:rPr>
            </w:pPr>
          </w:p>
        </w:tc>
        <w:tc>
          <w:tcPr>
            <w:tcW w:w="8842" w:type="dxa"/>
          </w:tcPr>
          <w:p w14:paraId="6DFB2CC1" w14:textId="77777777" w:rsidR="006C0412" w:rsidRPr="001726B0" w:rsidRDefault="006C0412" w:rsidP="004F25B8">
            <w:pPr>
              <w:spacing w:afterLines="50" w:after="120"/>
              <w:rPr>
                <w:lang w:eastAsia="zh-CN"/>
              </w:rPr>
            </w:pPr>
          </w:p>
        </w:tc>
      </w:tr>
    </w:tbl>
    <w:p w14:paraId="50BE53DD" w14:textId="77777777" w:rsidR="006C0412" w:rsidRPr="001726B0" w:rsidRDefault="006C0412" w:rsidP="00B4274F">
      <w:pPr>
        <w:spacing w:afterLines="50" w:after="120"/>
        <w:rPr>
          <w:lang w:eastAsia="zh-CN"/>
        </w:rPr>
      </w:pPr>
    </w:p>
    <w:sectPr w:rsidR="006C0412" w:rsidRPr="001726B0" w:rsidSect="007A443E">
      <w:footnotePr>
        <w:numRestart w:val="eachSect"/>
      </w:foot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09EB" w14:textId="77777777" w:rsidR="00D11E62" w:rsidRPr="00A10429" w:rsidRDefault="00D11E62" w:rsidP="0064547A">
      <w:pPr>
        <w:spacing w:after="0"/>
        <w:rPr>
          <w:kern w:val="2"/>
          <w:lang w:eastAsia="zh-CN"/>
        </w:rPr>
      </w:pPr>
      <w:r>
        <w:separator/>
      </w:r>
    </w:p>
  </w:endnote>
  <w:endnote w:type="continuationSeparator" w:id="0">
    <w:p w14:paraId="5E2A6454" w14:textId="77777777" w:rsidR="00D11E62" w:rsidRPr="00A10429" w:rsidRDefault="00D11E62" w:rsidP="0064547A">
      <w:pPr>
        <w:spacing w:after="0"/>
        <w:rPr>
          <w:kern w:val="2"/>
          <w:lang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A43F" w14:textId="77777777" w:rsidR="00D11E62" w:rsidRPr="00A10429" w:rsidRDefault="00D11E62" w:rsidP="0064547A">
      <w:pPr>
        <w:spacing w:after="0"/>
        <w:rPr>
          <w:kern w:val="2"/>
          <w:lang w:eastAsia="zh-CN"/>
        </w:rPr>
      </w:pPr>
      <w:r>
        <w:separator/>
      </w:r>
    </w:p>
  </w:footnote>
  <w:footnote w:type="continuationSeparator" w:id="0">
    <w:p w14:paraId="674612C9" w14:textId="77777777" w:rsidR="00D11E62" w:rsidRPr="00A10429" w:rsidRDefault="00D11E62" w:rsidP="0064547A">
      <w:pPr>
        <w:spacing w:after="0"/>
        <w:rPr>
          <w:kern w:val="2"/>
          <w:lang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10"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SimSun" w:hAnsi="SimSu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94549D5"/>
    <w:multiLevelType w:val="hybridMultilevel"/>
    <w:tmpl w:val="002029D4"/>
    <w:lvl w:ilvl="0" w:tplc="A3D0F224">
      <w:start w:val="1"/>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SimSun" w:hAnsi="SimSun"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23"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2C71936"/>
    <w:multiLevelType w:val="multilevel"/>
    <w:tmpl w:val="04090025"/>
    <w:lvl w:ilvl="0">
      <w:start w:val="1"/>
      <w:numFmt w:val="decimal"/>
      <w:pStyle w:val="Heading1"/>
      <w:lvlText w:val="%1"/>
      <w:lvlJc w:val="left"/>
      <w:pPr>
        <w:tabs>
          <w:tab w:val="num" w:pos="432"/>
        </w:tabs>
        <w:ind w:left="432" w:hanging="432"/>
      </w:pPr>
      <w:rPr>
        <w:rFonts w:hint="default"/>
        <w:u w:val="none"/>
      </w:rPr>
    </w:lvl>
    <w:lvl w:ilvl="1">
      <w:start w:val="1"/>
      <w:numFmt w:val="decimal"/>
      <w:pStyle w:val="Heading2"/>
      <w:lvlText w:val="%1.%2"/>
      <w:lvlJc w:val="left"/>
      <w:pPr>
        <w:tabs>
          <w:tab w:val="num" w:pos="576"/>
        </w:tabs>
        <w:ind w:left="576" w:hanging="576"/>
      </w:pPr>
      <w:rPr>
        <w:rFonts w:hint="default"/>
        <w:color w:val="000000"/>
        <w:u w:val="none"/>
      </w:rPr>
    </w:lvl>
    <w:lvl w:ilvl="2">
      <w:start w:val="1"/>
      <w:numFmt w:val="decimal"/>
      <w:pStyle w:val="Heading3"/>
      <w:lvlText w:val="%1.%2.%3"/>
      <w:lvlJc w:val="left"/>
      <w:pPr>
        <w:tabs>
          <w:tab w:val="num" w:pos="1146"/>
        </w:tabs>
        <w:ind w:left="1146" w:hanging="720"/>
      </w:pPr>
      <w:rPr>
        <w:rFonts w:hint="default"/>
        <w:u w:val="none"/>
      </w:rPr>
    </w:lvl>
    <w:lvl w:ilvl="3">
      <w:start w:val="1"/>
      <w:numFmt w:val="decimal"/>
      <w:pStyle w:val="Heading4"/>
      <w:lvlText w:val="%1.%2.%3.%4"/>
      <w:lvlJc w:val="left"/>
      <w:pPr>
        <w:tabs>
          <w:tab w:val="num" w:pos="864"/>
        </w:tabs>
        <w:ind w:left="864" w:hanging="864"/>
      </w:pPr>
      <w:rPr>
        <w:rFonts w:hint="default"/>
        <w:u w:val="none"/>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AB255FE"/>
    <w:multiLevelType w:val="multilevel"/>
    <w:tmpl w:val="7AB255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3"/>
  </w:num>
  <w:num w:numId="4">
    <w:abstractNumId w:val="11"/>
  </w:num>
  <w:num w:numId="5">
    <w:abstractNumId w:val="4"/>
  </w:num>
  <w:num w:numId="6">
    <w:abstractNumId w:val="18"/>
  </w:num>
  <w:num w:numId="7">
    <w:abstractNumId w:val="3"/>
  </w:num>
  <w:num w:numId="8">
    <w:abstractNumId w:val="17"/>
  </w:num>
  <w:num w:numId="9">
    <w:abstractNumId w:val="24"/>
  </w:num>
  <w:num w:numId="10">
    <w:abstractNumId w:val="24"/>
  </w:num>
  <w:num w:numId="11">
    <w:abstractNumId w:val="1"/>
  </w:num>
  <w:num w:numId="12">
    <w:abstractNumId w:val="7"/>
  </w:num>
  <w:num w:numId="13">
    <w:abstractNumId w:val="6"/>
  </w:num>
  <w:num w:numId="14">
    <w:abstractNumId w:val="22"/>
  </w:num>
  <w:num w:numId="15">
    <w:abstractNumId w:val="24"/>
  </w:num>
  <w:num w:numId="16">
    <w:abstractNumId w:val="24"/>
  </w:num>
  <w:num w:numId="17">
    <w:abstractNumId w:val="16"/>
  </w:num>
  <w:num w:numId="18">
    <w:abstractNumId w:val="25"/>
  </w:num>
  <w:num w:numId="19">
    <w:abstractNumId w:val="24"/>
  </w:num>
  <w:num w:numId="20">
    <w:abstractNumId w:val="5"/>
  </w:num>
  <w:num w:numId="21">
    <w:abstractNumId w:val="24"/>
  </w:num>
  <w:num w:numId="22">
    <w:abstractNumId w:val="24"/>
  </w:num>
  <w:num w:numId="23">
    <w:abstractNumId w:val="8"/>
  </w:num>
  <w:num w:numId="24">
    <w:abstractNumId w:val="2"/>
  </w:num>
  <w:num w:numId="25">
    <w:abstractNumId w:val="0"/>
  </w:num>
  <w:num w:numId="26">
    <w:abstractNumId w:val="9"/>
  </w:num>
  <w:num w:numId="27">
    <w:abstractNumId w:val="10"/>
  </w:num>
  <w:num w:numId="28">
    <w:abstractNumId w:val="19"/>
  </w:num>
  <w:num w:numId="29">
    <w:abstractNumId w:val="20"/>
  </w:num>
  <w:num w:numId="30">
    <w:abstractNumId w:val="15"/>
  </w:num>
  <w:num w:numId="31">
    <w:abstractNumId w:val="14"/>
  </w:num>
  <w:num w:numId="32">
    <w:abstractNumId w:val="26"/>
  </w:num>
  <w:num w:numId="33">
    <w:abstractNumId w:val="13"/>
  </w:num>
  <w:num w:numId="34">
    <w:abstractNumId w:val="21"/>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1tTQxNDQwsTQ0MDVW0lEKTi0uzszPAykwqQUA1KO8LywAAAA="/>
  </w:docVars>
  <w:rsids>
    <w:rsidRoot w:val="00E61455"/>
    <w:rsid w:val="00000BD7"/>
    <w:rsid w:val="00000FEE"/>
    <w:rsid w:val="00001291"/>
    <w:rsid w:val="00001698"/>
    <w:rsid w:val="0000283E"/>
    <w:rsid w:val="00002AF8"/>
    <w:rsid w:val="000049B1"/>
    <w:rsid w:val="00004B4A"/>
    <w:rsid w:val="00005055"/>
    <w:rsid w:val="0000532F"/>
    <w:rsid w:val="00005510"/>
    <w:rsid w:val="0000585F"/>
    <w:rsid w:val="0000664B"/>
    <w:rsid w:val="000066AC"/>
    <w:rsid w:val="000068DA"/>
    <w:rsid w:val="0000695D"/>
    <w:rsid w:val="00007783"/>
    <w:rsid w:val="0000788B"/>
    <w:rsid w:val="00010FCF"/>
    <w:rsid w:val="0001144F"/>
    <w:rsid w:val="0001310A"/>
    <w:rsid w:val="0001335E"/>
    <w:rsid w:val="000134D3"/>
    <w:rsid w:val="000134EA"/>
    <w:rsid w:val="00013C2E"/>
    <w:rsid w:val="00013C34"/>
    <w:rsid w:val="000142FF"/>
    <w:rsid w:val="0001521F"/>
    <w:rsid w:val="00015F1E"/>
    <w:rsid w:val="000160F7"/>
    <w:rsid w:val="00016143"/>
    <w:rsid w:val="00016D9E"/>
    <w:rsid w:val="00017375"/>
    <w:rsid w:val="000178B7"/>
    <w:rsid w:val="000201C7"/>
    <w:rsid w:val="0002199F"/>
    <w:rsid w:val="00023757"/>
    <w:rsid w:val="00023B66"/>
    <w:rsid w:val="00024FC1"/>
    <w:rsid w:val="00025688"/>
    <w:rsid w:val="000256CD"/>
    <w:rsid w:val="000257C7"/>
    <w:rsid w:val="0002624C"/>
    <w:rsid w:val="0002781C"/>
    <w:rsid w:val="000308CD"/>
    <w:rsid w:val="000309D5"/>
    <w:rsid w:val="00030CE4"/>
    <w:rsid w:val="00030D2D"/>
    <w:rsid w:val="00031BB2"/>
    <w:rsid w:val="00031F4A"/>
    <w:rsid w:val="0003209A"/>
    <w:rsid w:val="000328AD"/>
    <w:rsid w:val="0003379A"/>
    <w:rsid w:val="00033BBF"/>
    <w:rsid w:val="000346D6"/>
    <w:rsid w:val="00035E6C"/>
    <w:rsid w:val="000363CC"/>
    <w:rsid w:val="000371E4"/>
    <w:rsid w:val="00040CD4"/>
    <w:rsid w:val="00041630"/>
    <w:rsid w:val="0004178B"/>
    <w:rsid w:val="00042511"/>
    <w:rsid w:val="00044C28"/>
    <w:rsid w:val="00044F34"/>
    <w:rsid w:val="000503D5"/>
    <w:rsid w:val="00050E97"/>
    <w:rsid w:val="0005157B"/>
    <w:rsid w:val="00052E7E"/>
    <w:rsid w:val="00052F5C"/>
    <w:rsid w:val="00053567"/>
    <w:rsid w:val="00053E8E"/>
    <w:rsid w:val="0005451D"/>
    <w:rsid w:val="00054C34"/>
    <w:rsid w:val="00054D46"/>
    <w:rsid w:val="00055967"/>
    <w:rsid w:val="0005655F"/>
    <w:rsid w:val="00057234"/>
    <w:rsid w:val="0006018C"/>
    <w:rsid w:val="00060FE3"/>
    <w:rsid w:val="00061483"/>
    <w:rsid w:val="00061F9D"/>
    <w:rsid w:val="0006280E"/>
    <w:rsid w:val="00064870"/>
    <w:rsid w:val="00065D20"/>
    <w:rsid w:val="00065F75"/>
    <w:rsid w:val="00065F76"/>
    <w:rsid w:val="00067448"/>
    <w:rsid w:val="00070CA9"/>
    <w:rsid w:val="0007125D"/>
    <w:rsid w:val="00071F1A"/>
    <w:rsid w:val="000722A2"/>
    <w:rsid w:val="00072DEC"/>
    <w:rsid w:val="00073A13"/>
    <w:rsid w:val="00073F9A"/>
    <w:rsid w:val="0007426D"/>
    <w:rsid w:val="000742F1"/>
    <w:rsid w:val="00075063"/>
    <w:rsid w:val="00075248"/>
    <w:rsid w:val="0007587D"/>
    <w:rsid w:val="00076356"/>
    <w:rsid w:val="00076663"/>
    <w:rsid w:val="000769FE"/>
    <w:rsid w:val="00076B09"/>
    <w:rsid w:val="00076EB1"/>
    <w:rsid w:val="0007702A"/>
    <w:rsid w:val="00077273"/>
    <w:rsid w:val="00080C15"/>
    <w:rsid w:val="00081070"/>
    <w:rsid w:val="00081554"/>
    <w:rsid w:val="00081C11"/>
    <w:rsid w:val="00081CBC"/>
    <w:rsid w:val="00082136"/>
    <w:rsid w:val="0008234B"/>
    <w:rsid w:val="000823EF"/>
    <w:rsid w:val="000826B2"/>
    <w:rsid w:val="00083B89"/>
    <w:rsid w:val="00084AAE"/>
    <w:rsid w:val="000854D2"/>
    <w:rsid w:val="0008756E"/>
    <w:rsid w:val="0009052F"/>
    <w:rsid w:val="00090809"/>
    <w:rsid w:val="00090B61"/>
    <w:rsid w:val="0009138D"/>
    <w:rsid w:val="0009283F"/>
    <w:rsid w:val="00092B72"/>
    <w:rsid w:val="00093417"/>
    <w:rsid w:val="00093796"/>
    <w:rsid w:val="00094102"/>
    <w:rsid w:val="00094284"/>
    <w:rsid w:val="00095015"/>
    <w:rsid w:val="000A1AC6"/>
    <w:rsid w:val="000A2857"/>
    <w:rsid w:val="000A290C"/>
    <w:rsid w:val="000A35B5"/>
    <w:rsid w:val="000A37BC"/>
    <w:rsid w:val="000A49A8"/>
    <w:rsid w:val="000A5C2B"/>
    <w:rsid w:val="000A67F8"/>
    <w:rsid w:val="000B1C7C"/>
    <w:rsid w:val="000B1F19"/>
    <w:rsid w:val="000B2202"/>
    <w:rsid w:val="000B278F"/>
    <w:rsid w:val="000B3530"/>
    <w:rsid w:val="000B35FA"/>
    <w:rsid w:val="000B3AF7"/>
    <w:rsid w:val="000B43E7"/>
    <w:rsid w:val="000B4AA6"/>
    <w:rsid w:val="000B556B"/>
    <w:rsid w:val="000B5987"/>
    <w:rsid w:val="000B64C3"/>
    <w:rsid w:val="000B6E48"/>
    <w:rsid w:val="000B6E80"/>
    <w:rsid w:val="000B6F80"/>
    <w:rsid w:val="000B7F99"/>
    <w:rsid w:val="000C0420"/>
    <w:rsid w:val="000C07C0"/>
    <w:rsid w:val="000C2079"/>
    <w:rsid w:val="000C2424"/>
    <w:rsid w:val="000C39A4"/>
    <w:rsid w:val="000C3D96"/>
    <w:rsid w:val="000C4942"/>
    <w:rsid w:val="000C49D0"/>
    <w:rsid w:val="000C5EE6"/>
    <w:rsid w:val="000C6B27"/>
    <w:rsid w:val="000C6E48"/>
    <w:rsid w:val="000C7EB3"/>
    <w:rsid w:val="000D0085"/>
    <w:rsid w:val="000D0E9A"/>
    <w:rsid w:val="000D10AB"/>
    <w:rsid w:val="000D115A"/>
    <w:rsid w:val="000D18DF"/>
    <w:rsid w:val="000D1970"/>
    <w:rsid w:val="000D2422"/>
    <w:rsid w:val="000D5118"/>
    <w:rsid w:val="000D5C09"/>
    <w:rsid w:val="000D5D71"/>
    <w:rsid w:val="000D5EE1"/>
    <w:rsid w:val="000D6AD5"/>
    <w:rsid w:val="000D6FAC"/>
    <w:rsid w:val="000D72A8"/>
    <w:rsid w:val="000D7543"/>
    <w:rsid w:val="000D797D"/>
    <w:rsid w:val="000D7B6B"/>
    <w:rsid w:val="000D7BDF"/>
    <w:rsid w:val="000D7DA3"/>
    <w:rsid w:val="000E0AEF"/>
    <w:rsid w:val="000E0D21"/>
    <w:rsid w:val="000E0D98"/>
    <w:rsid w:val="000E1949"/>
    <w:rsid w:val="000E1B95"/>
    <w:rsid w:val="000E206E"/>
    <w:rsid w:val="000E25CD"/>
    <w:rsid w:val="000E41FF"/>
    <w:rsid w:val="000E4393"/>
    <w:rsid w:val="000E4836"/>
    <w:rsid w:val="000E4C14"/>
    <w:rsid w:val="000E546F"/>
    <w:rsid w:val="000E55AE"/>
    <w:rsid w:val="000E59CB"/>
    <w:rsid w:val="000E5B16"/>
    <w:rsid w:val="000E5EF4"/>
    <w:rsid w:val="000E61B1"/>
    <w:rsid w:val="000E6A68"/>
    <w:rsid w:val="000E6B80"/>
    <w:rsid w:val="000E6C29"/>
    <w:rsid w:val="000E78AA"/>
    <w:rsid w:val="000F0A40"/>
    <w:rsid w:val="000F14B9"/>
    <w:rsid w:val="000F224C"/>
    <w:rsid w:val="000F256C"/>
    <w:rsid w:val="000F29F6"/>
    <w:rsid w:val="000F40E2"/>
    <w:rsid w:val="000F485D"/>
    <w:rsid w:val="000F4A54"/>
    <w:rsid w:val="000F4EC3"/>
    <w:rsid w:val="000F526C"/>
    <w:rsid w:val="000F567C"/>
    <w:rsid w:val="000F5755"/>
    <w:rsid w:val="000F57B5"/>
    <w:rsid w:val="000F632A"/>
    <w:rsid w:val="000F73D2"/>
    <w:rsid w:val="000F78F0"/>
    <w:rsid w:val="0010029A"/>
    <w:rsid w:val="00100E5C"/>
    <w:rsid w:val="00101494"/>
    <w:rsid w:val="00101C27"/>
    <w:rsid w:val="00103A28"/>
    <w:rsid w:val="0010582B"/>
    <w:rsid w:val="00106F66"/>
    <w:rsid w:val="00107C55"/>
    <w:rsid w:val="00107FF8"/>
    <w:rsid w:val="00110C09"/>
    <w:rsid w:val="001120B3"/>
    <w:rsid w:val="001126EF"/>
    <w:rsid w:val="00112B0B"/>
    <w:rsid w:val="0011368D"/>
    <w:rsid w:val="001148F6"/>
    <w:rsid w:val="00114FA5"/>
    <w:rsid w:val="001155AC"/>
    <w:rsid w:val="00116A2D"/>
    <w:rsid w:val="00116D97"/>
    <w:rsid w:val="0011722B"/>
    <w:rsid w:val="001208B7"/>
    <w:rsid w:val="0012169C"/>
    <w:rsid w:val="00121FF5"/>
    <w:rsid w:val="00123821"/>
    <w:rsid w:val="00124289"/>
    <w:rsid w:val="00124E13"/>
    <w:rsid w:val="00126CA6"/>
    <w:rsid w:val="001308F6"/>
    <w:rsid w:val="0013169D"/>
    <w:rsid w:val="00132700"/>
    <w:rsid w:val="0013378D"/>
    <w:rsid w:val="00133D05"/>
    <w:rsid w:val="00136061"/>
    <w:rsid w:val="00136834"/>
    <w:rsid w:val="00136F3D"/>
    <w:rsid w:val="00137982"/>
    <w:rsid w:val="001402F2"/>
    <w:rsid w:val="00140C8D"/>
    <w:rsid w:val="0014152A"/>
    <w:rsid w:val="00144511"/>
    <w:rsid w:val="001459E1"/>
    <w:rsid w:val="00145CDD"/>
    <w:rsid w:val="001460F4"/>
    <w:rsid w:val="0014612A"/>
    <w:rsid w:val="001467B0"/>
    <w:rsid w:val="001467CE"/>
    <w:rsid w:val="00146A28"/>
    <w:rsid w:val="00146C80"/>
    <w:rsid w:val="00146F82"/>
    <w:rsid w:val="0015432E"/>
    <w:rsid w:val="00154449"/>
    <w:rsid w:val="00154AC0"/>
    <w:rsid w:val="00155FC8"/>
    <w:rsid w:val="00156368"/>
    <w:rsid w:val="00157359"/>
    <w:rsid w:val="00157EC4"/>
    <w:rsid w:val="001617B9"/>
    <w:rsid w:val="00162690"/>
    <w:rsid w:val="0016274A"/>
    <w:rsid w:val="00162CC9"/>
    <w:rsid w:val="00163132"/>
    <w:rsid w:val="00163AFF"/>
    <w:rsid w:val="00163C61"/>
    <w:rsid w:val="00164BF9"/>
    <w:rsid w:val="001650B5"/>
    <w:rsid w:val="00165A8C"/>
    <w:rsid w:val="00165B03"/>
    <w:rsid w:val="0016639A"/>
    <w:rsid w:val="0016789C"/>
    <w:rsid w:val="00167BAA"/>
    <w:rsid w:val="00167BF6"/>
    <w:rsid w:val="00170005"/>
    <w:rsid w:val="00170CB4"/>
    <w:rsid w:val="00170D8A"/>
    <w:rsid w:val="00170DF7"/>
    <w:rsid w:val="001718DC"/>
    <w:rsid w:val="00171B98"/>
    <w:rsid w:val="001720E2"/>
    <w:rsid w:val="0017239C"/>
    <w:rsid w:val="001726B0"/>
    <w:rsid w:val="00174A3D"/>
    <w:rsid w:val="00175B25"/>
    <w:rsid w:val="00175B3A"/>
    <w:rsid w:val="00176367"/>
    <w:rsid w:val="0017793C"/>
    <w:rsid w:val="00177CA1"/>
    <w:rsid w:val="00180430"/>
    <w:rsid w:val="00180A37"/>
    <w:rsid w:val="0018149C"/>
    <w:rsid w:val="00181C7F"/>
    <w:rsid w:val="00183889"/>
    <w:rsid w:val="00183CEE"/>
    <w:rsid w:val="00184F92"/>
    <w:rsid w:val="001856EB"/>
    <w:rsid w:val="00185B97"/>
    <w:rsid w:val="001862E3"/>
    <w:rsid w:val="00186634"/>
    <w:rsid w:val="00186D2E"/>
    <w:rsid w:val="001876A5"/>
    <w:rsid w:val="00187BDF"/>
    <w:rsid w:val="00187D2B"/>
    <w:rsid w:val="00190D3D"/>
    <w:rsid w:val="00192AB7"/>
    <w:rsid w:val="00193B74"/>
    <w:rsid w:val="0019591E"/>
    <w:rsid w:val="00196E90"/>
    <w:rsid w:val="00197367"/>
    <w:rsid w:val="00197B20"/>
    <w:rsid w:val="00197EC2"/>
    <w:rsid w:val="001A0665"/>
    <w:rsid w:val="001A1C89"/>
    <w:rsid w:val="001A2689"/>
    <w:rsid w:val="001A32ED"/>
    <w:rsid w:val="001A3878"/>
    <w:rsid w:val="001A4100"/>
    <w:rsid w:val="001A49E4"/>
    <w:rsid w:val="001A4FA5"/>
    <w:rsid w:val="001A678E"/>
    <w:rsid w:val="001A76D9"/>
    <w:rsid w:val="001B0B5B"/>
    <w:rsid w:val="001B0E71"/>
    <w:rsid w:val="001B1F60"/>
    <w:rsid w:val="001B2301"/>
    <w:rsid w:val="001B3849"/>
    <w:rsid w:val="001B39CE"/>
    <w:rsid w:val="001B3C61"/>
    <w:rsid w:val="001B421B"/>
    <w:rsid w:val="001B4C1A"/>
    <w:rsid w:val="001B54DB"/>
    <w:rsid w:val="001B6B07"/>
    <w:rsid w:val="001B75C4"/>
    <w:rsid w:val="001B7694"/>
    <w:rsid w:val="001B77B1"/>
    <w:rsid w:val="001C0BCA"/>
    <w:rsid w:val="001C0F6B"/>
    <w:rsid w:val="001C2E62"/>
    <w:rsid w:val="001C31B3"/>
    <w:rsid w:val="001C459E"/>
    <w:rsid w:val="001C59D2"/>
    <w:rsid w:val="001C5C14"/>
    <w:rsid w:val="001C6163"/>
    <w:rsid w:val="001C6564"/>
    <w:rsid w:val="001C7654"/>
    <w:rsid w:val="001C7AEA"/>
    <w:rsid w:val="001C7F05"/>
    <w:rsid w:val="001D0102"/>
    <w:rsid w:val="001D012A"/>
    <w:rsid w:val="001D0238"/>
    <w:rsid w:val="001D08EA"/>
    <w:rsid w:val="001D10AC"/>
    <w:rsid w:val="001D2063"/>
    <w:rsid w:val="001D2361"/>
    <w:rsid w:val="001D273C"/>
    <w:rsid w:val="001D36C0"/>
    <w:rsid w:val="001D4516"/>
    <w:rsid w:val="001D4FDF"/>
    <w:rsid w:val="001D59D0"/>
    <w:rsid w:val="001D7276"/>
    <w:rsid w:val="001D76A8"/>
    <w:rsid w:val="001D7703"/>
    <w:rsid w:val="001E04CA"/>
    <w:rsid w:val="001E0541"/>
    <w:rsid w:val="001E139E"/>
    <w:rsid w:val="001E2128"/>
    <w:rsid w:val="001E29D5"/>
    <w:rsid w:val="001E2F97"/>
    <w:rsid w:val="001E391D"/>
    <w:rsid w:val="001E44BD"/>
    <w:rsid w:val="001E4E41"/>
    <w:rsid w:val="001E5761"/>
    <w:rsid w:val="001E5DD0"/>
    <w:rsid w:val="001E68B5"/>
    <w:rsid w:val="001E6E65"/>
    <w:rsid w:val="001E6E6F"/>
    <w:rsid w:val="001E6F16"/>
    <w:rsid w:val="001E732D"/>
    <w:rsid w:val="001E779F"/>
    <w:rsid w:val="001E790E"/>
    <w:rsid w:val="001F064E"/>
    <w:rsid w:val="001F0DC7"/>
    <w:rsid w:val="001F1166"/>
    <w:rsid w:val="001F16B1"/>
    <w:rsid w:val="001F178D"/>
    <w:rsid w:val="001F2027"/>
    <w:rsid w:val="001F21F6"/>
    <w:rsid w:val="001F23DE"/>
    <w:rsid w:val="001F2A48"/>
    <w:rsid w:val="001F405D"/>
    <w:rsid w:val="001F46FC"/>
    <w:rsid w:val="001F48BF"/>
    <w:rsid w:val="001F5359"/>
    <w:rsid w:val="001F5513"/>
    <w:rsid w:val="001F5720"/>
    <w:rsid w:val="001F58A7"/>
    <w:rsid w:val="001F5C28"/>
    <w:rsid w:val="001F5F5D"/>
    <w:rsid w:val="001F769A"/>
    <w:rsid w:val="001F7B0F"/>
    <w:rsid w:val="00200D69"/>
    <w:rsid w:val="002013B0"/>
    <w:rsid w:val="002019EC"/>
    <w:rsid w:val="00202016"/>
    <w:rsid w:val="002044F6"/>
    <w:rsid w:val="0020502B"/>
    <w:rsid w:val="002052C5"/>
    <w:rsid w:val="002055A9"/>
    <w:rsid w:val="00205B14"/>
    <w:rsid w:val="00205EE2"/>
    <w:rsid w:val="002100B3"/>
    <w:rsid w:val="0021147E"/>
    <w:rsid w:val="0021162B"/>
    <w:rsid w:val="00212131"/>
    <w:rsid w:val="0021245C"/>
    <w:rsid w:val="00212933"/>
    <w:rsid w:val="00213F0D"/>
    <w:rsid w:val="002145B5"/>
    <w:rsid w:val="002147A1"/>
    <w:rsid w:val="00215978"/>
    <w:rsid w:val="002173C7"/>
    <w:rsid w:val="00217A80"/>
    <w:rsid w:val="0022200D"/>
    <w:rsid w:val="00222346"/>
    <w:rsid w:val="00222BE2"/>
    <w:rsid w:val="00223700"/>
    <w:rsid w:val="00223FC1"/>
    <w:rsid w:val="0022422B"/>
    <w:rsid w:val="0022451D"/>
    <w:rsid w:val="00225508"/>
    <w:rsid w:val="00225AF7"/>
    <w:rsid w:val="0022640E"/>
    <w:rsid w:val="0022659A"/>
    <w:rsid w:val="002267D6"/>
    <w:rsid w:val="00226E46"/>
    <w:rsid w:val="00227636"/>
    <w:rsid w:val="00230138"/>
    <w:rsid w:val="00230DA4"/>
    <w:rsid w:val="00230F58"/>
    <w:rsid w:val="002329AA"/>
    <w:rsid w:val="002337C2"/>
    <w:rsid w:val="0023431B"/>
    <w:rsid w:val="002344FE"/>
    <w:rsid w:val="002353AF"/>
    <w:rsid w:val="00235BCF"/>
    <w:rsid w:val="00235E3B"/>
    <w:rsid w:val="0023691D"/>
    <w:rsid w:val="00240EE5"/>
    <w:rsid w:val="00241635"/>
    <w:rsid w:val="00241943"/>
    <w:rsid w:val="00241BD4"/>
    <w:rsid w:val="00241EB2"/>
    <w:rsid w:val="00241FA1"/>
    <w:rsid w:val="00243E44"/>
    <w:rsid w:val="002446CD"/>
    <w:rsid w:val="00244F13"/>
    <w:rsid w:val="0024548A"/>
    <w:rsid w:val="00245B88"/>
    <w:rsid w:val="00245C71"/>
    <w:rsid w:val="00245CDC"/>
    <w:rsid w:val="0024633C"/>
    <w:rsid w:val="002464C1"/>
    <w:rsid w:val="002466A6"/>
    <w:rsid w:val="00246F22"/>
    <w:rsid w:val="00247BBE"/>
    <w:rsid w:val="00250029"/>
    <w:rsid w:val="00250260"/>
    <w:rsid w:val="002505BC"/>
    <w:rsid w:val="002505EE"/>
    <w:rsid w:val="00250C95"/>
    <w:rsid w:val="0025149C"/>
    <w:rsid w:val="00252694"/>
    <w:rsid w:val="002534FB"/>
    <w:rsid w:val="00254232"/>
    <w:rsid w:val="0025438E"/>
    <w:rsid w:val="00255560"/>
    <w:rsid w:val="0025707E"/>
    <w:rsid w:val="002572D9"/>
    <w:rsid w:val="0026044C"/>
    <w:rsid w:val="00260705"/>
    <w:rsid w:val="00260B80"/>
    <w:rsid w:val="002614AD"/>
    <w:rsid w:val="00261524"/>
    <w:rsid w:val="002615A3"/>
    <w:rsid w:val="00261840"/>
    <w:rsid w:val="00261921"/>
    <w:rsid w:val="0026197E"/>
    <w:rsid w:val="002634BD"/>
    <w:rsid w:val="00263DC6"/>
    <w:rsid w:val="002646A8"/>
    <w:rsid w:val="00264AE0"/>
    <w:rsid w:val="00264B96"/>
    <w:rsid w:val="00270F84"/>
    <w:rsid w:val="00270F85"/>
    <w:rsid w:val="00271102"/>
    <w:rsid w:val="0027165B"/>
    <w:rsid w:val="00272043"/>
    <w:rsid w:val="002733D6"/>
    <w:rsid w:val="00274A7B"/>
    <w:rsid w:val="002753F6"/>
    <w:rsid w:val="002758E6"/>
    <w:rsid w:val="00275C6C"/>
    <w:rsid w:val="002765B2"/>
    <w:rsid w:val="00276AD0"/>
    <w:rsid w:val="00276FF1"/>
    <w:rsid w:val="00280D59"/>
    <w:rsid w:val="0028151D"/>
    <w:rsid w:val="00281711"/>
    <w:rsid w:val="00281AE9"/>
    <w:rsid w:val="00281E56"/>
    <w:rsid w:val="002829F6"/>
    <w:rsid w:val="00282BA4"/>
    <w:rsid w:val="002834E2"/>
    <w:rsid w:val="00283866"/>
    <w:rsid w:val="0028397A"/>
    <w:rsid w:val="0028649D"/>
    <w:rsid w:val="0028787D"/>
    <w:rsid w:val="002878A1"/>
    <w:rsid w:val="00290438"/>
    <w:rsid w:val="00290469"/>
    <w:rsid w:val="00290BF1"/>
    <w:rsid w:val="00291CEF"/>
    <w:rsid w:val="00292326"/>
    <w:rsid w:val="002924FD"/>
    <w:rsid w:val="0029286B"/>
    <w:rsid w:val="00292A7A"/>
    <w:rsid w:val="0029566F"/>
    <w:rsid w:val="00295A8F"/>
    <w:rsid w:val="00295B68"/>
    <w:rsid w:val="002A001C"/>
    <w:rsid w:val="002A0146"/>
    <w:rsid w:val="002A02B7"/>
    <w:rsid w:val="002A0599"/>
    <w:rsid w:val="002A1A4D"/>
    <w:rsid w:val="002A4635"/>
    <w:rsid w:val="002A6695"/>
    <w:rsid w:val="002A6CB5"/>
    <w:rsid w:val="002A6FAE"/>
    <w:rsid w:val="002A71AA"/>
    <w:rsid w:val="002A7450"/>
    <w:rsid w:val="002B03B3"/>
    <w:rsid w:val="002B3FCC"/>
    <w:rsid w:val="002B4EF5"/>
    <w:rsid w:val="002B58D7"/>
    <w:rsid w:val="002B7795"/>
    <w:rsid w:val="002B78AA"/>
    <w:rsid w:val="002C09F2"/>
    <w:rsid w:val="002C281F"/>
    <w:rsid w:val="002C3DA2"/>
    <w:rsid w:val="002C457C"/>
    <w:rsid w:val="002C496C"/>
    <w:rsid w:val="002C583D"/>
    <w:rsid w:val="002C656B"/>
    <w:rsid w:val="002C6972"/>
    <w:rsid w:val="002C74DD"/>
    <w:rsid w:val="002C785A"/>
    <w:rsid w:val="002C7C29"/>
    <w:rsid w:val="002D00E4"/>
    <w:rsid w:val="002D078E"/>
    <w:rsid w:val="002D0C75"/>
    <w:rsid w:val="002D1314"/>
    <w:rsid w:val="002D1BF9"/>
    <w:rsid w:val="002D3534"/>
    <w:rsid w:val="002D3E08"/>
    <w:rsid w:val="002D49F9"/>
    <w:rsid w:val="002D506B"/>
    <w:rsid w:val="002D509E"/>
    <w:rsid w:val="002D7E4C"/>
    <w:rsid w:val="002E0814"/>
    <w:rsid w:val="002E0B43"/>
    <w:rsid w:val="002E0C68"/>
    <w:rsid w:val="002E1AA9"/>
    <w:rsid w:val="002E2071"/>
    <w:rsid w:val="002E23DF"/>
    <w:rsid w:val="002E2404"/>
    <w:rsid w:val="002E2F7F"/>
    <w:rsid w:val="002E35B8"/>
    <w:rsid w:val="002E36ED"/>
    <w:rsid w:val="002E38AA"/>
    <w:rsid w:val="002E3B3A"/>
    <w:rsid w:val="002E3F07"/>
    <w:rsid w:val="002E51B9"/>
    <w:rsid w:val="002E5846"/>
    <w:rsid w:val="002E591F"/>
    <w:rsid w:val="002E5B82"/>
    <w:rsid w:val="002E5DEC"/>
    <w:rsid w:val="002E6047"/>
    <w:rsid w:val="002E750D"/>
    <w:rsid w:val="002F047B"/>
    <w:rsid w:val="002F0FEA"/>
    <w:rsid w:val="002F1558"/>
    <w:rsid w:val="002F1DBE"/>
    <w:rsid w:val="002F1F4D"/>
    <w:rsid w:val="002F22A3"/>
    <w:rsid w:val="002F25AB"/>
    <w:rsid w:val="002F2AD7"/>
    <w:rsid w:val="002F3856"/>
    <w:rsid w:val="002F3F06"/>
    <w:rsid w:val="002F3FE6"/>
    <w:rsid w:val="002F4142"/>
    <w:rsid w:val="002F4209"/>
    <w:rsid w:val="002F495E"/>
    <w:rsid w:val="002F4EEC"/>
    <w:rsid w:val="002F581A"/>
    <w:rsid w:val="002F5CF8"/>
    <w:rsid w:val="002F6ED3"/>
    <w:rsid w:val="002F709A"/>
    <w:rsid w:val="002F79CD"/>
    <w:rsid w:val="002F7D70"/>
    <w:rsid w:val="003007E7"/>
    <w:rsid w:val="00301F58"/>
    <w:rsid w:val="00302D41"/>
    <w:rsid w:val="003030A0"/>
    <w:rsid w:val="00303292"/>
    <w:rsid w:val="003041DD"/>
    <w:rsid w:val="00304661"/>
    <w:rsid w:val="00305269"/>
    <w:rsid w:val="00305A3C"/>
    <w:rsid w:val="0030757F"/>
    <w:rsid w:val="00307C43"/>
    <w:rsid w:val="00310AC0"/>
    <w:rsid w:val="00310CAF"/>
    <w:rsid w:val="00310D6F"/>
    <w:rsid w:val="00310D9D"/>
    <w:rsid w:val="003123E5"/>
    <w:rsid w:val="00312C0E"/>
    <w:rsid w:val="00313AC8"/>
    <w:rsid w:val="003142E0"/>
    <w:rsid w:val="00314346"/>
    <w:rsid w:val="003144A8"/>
    <w:rsid w:val="003147F8"/>
    <w:rsid w:val="0031570B"/>
    <w:rsid w:val="00315962"/>
    <w:rsid w:val="00315F1F"/>
    <w:rsid w:val="00316B5B"/>
    <w:rsid w:val="00316D07"/>
    <w:rsid w:val="0031711F"/>
    <w:rsid w:val="00317689"/>
    <w:rsid w:val="0031772E"/>
    <w:rsid w:val="003205B2"/>
    <w:rsid w:val="003205DD"/>
    <w:rsid w:val="00320760"/>
    <w:rsid w:val="003211D6"/>
    <w:rsid w:val="00321940"/>
    <w:rsid w:val="003237F5"/>
    <w:rsid w:val="00323BA2"/>
    <w:rsid w:val="00323BB6"/>
    <w:rsid w:val="0032530A"/>
    <w:rsid w:val="003257BC"/>
    <w:rsid w:val="0032592D"/>
    <w:rsid w:val="00326040"/>
    <w:rsid w:val="0032678B"/>
    <w:rsid w:val="00326E9B"/>
    <w:rsid w:val="003275E6"/>
    <w:rsid w:val="00327722"/>
    <w:rsid w:val="0032788C"/>
    <w:rsid w:val="00327936"/>
    <w:rsid w:val="00327B3F"/>
    <w:rsid w:val="00327E29"/>
    <w:rsid w:val="00330ABA"/>
    <w:rsid w:val="00331EAF"/>
    <w:rsid w:val="00333C95"/>
    <w:rsid w:val="00334004"/>
    <w:rsid w:val="003349CB"/>
    <w:rsid w:val="00335508"/>
    <w:rsid w:val="0033553F"/>
    <w:rsid w:val="00336D82"/>
    <w:rsid w:val="00337698"/>
    <w:rsid w:val="003408F4"/>
    <w:rsid w:val="00342FF0"/>
    <w:rsid w:val="0034357C"/>
    <w:rsid w:val="00343E64"/>
    <w:rsid w:val="00346AC1"/>
    <w:rsid w:val="003470E0"/>
    <w:rsid w:val="0034792E"/>
    <w:rsid w:val="00347EE4"/>
    <w:rsid w:val="003516D1"/>
    <w:rsid w:val="0035188A"/>
    <w:rsid w:val="00351E6A"/>
    <w:rsid w:val="0035237C"/>
    <w:rsid w:val="003526BB"/>
    <w:rsid w:val="00355B5C"/>
    <w:rsid w:val="00357962"/>
    <w:rsid w:val="0036050E"/>
    <w:rsid w:val="00360BFE"/>
    <w:rsid w:val="003616A2"/>
    <w:rsid w:val="00362355"/>
    <w:rsid w:val="003644D4"/>
    <w:rsid w:val="0036506F"/>
    <w:rsid w:val="00365191"/>
    <w:rsid w:val="0036626B"/>
    <w:rsid w:val="003666B7"/>
    <w:rsid w:val="00366A37"/>
    <w:rsid w:val="00367318"/>
    <w:rsid w:val="0036745A"/>
    <w:rsid w:val="00367BA3"/>
    <w:rsid w:val="00367D1E"/>
    <w:rsid w:val="003701E2"/>
    <w:rsid w:val="00372A7D"/>
    <w:rsid w:val="00372E2E"/>
    <w:rsid w:val="0037336A"/>
    <w:rsid w:val="003737BE"/>
    <w:rsid w:val="00374925"/>
    <w:rsid w:val="00375B26"/>
    <w:rsid w:val="00375E55"/>
    <w:rsid w:val="0037652B"/>
    <w:rsid w:val="0037666E"/>
    <w:rsid w:val="00376BED"/>
    <w:rsid w:val="00377D58"/>
    <w:rsid w:val="00380711"/>
    <w:rsid w:val="00380FFC"/>
    <w:rsid w:val="00381ACC"/>
    <w:rsid w:val="00382597"/>
    <w:rsid w:val="00382A1A"/>
    <w:rsid w:val="00382AEA"/>
    <w:rsid w:val="00382C11"/>
    <w:rsid w:val="00382CCA"/>
    <w:rsid w:val="00382E6F"/>
    <w:rsid w:val="00383BC3"/>
    <w:rsid w:val="00383EF8"/>
    <w:rsid w:val="0038493A"/>
    <w:rsid w:val="00384B95"/>
    <w:rsid w:val="00385FAA"/>
    <w:rsid w:val="00386314"/>
    <w:rsid w:val="00386416"/>
    <w:rsid w:val="00386450"/>
    <w:rsid w:val="003903DA"/>
    <w:rsid w:val="0039085F"/>
    <w:rsid w:val="003911AB"/>
    <w:rsid w:val="00391C1C"/>
    <w:rsid w:val="00391E58"/>
    <w:rsid w:val="0039265D"/>
    <w:rsid w:val="00392A1A"/>
    <w:rsid w:val="00392A39"/>
    <w:rsid w:val="00392D4B"/>
    <w:rsid w:val="00393958"/>
    <w:rsid w:val="00394082"/>
    <w:rsid w:val="00394956"/>
    <w:rsid w:val="00394E26"/>
    <w:rsid w:val="00395508"/>
    <w:rsid w:val="00395D66"/>
    <w:rsid w:val="003964C2"/>
    <w:rsid w:val="00396E11"/>
    <w:rsid w:val="00397442"/>
    <w:rsid w:val="00397596"/>
    <w:rsid w:val="0039761A"/>
    <w:rsid w:val="003A0BA7"/>
    <w:rsid w:val="003A1327"/>
    <w:rsid w:val="003A170C"/>
    <w:rsid w:val="003A1BC7"/>
    <w:rsid w:val="003A2E66"/>
    <w:rsid w:val="003A306F"/>
    <w:rsid w:val="003A4488"/>
    <w:rsid w:val="003A4C2D"/>
    <w:rsid w:val="003A62C5"/>
    <w:rsid w:val="003A63F6"/>
    <w:rsid w:val="003A7061"/>
    <w:rsid w:val="003A751B"/>
    <w:rsid w:val="003A7A32"/>
    <w:rsid w:val="003B0020"/>
    <w:rsid w:val="003B0194"/>
    <w:rsid w:val="003B2308"/>
    <w:rsid w:val="003B2F49"/>
    <w:rsid w:val="003B32B4"/>
    <w:rsid w:val="003B4550"/>
    <w:rsid w:val="003B4810"/>
    <w:rsid w:val="003B4DAB"/>
    <w:rsid w:val="003B643C"/>
    <w:rsid w:val="003B6DBE"/>
    <w:rsid w:val="003B6E0D"/>
    <w:rsid w:val="003B7087"/>
    <w:rsid w:val="003B77B8"/>
    <w:rsid w:val="003B7AAC"/>
    <w:rsid w:val="003C0278"/>
    <w:rsid w:val="003C0BB7"/>
    <w:rsid w:val="003C0FB5"/>
    <w:rsid w:val="003C1039"/>
    <w:rsid w:val="003C1439"/>
    <w:rsid w:val="003C421A"/>
    <w:rsid w:val="003C4B33"/>
    <w:rsid w:val="003C63A7"/>
    <w:rsid w:val="003C77D2"/>
    <w:rsid w:val="003D02D5"/>
    <w:rsid w:val="003D069C"/>
    <w:rsid w:val="003D0728"/>
    <w:rsid w:val="003D1BB6"/>
    <w:rsid w:val="003D2634"/>
    <w:rsid w:val="003D2EA7"/>
    <w:rsid w:val="003D57E8"/>
    <w:rsid w:val="003D5FD7"/>
    <w:rsid w:val="003D63E0"/>
    <w:rsid w:val="003D75AA"/>
    <w:rsid w:val="003D79D9"/>
    <w:rsid w:val="003D7E7B"/>
    <w:rsid w:val="003E02B6"/>
    <w:rsid w:val="003E0CB2"/>
    <w:rsid w:val="003E0F8B"/>
    <w:rsid w:val="003E0FA0"/>
    <w:rsid w:val="003E1005"/>
    <w:rsid w:val="003E1366"/>
    <w:rsid w:val="003E1996"/>
    <w:rsid w:val="003E19E8"/>
    <w:rsid w:val="003E1EA3"/>
    <w:rsid w:val="003E211E"/>
    <w:rsid w:val="003E2A5F"/>
    <w:rsid w:val="003E333E"/>
    <w:rsid w:val="003E35F3"/>
    <w:rsid w:val="003E375A"/>
    <w:rsid w:val="003E44E0"/>
    <w:rsid w:val="003E5002"/>
    <w:rsid w:val="003E5D14"/>
    <w:rsid w:val="003E61C8"/>
    <w:rsid w:val="003E628D"/>
    <w:rsid w:val="003E71F8"/>
    <w:rsid w:val="003E79BC"/>
    <w:rsid w:val="003E7B44"/>
    <w:rsid w:val="003E7C17"/>
    <w:rsid w:val="003E7CC5"/>
    <w:rsid w:val="003F0F3F"/>
    <w:rsid w:val="003F1380"/>
    <w:rsid w:val="003F173D"/>
    <w:rsid w:val="003F1D57"/>
    <w:rsid w:val="003F23DA"/>
    <w:rsid w:val="003F2E1C"/>
    <w:rsid w:val="003F4196"/>
    <w:rsid w:val="003F48AF"/>
    <w:rsid w:val="003F5071"/>
    <w:rsid w:val="003F69CC"/>
    <w:rsid w:val="003F6CF8"/>
    <w:rsid w:val="00400456"/>
    <w:rsid w:val="00400C4A"/>
    <w:rsid w:val="004012B3"/>
    <w:rsid w:val="0040193A"/>
    <w:rsid w:val="00401B84"/>
    <w:rsid w:val="0040266A"/>
    <w:rsid w:val="00402879"/>
    <w:rsid w:val="00403C32"/>
    <w:rsid w:val="004048E8"/>
    <w:rsid w:val="00404FC1"/>
    <w:rsid w:val="00405461"/>
    <w:rsid w:val="0040649A"/>
    <w:rsid w:val="0040652B"/>
    <w:rsid w:val="00407525"/>
    <w:rsid w:val="00410062"/>
    <w:rsid w:val="004109BD"/>
    <w:rsid w:val="00410CC7"/>
    <w:rsid w:val="00410D07"/>
    <w:rsid w:val="00410D81"/>
    <w:rsid w:val="0041154F"/>
    <w:rsid w:val="00411C0A"/>
    <w:rsid w:val="004121EA"/>
    <w:rsid w:val="00413880"/>
    <w:rsid w:val="00414018"/>
    <w:rsid w:val="00414B6F"/>
    <w:rsid w:val="00414D91"/>
    <w:rsid w:val="00415A9F"/>
    <w:rsid w:val="004169A3"/>
    <w:rsid w:val="00417701"/>
    <w:rsid w:val="00417781"/>
    <w:rsid w:val="00421057"/>
    <w:rsid w:val="004214EC"/>
    <w:rsid w:val="00421653"/>
    <w:rsid w:val="004217AD"/>
    <w:rsid w:val="004219BF"/>
    <w:rsid w:val="004221C6"/>
    <w:rsid w:val="00424410"/>
    <w:rsid w:val="00424C45"/>
    <w:rsid w:val="0042537F"/>
    <w:rsid w:val="004255D1"/>
    <w:rsid w:val="004277ED"/>
    <w:rsid w:val="00427A34"/>
    <w:rsid w:val="00430784"/>
    <w:rsid w:val="004310AB"/>
    <w:rsid w:val="004319C2"/>
    <w:rsid w:val="00431F7A"/>
    <w:rsid w:val="00432764"/>
    <w:rsid w:val="00433A11"/>
    <w:rsid w:val="0043509E"/>
    <w:rsid w:val="00435974"/>
    <w:rsid w:val="00436ABB"/>
    <w:rsid w:val="00436FDA"/>
    <w:rsid w:val="0043784A"/>
    <w:rsid w:val="00437BF2"/>
    <w:rsid w:val="0044019E"/>
    <w:rsid w:val="0044039B"/>
    <w:rsid w:val="004417DE"/>
    <w:rsid w:val="00441CB2"/>
    <w:rsid w:val="0044201A"/>
    <w:rsid w:val="00443217"/>
    <w:rsid w:val="00443676"/>
    <w:rsid w:val="004436DD"/>
    <w:rsid w:val="0044560C"/>
    <w:rsid w:val="004465DF"/>
    <w:rsid w:val="00451383"/>
    <w:rsid w:val="004521D3"/>
    <w:rsid w:val="0045290C"/>
    <w:rsid w:val="00452EFA"/>
    <w:rsid w:val="0045408C"/>
    <w:rsid w:val="00454651"/>
    <w:rsid w:val="00455313"/>
    <w:rsid w:val="00455F92"/>
    <w:rsid w:val="00455FBB"/>
    <w:rsid w:val="00456FE8"/>
    <w:rsid w:val="00460A75"/>
    <w:rsid w:val="004618D0"/>
    <w:rsid w:val="004623EA"/>
    <w:rsid w:val="00462966"/>
    <w:rsid w:val="00463575"/>
    <w:rsid w:val="004638E8"/>
    <w:rsid w:val="00465DF9"/>
    <w:rsid w:val="0046613E"/>
    <w:rsid w:val="0046627B"/>
    <w:rsid w:val="00466FA5"/>
    <w:rsid w:val="004676C5"/>
    <w:rsid w:val="00467867"/>
    <w:rsid w:val="00467FDF"/>
    <w:rsid w:val="00470505"/>
    <w:rsid w:val="00470783"/>
    <w:rsid w:val="00471B2C"/>
    <w:rsid w:val="004723D0"/>
    <w:rsid w:val="00472470"/>
    <w:rsid w:val="00472BA0"/>
    <w:rsid w:val="00473D41"/>
    <w:rsid w:val="004750A1"/>
    <w:rsid w:val="004758B3"/>
    <w:rsid w:val="00476D39"/>
    <w:rsid w:val="00476E14"/>
    <w:rsid w:val="004771B5"/>
    <w:rsid w:val="004807A8"/>
    <w:rsid w:val="004813E7"/>
    <w:rsid w:val="00482018"/>
    <w:rsid w:val="0048212C"/>
    <w:rsid w:val="004821FF"/>
    <w:rsid w:val="00482C6F"/>
    <w:rsid w:val="00483173"/>
    <w:rsid w:val="004831D5"/>
    <w:rsid w:val="004833A0"/>
    <w:rsid w:val="004834F5"/>
    <w:rsid w:val="00483761"/>
    <w:rsid w:val="00490190"/>
    <w:rsid w:val="004905B0"/>
    <w:rsid w:val="004908FA"/>
    <w:rsid w:val="00490A6D"/>
    <w:rsid w:val="0049190E"/>
    <w:rsid w:val="00491BF7"/>
    <w:rsid w:val="00491DC7"/>
    <w:rsid w:val="0049213D"/>
    <w:rsid w:val="004923F3"/>
    <w:rsid w:val="00492DC5"/>
    <w:rsid w:val="00496068"/>
    <w:rsid w:val="00496170"/>
    <w:rsid w:val="00496D7B"/>
    <w:rsid w:val="004A1069"/>
    <w:rsid w:val="004A1406"/>
    <w:rsid w:val="004A1E1A"/>
    <w:rsid w:val="004A2002"/>
    <w:rsid w:val="004A265D"/>
    <w:rsid w:val="004A28F9"/>
    <w:rsid w:val="004A2ABB"/>
    <w:rsid w:val="004A48F8"/>
    <w:rsid w:val="004A4CDC"/>
    <w:rsid w:val="004A4D3A"/>
    <w:rsid w:val="004A4FB9"/>
    <w:rsid w:val="004A5AD8"/>
    <w:rsid w:val="004A600A"/>
    <w:rsid w:val="004A61F3"/>
    <w:rsid w:val="004A6266"/>
    <w:rsid w:val="004A62AB"/>
    <w:rsid w:val="004A663C"/>
    <w:rsid w:val="004A6A32"/>
    <w:rsid w:val="004A6DFD"/>
    <w:rsid w:val="004A717B"/>
    <w:rsid w:val="004A7995"/>
    <w:rsid w:val="004A79D6"/>
    <w:rsid w:val="004A7DAF"/>
    <w:rsid w:val="004B03A3"/>
    <w:rsid w:val="004B0849"/>
    <w:rsid w:val="004B250B"/>
    <w:rsid w:val="004B2DB1"/>
    <w:rsid w:val="004B32D9"/>
    <w:rsid w:val="004B37CE"/>
    <w:rsid w:val="004B3A83"/>
    <w:rsid w:val="004B5AD2"/>
    <w:rsid w:val="004B7343"/>
    <w:rsid w:val="004C0260"/>
    <w:rsid w:val="004C0607"/>
    <w:rsid w:val="004C0E72"/>
    <w:rsid w:val="004C0F7F"/>
    <w:rsid w:val="004C114D"/>
    <w:rsid w:val="004C1552"/>
    <w:rsid w:val="004C178B"/>
    <w:rsid w:val="004C1856"/>
    <w:rsid w:val="004C230A"/>
    <w:rsid w:val="004C2680"/>
    <w:rsid w:val="004C273D"/>
    <w:rsid w:val="004C48EE"/>
    <w:rsid w:val="004C4E5E"/>
    <w:rsid w:val="004C4F9B"/>
    <w:rsid w:val="004C63A8"/>
    <w:rsid w:val="004C651B"/>
    <w:rsid w:val="004C671F"/>
    <w:rsid w:val="004C75CD"/>
    <w:rsid w:val="004C7841"/>
    <w:rsid w:val="004C7988"/>
    <w:rsid w:val="004C7B89"/>
    <w:rsid w:val="004D21DE"/>
    <w:rsid w:val="004D2A2D"/>
    <w:rsid w:val="004D3EAE"/>
    <w:rsid w:val="004D425E"/>
    <w:rsid w:val="004D53AA"/>
    <w:rsid w:val="004D6899"/>
    <w:rsid w:val="004D68B1"/>
    <w:rsid w:val="004D77F5"/>
    <w:rsid w:val="004D7AD2"/>
    <w:rsid w:val="004D7C64"/>
    <w:rsid w:val="004E07AF"/>
    <w:rsid w:val="004E0920"/>
    <w:rsid w:val="004E1E88"/>
    <w:rsid w:val="004E2D44"/>
    <w:rsid w:val="004E3C4B"/>
    <w:rsid w:val="004E40B3"/>
    <w:rsid w:val="004E4E98"/>
    <w:rsid w:val="004E751C"/>
    <w:rsid w:val="004E7E0E"/>
    <w:rsid w:val="004F2041"/>
    <w:rsid w:val="004F25F1"/>
    <w:rsid w:val="004F268F"/>
    <w:rsid w:val="004F269B"/>
    <w:rsid w:val="004F2868"/>
    <w:rsid w:val="004F34CA"/>
    <w:rsid w:val="004F363F"/>
    <w:rsid w:val="004F3F4E"/>
    <w:rsid w:val="004F4D22"/>
    <w:rsid w:val="004F5A68"/>
    <w:rsid w:val="004F6806"/>
    <w:rsid w:val="004F7322"/>
    <w:rsid w:val="004F7894"/>
    <w:rsid w:val="005006E2"/>
    <w:rsid w:val="00500FBE"/>
    <w:rsid w:val="0050146B"/>
    <w:rsid w:val="00501905"/>
    <w:rsid w:val="0050196F"/>
    <w:rsid w:val="00501FDA"/>
    <w:rsid w:val="005027B7"/>
    <w:rsid w:val="005033E2"/>
    <w:rsid w:val="00503B27"/>
    <w:rsid w:val="00503BBA"/>
    <w:rsid w:val="00503DCA"/>
    <w:rsid w:val="005053E7"/>
    <w:rsid w:val="00505B05"/>
    <w:rsid w:val="0050612D"/>
    <w:rsid w:val="0050629A"/>
    <w:rsid w:val="00507187"/>
    <w:rsid w:val="005072DF"/>
    <w:rsid w:val="00510DD2"/>
    <w:rsid w:val="00510F21"/>
    <w:rsid w:val="00513FA0"/>
    <w:rsid w:val="00514241"/>
    <w:rsid w:val="005143D0"/>
    <w:rsid w:val="00514C80"/>
    <w:rsid w:val="005150D2"/>
    <w:rsid w:val="0051531D"/>
    <w:rsid w:val="0051544C"/>
    <w:rsid w:val="00515EB3"/>
    <w:rsid w:val="00516F9B"/>
    <w:rsid w:val="005176DF"/>
    <w:rsid w:val="00517FDA"/>
    <w:rsid w:val="005206D5"/>
    <w:rsid w:val="005208FB"/>
    <w:rsid w:val="005211AB"/>
    <w:rsid w:val="00521ACD"/>
    <w:rsid w:val="0052312D"/>
    <w:rsid w:val="005238E9"/>
    <w:rsid w:val="00525095"/>
    <w:rsid w:val="0052512E"/>
    <w:rsid w:val="00525F4C"/>
    <w:rsid w:val="005261FA"/>
    <w:rsid w:val="00526534"/>
    <w:rsid w:val="0052771D"/>
    <w:rsid w:val="00527A63"/>
    <w:rsid w:val="00527C83"/>
    <w:rsid w:val="0053231C"/>
    <w:rsid w:val="00532AA1"/>
    <w:rsid w:val="005335CB"/>
    <w:rsid w:val="00534A2D"/>
    <w:rsid w:val="00534EAD"/>
    <w:rsid w:val="00535207"/>
    <w:rsid w:val="005368B4"/>
    <w:rsid w:val="00537386"/>
    <w:rsid w:val="005375B6"/>
    <w:rsid w:val="00537723"/>
    <w:rsid w:val="00537927"/>
    <w:rsid w:val="005400AA"/>
    <w:rsid w:val="00540183"/>
    <w:rsid w:val="005401AB"/>
    <w:rsid w:val="00540E2D"/>
    <w:rsid w:val="0054251F"/>
    <w:rsid w:val="00544BC8"/>
    <w:rsid w:val="0054519E"/>
    <w:rsid w:val="0054544C"/>
    <w:rsid w:val="00545A1C"/>
    <w:rsid w:val="00545C0F"/>
    <w:rsid w:val="00546539"/>
    <w:rsid w:val="00546A98"/>
    <w:rsid w:val="00546B8A"/>
    <w:rsid w:val="0054719A"/>
    <w:rsid w:val="00550275"/>
    <w:rsid w:val="005524EE"/>
    <w:rsid w:val="00552557"/>
    <w:rsid w:val="00552D87"/>
    <w:rsid w:val="005530C6"/>
    <w:rsid w:val="00554B06"/>
    <w:rsid w:val="00554C80"/>
    <w:rsid w:val="0055507D"/>
    <w:rsid w:val="005559BA"/>
    <w:rsid w:val="00555A76"/>
    <w:rsid w:val="005564BC"/>
    <w:rsid w:val="0055671D"/>
    <w:rsid w:val="00557448"/>
    <w:rsid w:val="005578BF"/>
    <w:rsid w:val="00560097"/>
    <w:rsid w:val="0056015F"/>
    <w:rsid w:val="005607A4"/>
    <w:rsid w:val="0056285C"/>
    <w:rsid w:val="00563687"/>
    <w:rsid w:val="00563D36"/>
    <w:rsid w:val="00563FB6"/>
    <w:rsid w:val="0056585B"/>
    <w:rsid w:val="00565D7B"/>
    <w:rsid w:val="00566EDC"/>
    <w:rsid w:val="00567AAE"/>
    <w:rsid w:val="00567DDB"/>
    <w:rsid w:val="00570249"/>
    <w:rsid w:val="005704D0"/>
    <w:rsid w:val="00570C1F"/>
    <w:rsid w:val="0057108A"/>
    <w:rsid w:val="00571420"/>
    <w:rsid w:val="00572227"/>
    <w:rsid w:val="00573AC2"/>
    <w:rsid w:val="00573DF0"/>
    <w:rsid w:val="0057421F"/>
    <w:rsid w:val="005745C0"/>
    <w:rsid w:val="005746CE"/>
    <w:rsid w:val="00576150"/>
    <w:rsid w:val="00577915"/>
    <w:rsid w:val="00577AA2"/>
    <w:rsid w:val="00577B03"/>
    <w:rsid w:val="00580585"/>
    <w:rsid w:val="00581859"/>
    <w:rsid w:val="00581908"/>
    <w:rsid w:val="00582803"/>
    <w:rsid w:val="00582B4E"/>
    <w:rsid w:val="005830F7"/>
    <w:rsid w:val="005831F3"/>
    <w:rsid w:val="00583A10"/>
    <w:rsid w:val="00583AC3"/>
    <w:rsid w:val="00584556"/>
    <w:rsid w:val="00584935"/>
    <w:rsid w:val="00585772"/>
    <w:rsid w:val="00586CAD"/>
    <w:rsid w:val="00586DE3"/>
    <w:rsid w:val="005875E0"/>
    <w:rsid w:val="00587872"/>
    <w:rsid w:val="00587BCD"/>
    <w:rsid w:val="00587E2E"/>
    <w:rsid w:val="00587E3D"/>
    <w:rsid w:val="005902E4"/>
    <w:rsid w:val="00590CEE"/>
    <w:rsid w:val="00591CC5"/>
    <w:rsid w:val="00591E62"/>
    <w:rsid w:val="00591F60"/>
    <w:rsid w:val="00592DCF"/>
    <w:rsid w:val="00593104"/>
    <w:rsid w:val="005933FF"/>
    <w:rsid w:val="00594130"/>
    <w:rsid w:val="00594794"/>
    <w:rsid w:val="00594B9F"/>
    <w:rsid w:val="005969C8"/>
    <w:rsid w:val="00596FF9"/>
    <w:rsid w:val="0059793D"/>
    <w:rsid w:val="00597A82"/>
    <w:rsid w:val="00597B46"/>
    <w:rsid w:val="005A1049"/>
    <w:rsid w:val="005A152C"/>
    <w:rsid w:val="005A1748"/>
    <w:rsid w:val="005A3C2D"/>
    <w:rsid w:val="005A4E59"/>
    <w:rsid w:val="005A6891"/>
    <w:rsid w:val="005A6EFF"/>
    <w:rsid w:val="005A7475"/>
    <w:rsid w:val="005A759A"/>
    <w:rsid w:val="005B022A"/>
    <w:rsid w:val="005B0987"/>
    <w:rsid w:val="005B2177"/>
    <w:rsid w:val="005B39E2"/>
    <w:rsid w:val="005B3D19"/>
    <w:rsid w:val="005B3F97"/>
    <w:rsid w:val="005B5569"/>
    <w:rsid w:val="005B6E41"/>
    <w:rsid w:val="005C04DB"/>
    <w:rsid w:val="005C0CDA"/>
    <w:rsid w:val="005C16FD"/>
    <w:rsid w:val="005C21C7"/>
    <w:rsid w:val="005C37EB"/>
    <w:rsid w:val="005C3995"/>
    <w:rsid w:val="005C3996"/>
    <w:rsid w:val="005C39A6"/>
    <w:rsid w:val="005C3BC4"/>
    <w:rsid w:val="005C4276"/>
    <w:rsid w:val="005C4E7A"/>
    <w:rsid w:val="005C4F64"/>
    <w:rsid w:val="005C4F76"/>
    <w:rsid w:val="005C5405"/>
    <w:rsid w:val="005C5478"/>
    <w:rsid w:val="005C5BB3"/>
    <w:rsid w:val="005C6087"/>
    <w:rsid w:val="005C64FE"/>
    <w:rsid w:val="005C6F39"/>
    <w:rsid w:val="005C7BBB"/>
    <w:rsid w:val="005C7CBD"/>
    <w:rsid w:val="005D0243"/>
    <w:rsid w:val="005D045B"/>
    <w:rsid w:val="005D04B3"/>
    <w:rsid w:val="005D0A8C"/>
    <w:rsid w:val="005D0BF0"/>
    <w:rsid w:val="005D0EFA"/>
    <w:rsid w:val="005D2208"/>
    <w:rsid w:val="005D2B05"/>
    <w:rsid w:val="005D2F87"/>
    <w:rsid w:val="005D3156"/>
    <w:rsid w:val="005D331D"/>
    <w:rsid w:val="005D3DDF"/>
    <w:rsid w:val="005D4072"/>
    <w:rsid w:val="005D4CC4"/>
    <w:rsid w:val="005D4F18"/>
    <w:rsid w:val="005E023C"/>
    <w:rsid w:val="005E05CD"/>
    <w:rsid w:val="005E0E55"/>
    <w:rsid w:val="005E249C"/>
    <w:rsid w:val="005E28F0"/>
    <w:rsid w:val="005E2A5C"/>
    <w:rsid w:val="005E2F3F"/>
    <w:rsid w:val="005E3919"/>
    <w:rsid w:val="005E3EA2"/>
    <w:rsid w:val="005E43FC"/>
    <w:rsid w:val="005E44BF"/>
    <w:rsid w:val="005E475F"/>
    <w:rsid w:val="005E4BF7"/>
    <w:rsid w:val="005E4D38"/>
    <w:rsid w:val="005E4E79"/>
    <w:rsid w:val="005E4E8F"/>
    <w:rsid w:val="005E500F"/>
    <w:rsid w:val="005E5958"/>
    <w:rsid w:val="005E6086"/>
    <w:rsid w:val="005E612F"/>
    <w:rsid w:val="005E6AA5"/>
    <w:rsid w:val="005E79CF"/>
    <w:rsid w:val="005E7B63"/>
    <w:rsid w:val="005E7C51"/>
    <w:rsid w:val="005F0EBB"/>
    <w:rsid w:val="005F111D"/>
    <w:rsid w:val="005F1C95"/>
    <w:rsid w:val="005F1FA1"/>
    <w:rsid w:val="005F43E7"/>
    <w:rsid w:val="005F466E"/>
    <w:rsid w:val="005F5231"/>
    <w:rsid w:val="005F5C82"/>
    <w:rsid w:val="005F6E45"/>
    <w:rsid w:val="00600172"/>
    <w:rsid w:val="00600ED0"/>
    <w:rsid w:val="006013E0"/>
    <w:rsid w:val="00602172"/>
    <w:rsid w:val="006025D9"/>
    <w:rsid w:val="00602B8F"/>
    <w:rsid w:val="00603072"/>
    <w:rsid w:val="00603453"/>
    <w:rsid w:val="00603B75"/>
    <w:rsid w:val="00603BB9"/>
    <w:rsid w:val="00604926"/>
    <w:rsid w:val="006055E6"/>
    <w:rsid w:val="0060571B"/>
    <w:rsid w:val="00605C1C"/>
    <w:rsid w:val="0060644B"/>
    <w:rsid w:val="00606918"/>
    <w:rsid w:val="00607237"/>
    <w:rsid w:val="006074DC"/>
    <w:rsid w:val="00610CA5"/>
    <w:rsid w:val="0061158F"/>
    <w:rsid w:val="0061194F"/>
    <w:rsid w:val="00611BEC"/>
    <w:rsid w:val="00611C7F"/>
    <w:rsid w:val="00612517"/>
    <w:rsid w:val="00612D2E"/>
    <w:rsid w:val="00612ED4"/>
    <w:rsid w:val="006131EB"/>
    <w:rsid w:val="006135A8"/>
    <w:rsid w:val="00613F20"/>
    <w:rsid w:val="006147E3"/>
    <w:rsid w:val="006148A7"/>
    <w:rsid w:val="00615093"/>
    <w:rsid w:val="00615713"/>
    <w:rsid w:val="00615DAC"/>
    <w:rsid w:val="00616AD5"/>
    <w:rsid w:val="0061762E"/>
    <w:rsid w:val="006178D6"/>
    <w:rsid w:val="00617B0E"/>
    <w:rsid w:val="00617B69"/>
    <w:rsid w:val="00617C21"/>
    <w:rsid w:val="0062028B"/>
    <w:rsid w:val="006204A5"/>
    <w:rsid w:val="00620F17"/>
    <w:rsid w:val="006226E1"/>
    <w:rsid w:val="00624236"/>
    <w:rsid w:val="0062459B"/>
    <w:rsid w:val="006248A6"/>
    <w:rsid w:val="0062573D"/>
    <w:rsid w:val="00625751"/>
    <w:rsid w:val="00627421"/>
    <w:rsid w:val="00627425"/>
    <w:rsid w:val="006278EE"/>
    <w:rsid w:val="00627A80"/>
    <w:rsid w:val="00630C3B"/>
    <w:rsid w:val="006311A7"/>
    <w:rsid w:val="006312A6"/>
    <w:rsid w:val="006313DB"/>
    <w:rsid w:val="0063149E"/>
    <w:rsid w:val="006322F0"/>
    <w:rsid w:val="0063294D"/>
    <w:rsid w:val="0063375F"/>
    <w:rsid w:val="00634F25"/>
    <w:rsid w:val="00635064"/>
    <w:rsid w:val="00635798"/>
    <w:rsid w:val="0063682E"/>
    <w:rsid w:val="00636EC4"/>
    <w:rsid w:val="00637151"/>
    <w:rsid w:val="006376A7"/>
    <w:rsid w:val="00637945"/>
    <w:rsid w:val="00637F73"/>
    <w:rsid w:val="00637FF0"/>
    <w:rsid w:val="006401E0"/>
    <w:rsid w:val="00640358"/>
    <w:rsid w:val="006404FF"/>
    <w:rsid w:val="006407E5"/>
    <w:rsid w:val="0064126D"/>
    <w:rsid w:val="00641A36"/>
    <w:rsid w:val="00643359"/>
    <w:rsid w:val="00643EA8"/>
    <w:rsid w:val="00644010"/>
    <w:rsid w:val="006450F0"/>
    <w:rsid w:val="0064547A"/>
    <w:rsid w:val="00645788"/>
    <w:rsid w:val="0064580C"/>
    <w:rsid w:val="00645951"/>
    <w:rsid w:val="00645BE7"/>
    <w:rsid w:val="006461E0"/>
    <w:rsid w:val="006501E0"/>
    <w:rsid w:val="006505A4"/>
    <w:rsid w:val="006509B6"/>
    <w:rsid w:val="00651881"/>
    <w:rsid w:val="00651BB2"/>
    <w:rsid w:val="00652905"/>
    <w:rsid w:val="00652D3B"/>
    <w:rsid w:val="00653117"/>
    <w:rsid w:val="00653172"/>
    <w:rsid w:val="0065390B"/>
    <w:rsid w:val="00653F9F"/>
    <w:rsid w:val="00653FFA"/>
    <w:rsid w:val="00654321"/>
    <w:rsid w:val="00654701"/>
    <w:rsid w:val="00654AC9"/>
    <w:rsid w:val="00655D25"/>
    <w:rsid w:val="00655DAD"/>
    <w:rsid w:val="00656EB4"/>
    <w:rsid w:val="00657278"/>
    <w:rsid w:val="006572E5"/>
    <w:rsid w:val="006579B3"/>
    <w:rsid w:val="00657CCC"/>
    <w:rsid w:val="00662783"/>
    <w:rsid w:val="006629A3"/>
    <w:rsid w:val="00663A4E"/>
    <w:rsid w:val="00664CD3"/>
    <w:rsid w:val="00664E34"/>
    <w:rsid w:val="00665910"/>
    <w:rsid w:val="00665D37"/>
    <w:rsid w:val="00665FDC"/>
    <w:rsid w:val="006667DA"/>
    <w:rsid w:val="00666869"/>
    <w:rsid w:val="00670570"/>
    <w:rsid w:val="006707C2"/>
    <w:rsid w:val="006711A3"/>
    <w:rsid w:val="006714A6"/>
    <w:rsid w:val="0067290C"/>
    <w:rsid w:val="006736E0"/>
    <w:rsid w:val="006738A7"/>
    <w:rsid w:val="00673D5B"/>
    <w:rsid w:val="006755CC"/>
    <w:rsid w:val="00675963"/>
    <w:rsid w:val="00675EA3"/>
    <w:rsid w:val="0067607D"/>
    <w:rsid w:val="006762A9"/>
    <w:rsid w:val="0067649C"/>
    <w:rsid w:val="00676648"/>
    <w:rsid w:val="00677764"/>
    <w:rsid w:val="0068023D"/>
    <w:rsid w:val="00680281"/>
    <w:rsid w:val="006803D1"/>
    <w:rsid w:val="00680548"/>
    <w:rsid w:val="00680A1E"/>
    <w:rsid w:val="0068129F"/>
    <w:rsid w:val="0068254F"/>
    <w:rsid w:val="0068289E"/>
    <w:rsid w:val="00682E4B"/>
    <w:rsid w:val="00683043"/>
    <w:rsid w:val="00684AB1"/>
    <w:rsid w:val="006857BA"/>
    <w:rsid w:val="00686079"/>
    <w:rsid w:val="00686510"/>
    <w:rsid w:val="00686671"/>
    <w:rsid w:val="006869ED"/>
    <w:rsid w:val="0069087F"/>
    <w:rsid w:val="00690899"/>
    <w:rsid w:val="00690FA0"/>
    <w:rsid w:val="00690FEC"/>
    <w:rsid w:val="00691654"/>
    <w:rsid w:val="0069170F"/>
    <w:rsid w:val="006918F9"/>
    <w:rsid w:val="00691A2B"/>
    <w:rsid w:val="00693493"/>
    <w:rsid w:val="00693B64"/>
    <w:rsid w:val="00693C6B"/>
    <w:rsid w:val="00693E66"/>
    <w:rsid w:val="006944FD"/>
    <w:rsid w:val="00694505"/>
    <w:rsid w:val="0069518F"/>
    <w:rsid w:val="006955F9"/>
    <w:rsid w:val="00697320"/>
    <w:rsid w:val="006976DF"/>
    <w:rsid w:val="006A0B35"/>
    <w:rsid w:val="006A0FAC"/>
    <w:rsid w:val="006A12E3"/>
    <w:rsid w:val="006A1B63"/>
    <w:rsid w:val="006A21DB"/>
    <w:rsid w:val="006A352A"/>
    <w:rsid w:val="006A3C50"/>
    <w:rsid w:val="006A44D6"/>
    <w:rsid w:val="006A6FFB"/>
    <w:rsid w:val="006A7060"/>
    <w:rsid w:val="006A72E9"/>
    <w:rsid w:val="006A7CCE"/>
    <w:rsid w:val="006B0917"/>
    <w:rsid w:val="006B1514"/>
    <w:rsid w:val="006B287B"/>
    <w:rsid w:val="006B2D11"/>
    <w:rsid w:val="006C032D"/>
    <w:rsid w:val="006C0412"/>
    <w:rsid w:val="006C05F5"/>
    <w:rsid w:val="006C0D1A"/>
    <w:rsid w:val="006C1B61"/>
    <w:rsid w:val="006C3049"/>
    <w:rsid w:val="006C309F"/>
    <w:rsid w:val="006C39A7"/>
    <w:rsid w:val="006C45FA"/>
    <w:rsid w:val="006C4AAE"/>
    <w:rsid w:val="006C4CD6"/>
    <w:rsid w:val="006C50CF"/>
    <w:rsid w:val="006C5630"/>
    <w:rsid w:val="006C571B"/>
    <w:rsid w:val="006C59DD"/>
    <w:rsid w:val="006C5BC8"/>
    <w:rsid w:val="006C5E28"/>
    <w:rsid w:val="006C6128"/>
    <w:rsid w:val="006C6634"/>
    <w:rsid w:val="006C6DD9"/>
    <w:rsid w:val="006C70F9"/>
    <w:rsid w:val="006C7C16"/>
    <w:rsid w:val="006D04EA"/>
    <w:rsid w:val="006D0DCC"/>
    <w:rsid w:val="006D1089"/>
    <w:rsid w:val="006D108B"/>
    <w:rsid w:val="006D1BB9"/>
    <w:rsid w:val="006D1BD2"/>
    <w:rsid w:val="006D1CB2"/>
    <w:rsid w:val="006D255A"/>
    <w:rsid w:val="006D27B4"/>
    <w:rsid w:val="006D32A6"/>
    <w:rsid w:val="006D35F0"/>
    <w:rsid w:val="006D399C"/>
    <w:rsid w:val="006D4409"/>
    <w:rsid w:val="006D4500"/>
    <w:rsid w:val="006D4A5A"/>
    <w:rsid w:val="006D4C85"/>
    <w:rsid w:val="006D5B99"/>
    <w:rsid w:val="006D5BB8"/>
    <w:rsid w:val="006D6A76"/>
    <w:rsid w:val="006D6DD7"/>
    <w:rsid w:val="006D7129"/>
    <w:rsid w:val="006D7756"/>
    <w:rsid w:val="006E028A"/>
    <w:rsid w:val="006E0F9A"/>
    <w:rsid w:val="006E169C"/>
    <w:rsid w:val="006E2291"/>
    <w:rsid w:val="006E3843"/>
    <w:rsid w:val="006E38FC"/>
    <w:rsid w:val="006E3BD2"/>
    <w:rsid w:val="006E3CB5"/>
    <w:rsid w:val="006E414A"/>
    <w:rsid w:val="006E4483"/>
    <w:rsid w:val="006E471D"/>
    <w:rsid w:val="006E488D"/>
    <w:rsid w:val="006E4DE3"/>
    <w:rsid w:val="006E55C3"/>
    <w:rsid w:val="006E5A2B"/>
    <w:rsid w:val="006E651D"/>
    <w:rsid w:val="006E673A"/>
    <w:rsid w:val="006F000B"/>
    <w:rsid w:val="006F0FDA"/>
    <w:rsid w:val="006F132E"/>
    <w:rsid w:val="006F38CF"/>
    <w:rsid w:val="006F39AA"/>
    <w:rsid w:val="006F39AE"/>
    <w:rsid w:val="006F42AE"/>
    <w:rsid w:val="006F4CC7"/>
    <w:rsid w:val="006F5128"/>
    <w:rsid w:val="006F5AD3"/>
    <w:rsid w:val="006F65D6"/>
    <w:rsid w:val="006F6940"/>
    <w:rsid w:val="006F7CFD"/>
    <w:rsid w:val="00701BBB"/>
    <w:rsid w:val="00703AD8"/>
    <w:rsid w:val="00703EE7"/>
    <w:rsid w:val="0070510C"/>
    <w:rsid w:val="007051FC"/>
    <w:rsid w:val="00705C38"/>
    <w:rsid w:val="00705C76"/>
    <w:rsid w:val="00705E3C"/>
    <w:rsid w:val="0070636B"/>
    <w:rsid w:val="007069F7"/>
    <w:rsid w:val="00707848"/>
    <w:rsid w:val="007078E7"/>
    <w:rsid w:val="00707CC0"/>
    <w:rsid w:val="00707D7A"/>
    <w:rsid w:val="00710CE0"/>
    <w:rsid w:val="007120E5"/>
    <w:rsid w:val="00712234"/>
    <w:rsid w:val="0071281E"/>
    <w:rsid w:val="00713E27"/>
    <w:rsid w:val="007141DC"/>
    <w:rsid w:val="00714CE2"/>
    <w:rsid w:val="00714FAF"/>
    <w:rsid w:val="0071572C"/>
    <w:rsid w:val="00715746"/>
    <w:rsid w:val="00715A5B"/>
    <w:rsid w:val="007174FC"/>
    <w:rsid w:val="00717F8C"/>
    <w:rsid w:val="0072085C"/>
    <w:rsid w:val="00720D96"/>
    <w:rsid w:val="0072128B"/>
    <w:rsid w:val="0072169C"/>
    <w:rsid w:val="00721928"/>
    <w:rsid w:val="00721FAC"/>
    <w:rsid w:val="00722BAC"/>
    <w:rsid w:val="0072319E"/>
    <w:rsid w:val="0072471D"/>
    <w:rsid w:val="00725192"/>
    <w:rsid w:val="007257CB"/>
    <w:rsid w:val="00725871"/>
    <w:rsid w:val="00726C28"/>
    <w:rsid w:val="0072704C"/>
    <w:rsid w:val="00730F80"/>
    <w:rsid w:val="0073102C"/>
    <w:rsid w:val="00731458"/>
    <w:rsid w:val="00731616"/>
    <w:rsid w:val="00731D52"/>
    <w:rsid w:val="00732472"/>
    <w:rsid w:val="00732763"/>
    <w:rsid w:val="00732A4A"/>
    <w:rsid w:val="0073332B"/>
    <w:rsid w:val="0073337E"/>
    <w:rsid w:val="00734046"/>
    <w:rsid w:val="00736FF6"/>
    <w:rsid w:val="0073713A"/>
    <w:rsid w:val="0073714B"/>
    <w:rsid w:val="00737B03"/>
    <w:rsid w:val="007400DB"/>
    <w:rsid w:val="00740487"/>
    <w:rsid w:val="00740A7A"/>
    <w:rsid w:val="00740BC1"/>
    <w:rsid w:val="00741186"/>
    <w:rsid w:val="007414B5"/>
    <w:rsid w:val="0074165F"/>
    <w:rsid w:val="00741FF7"/>
    <w:rsid w:val="00742262"/>
    <w:rsid w:val="00742993"/>
    <w:rsid w:val="00742A36"/>
    <w:rsid w:val="00744F44"/>
    <w:rsid w:val="0074568D"/>
    <w:rsid w:val="00746350"/>
    <w:rsid w:val="00750C5F"/>
    <w:rsid w:val="00751418"/>
    <w:rsid w:val="007518C7"/>
    <w:rsid w:val="00751DA0"/>
    <w:rsid w:val="00751EB1"/>
    <w:rsid w:val="00752920"/>
    <w:rsid w:val="00752CBF"/>
    <w:rsid w:val="00753695"/>
    <w:rsid w:val="00753A12"/>
    <w:rsid w:val="0075405B"/>
    <w:rsid w:val="0075490F"/>
    <w:rsid w:val="00754E86"/>
    <w:rsid w:val="00761D2B"/>
    <w:rsid w:val="00762396"/>
    <w:rsid w:val="00762891"/>
    <w:rsid w:val="00763D3E"/>
    <w:rsid w:val="007656F7"/>
    <w:rsid w:val="00766AC1"/>
    <w:rsid w:val="00766C0D"/>
    <w:rsid w:val="00770F70"/>
    <w:rsid w:val="00771039"/>
    <w:rsid w:val="007710FF"/>
    <w:rsid w:val="007711BE"/>
    <w:rsid w:val="00772A78"/>
    <w:rsid w:val="00772BB9"/>
    <w:rsid w:val="00772EF3"/>
    <w:rsid w:val="0077304B"/>
    <w:rsid w:val="007732E0"/>
    <w:rsid w:val="00773609"/>
    <w:rsid w:val="00773C76"/>
    <w:rsid w:val="00773D56"/>
    <w:rsid w:val="007743E3"/>
    <w:rsid w:val="0077441B"/>
    <w:rsid w:val="00775CF0"/>
    <w:rsid w:val="00775D36"/>
    <w:rsid w:val="00775D6C"/>
    <w:rsid w:val="007766FF"/>
    <w:rsid w:val="00776FEA"/>
    <w:rsid w:val="00777B8E"/>
    <w:rsid w:val="007800FE"/>
    <w:rsid w:val="00781646"/>
    <w:rsid w:val="007825DF"/>
    <w:rsid w:val="00783348"/>
    <w:rsid w:val="007836DF"/>
    <w:rsid w:val="007840F7"/>
    <w:rsid w:val="00784752"/>
    <w:rsid w:val="007847DC"/>
    <w:rsid w:val="0078518C"/>
    <w:rsid w:val="00786B90"/>
    <w:rsid w:val="00787390"/>
    <w:rsid w:val="007875B2"/>
    <w:rsid w:val="00787AD7"/>
    <w:rsid w:val="00790F58"/>
    <w:rsid w:val="007921CA"/>
    <w:rsid w:val="00792D0D"/>
    <w:rsid w:val="00793702"/>
    <w:rsid w:val="0079435B"/>
    <w:rsid w:val="007945A5"/>
    <w:rsid w:val="0079460D"/>
    <w:rsid w:val="007949FF"/>
    <w:rsid w:val="00794A78"/>
    <w:rsid w:val="007951CE"/>
    <w:rsid w:val="00795711"/>
    <w:rsid w:val="00796F94"/>
    <w:rsid w:val="0079754A"/>
    <w:rsid w:val="007A013F"/>
    <w:rsid w:val="007A0F4D"/>
    <w:rsid w:val="007A1208"/>
    <w:rsid w:val="007A14B0"/>
    <w:rsid w:val="007A1832"/>
    <w:rsid w:val="007A18A5"/>
    <w:rsid w:val="007A334B"/>
    <w:rsid w:val="007A3E2D"/>
    <w:rsid w:val="007A3F0B"/>
    <w:rsid w:val="007A443E"/>
    <w:rsid w:val="007A4D8A"/>
    <w:rsid w:val="007A544F"/>
    <w:rsid w:val="007A58DF"/>
    <w:rsid w:val="007A5C28"/>
    <w:rsid w:val="007A6026"/>
    <w:rsid w:val="007A798B"/>
    <w:rsid w:val="007A7F62"/>
    <w:rsid w:val="007B043E"/>
    <w:rsid w:val="007B10C8"/>
    <w:rsid w:val="007B260E"/>
    <w:rsid w:val="007B3759"/>
    <w:rsid w:val="007B5FCB"/>
    <w:rsid w:val="007B75EA"/>
    <w:rsid w:val="007B7840"/>
    <w:rsid w:val="007C0182"/>
    <w:rsid w:val="007C114E"/>
    <w:rsid w:val="007C1502"/>
    <w:rsid w:val="007C1B39"/>
    <w:rsid w:val="007C225A"/>
    <w:rsid w:val="007C3F08"/>
    <w:rsid w:val="007C563E"/>
    <w:rsid w:val="007C5DBD"/>
    <w:rsid w:val="007C71BC"/>
    <w:rsid w:val="007C7DEE"/>
    <w:rsid w:val="007C7E70"/>
    <w:rsid w:val="007C7FA7"/>
    <w:rsid w:val="007D02A2"/>
    <w:rsid w:val="007D0DE0"/>
    <w:rsid w:val="007D1190"/>
    <w:rsid w:val="007D11CA"/>
    <w:rsid w:val="007D14BA"/>
    <w:rsid w:val="007D2850"/>
    <w:rsid w:val="007D2AD3"/>
    <w:rsid w:val="007D30B6"/>
    <w:rsid w:val="007D3354"/>
    <w:rsid w:val="007D421D"/>
    <w:rsid w:val="007D44B6"/>
    <w:rsid w:val="007D46BF"/>
    <w:rsid w:val="007D474D"/>
    <w:rsid w:val="007D51E1"/>
    <w:rsid w:val="007D573E"/>
    <w:rsid w:val="007D660E"/>
    <w:rsid w:val="007D6C4C"/>
    <w:rsid w:val="007E0248"/>
    <w:rsid w:val="007E030D"/>
    <w:rsid w:val="007E045E"/>
    <w:rsid w:val="007E06F7"/>
    <w:rsid w:val="007E1DF7"/>
    <w:rsid w:val="007E22F1"/>
    <w:rsid w:val="007E28FF"/>
    <w:rsid w:val="007E3F9A"/>
    <w:rsid w:val="007E46B9"/>
    <w:rsid w:val="007E6A5B"/>
    <w:rsid w:val="007F00E1"/>
    <w:rsid w:val="007F074D"/>
    <w:rsid w:val="007F0C30"/>
    <w:rsid w:val="007F1517"/>
    <w:rsid w:val="007F19C1"/>
    <w:rsid w:val="007F212C"/>
    <w:rsid w:val="007F3773"/>
    <w:rsid w:val="007F3B02"/>
    <w:rsid w:val="007F4465"/>
    <w:rsid w:val="007F471C"/>
    <w:rsid w:val="007F4974"/>
    <w:rsid w:val="007F6170"/>
    <w:rsid w:val="007F61D8"/>
    <w:rsid w:val="007F64C3"/>
    <w:rsid w:val="007F68D9"/>
    <w:rsid w:val="007F69DE"/>
    <w:rsid w:val="007F6D31"/>
    <w:rsid w:val="007F6F5B"/>
    <w:rsid w:val="00802CB9"/>
    <w:rsid w:val="00802E53"/>
    <w:rsid w:val="00803141"/>
    <w:rsid w:val="008032F7"/>
    <w:rsid w:val="00803302"/>
    <w:rsid w:val="00804A6E"/>
    <w:rsid w:val="00805B7F"/>
    <w:rsid w:val="0080626A"/>
    <w:rsid w:val="008062DA"/>
    <w:rsid w:val="00807772"/>
    <w:rsid w:val="008079F1"/>
    <w:rsid w:val="00807A82"/>
    <w:rsid w:val="008110DA"/>
    <w:rsid w:val="008117E7"/>
    <w:rsid w:val="00812852"/>
    <w:rsid w:val="008138BF"/>
    <w:rsid w:val="00813EE9"/>
    <w:rsid w:val="008143B6"/>
    <w:rsid w:val="008143E4"/>
    <w:rsid w:val="008149EE"/>
    <w:rsid w:val="00814E27"/>
    <w:rsid w:val="008155B6"/>
    <w:rsid w:val="008157CB"/>
    <w:rsid w:val="00815B1F"/>
    <w:rsid w:val="00815CE3"/>
    <w:rsid w:val="00816DD3"/>
    <w:rsid w:val="00816EB5"/>
    <w:rsid w:val="00820D82"/>
    <w:rsid w:val="00821853"/>
    <w:rsid w:val="008222E4"/>
    <w:rsid w:val="00822A7C"/>
    <w:rsid w:val="008239D4"/>
    <w:rsid w:val="00823D07"/>
    <w:rsid w:val="00823FBD"/>
    <w:rsid w:val="008248F8"/>
    <w:rsid w:val="00824C13"/>
    <w:rsid w:val="00824DBB"/>
    <w:rsid w:val="0082514C"/>
    <w:rsid w:val="008258EA"/>
    <w:rsid w:val="00825B9D"/>
    <w:rsid w:val="00825C7C"/>
    <w:rsid w:val="00826ECD"/>
    <w:rsid w:val="00827374"/>
    <w:rsid w:val="0082743B"/>
    <w:rsid w:val="00827602"/>
    <w:rsid w:val="00827B67"/>
    <w:rsid w:val="008309EC"/>
    <w:rsid w:val="00831991"/>
    <w:rsid w:val="00831B32"/>
    <w:rsid w:val="008325B0"/>
    <w:rsid w:val="00833242"/>
    <w:rsid w:val="008339E1"/>
    <w:rsid w:val="00833A66"/>
    <w:rsid w:val="008340E6"/>
    <w:rsid w:val="0083489E"/>
    <w:rsid w:val="008352FC"/>
    <w:rsid w:val="00835407"/>
    <w:rsid w:val="008367EE"/>
    <w:rsid w:val="00836FB9"/>
    <w:rsid w:val="008378E8"/>
    <w:rsid w:val="00840B65"/>
    <w:rsid w:val="008410B0"/>
    <w:rsid w:val="008414BD"/>
    <w:rsid w:val="0084205F"/>
    <w:rsid w:val="008423CE"/>
    <w:rsid w:val="0084241C"/>
    <w:rsid w:val="0084259B"/>
    <w:rsid w:val="008434BD"/>
    <w:rsid w:val="0084364E"/>
    <w:rsid w:val="008436F0"/>
    <w:rsid w:val="00843C2A"/>
    <w:rsid w:val="00843F2B"/>
    <w:rsid w:val="008443BD"/>
    <w:rsid w:val="00845A7E"/>
    <w:rsid w:val="00845D3A"/>
    <w:rsid w:val="00846D6D"/>
    <w:rsid w:val="00846D88"/>
    <w:rsid w:val="00850EAC"/>
    <w:rsid w:val="008519BC"/>
    <w:rsid w:val="00851C71"/>
    <w:rsid w:val="00851E9B"/>
    <w:rsid w:val="00852C35"/>
    <w:rsid w:val="008538F5"/>
    <w:rsid w:val="00853BBE"/>
    <w:rsid w:val="00855058"/>
    <w:rsid w:val="00855643"/>
    <w:rsid w:val="00855917"/>
    <w:rsid w:val="00855D25"/>
    <w:rsid w:val="00856887"/>
    <w:rsid w:val="00856A2C"/>
    <w:rsid w:val="00857D58"/>
    <w:rsid w:val="00860515"/>
    <w:rsid w:val="00860E3B"/>
    <w:rsid w:val="008617C5"/>
    <w:rsid w:val="00861E9A"/>
    <w:rsid w:val="00862D23"/>
    <w:rsid w:val="008633FD"/>
    <w:rsid w:val="00863540"/>
    <w:rsid w:val="00863EA2"/>
    <w:rsid w:val="00865512"/>
    <w:rsid w:val="00866903"/>
    <w:rsid w:val="00866915"/>
    <w:rsid w:val="00866D90"/>
    <w:rsid w:val="00866FC9"/>
    <w:rsid w:val="008671E6"/>
    <w:rsid w:val="0086738B"/>
    <w:rsid w:val="00867EA3"/>
    <w:rsid w:val="008708BC"/>
    <w:rsid w:val="00870FC5"/>
    <w:rsid w:val="00871174"/>
    <w:rsid w:val="00871D79"/>
    <w:rsid w:val="00872042"/>
    <w:rsid w:val="008732E1"/>
    <w:rsid w:val="008733B1"/>
    <w:rsid w:val="00874248"/>
    <w:rsid w:val="00874436"/>
    <w:rsid w:val="0087449B"/>
    <w:rsid w:val="00875336"/>
    <w:rsid w:val="0087579F"/>
    <w:rsid w:val="0087619F"/>
    <w:rsid w:val="0087780E"/>
    <w:rsid w:val="00877885"/>
    <w:rsid w:val="00877B90"/>
    <w:rsid w:val="00877C71"/>
    <w:rsid w:val="008825A5"/>
    <w:rsid w:val="008831F3"/>
    <w:rsid w:val="00883A32"/>
    <w:rsid w:val="00884ABE"/>
    <w:rsid w:val="00885A78"/>
    <w:rsid w:val="0088610D"/>
    <w:rsid w:val="00886459"/>
    <w:rsid w:val="00887509"/>
    <w:rsid w:val="00887BFE"/>
    <w:rsid w:val="00890173"/>
    <w:rsid w:val="0089023D"/>
    <w:rsid w:val="0089047C"/>
    <w:rsid w:val="008905FA"/>
    <w:rsid w:val="00890A9D"/>
    <w:rsid w:val="00890B0F"/>
    <w:rsid w:val="00891B6B"/>
    <w:rsid w:val="00894402"/>
    <w:rsid w:val="0089462D"/>
    <w:rsid w:val="008946FF"/>
    <w:rsid w:val="00894918"/>
    <w:rsid w:val="00894CB2"/>
    <w:rsid w:val="008957E1"/>
    <w:rsid w:val="00895962"/>
    <w:rsid w:val="008963C9"/>
    <w:rsid w:val="00897BDF"/>
    <w:rsid w:val="008A0544"/>
    <w:rsid w:val="008A156C"/>
    <w:rsid w:val="008A1C0C"/>
    <w:rsid w:val="008A24E9"/>
    <w:rsid w:val="008A27DC"/>
    <w:rsid w:val="008A3848"/>
    <w:rsid w:val="008A38D0"/>
    <w:rsid w:val="008A46C0"/>
    <w:rsid w:val="008A4E9F"/>
    <w:rsid w:val="008A50A5"/>
    <w:rsid w:val="008A53FC"/>
    <w:rsid w:val="008A665B"/>
    <w:rsid w:val="008A78B9"/>
    <w:rsid w:val="008A7DBE"/>
    <w:rsid w:val="008B069C"/>
    <w:rsid w:val="008B099C"/>
    <w:rsid w:val="008B0EE6"/>
    <w:rsid w:val="008B1F5B"/>
    <w:rsid w:val="008B3864"/>
    <w:rsid w:val="008B3A21"/>
    <w:rsid w:val="008B468B"/>
    <w:rsid w:val="008B52A8"/>
    <w:rsid w:val="008B54D8"/>
    <w:rsid w:val="008B579C"/>
    <w:rsid w:val="008B5F2B"/>
    <w:rsid w:val="008B635D"/>
    <w:rsid w:val="008B64F7"/>
    <w:rsid w:val="008B6AF8"/>
    <w:rsid w:val="008B7C2E"/>
    <w:rsid w:val="008B7E6D"/>
    <w:rsid w:val="008C084D"/>
    <w:rsid w:val="008C10A5"/>
    <w:rsid w:val="008C2225"/>
    <w:rsid w:val="008C223F"/>
    <w:rsid w:val="008C23CE"/>
    <w:rsid w:val="008C273A"/>
    <w:rsid w:val="008C30AB"/>
    <w:rsid w:val="008C3F87"/>
    <w:rsid w:val="008C56E6"/>
    <w:rsid w:val="008C5B5C"/>
    <w:rsid w:val="008C5E15"/>
    <w:rsid w:val="008C5FF6"/>
    <w:rsid w:val="008C6918"/>
    <w:rsid w:val="008C7E6C"/>
    <w:rsid w:val="008D0556"/>
    <w:rsid w:val="008D0E58"/>
    <w:rsid w:val="008D105D"/>
    <w:rsid w:val="008D15DC"/>
    <w:rsid w:val="008D2BCE"/>
    <w:rsid w:val="008D4416"/>
    <w:rsid w:val="008D5371"/>
    <w:rsid w:val="008D698E"/>
    <w:rsid w:val="008D6C2B"/>
    <w:rsid w:val="008D70AA"/>
    <w:rsid w:val="008D7176"/>
    <w:rsid w:val="008D7F85"/>
    <w:rsid w:val="008E0015"/>
    <w:rsid w:val="008E0A8B"/>
    <w:rsid w:val="008E0EF1"/>
    <w:rsid w:val="008E1607"/>
    <w:rsid w:val="008E2D4A"/>
    <w:rsid w:val="008E3F61"/>
    <w:rsid w:val="008E4272"/>
    <w:rsid w:val="008E46C8"/>
    <w:rsid w:val="008E4DF2"/>
    <w:rsid w:val="008E5133"/>
    <w:rsid w:val="008E5296"/>
    <w:rsid w:val="008E61DF"/>
    <w:rsid w:val="008E63A8"/>
    <w:rsid w:val="008E6438"/>
    <w:rsid w:val="008E78BA"/>
    <w:rsid w:val="008F0A33"/>
    <w:rsid w:val="008F1A27"/>
    <w:rsid w:val="008F2020"/>
    <w:rsid w:val="008F2096"/>
    <w:rsid w:val="008F215A"/>
    <w:rsid w:val="008F229A"/>
    <w:rsid w:val="008F3701"/>
    <w:rsid w:val="008F407B"/>
    <w:rsid w:val="008F4E6A"/>
    <w:rsid w:val="008F58E8"/>
    <w:rsid w:val="008F7030"/>
    <w:rsid w:val="009018E5"/>
    <w:rsid w:val="00902927"/>
    <w:rsid w:val="00902D50"/>
    <w:rsid w:val="00903940"/>
    <w:rsid w:val="00903A60"/>
    <w:rsid w:val="009049F1"/>
    <w:rsid w:val="0090527F"/>
    <w:rsid w:val="00906705"/>
    <w:rsid w:val="00906A6B"/>
    <w:rsid w:val="00910A50"/>
    <w:rsid w:val="00911A69"/>
    <w:rsid w:val="0091248D"/>
    <w:rsid w:val="00912B35"/>
    <w:rsid w:val="00913094"/>
    <w:rsid w:val="0091476C"/>
    <w:rsid w:val="00914AE9"/>
    <w:rsid w:val="00915043"/>
    <w:rsid w:val="009160C0"/>
    <w:rsid w:val="00916340"/>
    <w:rsid w:val="00917385"/>
    <w:rsid w:val="00920CAB"/>
    <w:rsid w:val="009212D0"/>
    <w:rsid w:val="009212EC"/>
    <w:rsid w:val="00921977"/>
    <w:rsid w:val="00921A08"/>
    <w:rsid w:val="00923700"/>
    <w:rsid w:val="0092398C"/>
    <w:rsid w:val="00923BC1"/>
    <w:rsid w:val="00924515"/>
    <w:rsid w:val="00924B7E"/>
    <w:rsid w:val="0092529D"/>
    <w:rsid w:val="009276B3"/>
    <w:rsid w:val="00927894"/>
    <w:rsid w:val="00930120"/>
    <w:rsid w:val="00931B7C"/>
    <w:rsid w:val="00933182"/>
    <w:rsid w:val="00933AFF"/>
    <w:rsid w:val="00934E5A"/>
    <w:rsid w:val="009354B0"/>
    <w:rsid w:val="00935C20"/>
    <w:rsid w:val="00935F4E"/>
    <w:rsid w:val="0093685B"/>
    <w:rsid w:val="00937551"/>
    <w:rsid w:val="00937F6E"/>
    <w:rsid w:val="009403FE"/>
    <w:rsid w:val="00940C35"/>
    <w:rsid w:val="00940F1E"/>
    <w:rsid w:val="0094108E"/>
    <w:rsid w:val="00942BBA"/>
    <w:rsid w:val="00944FA2"/>
    <w:rsid w:val="0094527E"/>
    <w:rsid w:val="00945CCE"/>
    <w:rsid w:val="00946849"/>
    <w:rsid w:val="00947045"/>
    <w:rsid w:val="00947EB5"/>
    <w:rsid w:val="00950BCB"/>
    <w:rsid w:val="00950C35"/>
    <w:rsid w:val="00951D0F"/>
    <w:rsid w:val="00951E51"/>
    <w:rsid w:val="009526C5"/>
    <w:rsid w:val="00952B46"/>
    <w:rsid w:val="00953472"/>
    <w:rsid w:val="009544D7"/>
    <w:rsid w:val="009553AC"/>
    <w:rsid w:val="00955DC0"/>
    <w:rsid w:val="00957290"/>
    <w:rsid w:val="00957830"/>
    <w:rsid w:val="00957B81"/>
    <w:rsid w:val="00957E3F"/>
    <w:rsid w:val="00957E66"/>
    <w:rsid w:val="00960102"/>
    <w:rsid w:val="009601ED"/>
    <w:rsid w:val="00960964"/>
    <w:rsid w:val="00960FFB"/>
    <w:rsid w:val="009622D7"/>
    <w:rsid w:val="009624EA"/>
    <w:rsid w:val="0096278C"/>
    <w:rsid w:val="00962E4F"/>
    <w:rsid w:val="0096312A"/>
    <w:rsid w:val="00963428"/>
    <w:rsid w:val="00963BCD"/>
    <w:rsid w:val="009644D5"/>
    <w:rsid w:val="0096468A"/>
    <w:rsid w:val="00965D0E"/>
    <w:rsid w:val="00967098"/>
    <w:rsid w:val="00967DF2"/>
    <w:rsid w:val="00970E56"/>
    <w:rsid w:val="009719DF"/>
    <w:rsid w:val="00974949"/>
    <w:rsid w:val="009762E8"/>
    <w:rsid w:val="009778E5"/>
    <w:rsid w:val="00977C6D"/>
    <w:rsid w:val="00980FCC"/>
    <w:rsid w:val="00982099"/>
    <w:rsid w:val="009830EE"/>
    <w:rsid w:val="00984E48"/>
    <w:rsid w:val="00985C65"/>
    <w:rsid w:val="009861C5"/>
    <w:rsid w:val="00987534"/>
    <w:rsid w:val="0099184E"/>
    <w:rsid w:val="00992CAD"/>
    <w:rsid w:val="00993FA6"/>
    <w:rsid w:val="00994002"/>
    <w:rsid w:val="00995A15"/>
    <w:rsid w:val="0099661F"/>
    <w:rsid w:val="00996620"/>
    <w:rsid w:val="00996D48"/>
    <w:rsid w:val="00996F48"/>
    <w:rsid w:val="00997409"/>
    <w:rsid w:val="00997DCB"/>
    <w:rsid w:val="009A03E4"/>
    <w:rsid w:val="009A0A89"/>
    <w:rsid w:val="009A0D06"/>
    <w:rsid w:val="009A0F1D"/>
    <w:rsid w:val="009A1759"/>
    <w:rsid w:val="009A1B30"/>
    <w:rsid w:val="009A2D55"/>
    <w:rsid w:val="009A2FAC"/>
    <w:rsid w:val="009A3445"/>
    <w:rsid w:val="009A3674"/>
    <w:rsid w:val="009A5636"/>
    <w:rsid w:val="009A59DC"/>
    <w:rsid w:val="009A5C5B"/>
    <w:rsid w:val="009A7288"/>
    <w:rsid w:val="009A7963"/>
    <w:rsid w:val="009B03FF"/>
    <w:rsid w:val="009B04A5"/>
    <w:rsid w:val="009B09D6"/>
    <w:rsid w:val="009B0F6A"/>
    <w:rsid w:val="009B1657"/>
    <w:rsid w:val="009B25E3"/>
    <w:rsid w:val="009B2D62"/>
    <w:rsid w:val="009B2E09"/>
    <w:rsid w:val="009B3553"/>
    <w:rsid w:val="009B3E95"/>
    <w:rsid w:val="009B4599"/>
    <w:rsid w:val="009B4678"/>
    <w:rsid w:val="009B4709"/>
    <w:rsid w:val="009B4AC5"/>
    <w:rsid w:val="009B5208"/>
    <w:rsid w:val="009B6024"/>
    <w:rsid w:val="009B6933"/>
    <w:rsid w:val="009B6BA5"/>
    <w:rsid w:val="009B6C2F"/>
    <w:rsid w:val="009B7152"/>
    <w:rsid w:val="009C0B8F"/>
    <w:rsid w:val="009C114A"/>
    <w:rsid w:val="009C13E0"/>
    <w:rsid w:val="009C211E"/>
    <w:rsid w:val="009C26A7"/>
    <w:rsid w:val="009C290F"/>
    <w:rsid w:val="009C3533"/>
    <w:rsid w:val="009C378B"/>
    <w:rsid w:val="009C4082"/>
    <w:rsid w:val="009C5FA7"/>
    <w:rsid w:val="009C66C4"/>
    <w:rsid w:val="009C71E1"/>
    <w:rsid w:val="009D005C"/>
    <w:rsid w:val="009D0685"/>
    <w:rsid w:val="009D0CEC"/>
    <w:rsid w:val="009D1598"/>
    <w:rsid w:val="009D2F25"/>
    <w:rsid w:val="009D364B"/>
    <w:rsid w:val="009D3D73"/>
    <w:rsid w:val="009D452F"/>
    <w:rsid w:val="009D491E"/>
    <w:rsid w:val="009D4C61"/>
    <w:rsid w:val="009D4DCC"/>
    <w:rsid w:val="009D5653"/>
    <w:rsid w:val="009D647A"/>
    <w:rsid w:val="009D7315"/>
    <w:rsid w:val="009E0BCF"/>
    <w:rsid w:val="009E1C4B"/>
    <w:rsid w:val="009E1CBC"/>
    <w:rsid w:val="009E1EBC"/>
    <w:rsid w:val="009E2B24"/>
    <w:rsid w:val="009E31FE"/>
    <w:rsid w:val="009E3857"/>
    <w:rsid w:val="009E4088"/>
    <w:rsid w:val="009E5F59"/>
    <w:rsid w:val="009E628C"/>
    <w:rsid w:val="009E6778"/>
    <w:rsid w:val="009F056F"/>
    <w:rsid w:val="009F0E2A"/>
    <w:rsid w:val="009F11D1"/>
    <w:rsid w:val="009F1563"/>
    <w:rsid w:val="009F2CFC"/>
    <w:rsid w:val="009F3252"/>
    <w:rsid w:val="009F4713"/>
    <w:rsid w:val="009F4EAC"/>
    <w:rsid w:val="009F5CA9"/>
    <w:rsid w:val="009F5F46"/>
    <w:rsid w:val="009F6164"/>
    <w:rsid w:val="009F6245"/>
    <w:rsid w:val="009F6FFC"/>
    <w:rsid w:val="009F7866"/>
    <w:rsid w:val="009F7FEF"/>
    <w:rsid w:val="00A01109"/>
    <w:rsid w:val="00A01584"/>
    <w:rsid w:val="00A0190B"/>
    <w:rsid w:val="00A01EDD"/>
    <w:rsid w:val="00A03CD2"/>
    <w:rsid w:val="00A057E2"/>
    <w:rsid w:val="00A059CA"/>
    <w:rsid w:val="00A05E72"/>
    <w:rsid w:val="00A06838"/>
    <w:rsid w:val="00A06BA4"/>
    <w:rsid w:val="00A06C3A"/>
    <w:rsid w:val="00A07069"/>
    <w:rsid w:val="00A07A77"/>
    <w:rsid w:val="00A07B3A"/>
    <w:rsid w:val="00A07B54"/>
    <w:rsid w:val="00A07C41"/>
    <w:rsid w:val="00A07C6A"/>
    <w:rsid w:val="00A10B6D"/>
    <w:rsid w:val="00A10F8E"/>
    <w:rsid w:val="00A11F48"/>
    <w:rsid w:val="00A12D99"/>
    <w:rsid w:val="00A14265"/>
    <w:rsid w:val="00A14926"/>
    <w:rsid w:val="00A14B7F"/>
    <w:rsid w:val="00A153B6"/>
    <w:rsid w:val="00A156CF"/>
    <w:rsid w:val="00A15F4C"/>
    <w:rsid w:val="00A1604D"/>
    <w:rsid w:val="00A177E8"/>
    <w:rsid w:val="00A17DF6"/>
    <w:rsid w:val="00A20516"/>
    <w:rsid w:val="00A20CAF"/>
    <w:rsid w:val="00A211DB"/>
    <w:rsid w:val="00A22689"/>
    <w:rsid w:val="00A227BF"/>
    <w:rsid w:val="00A2362E"/>
    <w:rsid w:val="00A243A4"/>
    <w:rsid w:val="00A25E14"/>
    <w:rsid w:val="00A260F4"/>
    <w:rsid w:val="00A275FC"/>
    <w:rsid w:val="00A27712"/>
    <w:rsid w:val="00A30842"/>
    <w:rsid w:val="00A30954"/>
    <w:rsid w:val="00A30ACE"/>
    <w:rsid w:val="00A313FD"/>
    <w:rsid w:val="00A31BE7"/>
    <w:rsid w:val="00A329B4"/>
    <w:rsid w:val="00A3376D"/>
    <w:rsid w:val="00A33C39"/>
    <w:rsid w:val="00A3448A"/>
    <w:rsid w:val="00A361C8"/>
    <w:rsid w:val="00A3662B"/>
    <w:rsid w:val="00A367EC"/>
    <w:rsid w:val="00A374B8"/>
    <w:rsid w:val="00A375BB"/>
    <w:rsid w:val="00A37B57"/>
    <w:rsid w:val="00A37CC2"/>
    <w:rsid w:val="00A40093"/>
    <w:rsid w:val="00A401EF"/>
    <w:rsid w:val="00A409AA"/>
    <w:rsid w:val="00A40ACA"/>
    <w:rsid w:val="00A40E43"/>
    <w:rsid w:val="00A40FD9"/>
    <w:rsid w:val="00A411A5"/>
    <w:rsid w:val="00A41291"/>
    <w:rsid w:val="00A43B77"/>
    <w:rsid w:val="00A4462F"/>
    <w:rsid w:val="00A456A1"/>
    <w:rsid w:val="00A46852"/>
    <w:rsid w:val="00A47CF4"/>
    <w:rsid w:val="00A515A6"/>
    <w:rsid w:val="00A51758"/>
    <w:rsid w:val="00A53700"/>
    <w:rsid w:val="00A54657"/>
    <w:rsid w:val="00A5473D"/>
    <w:rsid w:val="00A55FF9"/>
    <w:rsid w:val="00A60708"/>
    <w:rsid w:val="00A622CC"/>
    <w:rsid w:val="00A629CC"/>
    <w:rsid w:val="00A62EA2"/>
    <w:rsid w:val="00A64923"/>
    <w:rsid w:val="00A64CE4"/>
    <w:rsid w:val="00A64E82"/>
    <w:rsid w:val="00A64F8D"/>
    <w:rsid w:val="00A655BF"/>
    <w:rsid w:val="00A657E4"/>
    <w:rsid w:val="00A657F1"/>
    <w:rsid w:val="00A661D4"/>
    <w:rsid w:val="00A669CE"/>
    <w:rsid w:val="00A71438"/>
    <w:rsid w:val="00A71D07"/>
    <w:rsid w:val="00A732A0"/>
    <w:rsid w:val="00A74CEA"/>
    <w:rsid w:val="00A762A9"/>
    <w:rsid w:val="00A76326"/>
    <w:rsid w:val="00A76BFB"/>
    <w:rsid w:val="00A76E5F"/>
    <w:rsid w:val="00A771F7"/>
    <w:rsid w:val="00A779C6"/>
    <w:rsid w:val="00A80EC9"/>
    <w:rsid w:val="00A812BF"/>
    <w:rsid w:val="00A818FD"/>
    <w:rsid w:val="00A82A80"/>
    <w:rsid w:val="00A82AAD"/>
    <w:rsid w:val="00A82D89"/>
    <w:rsid w:val="00A82FD6"/>
    <w:rsid w:val="00A8301C"/>
    <w:rsid w:val="00A8350F"/>
    <w:rsid w:val="00A84435"/>
    <w:rsid w:val="00A85318"/>
    <w:rsid w:val="00A85A06"/>
    <w:rsid w:val="00A85BD7"/>
    <w:rsid w:val="00A86F6E"/>
    <w:rsid w:val="00A87108"/>
    <w:rsid w:val="00A90B5F"/>
    <w:rsid w:val="00A90DC9"/>
    <w:rsid w:val="00A90FA9"/>
    <w:rsid w:val="00A912D1"/>
    <w:rsid w:val="00A91492"/>
    <w:rsid w:val="00A915A0"/>
    <w:rsid w:val="00A92181"/>
    <w:rsid w:val="00A92B2A"/>
    <w:rsid w:val="00A92DE6"/>
    <w:rsid w:val="00A93857"/>
    <w:rsid w:val="00A948DA"/>
    <w:rsid w:val="00A95D59"/>
    <w:rsid w:val="00A96186"/>
    <w:rsid w:val="00A96245"/>
    <w:rsid w:val="00A9626D"/>
    <w:rsid w:val="00A9682F"/>
    <w:rsid w:val="00A96C16"/>
    <w:rsid w:val="00A96D22"/>
    <w:rsid w:val="00A973DC"/>
    <w:rsid w:val="00A97592"/>
    <w:rsid w:val="00A979C0"/>
    <w:rsid w:val="00AA1829"/>
    <w:rsid w:val="00AA23F2"/>
    <w:rsid w:val="00AA3C9E"/>
    <w:rsid w:val="00AA3F9A"/>
    <w:rsid w:val="00AA40EB"/>
    <w:rsid w:val="00AA4260"/>
    <w:rsid w:val="00AA510F"/>
    <w:rsid w:val="00AA64E6"/>
    <w:rsid w:val="00AA657A"/>
    <w:rsid w:val="00AA6FC4"/>
    <w:rsid w:val="00AA7F13"/>
    <w:rsid w:val="00AB0D58"/>
    <w:rsid w:val="00AB1140"/>
    <w:rsid w:val="00AB2FFA"/>
    <w:rsid w:val="00AB3179"/>
    <w:rsid w:val="00AB350E"/>
    <w:rsid w:val="00AB3D40"/>
    <w:rsid w:val="00AB412D"/>
    <w:rsid w:val="00AB418B"/>
    <w:rsid w:val="00AB4B38"/>
    <w:rsid w:val="00AB5616"/>
    <w:rsid w:val="00AB5A89"/>
    <w:rsid w:val="00AB5E76"/>
    <w:rsid w:val="00AB643F"/>
    <w:rsid w:val="00AB6975"/>
    <w:rsid w:val="00AB6D80"/>
    <w:rsid w:val="00AB6F9A"/>
    <w:rsid w:val="00AB733F"/>
    <w:rsid w:val="00AB76F4"/>
    <w:rsid w:val="00AB7830"/>
    <w:rsid w:val="00AB79BE"/>
    <w:rsid w:val="00AC0911"/>
    <w:rsid w:val="00AC21AF"/>
    <w:rsid w:val="00AC22C6"/>
    <w:rsid w:val="00AC24EF"/>
    <w:rsid w:val="00AC2CA3"/>
    <w:rsid w:val="00AC2D6E"/>
    <w:rsid w:val="00AC2D72"/>
    <w:rsid w:val="00AC3EA1"/>
    <w:rsid w:val="00AC4BCB"/>
    <w:rsid w:val="00AC5266"/>
    <w:rsid w:val="00AC5867"/>
    <w:rsid w:val="00AC642C"/>
    <w:rsid w:val="00AC64AD"/>
    <w:rsid w:val="00AC6BC9"/>
    <w:rsid w:val="00AC70A2"/>
    <w:rsid w:val="00AC78FE"/>
    <w:rsid w:val="00AD0C64"/>
    <w:rsid w:val="00AD22F3"/>
    <w:rsid w:val="00AD2A6F"/>
    <w:rsid w:val="00AD307A"/>
    <w:rsid w:val="00AD357C"/>
    <w:rsid w:val="00AD36EB"/>
    <w:rsid w:val="00AD468F"/>
    <w:rsid w:val="00AD48AC"/>
    <w:rsid w:val="00AD577C"/>
    <w:rsid w:val="00AD5A73"/>
    <w:rsid w:val="00AD6D54"/>
    <w:rsid w:val="00AD7464"/>
    <w:rsid w:val="00AE0AEE"/>
    <w:rsid w:val="00AE0FA8"/>
    <w:rsid w:val="00AE1F34"/>
    <w:rsid w:val="00AE2442"/>
    <w:rsid w:val="00AE2897"/>
    <w:rsid w:val="00AE28C9"/>
    <w:rsid w:val="00AE2D30"/>
    <w:rsid w:val="00AE3320"/>
    <w:rsid w:val="00AE36AD"/>
    <w:rsid w:val="00AE3869"/>
    <w:rsid w:val="00AE3892"/>
    <w:rsid w:val="00AE57BA"/>
    <w:rsid w:val="00AE5A8C"/>
    <w:rsid w:val="00AE5BB6"/>
    <w:rsid w:val="00AE5D52"/>
    <w:rsid w:val="00AE65B1"/>
    <w:rsid w:val="00AE6753"/>
    <w:rsid w:val="00AF103F"/>
    <w:rsid w:val="00AF26BC"/>
    <w:rsid w:val="00AF2818"/>
    <w:rsid w:val="00AF2F41"/>
    <w:rsid w:val="00AF3332"/>
    <w:rsid w:val="00AF473D"/>
    <w:rsid w:val="00AF514C"/>
    <w:rsid w:val="00AF514D"/>
    <w:rsid w:val="00AF56AE"/>
    <w:rsid w:val="00AF572D"/>
    <w:rsid w:val="00AF646D"/>
    <w:rsid w:val="00AF68E5"/>
    <w:rsid w:val="00AF6CD9"/>
    <w:rsid w:val="00AF711A"/>
    <w:rsid w:val="00AF7DC1"/>
    <w:rsid w:val="00B013DC"/>
    <w:rsid w:val="00B02258"/>
    <w:rsid w:val="00B02648"/>
    <w:rsid w:val="00B04B32"/>
    <w:rsid w:val="00B04F87"/>
    <w:rsid w:val="00B0554E"/>
    <w:rsid w:val="00B056C4"/>
    <w:rsid w:val="00B1016D"/>
    <w:rsid w:val="00B11D8D"/>
    <w:rsid w:val="00B11F5E"/>
    <w:rsid w:val="00B12B8D"/>
    <w:rsid w:val="00B13FBD"/>
    <w:rsid w:val="00B145B6"/>
    <w:rsid w:val="00B14B09"/>
    <w:rsid w:val="00B14E65"/>
    <w:rsid w:val="00B153D0"/>
    <w:rsid w:val="00B15450"/>
    <w:rsid w:val="00B15708"/>
    <w:rsid w:val="00B15DE2"/>
    <w:rsid w:val="00B15E3C"/>
    <w:rsid w:val="00B17B43"/>
    <w:rsid w:val="00B21230"/>
    <w:rsid w:val="00B225AA"/>
    <w:rsid w:val="00B22EBA"/>
    <w:rsid w:val="00B240B1"/>
    <w:rsid w:val="00B2492B"/>
    <w:rsid w:val="00B25D8C"/>
    <w:rsid w:val="00B25EC7"/>
    <w:rsid w:val="00B26EB9"/>
    <w:rsid w:val="00B277C2"/>
    <w:rsid w:val="00B27B90"/>
    <w:rsid w:val="00B27E50"/>
    <w:rsid w:val="00B300B9"/>
    <w:rsid w:val="00B30141"/>
    <w:rsid w:val="00B30BD9"/>
    <w:rsid w:val="00B314E5"/>
    <w:rsid w:val="00B31DE3"/>
    <w:rsid w:val="00B3203E"/>
    <w:rsid w:val="00B32227"/>
    <w:rsid w:val="00B32AE4"/>
    <w:rsid w:val="00B33524"/>
    <w:rsid w:val="00B33C9E"/>
    <w:rsid w:val="00B34083"/>
    <w:rsid w:val="00B35AB3"/>
    <w:rsid w:val="00B360A2"/>
    <w:rsid w:val="00B366AE"/>
    <w:rsid w:val="00B36894"/>
    <w:rsid w:val="00B36AE6"/>
    <w:rsid w:val="00B3713C"/>
    <w:rsid w:val="00B3747D"/>
    <w:rsid w:val="00B4053B"/>
    <w:rsid w:val="00B413D1"/>
    <w:rsid w:val="00B42566"/>
    <w:rsid w:val="00B425B4"/>
    <w:rsid w:val="00B4274F"/>
    <w:rsid w:val="00B4302D"/>
    <w:rsid w:val="00B43044"/>
    <w:rsid w:val="00B43568"/>
    <w:rsid w:val="00B448DC"/>
    <w:rsid w:val="00B455A2"/>
    <w:rsid w:val="00B4663B"/>
    <w:rsid w:val="00B47976"/>
    <w:rsid w:val="00B50063"/>
    <w:rsid w:val="00B50A54"/>
    <w:rsid w:val="00B50EE4"/>
    <w:rsid w:val="00B51211"/>
    <w:rsid w:val="00B51400"/>
    <w:rsid w:val="00B520E5"/>
    <w:rsid w:val="00B5265B"/>
    <w:rsid w:val="00B54F5B"/>
    <w:rsid w:val="00B555DF"/>
    <w:rsid w:val="00B557B6"/>
    <w:rsid w:val="00B55E3B"/>
    <w:rsid w:val="00B5693D"/>
    <w:rsid w:val="00B575C0"/>
    <w:rsid w:val="00B60101"/>
    <w:rsid w:val="00B60A3D"/>
    <w:rsid w:val="00B60F46"/>
    <w:rsid w:val="00B612CF"/>
    <w:rsid w:val="00B62248"/>
    <w:rsid w:val="00B6287B"/>
    <w:rsid w:val="00B62DAB"/>
    <w:rsid w:val="00B631D0"/>
    <w:rsid w:val="00B64096"/>
    <w:rsid w:val="00B64B47"/>
    <w:rsid w:val="00B65338"/>
    <w:rsid w:val="00B6765E"/>
    <w:rsid w:val="00B67DB4"/>
    <w:rsid w:val="00B67F8E"/>
    <w:rsid w:val="00B70F0A"/>
    <w:rsid w:val="00B70F23"/>
    <w:rsid w:val="00B71902"/>
    <w:rsid w:val="00B72163"/>
    <w:rsid w:val="00B72E34"/>
    <w:rsid w:val="00B73662"/>
    <w:rsid w:val="00B74A57"/>
    <w:rsid w:val="00B775F0"/>
    <w:rsid w:val="00B7784C"/>
    <w:rsid w:val="00B77C7D"/>
    <w:rsid w:val="00B80136"/>
    <w:rsid w:val="00B80407"/>
    <w:rsid w:val="00B80E17"/>
    <w:rsid w:val="00B81220"/>
    <w:rsid w:val="00B813C3"/>
    <w:rsid w:val="00B82834"/>
    <w:rsid w:val="00B82A70"/>
    <w:rsid w:val="00B82C44"/>
    <w:rsid w:val="00B82F28"/>
    <w:rsid w:val="00B85811"/>
    <w:rsid w:val="00B85E90"/>
    <w:rsid w:val="00B867CD"/>
    <w:rsid w:val="00B86BC8"/>
    <w:rsid w:val="00B86DC9"/>
    <w:rsid w:val="00B9075C"/>
    <w:rsid w:val="00B91180"/>
    <w:rsid w:val="00B9169A"/>
    <w:rsid w:val="00B91B5C"/>
    <w:rsid w:val="00B91D07"/>
    <w:rsid w:val="00B92F84"/>
    <w:rsid w:val="00B93ACE"/>
    <w:rsid w:val="00B93B42"/>
    <w:rsid w:val="00B94202"/>
    <w:rsid w:val="00B942F3"/>
    <w:rsid w:val="00B9476C"/>
    <w:rsid w:val="00B94E6E"/>
    <w:rsid w:val="00B9521E"/>
    <w:rsid w:val="00B96394"/>
    <w:rsid w:val="00B96FD7"/>
    <w:rsid w:val="00B971DE"/>
    <w:rsid w:val="00B9731A"/>
    <w:rsid w:val="00BA0380"/>
    <w:rsid w:val="00BA03EF"/>
    <w:rsid w:val="00BA0644"/>
    <w:rsid w:val="00BA116F"/>
    <w:rsid w:val="00BA2B22"/>
    <w:rsid w:val="00BA3787"/>
    <w:rsid w:val="00BA448A"/>
    <w:rsid w:val="00BA44B0"/>
    <w:rsid w:val="00BA459C"/>
    <w:rsid w:val="00BA51D8"/>
    <w:rsid w:val="00BA6D61"/>
    <w:rsid w:val="00BB0710"/>
    <w:rsid w:val="00BB0BF4"/>
    <w:rsid w:val="00BB1012"/>
    <w:rsid w:val="00BB1AB8"/>
    <w:rsid w:val="00BB1BA3"/>
    <w:rsid w:val="00BB222F"/>
    <w:rsid w:val="00BB2A6F"/>
    <w:rsid w:val="00BB3213"/>
    <w:rsid w:val="00BB36DF"/>
    <w:rsid w:val="00BB3853"/>
    <w:rsid w:val="00BB4184"/>
    <w:rsid w:val="00BB4A19"/>
    <w:rsid w:val="00BB4B7D"/>
    <w:rsid w:val="00BB6A94"/>
    <w:rsid w:val="00BB711A"/>
    <w:rsid w:val="00BB7827"/>
    <w:rsid w:val="00BC01F9"/>
    <w:rsid w:val="00BC0816"/>
    <w:rsid w:val="00BC1C16"/>
    <w:rsid w:val="00BC3618"/>
    <w:rsid w:val="00BC3643"/>
    <w:rsid w:val="00BC3F00"/>
    <w:rsid w:val="00BC4277"/>
    <w:rsid w:val="00BC55D5"/>
    <w:rsid w:val="00BC5C1C"/>
    <w:rsid w:val="00BC6853"/>
    <w:rsid w:val="00BC6B1A"/>
    <w:rsid w:val="00BD1972"/>
    <w:rsid w:val="00BD2142"/>
    <w:rsid w:val="00BD2371"/>
    <w:rsid w:val="00BD3998"/>
    <w:rsid w:val="00BD3B76"/>
    <w:rsid w:val="00BD581E"/>
    <w:rsid w:val="00BD5B22"/>
    <w:rsid w:val="00BD5ED2"/>
    <w:rsid w:val="00BD5FA4"/>
    <w:rsid w:val="00BD6032"/>
    <w:rsid w:val="00BD61AC"/>
    <w:rsid w:val="00BD6279"/>
    <w:rsid w:val="00BD78D6"/>
    <w:rsid w:val="00BD7E39"/>
    <w:rsid w:val="00BE0BC3"/>
    <w:rsid w:val="00BE1FFC"/>
    <w:rsid w:val="00BE24F1"/>
    <w:rsid w:val="00BE2C8B"/>
    <w:rsid w:val="00BE3C60"/>
    <w:rsid w:val="00BE4BA5"/>
    <w:rsid w:val="00BE4BDD"/>
    <w:rsid w:val="00BE5DF6"/>
    <w:rsid w:val="00BE62C8"/>
    <w:rsid w:val="00BE64AD"/>
    <w:rsid w:val="00BE6737"/>
    <w:rsid w:val="00BE6A41"/>
    <w:rsid w:val="00BE738A"/>
    <w:rsid w:val="00BE793B"/>
    <w:rsid w:val="00BE7FCA"/>
    <w:rsid w:val="00BE7FFB"/>
    <w:rsid w:val="00BF0E70"/>
    <w:rsid w:val="00BF125A"/>
    <w:rsid w:val="00BF160C"/>
    <w:rsid w:val="00BF1839"/>
    <w:rsid w:val="00BF26C1"/>
    <w:rsid w:val="00BF275B"/>
    <w:rsid w:val="00BF33AF"/>
    <w:rsid w:val="00BF3648"/>
    <w:rsid w:val="00BF37DA"/>
    <w:rsid w:val="00BF3924"/>
    <w:rsid w:val="00BF3F70"/>
    <w:rsid w:val="00BF41EB"/>
    <w:rsid w:val="00BF4F89"/>
    <w:rsid w:val="00BF515C"/>
    <w:rsid w:val="00BF5161"/>
    <w:rsid w:val="00BF5EBA"/>
    <w:rsid w:val="00BF681F"/>
    <w:rsid w:val="00BF6FD0"/>
    <w:rsid w:val="00BF76AA"/>
    <w:rsid w:val="00C00457"/>
    <w:rsid w:val="00C00983"/>
    <w:rsid w:val="00C0142F"/>
    <w:rsid w:val="00C0180F"/>
    <w:rsid w:val="00C02271"/>
    <w:rsid w:val="00C03811"/>
    <w:rsid w:val="00C03855"/>
    <w:rsid w:val="00C03D87"/>
    <w:rsid w:val="00C04F7C"/>
    <w:rsid w:val="00C05045"/>
    <w:rsid w:val="00C052C8"/>
    <w:rsid w:val="00C05786"/>
    <w:rsid w:val="00C0596F"/>
    <w:rsid w:val="00C05BDC"/>
    <w:rsid w:val="00C06C22"/>
    <w:rsid w:val="00C074D7"/>
    <w:rsid w:val="00C1016E"/>
    <w:rsid w:val="00C1019A"/>
    <w:rsid w:val="00C10EB2"/>
    <w:rsid w:val="00C12260"/>
    <w:rsid w:val="00C124C5"/>
    <w:rsid w:val="00C1289D"/>
    <w:rsid w:val="00C12BBD"/>
    <w:rsid w:val="00C12E3A"/>
    <w:rsid w:val="00C1319E"/>
    <w:rsid w:val="00C136DA"/>
    <w:rsid w:val="00C14132"/>
    <w:rsid w:val="00C16B5D"/>
    <w:rsid w:val="00C16C2B"/>
    <w:rsid w:val="00C17771"/>
    <w:rsid w:val="00C17CF2"/>
    <w:rsid w:val="00C21995"/>
    <w:rsid w:val="00C220ED"/>
    <w:rsid w:val="00C223CF"/>
    <w:rsid w:val="00C2291A"/>
    <w:rsid w:val="00C22DC1"/>
    <w:rsid w:val="00C22DC6"/>
    <w:rsid w:val="00C23EA1"/>
    <w:rsid w:val="00C244A7"/>
    <w:rsid w:val="00C263C8"/>
    <w:rsid w:val="00C266C3"/>
    <w:rsid w:val="00C277AF"/>
    <w:rsid w:val="00C30412"/>
    <w:rsid w:val="00C3190E"/>
    <w:rsid w:val="00C323C9"/>
    <w:rsid w:val="00C33E06"/>
    <w:rsid w:val="00C41DDB"/>
    <w:rsid w:val="00C421FE"/>
    <w:rsid w:val="00C428BC"/>
    <w:rsid w:val="00C431C5"/>
    <w:rsid w:val="00C43648"/>
    <w:rsid w:val="00C43AF1"/>
    <w:rsid w:val="00C43B13"/>
    <w:rsid w:val="00C43B95"/>
    <w:rsid w:val="00C441BC"/>
    <w:rsid w:val="00C45900"/>
    <w:rsid w:val="00C4612D"/>
    <w:rsid w:val="00C4677C"/>
    <w:rsid w:val="00C47228"/>
    <w:rsid w:val="00C47B3D"/>
    <w:rsid w:val="00C51E61"/>
    <w:rsid w:val="00C51ECE"/>
    <w:rsid w:val="00C521CE"/>
    <w:rsid w:val="00C5286F"/>
    <w:rsid w:val="00C538B8"/>
    <w:rsid w:val="00C54448"/>
    <w:rsid w:val="00C551B8"/>
    <w:rsid w:val="00C562A3"/>
    <w:rsid w:val="00C57053"/>
    <w:rsid w:val="00C60A99"/>
    <w:rsid w:val="00C60C7B"/>
    <w:rsid w:val="00C61122"/>
    <w:rsid w:val="00C6138A"/>
    <w:rsid w:val="00C61AD9"/>
    <w:rsid w:val="00C61EA3"/>
    <w:rsid w:val="00C62691"/>
    <w:rsid w:val="00C62F91"/>
    <w:rsid w:val="00C63D8B"/>
    <w:rsid w:val="00C63E03"/>
    <w:rsid w:val="00C65997"/>
    <w:rsid w:val="00C65C8F"/>
    <w:rsid w:val="00C66AD4"/>
    <w:rsid w:val="00C66B47"/>
    <w:rsid w:val="00C675A0"/>
    <w:rsid w:val="00C7041B"/>
    <w:rsid w:val="00C70982"/>
    <w:rsid w:val="00C70A39"/>
    <w:rsid w:val="00C71CB4"/>
    <w:rsid w:val="00C721DD"/>
    <w:rsid w:val="00C72B24"/>
    <w:rsid w:val="00C73D48"/>
    <w:rsid w:val="00C77553"/>
    <w:rsid w:val="00C779D2"/>
    <w:rsid w:val="00C81043"/>
    <w:rsid w:val="00C820ED"/>
    <w:rsid w:val="00C82503"/>
    <w:rsid w:val="00C825D1"/>
    <w:rsid w:val="00C82CBB"/>
    <w:rsid w:val="00C846D7"/>
    <w:rsid w:val="00C852AE"/>
    <w:rsid w:val="00C855CA"/>
    <w:rsid w:val="00C857F9"/>
    <w:rsid w:val="00C858F5"/>
    <w:rsid w:val="00C86F92"/>
    <w:rsid w:val="00C873DD"/>
    <w:rsid w:val="00C9034A"/>
    <w:rsid w:val="00C9043E"/>
    <w:rsid w:val="00C90892"/>
    <w:rsid w:val="00C90A5C"/>
    <w:rsid w:val="00C90F63"/>
    <w:rsid w:val="00C917EF"/>
    <w:rsid w:val="00C92D18"/>
    <w:rsid w:val="00C937EC"/>
    <w:rsid w:val="00C9383E"/>
    <w:rsid w:val="00C93EA4"/>
    <w:rsid w:val="00C94638"/>
    <w:rsid w:val="00C94C5A"/>
    <w:rsid w:val="00C95F69"/>
    <w:rsid w:val="00C96951"/>
    <w:rsid w:val="00C96E11"/>
    <w:rsid w:val="00C96FC4"/>
    <w:rsid w:val="00C973F9"/>
    <w:rsid w:val="00CA117B"/>
    <w:rsid w:val="00CA1A99"/>
    <w:rsid w:val="00CA3062"/>
    <w:rsid w:val="00CA45C4"/>
    <w:rsid w:val="00CA4FED"/>
    <w:rsid w:val="00CA516E"/>
    <w:rsid w:val="00CA55AB"/>
    <w:rsid w:val="00CA5CD6"/>
    <w:rsid w:val="00CA6727"/>
    <w:rsid w:val="00CA75D9"/>
    <w:rsid w:val="00CA7991"/>
    <w:rsid w:val="00CA7C6A"/>
    <w:rsid w:val="00CB0A53"/>
    <w:rsid w:val="00CB0ACE"/>
    <w:rsid w:val="00CB1FBD"/>
    <w:rsid w:val="00CB24E5"/>
    <w:rsid w:val="00CB3688"/>
    <w:rsid w:val="00CB4720"/>
    <w:rsid w:val="00CB4CB0"/>
    <w:rsid w:val="00CB5456"/>
    <w:rsid w:val="00CB5DA3"/>
    <w:rsid w:val="00CB62C9"/>
    <w:rsid w:val="00CB7567"/>
    <w:rsid w:val="00CC0764"/>
    <w:rsid w:val="00CC0A3E"/>
    <w:rsid w:val="00CC2FE9"/>
    <w:rsid w:val="00CC320E"/>
    <w:rsid w:val="00CC3E30"/>
    <w:rsid w:val="00CC4D62"/>
    <w:rsid w:val="00CC56C3"/>
    <w:rsid w:val="00CC59B4"/>
    <w:rsid w:val="00CC612E"/>
    <w:rsid w:val="00CC6217"/>
    <w:rsid w:val="00CC660D"/>
    <w:rsid w:val="00CC687A"/>
    <w:rsid w:val="00CC714E"/>
    <w:rsid w:val="00CC71F0"/>
    <w:rsid w:val="00CC759D"/>
    <w:rsid w:val="00CC765C"/>
    <w:rsid w:val="00CD099D"/>
    <w:rsid w:val="00CD11EB"/>
    <w:rsid w:val="00CD16DC"/>
    <w:rsid w:val="00CD1791"/>
    <w:rsid w:val="00CD27D5"/>
    <w:rsid w:val="00CD304D"/>
    <w:rsid w:val="00CD3C21"/>
    <w:rsid w:val="00CD5FD1"/>
    <w:rsid w:val="00CD610A"/>
    <w:rsid w:val="00CD7179"/>
    <w:rsid w:val="00CD717C"/>
    <w:rsid w:val="00CD7D9C"/>
    <w:rsid w:val="00CD7DEC"/>
    <w:rsid w:val="00CE0D82"/>
    <w:rsid w:val="00CE1323"/>
    <w:rsid w:val="00CE14B3"/>
    <w:rsid w:val="00CE1522"/>
    <w:rsid w:val="00CE2763"/>
    <w:rsid w:val="00CE36B1"/>
    <w:rsid w:val="00CE442B"/>
    <w:rsid w:val="00CE5131"/>
    <w:rsid w:val="00CE5314"/>
    <w:rsid w:val="00CE5757"/>
    <w:rsid w:val="00CE5F94"/>
    <w:rsid w:val="00CE7809"/>
    <w:rsid w:val="00CF1A01"/>
    <w:rsid w:val="00CF2D5C"/>
    <w:rsid w:val="00CF33EF"/>
    <w:rsid w:val="00CF399C"/>
    <w:rsid w:val="00CF412D"/>
    <w:rsid w:val="00CF4D05"/>
    <w:rsid w:val="00CF6E1D"/>
    <w:rsid w:val="00CF76CD"/>
    <w:rsid w:val="00CF792A"/>
    <w:rsid w:val="00CF7E80"/>
    <w:rsid w:val="00D005F4"/>
    <w:rsid w:val="00D007B5"/>
    <w:rsid w:val="00D00B9A"/>
    <w:rsid w:val="00D00CFA"/>
    <w:rsid w:val="00D010BC"/>
    <w:rsid w:val="00D021F5"/>
    <w:rsid w:val="00D0265B"/>
    <w:rsid w:val="00D02EC8"/>
    <w:rsid w:val="00D0359F"/>
    <w:rsid w:val="00D03CD5"/>
    <w:rsid w:val="00D03D8D"/>
    <w:rsid w:val="00D04A8A"/>
    <w:rsid w:val="00D053E2"/>
    <w:rsid w:val="00D057FE"/>
    <w:rsid w:val="00D05A4C"/>
    <w:rsid w:val="00D06039"/>
    <w:rsid w:val="00D06780"/>
    <w:rsid w:val="00D0682B"/>
    <w:rsid w:val="00D06C3E"/>
    <w:rsid w:val="00D06C55"/>
    <w:rsid w:val="00D07F6F"/>
    <w:rsid w:val="00D11A33"/>
    <w:rsid w:val="00D11E62"/>
    <w:rsid w:val="00D12B10"/>
    <w:rsid w:val="00D12B94"/>
    <w:rsid w:val="00D14F26"/>
    <w:rsid w:val="00D15532"/>
    <w:rsid w:val="00D15AF3"/>
    <w:rsid w:val="00D15F7D"/>
    <w:rsid w:val="00D166D0"/>
    <w:rsid w:val="00D17C14"/>
    <w:rsid w:val="00D17C9F"/>
    <w:rsid w:val="00D207CF"/>
    <w:rsid w:val="00D2275D"/>
    <w:rsid w:val="00D23100"/>
    <w:rsid w:val="00D23151"/>
    <w:rsid w:val="00D2325D"/>
    <w:rsid w:val="00D23267"/>
    <w:rsid w:val="00D235FB"/>
    <w:rsid w:val="00D24010"/>
    <w:rsid w:val="00D24EAD"/>
    <w:rsid w:val="00D25ED3"/>
    <w:rsid w:val="00D26C0F"/>
    <w:rsid w:val="00D270F9"/>
    <w:rsid w:val="00D27176"/>
    <w:rsid w:val="00D278B0"/>
    <w:rsid w:val="00D32A4F"/>
    <w:rsid w:val="00D33280"/>
    <w:rsid w:val="00D34532"/>
    <w:rsid w:val="00D3462D"/>
    <w:rsid w:val="00D34BE3"/>
    <w:rsid w:val="00D34C95"/>
    <w:rsid w:val="00D34EC4"/>
    <w:rsid w:val="00D35884"/>
    <w:rsid w:val="00D36382"/>
    <w:rsid w:val="00D37412"/>
    <w:rsid w:val="00D414BC"/>
    <w:rsid w:val="00D446C9"/>
    <w:rsid w:val="00D46EDF"/>
    <w:rsid w:val="00D47A25"/>
    <w:rsid w:val="00D47AEB"/>
    <w:rsid w:val="00D515EE"/>
    <w:rsid w:val="00D525A1"/>
    <w:rsid w:val="00D52A7A"/>
    <w:rsid w:val="00D52F4E"/>
    <w:rsid w:val="00D5446B"/>
    <w:rsid w:val="00D55B01"/>
    <w:rsid w:val="00D56B5E"/>
    <w:rsid w:val="00D57275"/>
    <w:rsid w:val="00D5746E"/>
    <w:rsid w:val="00D57F24"/>
    <w:rsid w:val="00D60F75"/>
    <w:rsid w:val="00D615A9"/>
    <w:rsid w:val="00D6267A"/>
    <w:rsid w:val="00D6290D"/>
    <w:rsid w:val="00D62A08"/>
    <w:rsid w:val="00D62A40"/>
    <w:rsid w:val="00D62E43"/>
    <w:rsid w:val="00D63D33"/>
    <w:rsid w:val="00D64B48"/>
    <w:rsid w:val="00D65828"/>
    <w:rsid w:val="00D65A72"/>
    <w:rsid w:val="00D65FBE"/>
    <w:rsid w:val="00D660DD"/>
    <w:rsid w:val="00D702BA"/>
    <w:rsid w:val="00D70430"/>
    <w:rsid w:val="00D70688"/>
    <w:rsid w:val="00D70815"/>
    <w:rsid w:val="00D71F98"/>
    <w:rsid w:val="00D72EF5"/>
    <w:rsid w:val="00D7359E"/>
    <w:rsid w:val="00D74882"/>
    <w:rsid w:val="00D74C1F"/>
    <w:rsid w:val="00D7744F"/>
    <w:rsid w:val="00D80197"/>
    <w:rsid w:val="00D802D9"/>
    <w:rsid w:val="00D80D82"/>
    <w:rsid w:val="00D81A4E"/>
    <w:rsid w:val="00D8240C"/>
    <w:rsid w:val="00D83950"/>
    <w:rsid w:val="00D83D5E"/>
    <w:rsid w:val="00D83E3D"/>
    <w:rsid w:val="00D84741"/>
    <w:rsid w:val="00D84BD0"/>
    <w:rsid w:val="00D84D8F"/>
    <w:rsid w:val="00D852EC"/>
    <w:rsid w:val="00D86883"/>
    <w:rsid w:val="00D86E50"/>
    <w:rsid w:val="00D878EB"/>
    <w:rsid w:val="00D90A5E"/>
    <w:rsid w:val="00D91948"/>
    <w:rsid w:val="00D923DB"/>
    <w:rsid w:val="00D9298A"/>
    <w:rsid w:val="00D92FFD"/>
    <w:rsid w:val="00D9390A"/>
    <w:rsid w:val="00D9423E"/>
    <w:rsid w:val="00D94A7E"/>
    <w:rsid w:val="00D9563F"/>
    <w:rsid w:val="00D95896"/>
    <w:rsid w:val="00D96334"/>
    <w:rsid w:val="00D963DC"/>
    <w:rsid w:val="00D96E7D"/>
    <w:rsid w:val="00D9728E"/>
    <w:rsid w:val="00DA044E"/>
    <w:rsid w:val="00DA15F8"/>
    <w:rsid w:val="00DA16CB"/>
    <w:rsid w:val="00DA1AF0"/>
    <w:rsid w:val="00DA1E3C"/>
    <w:rsid w:val="00DA224E"/>
    <w:rsid w:val="00DA23A0"/>
    <w:rsid w:val="00DA4667"/>
    <w:rsid w:val="00DA4C3B"/>
    <w:rsid w:val="00DA6359"/>
    <w:rsid w:val="00DA6E9B"/>
    <w:rsid w:val="00DA748F"/>
    <w:rsid w:val="00DB02F8"/>
    <w:rsid w:val="00DB0601"/>
    <w:rsid w:val="00DB3091"/>
    <w:rsid w:val="00DB4107"/>
    <w:rsid w:val="00DB42EB"/>
    <w:rsid w:val="00DB4A45"/>
    <w:rsid w:val="00DB4CF8"/>
    <w:rsid w:val="00DB59C4"/>
    <w:rsid w:val="00DB5B97"/>
    <w:rsid w:val="00DB75F0"/>
    <w:rsid w:val="00DB795E"/>
    <w:rsid w:val="00DB7B7A"/>
    <w:rsid w:val="00DC03B4"/>
    <w:rsid w:val="00DC121F"/>
    <w:rsid w:val="00DC21E1"/>
    <w:rsid w:val="00DC25BC"/>
    <w:rsid w:val="00DC3103"/>
    <w:rsid w:val="00DC35D9"/>
    <w:rsid w:val="00DC3CD8"/>
    <w:rsid w:val="00DC4104"/>
    <w:rsid w:val="00DC489C"/>
    <w:rsid w:val="00DC5505"/>
    <w:rsid w:val="00DC55EB"/>
    <w:rsid w:val="00DC5E7B"/>
    <w:rsid w:val="00DC6492"/>
    <w:rsid w:val="00DC72C6"/>
    <w:rsid w:val="00DC74A6"/>
    <w:rsid w:val="00DC7D27"/>
    <w:rsid w:val="00DD054C"/>
    <w:rsid w:val="00DD05E6"/>
    <w:rsid w:val="00DD0F52"/>
    <w:rsid w:val="00DD1E13"/>
    <w:rsid w:val="00DD2235"/>
    <w:rsid w:val="00DD3124"/>
    <w:rsid w:val="00DD538F"/>
    <w:rsid w:val="00DD5697"/>
    <w:rsid w:val="00DD588F"/>
    <w:rsid w:val="00DD5E80"/>
    <w:rsid w:val="00DD60AB"/>
    <w:rsid w:val="00DD628A"/>
    <w:rsid w:val="00DD6FDA"/>
    <w:rsid w:val="00DD773B"/>
    <w:rsid w:val="00DD7B9E"/>
    <w:rsid w:val="00DE03DA"/>
    <w:rsid w:val="00DE0559"/>
    <w:rsid w:val="00DE1687"/>
    <w:rsid w:val="00DE1786"/>
    <w:rsid w:val="00DE19EC"/>
    <w:rsid w:val="00DE1CD2"/>
    <w:rsid w:val="00DE1F23"/>
    <w:rsid w:val="00DE2410"/>
    <w:rsid w:val="00DE3346"/>
    <w:rsid w:val="00DE3426"/>
    <w:rsid w:val="00DE396A"/>
    <w:rsid w:val="00DE3BEF"/>
    <w:rsid w:val="00DE3DF9"/>
    <w:rsid w:val="00DE53FC"/>
    <w:rsid w:val="00DE5727"/>
    <w:rsid w:val="00DE5897"/>
    <w:rsid w:val="00DE590C"/>
    <w:rsid w:val="00DE5CAB"/>
    <w:rsid w:val="00DE7079"/>
    <w:rsid w:val="00DE7F4F"/>
    <w:rsid w:val="00DF0DB4"/>
    <w:rsid w:val="00DF0F2A"/>
    <w:rsid w:val="00DF1313"/>
    <w:rsid w:val="00DF2FE7"/>
    <w:rsid w:val="00DF3939"/>
    <w:rsid w:val="00DF44DC"/>
    <w:rsid w:val="00DF523A"/>
    <w:rsid w:val="00DF591B"/>
    <w:rsid w:val="00DF5F27"/>
    <w:rsid w:val="00DF6C5A"/>
    <w:rsid w:val="00DF7C03"/>
    <w:rsid w:val="00E00585"/>
    <w:rsid w:val="00E00BD6"/>
    <w:rsid w:val="00E01B4D"/>
    <w:rsid w:val="00E0404E"/>
    <w:rsid w:val="00E044B7"/>
    <w:rsid w:val="00E046A9"/>
    <w:rsid w:val="00E047DA"/>
    <w:rsid w:val="00E048CC"/>
    <w:rsid w:val="00E05289"/>
    <w:rsid w:val="00E056C8"/>
    <w:rsid w:val="00E061FF"/>
    <w:rsid w:val="00E065C3"/>
    <w:rsid w:val="00E06A34"/>
    <w:rsid w:val="00E06EC8"/>
    <w:rsid w:val="00E079F0"/>
    <w:rsid w:val="00E118BA"/>
    <w:rsid w:val="00E11B9F"/>
    <w:rsid w:val="00E1285E"/>
    <w:rsid w:val="00E12BC5"/>
    <w:rsid w:val="00E12C7C"/>
    <w:rsid w:val="00E1359E"/>
    <w:rsid w:val="00E155EA"/>
    <w:rsid w:val="00E1566F"/>
    <w:rsid w:val="00E15FF2"/>
    <w:rsid w:val="00E1693D"/>
    <w:rsid w:val="00E17E6A"/>
    <w:rsid w:val="00E2016F"/>
    <w:rsid w:val="00E22114"/>
    <w:rsid w:val="00E22D4D"/>
    <w:rsid w:val="00E23086"/>
    <w:rsid w:val="00E23A95"/>
    <w:rsid w:val="00E2498A"/>
    <w:rsid w:val="00E253E1"/>
    <w:rsid w:val="00E256F1"/>
    <w:rsid w:val="00E25936"/>
    <w:rsid w:val="00E259F0"/>
    <w:rsid w:val="00E25FC3"/>
    <w:rsid w:val="00E26988"/>
    <w:rsid w:val="00E26EF6"/>
    <w:rsid w:val="00E26F0F"/>
    <w:rsid w:val="00E316A2"/>
    <w:rsid w:val="00E31999"/>
    <w:rsid w:val="00E33D04"/>
    <w:rsid w:val="00E3422A"/>
    <w:rsid w:val="00E351CB"/>
    <w:rsid w:val="00E35B55"/>
    <w:rsid w:val="00E364E1"/>
    <w:rsid w:val="00E3679B"/>
    <w:rsid w:val="00E36F4D"/>
    <w:rsid w:val="00E37720"/>
    <w:rsid w:val="00E37D09"/>
    <w:rsid w:val="00E37EA5"/>
    <w:rsid w:val="00E40AAD"/>
    <w:rsid w:val="00E429CE"/>
    <w:rsid w:val="00E43E97"/>
    <w:rsid w:val="00E447C5"/>
    <w:rsid w:val="00E44BF7"/>
    <w:rsid w:val="00E45504"/>
    <w:rsid w:val="00E45ACB"/>
    <w:rsid w:val="00E45DFA"/>
    <w:rsid w:val="00E465D2"/>
    <w:rsid w:val="00E46BA8"/>
    <w:rsid w:val="00E46D80"/>
    <w:rsid w:val="00E47056"/>
    <w:rsid w:val="00E51347"/>
    <w:rsid w:val="00E5196B"/>
    <w:rsid w:val="00E525AA"/>
    <w:rsid w:val="00E53C9F"/>
    <w:rsid w:val="00E542F5"/>
    <w:rsid w:val="00E54346"/>
    <w:rsid w:val="00E54C27"/>
    <w:rsid w:val="00E5607F"/>
    <w:rsid w:val="00E56689"/>
    <w:rsid w:val="00E56B28"/>
    <w:rsid w:val="00E57311"/>
    <w:rsid w:val="00E57B78"/>
    <w:rsid w:val="00E57C27"/>
    <w:rsid w:val="00E6051C"/>
    <w:rsid w:val="00E61455"/>
    <w:rsid w:val="00E61D03"/>
    <w:rsid w:val="00E61DB6"/>
    <w:rsid w:val="00E62C63"/>
    <w:rsid w:val="00E62DC3"/>
    <w:rsid w:val="00E6368C"/>
    <w:rsid w:val="00E647F5"/>
    <w:rsid w:val="00E64989"/>
    <w:rsid w:val="00E64E72"/>
    <w:rsid w:val="00E6535F"/>
    <w:rsid w:val="00E6619C"/>
    <w:rsid w:val="00E6673E"/>
    <w:rsid w:val="00E6693A"/>
    <w:rsid w:val="00E671E3"/>
    <w:rsid w:val="00E675CD"/>
    <w:rsid w:val="00E67B06"/>
    <w:rsid w:val="00E67E6F"/>
    <w:rsid w:val="00E70211"/>
    <w:rsid w:val="00E70B90"/>
    <w:rsid w:val="00E70CDF"/>
    <w:rsid w:val="00E71CF2"/>
    <w:rsid w:val="00E723F6"/>
    <w:rsid w:val="00E72A01"/>
    <w:rsid w:val="00E732BD"/>
    <w:rsid w:val="00E74223"/>
    <w:rsid w:val="00E74C4A"/>
    <w:rsid w:val="00E7704B"/>
    <w:rsid w:val="00E771C2"/>
    <w:rsid w:val="00E772C4"/>
    <w:rsid w:val="00E77456"/>
    <w:rsid w:val="00E80721"/>
    <w:rsid w:val="00E81905"/>
    <w:rsid w:val="00E82A28"/>
    <w:rsid w:val="00E8336F"/>
    <w:rsid w:val="00E83770"/>
    <w:rsid w:val="00E83D62"/>
    <w:rsid w:val="00E83F2B"/>
    <w:rsid w:val="00E84B74"/>
    <w:rsid w:val="00E84CD7"/>
    <w:rsid w:val="00E84DC7"/>
    <w:rsid w:val="00E851BF"/>
    <w:rsid w:val="00E85941"/>
    <w:rsid w:val="00E85D0F"/>
    <w:rsid w:val="00E865E7"/>
    <w:rsid w:val="00E86651"/>
    <w:rsid w:val="00E87011"/>
    <w:rsid w:val="00E8731A"/>
    <w:rsid w:val="00E90EC3"/>
    <w:rsid w:val="00E918A6"/>
    <w:rsid w:val="00E92245"/>
    <w:rsid w:val="00E9273C"/>
    <w:rsid w:val="00E92BC2"/>
    <w:rsid w:val="00E932BF"/>
    <w:rsid w:val="00E9427E"/>
    <w:rsid w:val="00E9434E"/>
    <w:rsid w:val="00E94A4C"/>
    <w:rsid w:val="00E95A41"/>
    <w:rsid w:val="00E96868"/>
    <w:rsid w:val="00E96B46"/>
    <w:rsid w:val="00E972A5"/>
    <w:rsid w:val="00E97587"/>
    <w:rsid w:val="00E9778E"/>
    <w:rsid w:val="00E97EC5"/>
    <w:rsid w:val="00EA08D7"/>
    <w:rsid w:val="00EA0A11"/>
    <w:rsid w:val="00EA0B64"/>
    <w:rsid w:val="00EA1450"/>
    <w:rsid w:val="00EA1EE0"/>
    <w:rsid w:val="00EA1EE4"/>
    <w:rsid w:val="00EA2868"/>
    <w:rsid w:val="00EA3D2E"/>
    <w:rsid w:val="00EA5C68"/>
    <w:rsid w:val="00EA60C8"/>
    <w:rsid w:val="00EB12DC"/>
    <w:rsid w:val="00EB2E2A"/>
    <w:rsid w:val="00EB36A9"/>
    <w:rsid w:val="00EB3956"/>
    <w:rsid w:val="00EB4280"/>
    <w:rsid w:val="00EB459E"/>
    <w:rsid w:val="00EB483C"/>
    <w:rsid w:val="00EB4A48"/>
    <w:rsid w:val="00EB4FC8"/>
    <w:rsid w:val="00EB5D91"/>
    <w:rsid w:val="00EB636A"/>
    <w:rsid w:val="00EB7928"/>
    <w:rsid w:val="00EC083B"/>
    <w:rsid w:val="00EC153C"/>
    <w:rsid w:val="00EC158B"/>
    <w:rsid w:val="00EC1AE6"/>
    <w:rsid w:val="00EC1D4A"/>
    <w:rsid w:val="00EC2C3A"/>
    <w:rsid w:val="00EC2DB3"/>
    <w:rsid w:val="00EC3B30"/>
    <w:rsid w:val="00EC44A0"/>
    <w:rsid w:val="00EC4CDB"/>
    <w:rsid w:val="00EC6C32"/>
    <w:rsid w:val="00EC70EB"/>
    <w:rsid w:val="00EC77DD"/>
    <w:rsid w:val="00EC7F17"/>
    <w:rsid w:val="00ED0ABD"/>
    <w:rsid w:val="00ED0E64"/>
    <w:rsid w:val="00ED0F0E"/>
    <w:rsid w:val="00ED1001"/>
    <w:rsid w:val="00ED1B83"/>
    <w:rsid w:val="00ED20C8"/>
    <w:rsid w:val="00ED315B"/>
    <w:rsid w:val="00ED328B"/>
    <w:rsid w:val="00ED3E0A"/>
    <w:rsid w:val="00ED48F5"/>
    <w:rsid w:val="00ED4A36"/>
    <w:rsid w:val="00ED6F08"/>
    <w:rsid w:val="00ED740F"/>
    <w:rsid w:val="00ED74BE"/>
    <w:rsid w:val="00EE1C29"/>
    <w:rsid w:val="00EE261B"/>
    <w:rsid w:val="00EE26F3"/>
    <w:rsid w:val="00EE3983"/>
    <w:rsid w:val="00EE4690"/>
    <w:rsid w:val="00EE4C2D"/>
    <w:rsid w:val="00EE611C"/>
    <w:rsid w:val="00EE641E"/>
    <w:rsid w:val="00EE7958"/>
    <w:rsid w:val="00EE7A02"/>
    <w:rsid w:val="00EE7EF7"/>
    <w:rsid w:val="00EF0337"/>
    <w:rsid w:val="00EF06D3"/>
    <w:rsid w:val="00EF06DF"/>
    <w:rsid w:val="00EF0E29"/>
    <w:rsid w:val="00EF20F3"/>
    <w:rsid w:val="00EF2480"/>
    <w:rsid w:val="00EF3427"/>
    <w:rsid w:val="00EF3440"/>
    <w:rsid w:val="00EF3D59"/>
    <w:rsid w:val="00EF3FF4"/>
    <w:rsid w:val="00EF5BBE"/>
    <w:rsid w:val="00EF5EB5"/>
    <w:rsid w:val="00EF65A9"/>
    <w:rsid w:val="00F004AA"/>
    <w:rsid w:val="00F005F6"/>
    <w:rsid w:val="00F01C49"/>
    <w:rsid w:val="00F0233D"/>
    <w:rsid w:val="00F028F8"/>
    <w:rsid w:val="00F03012"/>
    <w:rsid w:val="00F03438"/>
    <w:rsid w:val="00F03784"/>
    <w:rsid w:val="00F04309"/>
    <w:rsid w:val="00F04749"/>
    <w:rsid w:val="00F04E8C"/>
    <w:rsid w:val="00F06610"/>
    <w:rsid w:val="00F06D8F"/>
    <w:rsid w:val="00F111D8"/>
    <w:rsid w:val="00F113C2"/>
    <w:rsid w:val="00F118D6"/>
    <w:rsid w:val="00F11A09"/>
    <w:rsid w:val="00F11EC4"/>
    <w:rsid w:val="00F13EB4"/>
    <w:rsid w:val="00F14ABE"/>
    <w:rsid w:val="00F1500C"/>
    <w:rsid w:val="00F15EE9"/>
    <w:rsid w:val="00F16158"/>
    <w:rsid w:val="00F1684C"/>
    <w:rsid w:val="00F16862"/>
    <w:rsid w:val="00F16D2A"/>
    <w:rsid w:val="00F2043B"/>
    <w:rsid w:val="00F20C9A"/>
    <w:rsid w:val="00F21090"/>
    <w:rsid w:val="00F23494"/>
    <w:rsid w:val="00F23714"/>
    <w:rsid w:val="00F24CF8"/>
    <w:rsid w:val="00F24FBC"/>
    <w:rsid w:val="00F27B6B"/>
    <w:rsid w:val="00F3104E"/>
    <w:rsid w:val="00F31ECA"/>
    <w:rsid w:val="00F32228"/>
    <w:rsid w:val="00F335A8"/>
    <w:rsid w:val="00F33A72"/>
    <w:rsid w:val="00F34055"/>
    <w:rsid w:val="00F358F9"/>
    <w:rsid w:val="00F3759B"/>
    <w:rsid w:val="00F40A40"/>
    <w:rsid w:val="00F40DCD"/>
    <w:rsid w:val="00F41A12"/>
    <w:rsid w:val="00F41A26"/>
    <w:rsid w:val="00F41CC6"/>
    <w:rsid w:val="00F42D78"/>
    <w:rsid w:val="00F42E7E"/>
    <w:rsid w:val="00F4340D"/>
    <w:rsid w:val="00F4428E"/>
    <w:rsid w:val="00F44A7C"/>
    <w:rsid w:val="00F44DB5"/>
    <w:rsid w:val="00F4534A"/>
    <w:rsid w:val="00F456F0"/>
    <w:rsid w:val="00F45C18"/>
    <w:rsid w:val="00F45C86"/>
    <w:rsid w:val="00F45F53"/>
    <w:rsid w:val="00F464F1"/>
    <w:rsid w:val="00F4674B"/>
    <w:rsid w:val="00F47C1B"/>
    <w:rsid w:val="00F47D27"/>
    <w:rsid w:val="00F5271E"/>
    <w:rsid w:val="00F52B9D"/>
    <w:rsid w:val="00F531BD"/>
    <w:rsid w:val="00F537EC"/>
    <w:rsid w:val="00F53839"/>
    <w:rsid w:val="00F53C54"/>
    <w:rsid w:val="00F53EEB"/>
    <w:rsid w:val="00F54B30"/>
    <w:rsid w:val="00F550D6"/>
    <w:rsid w:val="00F55E38"/>
    <w:rsid w:val="00F55EB4"/>
    <w:rsid w:val="00F56491"/>
    <w:rsid w:val="00F56AD4"/>
    <w:rsid w:val="00F57003"/>
    <w:rsid w:val="00F57C62"/>
    <w:rsid w:val="00F600EF"/>
    <w:rsid w:val="00F60DE3"/>
    <w:rsid w:val="00F61253"/>
    <w:rsid w:val="00F61C51"/>
    <w:rsid w:val="00F61C9A"/>
    <w:rsid w:val="00F625F1"/>
    <w:rsid w:val="00F62B5E"/>
    <w:rsid w:val="00F64438"/>
    <w:rsid w:val="00F64978"/>
    <w:rsid w:val="00F64E48"/>
    <w:rsid w:val="00F6610B"/>
    <w:rsid w:val="00F66AD9"/>
    <w:rsid w:val="00F66DB1"/>
    <w:rsid w:val="00F67DFC"/>
    <w:rsid w:val="00F67E17"/>
    <w:rsid w:val="00F70227"/>
    <w:rsid w:val="00F70CE5"/>
    <w:rsid w:val="00F710A5"/>
    <w:rsid w:val="00F71751"/>
    <w:rsid w:val="00F7177B"/>
    <w:rsid w:val="00F718C3"/>
    <w:rsid w:val="00F71CA4"/>
    <w:rsid w:val="00F72BE8"/>
    <w:rsid w:val="00F73BB4"/>
    <w:rsid w:val="00F74CA9"/>
    <w:rsid w:val="00F754B1"/>
    <w:rsid w:val="00F767CE"/>
    <w:rsid w:val="00F767EB"/>
    <w:rsid w:val="00F76D51"/>
    <w:rsid w:val="00F76F49"/>
    <w:rsid w:val="00F77B8C"/>
    <w:rsid w:val="00F8180E"/>
    <w:rsid w:val="00F82587"/>
    <w:rsid w:val="00F8261E"/>
    <w:rsid w:val="00F82BF9"/>
    <w:rsid w:val="00F83D10"/>
    <w:rsid w:val="00F83DFD"/>
    <w:rsid w:val="00F856CF"/>
    <w:rsid w:val="00F873D2"/>
    <w:rsid w:val="00F87567"/>
    <w:rsid w:val="00F8765D"/>
    <w:rsid w:val="00F90524"/>
    <w:rsid w:val="00F90C43"/>
    <w:rsid w:val="00F91CCC"/>
    <w:rsid w:val="00F91DB5"/>
    <w:rsid w:val="00F92112"/>
    <w:rsid w:val="00F92C92"/>
    <w:rsid w:val="00F93043"/>
    <w:rsid w:val="00F9316B"/>
    <w:rsid w:val="00F949CD"/>
    <w:rsid w:val="00F95CBC"/>
    <w:rsid w:val="00F9718A"/>
    <w:rsid w:val="00FA00EE"/>
    <w:rsid w:val="00FA050B"/>
    <w:rsid w:val="00FA0C92"/>
    <w:rsid w:val="00FA2099"/>
    <w:rsid w:val="00FA2E80"/>
    <w:rsid w:val="00FA30F1"/>
    <w:rsid w:val="00FA351D"/>
    <w:rsid w:val="00FA378B"/>
    <w:rsid w:val="00FA3E25"/>
    <w:rsid w:val="00FA493F"/>
    <w:rsid w:val="00FA4B77"/>
    <w:rsid w:val="00FA4BA4"/>
    <w:rsid w:val="00FA529B"/>
    <w:rsid w:val="00FA6564"/>
    <w:rsid w:val="00FA669F"/>
    <w:rsid w:val="00FA77B2"/>
    <w:rsid w:val="00FA7DB5"/>
    <w:rsid w:val="00FA7F87"/>
    <w:rsid w:val="00FB03C5"/>
    <w:rsid w:val="00FB0524"/>
    <w:rsid w:val="00FB0FF4"/>
    <w:rsid w:val="00FB11CC"/>
    <w:rsid w:val="00FB1A41"/>
    <w:rsid w:val="00FB2701"/>
    <w:rsid w:val="00FB28D1"/>
    <w:rsid w:val="00FB5811"/>
    <w:rsid w:val="00FB5BC7"/>
    <w:rsid w:val="00FB65C7"/>
    <w:rsid w:val="00FB6789"/>
    <w:rsid w:val="00FB6A8A"/>
    <w:rsid w:val="00FB706A"/>
    <w:rsid w:val="00FB744C"/>
    <w:rsid w:val="00FC0249"/>
    <w:rsid w:val="00FC0837"/>
    <w:rsid w:val="00FC0CFE"/>
    <w:rsid w:val="00FC0D51"/>
    <w:rsid w:val="00FC0D84"/>
    <w:rsid w:val="00FC1202"/>
    <w:rsid w:val="00FC1DB0"/>
    <w:rsid w:val="00FC20D1"/>
    <w:rsid w:val="00FC549D"/>
    <w:rsid w:val="00FC563A"/>
    <w:rsid w:val="00FC5A0B"/>
    <w:rsid w:val="00FC5D95"/>
    <w:rsid w:val="00FC5FC8"/>
    <w:rsid w:val="00FC608E"/>
    <w:rsid w:val="00FC65A2"/>
    <w:rsid w:val="00FC76AB"/>
    <w:rsid w:val="00FD0D32"/>
    <w:rsid w:val="00FD10D9"/>
    <w:rsid w:val="00FD22C1"/>
    <w:rsid w:val="00FD2A9A"/>
    <w:rsid w:val="00FD397F"/>
    <w:rsid w:val="00FD4063"/>
    <w:rsid w:val="00FD40FB"/>
    <w:rsid w:val="00FD46AF"/>
    <w:rsid w:val="00FD47CB"/>
    <w:rsid w:val="00FD4E21"/>
    <w:rsid w:val="00FD4F82"/>
    <w:rsid w:val="00FD6239"/>
    <w:rsid w:val="00FD638A"/>
    <w:rsid w:val="00FD7A6F"/>
    <w:rsid w:val="00FD7C39"/>
    <w:rsid w:val="00FE0991"/>
    <w:rsid w:val="00FE110C"/>
    <w:rsid w:val="00FE2482"/>
    <w:rsid w:val="00FE2555"/>
    <w:rsid w:val="00FE29AD"/>
    <w:rsid w:val="00FE38C6"/>
    <w:rsid w:val="00FE4C6D"/>
    <w:rsid w:val="00FE64D8"/>
    <w:rsid w:val="00FE6578"/>
    <w:rsid w:val="00FE7001"/>
    <w:rsid w:val="00FE7E9C"/>
    <w:rsid w:val="00FF0E99"/>
    <w:rsid w:val="00FF0F2E"/>
    <w:rsid w:val="00FF2228"/>
    <w:rsid w:val="00FF2642"/>
    <w:rsid w:val="00FF27BE"/>
    <w:rsid w:val="00FF4508"/>
    <w:rsid w:val="00FF526C"/>
    <w:rsid w:val="00FF5A95"/>
    <w:rsid w:val="00FF5AF0"/>
    <w:rsid w:val="00FF6AFA"/>
    <w:rsid w:val="00FF6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FAB1C"/>
  <w15:chartTrackingRefBased/>
  <w15:docId w15:val="{D2DAA85D-2436-44F2-87AE-D28BD95F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412"/>
    <w:pPr>
      <w:spacing w:after="180"/>
    </w:pPr>
    <w:rPr>
      <w:rFonts w:ascii="Times New Roman" w:hAnsi="Times New Roman"/>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E61455"/>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link w:val="Heading2Char"/>
    <w:qFormat/>
    <w:rsid w:val="00E61455"/>
    <w:pPr>
      <w:numPr>
        <w:ilvl w:val="1"/>
      </w:numPr>
      <w:pBdr>
        <w:top w:val="none" w:sz="0" w:space="0" w:color="auto"/>
      </w:pBdr>
      <w:spacing w:before="180"/>
      <w:outlineLvl w:val="1"/>
    </w:pPr>
    <w:rPr>
      <w:sz w:val="32"/>
    </w:rPr>
  </w:style>
  <w:style w:type="paragraph" w:styleId="Heading3">
    <w:name w:val="heading 3"/>
    <w:aliases w:val="Underrubrik2,H3,Memo Heading 3,h3,no break,Heading 3 Char,Heading 3 Char1 Char,Heading 3 Char Char Char,Heading 3 Char1 Char Char Char,Heading 3 Char Char Char Char Char,Heading 3 Char Char1 Char,Heading 3 Char2 Char,0H"/>
    <w:basedOn w:val="Heading2"/>
    <w:next w:val="Normal"/>
    <w:link w:val="Heading3Char1"/>
    <w:qFormat/>
    <w:rsid w:val="00E61455"/>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
    <w:basedOn w:val="Heading3"/>
    <w:next w:val="Normal"/>
    <w:link w:val="Heading4Char"/>
    <w:qFormat/>
    <w:rsid w:val="00E61455"/>
    <w:pPr>
      <w:numPr>
        <w:ilvl w:val="3"/>
      </w:numPr>
      <w:outlineLvl w:val="3"/>
    </w:pPr>
    <w:rPr>
      <w:sz w:val="24"/>
    </w:rPr>
  </w:style>
  <w:style w:type="paragraph" w:styleId="Heading5">
    <w:name w:val="heading 5"/>
    <w:basedOn w:val="Heading4"/>
    <w:next w:val="Normal"/>
    <w:link w:val="Heading5Char"/>
    <w:qFormat/>
    <w:rsid w:val="00E61455"/>
    <w:pPr>
      <w:numPr>
        <w:ilvl w:val="4"/>
      </w:numPr>
      <w:outlineLvl w:val="4"/>
    </w:pPr>
    <w:rPr>
      <w:sz w:val="22"/>
    </w:rPr>
  </w:style>
  <w:style w:type="paragraph" w:styleId="Heading6">
    <w:name w:val="heading 6"/>
    <w:basedOn w:val="Normal"/>
    <w:next w:val="Normal"/>
    <w:link w:val="Heading6Char"/>
    <w:qFormat/>
    <w:rsid w:val="00E61455"/>
    <w:pPr>
      <w:keepNext/>
      <w:keepLines/>
      <w:numPr>
        <w:ilvl w:val="5"/>
        <w:numId w:val="1"/>
      </w:numPr>
      <w:spacing w:before="120"/>
      <w:outlineLvl w:val="5"/>
    </w:pPr>
    <w:rPr>
      <w:rFonts w:ascii="Arial" w:hAnsi="Arial"/>
    </w:rPr>
  </w:style>
  <w:style w:type="paragraph" w:styleId="Heading7">
    <w:name w:val="heading 7"/>
    <w:basedOn w:val="Normal"/>
    <w:next w:val="Normal"/>
    <w:link w:val="Heading7Char"/>
    <w:qFormat/>
    <w:rsid w:val="00E61455"/>
    <w:pPr>
      <w:keepNext/>
      <w:keepLines/>
      <w:numPr>
        <w:ilvl w:val="6"/>
        <w:numId w:val="1"/>
      </w:numPr>
      <w:spacing w:before="120"/>
      <w:outlineLvl w:val="6"/>
    </w:pPr>
    <w:rPr>
      <w:rFonts w:ascii="Arial" w:hAnsi="Arial"/>
    </w:rPr>
  </w:style>
  <w:style w:type="paragraph" w:styleId="Heading8">
    <w:name w:val="heading 8"/>
    <w:basedOn w:val="Heading1"/>
    <w:next w:val="Normal"/>
    <w:link w:val="Heading8Char"/>
    <w:qFormat/>
    <w:rsid w:val="00E61455"/>
    <w:pPr>
      <w:numPr>
        <w:ilvl w:val="7"/>
      </w:numPr>
      <w:outlineLvl w:val="7"/>
    </w:pPr>
  </w:style>
  <w:style w:type="paragraph" w:styleId="Heading9">
    <w:name w:val="heading 9"/>
    <w:basedOn w:val="Heading8"/>
    <w:next w:val="Normal"/>
    <w:link w:val="Heading9Char"/>
    <w:qFormat/>
    <w:rsid w:val="00E6145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Memo Heading 1 Char,h1 + 11 pt Char,Before:  6 pt Char,After:  0 pt Char,Char Char,NMP Heading 1 Char,h1 Char,app heading 1 Char,l1 Char,h11 Char,h12 Char,h13 Char,h14 Char,h15 Char,h16 Char,h17 Char,h111 Char,h121 Char,h131 Char"/>
    <w:link w:val="Heading1"/>
    <w:rsid w:val="00E61455"/>
    <w:rPr>
      <w:rFonts w:ascii="Arial" w:hAnsi="Arial"/>
      <w:sz w:val="36"/>
      <w:lang w:val="en-GB" w:eastAsia="en-US" w:bidi="ar-SA"/>
    </w:rPr>
  </w:style>
  <w:style w:type="character" w:customStyle="1" w:styleId="Heading2Char">
    <w:name w:val="Heading 2 Char"/>
    <w:link w:val="Heading2"/>
    <w:rsid w:val="00E61455"/>
    <w:rPr>
      <w:rFonts w:ascii="Arial" w:hAnsi="Arial"/>
      <w:sz w:val="32"/>
      <w:lang w:val="en-GB" w:eastAsia="en-US"/>
    </w:rPr>
  </w:style>
  <w:style w:type="character" w:customStyle="1" w:styleId="Heading3Char1">
    <w:name w:val="Heading 3 Char1"/>
    <w:aliases w:val="Underrubrik2 Char,H3 Char,Memo Heading 3 Char,h3 Char,no break Char,Heading 3 Char Char,Heading 3 Char1 Char Char,Heading 3 Char Char Char Char,Heading 3 Char1 Char Char Char Char,Heading 3 Char Char Char Char Char Char,0H Char"/>
    <w:link w:val="Heading3"/>
    <w:rsid w:val="00E61455"/>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61455"/>
    <w:rPr>
      <w:rFonts w:ascii="Arial" w:hAnsi="Arial"/>
      <w:sz w:val="24"/>
      <w:lang w:val="en-GB" w:eastAsia="en-US"/>
    </w:rPr>
  </w:style>
  <w:style w:type="character" w:customStyle="1" w:styleId="Heading5Char">
    <w:name w:val="Heading 5 Char"/>
    <w:link w:val="Heading5"/>
    <w:rsid w:val="00E61455"/>
    <w:rPr>
      <w:rFonts w:ascii="Arial" w:hAnsi="Arial"/>
      <w:sz w:val="22"/>
      <w:lang w:val="en-GB" w:eastAsia="en-US"/>
    </w:rPr>
  </w:style>
  <w:style w:type="character" w:customStyle="1" w:styleId="Heading6Char">
    <w:name w:val="Heading 6 Char"/>
    <w:link w:val="Heading6"/>
    <w:rsid w:val="00E61455"/>
    <w:rPr>
      <w:rFonts w:ascii="Arial" w:hAnsi="Arial"/>
      <w:lang w:val="en-GB" w:eastAsia="en-US"/>
    </w:rPr>
  </w:style>
  <w:style w:type="character" w:customStyle="1" w:styleId="Heading7Char">
    <w:name w:val="Heading 7 Char"/>
    <w:link w:val="Heading7"/>
    <w:rsid w:val="00E61455"/>
    <w:rPr>
      <w:rFonts w:ascii="Arial" w:hAnsi="Arial"/>
      <w:lang w:val="en-GB" w:eastAsia="en-US"/>
    </w:rPr>
  </w:style>
  <w:style w:type="character" w:customStyle="1" w:styleId="Heading8Char">
    <w:name w:val="Heading 8 Char"/>
    <w:link w:val="Heading8"/>
    <w:rsid w:val="00E61455"/>
    <w:rPr>
      <w:rFonts w:ascii="Arial" w:hAnsi="Arial"/>
      <w:sz w:val="36"/>
      <w:lang w:val="en-GB" w:eastAsia="en-US"/>
    </w:rPr>
  </w:style>
  <w:style w:type="character" w:customStyle="1" w:styleId="Heading9Char">
    <w:name w:val="Heading 9 Char"/>
    <w:link w:val="Heading9"/>
    <w:rsid w:val="00E61455"/>
    <w:rPr>
      <w:rFonts w:ascii="Arial" w:hAnsi="Arial"/>
      <w:sz w:val="36"/>
      <w:lang w:val="en-GB" w:eastAsia="en-US"/>
    </w:rPr>
  </w:style>
  <w:style w:type="paragraph" w:styleId="Caption">
    <w:name w:val="caption"/>
    <w:aliases w:val="cap"/>
    <w:basedOn w:val="Normal"/>
    <w:next w:val="Normal"/>
    <w:qFormat/>
    <w:rsid w:val="006013E0"/>
    <w:pPr>
      <w:autoSpaceDE w:val="0"/>
      <w:autoSpaceDN w:val="0"/>
      <w:adjustRightInd w:val="0"/>
      <w:snapToGrid w:val="0"/>
      <w:spacing w:after="120"/>
      <w:jc w:val="center"/>
    </w:pPr>
    <w:rPr>
      <w:b/>
      <w:bCs/>
    </w:rPr>
  </w:style>
  <w:style w:type="paragraph" w:customStyle="1" w:styleId="TAC">
    <w:name w:val="TAC"/>
    <w:basedOn w:val="Normal"/>
    <w:link w:val="TACChar"/>
    <w:rsid w:val="006013E0"/>
    <w:pPr>
      <w:keepNext/>
      <w:keepLines/>
      <w:overflowPunct w:val="0"/>
      <w:autoSpaceDE w:val="0"/>
      <w:autoSpaceDN w:val="0"/>
      <w:adjustRightInd w:val="0"/>
      <w:snapToGrid w:val="0"/>
      <w:spacing w:after="0"/>
      <w:jc w:val="center"/>
      <w:textAlignment w:val="baseline"/>
    </w:pPr>
    <w:rPr>
      <w:rFonts w:ascii="Arial" w:eastAsia="Times New Roman" w:hAnsi="Arial"/>
      <w:sz w:val="18"/>
      <w:lang w:eastAsia="en-GB"/>
    </w:rPr>
  </w:style>
  <w:style w:type="character" w:customStyle="1" w:styleId="TACChar">
    <w:name w:val="TAC Char"/>
    <w:link w:val="TAC"/>
    <w:rsid w:val="006013E0"/>
    <w:rPr>
      <w:rFonts w:ascii="Arial" w:eastAsia="Times New Roman" w:hAnsi="Arial"/>
      <w:sz w:val="18"/>
      <w:lang w:eastAsia="en-GB"/>
    </w:rPr>
  </w:style>
  <w:style w:type="paragraph" w:styleId="DocumentMap">
    <w:name w:val="Document Map"/>
    <w:basedOn w:val="Normal"/>
    <w:link w:val="DocumentMapChar"/>
    <w:uiPriority w:val="99"/>
    <w:semiHidden/>
    <w:unhideWhenUsed/>
    <w:rsid w:val="00A51758"/>
    <w:rPr>
      <w:rFonts w:ascii="SimSun"/>
      <w:sz w:val="18"/>
      <w:szCs w:val="18"/>
    </w:rPr>
  </w:style>
  <w:style w:type="character" w:customStyle="1" w:styleId="DocumentMapChar">
    <w:name w:val="Document Map Char"/>
    <w:link w:val="DocumentMap"/>
    <w:uiPriority w:val="99"/>
    <w:semiHidden/>
    <w:rsid w:val="00A51758"/>
    <w:rPr>
      <w:rFonts w:ascii="SimSun" w:hAnsi="Times New Roman"/>
      <w:sz w:val="18"/>
      <w:szCs w:val="18"/>
      <w:lang w:val="en-GB" w:eastAsia="en-US"/>
    </w:rPr>
  </w:style>
  <w:style w:type="table" w:styleId="TableGrid">
    <w:name w:val="Table Grid"/>
    <w:basedOn w:val="TableNormal"/>
    <w:uiPriority w:val="59"/>
    <w:rsid w:val="007E0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12EC"/>
    <w:pPr>
      <w:spacing w:after="0"/>
    </w:pPr>
    <w:rPr>
      <w:sz w:val="18"/>
      <w:szCs w:val="18"/>
    </w:rPr>
  </w:style>
  <w:style w:type="character" w:customStyle="1" w:styleId="BalloonTextChar">
    <w:name w:val="Balloon Text Char"/>
    <w:link w:val="BalloonText"/>
    <w:uiPriority w:val="99"/>
    <w:semiHidden/>
    <w:rsid w:val="009212EC"/>
    <w:rPr>
      <w:rFonts w:ascii="Times New Roman" w:hAnsi="Times New Roman"/>
      <w:sz w:val="18"/>
      <w:szCs w:val="18"/>
      <w:lang w:val="en-GB" w:eastAsia="en-US"/>
    </w:rPr>
  </w:style>
  <w:style w:type="character" w:customStyle="1" w:styleId="TALCar">
    <w:name w:val="TAL Car"/>
    <w:link w:val="TAL"/>
    <w:locked/>
    <w:rsid w:val="000371E4"/>
    <w:rPr>
      <w:rFonts w:ascii="Arial" w:hAnsi="Arial" w:cs="Arial"/>
      <w:sz w:val="18"/>
      <w:szCs w:val="18"/>
      <w:lang w:val="en-GB" w:eastAsia="ja-JP"/>
    </w:rPr>
  </w:style>
  <w:style w:type="paragraph" w:customStyle="1" w:styleId="TAL">
    <w:name w:val="TAL"/>
    <w:basedOn w:val="Normal"/>
    <w:link w:val="TALCar"/>
    <w:rsid w:val="000371E4"/>
    <w:pPr>
      <w:keepNext/>
      <w:keepLines/>
      <w:overflowPunct w:val="0"/>
      <w:autoSpaceDE w:val="0"/>
      <w:autoSpaceDN w:val="0"/>
      <w:adjustRightInd w:val="0"/>
      <w:spacing w:after="0"/>
    </w:pPr>
    <w:rPr>
      <w:rFonts w:ascii="Arial" w:hAnsi="Arial" w:cs="Arial"/>
      <w:sz w:val="18"/>
      <w:szCs w:val="18"/>
      <w:lang w:eastAsia="ja-JP"/>
    </w:rPr>
  </w:style>
  <w:style w:type="paragraph" w:customStyle="1" w:styleId="TAH">
    <w:name w:val="TAH"/>
    <w:basedOn w:val="Normal"/>
    <w:link w:val="TAHCar"/>
    <w:rsid w:val="000371E4"/>
    <w:pPr>
      <w:keepNext/>
      <w:keepLines/>
      <w:overflowPunct w:val="0"/>
      <w:autoSpaceDE w:val="0"/>
      <w:autoSpaceDN w:val="0"/>
      <w:adjustRightInd w:val="0"/>
      <w:spacing w:after="0"/>
      <w:jc w:val="center"/>
    </w:pPr>
    <w:rPr>
      <w:rFonts w:ascii="Arial" w:eastAsia="Times New Roman" w:hAnsi="Arial"/>
      <w:b/>
      <w:bCs/>
      <w:sz w:val="18"/>
      <w:szCs w:val="18"/>
      <w:lang w:eastAsia="ja-JP"/>
    </w:rPr>
  </w:style>
  <w:style w:type="character" w:customStyle="1" w:styleId="THChar">
    <w:name w:val="TH Char"/>
    <w:link w:val="TH"/>
    <w:locked/>
    <w:rsid w:val="000371E4"/>
    <w:rPr>
      <w:rFonts w:ascii="Arial" w:hAnsi="Arial" w:cs="Arial"/>
      <w:b/>
      <w:bCs/>
      <w:lang w:val="en-GB" w:eastAsia="ja-JP"/>
    </w:rPr>
  </w:style>
  <w:style w:type="paragraph" w:customStyle="1" w:styleId="TH">
    <w:name w:val="TH"/>
    <w:basedOn w:val="Normal"/>
    <w:link w:val="THChar"/>
    <w:rsid w:val="000371E4"/>
    <w:pPr>
      <w:keepNext/>
      <w:keepLines/>
      <w:overflowPunct w:val="0"/>
      <w:autoSpaceDE w:val="0"/>
      <w:autoSpaceDN w:val="0"/>
      <w:adjustRightInd w:val="0"/>
      <w:spacing w:before="60"/>
      <w:jc w:val="center"/>
    </w:pPr>
    <w:rPr>
      <w:rFonts w:ascii="Arial" w:hAnsi="Arial" w:cs="Arial"/>
      <w:b/>
      <w:bCs/>
      <w:lang w:eastAsia="ja-JP"/>
    </w:rPr>
  </w:style>
  <w:style w:type="paragraph" w:customStyle="1" w:styleId="TAN">
    <w:name w:val="TAN"/>
    <w:basedOn w:val="TAL"/>
    <w:link w:val="TANChar"/>
    <w:rsid w:val="000371E4"/>
    <w:pPr>
      <w:overflowPunct/>
      <w:autoSpaceDE/>
      <w:autoSpaceDN/>
      <w:adjustRightInd/>
      <w:ind w:left="851" w:hanging="851"/>
    </w:pPr>
    <w:rPr>
      <w:rFonts w:cs="Times New Roman"/>
      <w:szCs w:val="20"/>
      <w:lang w:eastAsia="en-US"/>
    </w:rPr>
  </w:style>
  <w:style w:type="character" w:customStyle="1" w:styleId="TAHCar">
    <w:name w:val="TAH Car"/>
    <w:link w:val="TAH"/>
    <w:rsid w:val="00245C71"/>
    <w:rPr>
      <w:rFonts w:ascii="Arial" w:eastAsia="Times New Roman" w:hAnsi="Arial" w:cs="Arial"/>
      <w:b/>
      <w:bCs/>
      <w:sz w:val="18"/>
      <w:szCs w:val="18"/>
      <w:lang w:val="en-GB" w:eastAsia="ja-JP"/>
    </w:rPr>
  </w:style>
  <w:style w:type="character" w:customStyle="1" w:styleId="TANChar">
    <w:name w:val="TAN Char"/>
    <w:link w:val="TAN"/>
    <w:rsid w:val="00245C71"/>
    <w:rPr>
      <w:rFonts w:ascii="Arial" w:hAnsi="Arial" w:cs="Arial"/>
      <w:sz w:val="18"/>
      <w:szCs w:val="18"/>
      <w:lang w:val="en-GB" w:eastAsia="en-US"/>
    </w:rPr>
  </w:style>
  <w:style w:type="paragraph" w:styleId="Header">
    <w:name w:val="header"/>
    <w:basedOn w:val="Normal"/>
    <w:link w:val="HeaderChar"/>
    <w:uiPriority w:val="99"/>
    <w:unhideWhenUsed/>
    <w:rsid w:val="00B971D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rsid w:val="00B971DE"/>
    <w:rPr>
      <w:rFonts w:ascii="Times New Roman" w:hAnsi="Times New Roman"/>
      <w:sz w:val="18"/>
      <w:szCs w:val="18"/>
      <w:lang w:val="en-GB" w:eastAsia="en-US"/>
    </w:rPr>
  </w:style>
  <w:style w:type="paragraph" w:styleId="Footer">
    <w:name w:val="footer"/>
    <w:basedOn w:val="Normal"/>
    <w:link w:val="FooterChar"/>
    <w:uiPriority w:val="99"/>
    <w:unhideWhenUsed/>
    <w:rsid w:val="00B971DE"/>
    <w:pPr>
      <w:tabs>
        <w:tab w:val="center" w:pos="4153"/>
        <w:tab w:val="right" w:pos="8306"/>
      </w:tabs>
      <w:snapToGrid w:val="0"/>
    </w:pPr>
    <w:rPr>
      <w:sz w:val="18"/>
      <w:szCs w:val="18"/>
    </w:rPr>
  </w:style>
  <w:style w:type="character" w:customStyle="1" w:styleId="FooterChar">
    <w:name w:val="Footer Char"/>
    <w:link w:val="Footer"/>
    <w:uiPriority w:val="99"/>
    <w:rsid w:val="00B971DE"/>
    <w:rPr>
      <w:rFonts w:ascii="Times New Roman" w:hAnsi="Times New Roman"/>
      <w:sz w:val="18"/>
      <w:szCs w:val="18"/>
      <w:lang w:val="en-GB" w:eastAsia="en-US"/>
    </w:rPr>
  </w:style>
  <w:style w:type="paragraph" w:styleId="Date">
    <w:name w:val="Date"/>
    <w:basedOn w:val="Normal"/>
    <w:next w:val="Normal"/>
    <w:link w:val="DateChar"/>
    <w:uiPriority w:val="99"/>
    <w:semiHidden/>
    <w:unhideWhenUsed/>
    <w:rsid w:val="004B3A83"/>
    <w:pPr>
      <w:ind w:leftChars="2500" w:left="100"/>
    </w:pPr>
  </w:style>
  <w:style w:type="character" w:customStyle="1" w:styleId="DateChar">
    <w:name w:val="Date Char"/>
    <w:link w:val="Date"/>
    <w:uiPriority w:val="99"/>
    <w:semiHidden/>
    <w:rsid w:val="004B3A83"/>
    <w:rPr>
      <w:rFonts w:ascii="Times New Roman" w:hAnsi="Times New Roman"/>
      <w:lang w:val="en-GB" w:eastAsia="en-US"/>
    </w:rPr>
  </w:style>
  <w:style w:type="paragraph" w:styleId="ListParagraph">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
    <w:basedOn w:val="Normal"/>
    <w:link w:val="ListParagraphChar"/>
    <w:uiPriority w:val="34"/>
    <w:qFormat/>
    <w:rsid w:val="00D5446B"/>
    <w:pPr>
      <w:ind w:firstLineChars="200" w:firstLine="420"/>
    </w:pPr>
  </w:style>
  <w:style w:type="character" w:customStyle="1" w:styleId="texhtml">
    <w:name w:val="texhtml"/>
    <w:basedOn w:val="DefaultParagraphFont"/>
    <w:rsid w:val="001A49E4"/>
  </w:style>
  <w:style w:type="paragraph" w:styleId="NormalWeb">
    <w:name w:val="Normal (Web)"/>
    <w:basedOn w:val="Normal"/>
    <w:uiPriority w:val="99"/>
    <w:unhideWhenUsed/>
    <w:rsid w:val="00C43AF1"/>
    <w:pPr>
      <w:spacing w:before="100" w:beforeAutospacing="1" w:after="100" w:afterAutospacing="1"/>
    </w:pPr>
    <w:rPr>
      <w:rFonts w:ascii="SimSun" w:hAnsi="SimSun" w:cs="SimSun"/>
      <w:sz w:val="24"/>
      <w:szCs w:val="24"/>
      <w:lang w:eastAsia="zh-CN"/>
    </w:rPr>
  </w:style>
  <w:style w:type="paragraph" w:customStyle="1" w:styleId="B1">
    <w:name w:val="B1"/>
    <w:basedOn w:val="List"/>
    <w:link w:val="B1Char"/>
    <w:qFormat/>
    <w:rsid w:val="00154AC0"/>
    <w:pPr>
      <w:spacing w:line="259" w:lineRule="auto"/>
      <w:ind w:left="568" w:hanging="284"/>
      <w:contextualSpacing w:val="0"/>
    </w:pPr>
  </w:style>
  <w:style w:type="paragraph" w:customStyle="1" w:styleId="B2">
    <w:name w:val="B2"/>
    <w:basedOn w:val="List2"/>
    <w:link w:val="B2Char"/>
    <w:qFormat/>
    <w:rsid w:val="00154AC0"/>
    <w:pPr>
      <w:spacing w:line="259" w:lineRule="auto"/>
      <w:ind w:left="851" w:hanging="284"/>
      <w:contextualSpacing w:val="0"/>
    </w:pPr>
  </w:style>
  <w:style w:type="character" w:customStyle="1" w:styleId="B1Char">
    <w:name w:val="B1 Char"/>
    <w:link w:val="B1"/>
    <w:qFormat/>
    <w:rsid w:val="00154AC0"/>
    <w:rPr>
      <w:rFonts w:ascii="Times New Roman" w:hAnsi="Times New Roman"/>
    </w:rPr>
  </w:style>
  <w:style w:type="character" w:customStyle="1" w:styleId="B2Char">
    <w:name w:val="B2 Char"/>
    <w:link w:val="B2"/>
    <w:qFormat/>
    <w:rsid w:val="00154AC0"/>
    <w:rPr>
      <w:rFonts w:ascii="Times New Roman" w:hAnsi="Times New Roman"/>
    </w:rPr>
  </w:style>
  <w:style w:type="paragraph" w:styleId="List">
    <w:name w:val="List"/>
    <w:basedOn w:val="Normal"/>
    <w:uiPriority w:val="99"/>
    <w:semiHidden/>
    <w:unhideWhenUsed/>
    <w:rsid w:val="00154AC0"/>
    <w:pPr>
      <w:ind w:left="360" w:hanging="360"/>
      <w:contextualSpacing/>
    </w:pPr>
  </w:style>
  <w:style w:type="paragraph" w:styleId="List2">
    <w:name w:val="List 2"/>
    <w:basedOn w:val="Normal"/>
    <w:uiPriority w:val="99"/>
    <w:semiHidden/>
    <w:unhideWhenUsed/>
    <w:rsid w:val="00154AC0"/>
    <w:pPr>
      <w:ind w:left="720" w:hanging="360"/>
      <w:contextualSpacing/>
    </w:pPr>
  </w:style>
  <w:style w:type="character" w:customStyle="1" w:styleId="ListParagraphChar">
    <w:name w:val="List Paragraph Char"/>
    <w:aliases w:val="R4_bullets Char,- Bullets Char,?? ?? Char,????? Char,???? Char,リスト段落 Char,Lista1 Char,列出段落1 Char,中等深浅网格 1 - 着色 21 Char,列表段落 Char,列表段落1 Char,—ño’i—Ž Char,¥¡¡¡¡ì¬º¥¹¥È¶ÎÂä Char,ÁÐ³ö¶ÎÂä Char,¥ê¥¹¥È¶ÎÂä Char,Lettre d'introduction Char"/>
    <w:link w:val="ListParagraph"/>
    <w:uiPriority w:val="34"/>
    <w:qFormat/>
    <w:locked/>
    <w:rsid w:val="0029286B"/>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7982">
      <w:bodyDiv w:val="1"/>
      <w:marLeft w:val="0"/>
      <w:marRight w:val="0"/>
      <w:marTop w:val="0"/>
      <w:marBottom w:val="0"/>
      <w:divBdr>
        <w:top w:val="none" w:sz="0" w:space="0" w:color="auto"/>
        <w:left w:val="none" w:sz="0" w:space="0" w:color="auto"/>
        <w:bottom w:val="none" w:sz="0" w:space="0" w:color="auto"/>
        <w:right w:val="none" w:sz="0" w:space="0" w:color="auto"/>
      </w:divBdr>
      <w:divsChild>
        <w:div w:id="208690993">
          <w:marLeft w:val="1166"/>
          <w:marRight w:val="0"/>
          <w:marTop w:val="77"/>
          <w:marBottom w:val="0"/>
          <w:divBdr>
            <w:top w:val="none" w:sz="0" w:space="0" w:color="auto"/>
            <w:left w:val="none" w:sz="0" w:space="0" w:color="auto"/>
            <w:bottom w:val="none" w:sz="0" w:space="0" w:color="auto"/>
            <w:right w:val="none" w:sz="0" w:space="0" w:color="auto"/>
          </w:divBdr>
        </w:div>
        <w:div w:id="277176787">
          <w:marLeft w:val="1800"/>
          <w:marRight w:val="0"/>
          <w:marTop w:val="67"/>
          <w:marBottom w:val="0"/>
          <w:divBdr>
            <w:top w:val="none" w:sz="0" w:space="0" w:color="auto"/>
            <w:left w:val="none" w:sz="0" w:space="0" w:color="auto"/>
            <w:bottom w:val="none" w:sz="0" w:space="0" w:color="auto"/>
            <w:right w:val="none" w:sz="0" w:space="0" w:color="auto"/>
          </w:divBdr>
        </w:div>
        <w:div w:id="1425036444">
          <w:marLeft w:val="1166"/>
          <w:marRight w:val="0"/>
          <w:marTop w:val="77"/>
          <w:marBottom w:val="0"/>
          <w:divBdr>
            <w:top w:val="none" w:sz="0" w:space="0" w:color="auto"/>
            <w:left w:val="none" w:sz="0" w:space="0" w:color="auto"/>
            <w:bottom w:val="none" w:sz="0" w:space="0" w:color="auto"/>
            <w:right w:val="none" w:sz="0" w:space="0" w:color="auto"/>
          </w:divBdr>
        </w:div>
        <w:div w:id="2124808789">
          <w:marLeft w:val="1800"/>
          <w:marRight w:val="0"/>
          <w:marTop w:val="67"/>
          <w:marBottom w:val="0"/>
          <w:divBdr>
            <w:top w:val="none" w:sz="0" w:space="0" w:color="auto"/>
            <w:left w:val="none" w:sz="0" w:space="0" w:color="auto"/>
            <w:bottom w:val="none" w:sz="0" w:space="0" w:color="auto"/>
            <w:right w:val="none" w:sz="0" w:space="0" w:color="auto"/>
          </w:divBdr>
        </w:div>
      </w:divsChild>
    </w:div>
    <w:div w:id="100225408">
      <w:bodyDiv w:val="1"/>
      <w:marLeft w:val="0"/>
      <w:marRight w:val="0"/>
      <w:marTop w:val="0"/>
      <w:marBottom w:val="0"/>
      <w:divBdr>
        <w:top w:val="none" w:sz="0" w:space="0" w:color="auto"/>
        <w:left w:val="none" w:sz="0" w:space="0" w:color="auto"/>
        <w:bottom w:val="none" w:sz="0" w:space="0" w:color="auto"/>
        <w:right w:val="none" w:sz="0" w:space="0" w:color="auto"/>
      </w:divBdr>
      <w:divsChild>
        <w:div w:id="67460075">
          <w:marLeft w:val="2520"/>
          <w:marRight w:val="0"/>
          <w:marTop w:val="86"/>
          <w:marBottom w:val="0"/>
          <w:divBdr>
            <w:top w:val="none" w:sz="0" w:space="0" w:color="auto"/>
            <w:left w:val="none" w:sz="0" w:space="0" w:color="auto"/>
            <w:bottom w:val="none" w:sz="0" w:space="0" w:color="auto"/>
            <w:right w:val="none" w:sz="0" w:space="0" w:color="auto"/>
          </w:divBdr>
        </w:div>
        <w:div w:id="783184601">
          <w:marLeft w:val="2520"/>
          <w:marRight w:val="0"/>
          <w:marTop w:val="86"/>
          <w:marBottom w:val="0"/>
          <w:divBdr>
            <w:top w:val="none" w:sz="0" w:space="0" w:color="auto"/>
            <w:left w:val="none" w:sz="0" w:space="0" w:color="auto"/>
            <w:bottom w:val="none" w:sz="0" w:space="0" w:color="auto"/>
            <w:right w:val="none" w:sz="0" w:space="0" w:color="auto"/>
          </w:divBdr>
        </w:div>
        <w:div w:id="794637833">
          <w:marLeft w:val="1800"/>
          <w:marRight w:val="0"/>
          <w:marTop w:val="86"/>
          <w:marBottom w:val="0"/>
          <w:divBdr>
            <w:top w:val="none" w:sz="0" w:space="0" w:color="auto"/>
            <w:left w:val="none" w:sz="0" w:space="0" w:color="auto"/>
            <w:bottom w:val="none" w:sz="0" w:space="0" w:color="auto"/>
            <w:right w:val="none" w:sz="0" w:space="0" w:color="auto"/>
          </w:divBdr>
        </w:div>
        <w:div w:id="2049180920">
          <w:marLeft w:val="2520"/>
          <w:marRight w:val="0"/>
          <w:marTop w:val="86"/>
          <w:marBottom w:val="0"/>
          <w:divBdr>
            <w:top w:val="none" w:sz="0" w:space="0" w:color="auto"/>
            <w:left w:val="none" w:sz="0" w:space="0" w:color="auto"/>
            <w:bottom w:val="none" w:sz="0" w:space="0" w:color="auto"/>
            <w:right w:val="none" w:sz="0" w:space="0" w:color="auto"/>
          </w:divBdr>
        </w:div>
      </w:divsChild>
    </w:div>
    <w:div w:id="153184450">
      <w:bodyDiv w:val="1"/>
      <w:marLeft w:val="0"/>
      <w:marRight w:val="0"/>
      <w:marTop w:val="0"/>
      <w:marBottom w:val="0"/>
      <w:divBdr>
        <w:top w:val="none" w:sz="0" w:space="0" w:color="auto"/>
        <w:left w:val="none" w:sz="0" w:space="0" w:color="auto"/>
        <w:bottom w:val="none" w:sz="0" w:space="0" w:color="auto"/>
        <w:right w:val="none" w:sz="0" w:space="0" w:color="auto"/>
      </w:divBdr>
    </w:div>
    <w:div w:id="167402606">
      <w:bodyDiv w:val="1"/>
      <w:marLeft w:val="0"/>
      <w:marRight w:val="0"/>
      <w:marTop w:val="0"/>
      <w:marBottom w:val="0"/>
      <w:divBdr>
        <w:top w:val="none" w:sz="0" w:space="0" w:color="auto"/>
        <w:left w:val="none" w:sz="0" w:space="0" w:color="auto"/>
        <w:bottom w:val="none" w:sz="0" w:space="0" w:color="auto"/>
        <w:right w:val="none" w:sz="0" w:space="0" w:color="auto"/>
      </w:divBdr>
    </w:div>
    <w:div w:id="168175419">
      <w:bodyDiv w:val="1"/>
      <w:marLeft w:val="0"/>
      <w:marRight w:val="0"/>
      <w:marTop w:val="0"/>
      <w:marBottom w:val="0"/>
      <w:divBdr>
        <w:top w:val="none" w:sz="0" w:space="0" w:color="auto"/>
        <w:left w:val="none" w:sz="0" w:space="0" w:color="auto"/>
        <w:bottom w:val="none" w:sz="0" w:space="0" w:color="auto"/>
        <w:right w:val="none" w:sz="0" w:space="0" w:color="auto"/>
      </w:divBdr>
    </w:div>
    <w:div w:id="185599305">
      <w:bodyDiv w:val="1"/>
      <w:marLeft w:val="0"/>
      <w:marRight w:val="0"/>
      <w:marTop w:val="0"/>
      <w:marBottom w:val="0"/>
      <w:divBdr>
        <w:top w:val="none" w:sz="0" w:space="0" w:color="auto"/>
        <w:left w:val="none" w:sz="0" w:space="0" w:color="auto"/>
        <w:bottom w:val="none" w:sz="0" w:space="0" w:color="auto"/>
        <w:right w:val="none" w:sz="0" w:space="0" w:color="auto"/>
      </w:divBdr>
      <w:divsChild>
        <w:div w:id="66197053">
          <w:marLeft w:val="2520"/>
          <w:marRight w:val="0"/>
          <w:marTop w:val="86"/>
          <w:marBottom w:val="0"/>
          <w:divBdr>
            <w:top w:val="none" w:sz="0" w:space="0" w:color="auto"/>
            <w:left w:val="none" w:sz="0" w:space="0" w:color="auto"/>
            <w:bottom w:val="none" w:sz="0" w:space="0" w:color="auto"/>
            <w:right w:val="none" w:sz="0" w:space="0" w:color="auto"/>
          </w:divBdr>
        </w:div>
        <w:div w:id="93288020">
          <w:marLeft w:val="1800"/>
          <w:marRight w:val="0"/>
          <w:marTop w:val="86"/>
          <w:marBottom w:val="0"/>
          <w:divBdr>
            <w:top w:val="none" w:sz="0" w:space="0" w:color="auto"/>
            <w:left w:val="none" w:sz="0" w:space="0" w:color="auto"/>
            <w:bottom w:val="none" w:sz="0" w:space="0" w:color="auto"/>
            <w:right w:val="none" w:sz="0" w:space="0" w:color="auto"/>
          </w:divBdr>
        </w:div>
        <w:div w:id="344017623">
          <w:marLeft w:val="2520"/>
          <w:marRight w:val="0"/>
          <w:marTop w:val="86"/>
          <w:marBottom w:val="0"/>
          <w:divBdr>
            <w:top w:val="none" w:sz="0" w:space="0" w:color="auto"/>
            <w:left w:val="none" w:sz="0" w:space="0" w:color="auto"/>
            <w:bottom w:val="none" w:sz="0" w:space="0" w:color="auto"/>
            <w:right w:val="none" w:sz="0" w:space="0" w:color="auto"/>
          </w:divBdr>
        </w:div>
        <w:div w:id="538011013">
          <w:marLeft w:val="1800"/>
          <w:marRight w:val="0"/>
          <w:marTop w:val="86"/>
          <w:marBottom w:val="0"/>
          <w:divBdr>
            <w:top w:val="none" w:sz="0" w:space="0" w:color="auto"/>
            <w:left w:val="none" w:sz="0" w:space="0" w:color="auto"/>
            <w:bottom w:val="none" w:sz="0" w:space="0" w:color="auto"/>
            <w:right w:val="none" w:sz="0" w:space="0" w:color="auto"/>
          </w:divBdr>
        </w:div>
        <w:div w:id="883951300">
          <w:marLeft w:val="2520"/>
          <w:marRight w:val="0"/>
          <w:marTop w:val="86"/>
          <w:marBottom w:val="0"/>
          <w:divBdr>
            <w:top w:val="none" w:sz="0" w:space="0" w:color="auto"/>
            <w:left w:val="none" w:sz="0" w:space="0" w:color="auto"/>
            <w:bottom w:val="none" w:sz="0" w:space="0" w:color="auto"/>
            <w:right w:val="none" w:sz="0" w:space="0" w:color="auto"/>
          </w:divBdr>
        </w:div>
        <w:div w:id="929658061">
          <w:marLeft w:val="2520"/>
          <w:marRight w:val="0"/>
          <w:marTop w:val="86"/>
          <w:marBottom w:val="0"/>
          <w:divBdr>
            <w:top w:val="none" w:sz="0" w:space="0" w:color="auto"/>
            <w:left w:val="none" w:sz="0" w:space="0" w:color="auto"/>
            <w:bottom w:val="none" w:sz="0" w:space="0" w:color="auto"/>
            <w:right w:val="none" w:sz="0" w:space="0" w:color="auto"/>
          </w:divBdr>
        </w:div>
        <w:div w:id="964307682">
          <w:marLeft w:val="2520"/>
          <w:marRight w:val="0"/>
          <w:marTop w:val="86"/>
          <w:marBottom w:val="0"/>
          <w:divBdr>
            <w:top w:val="none" w:sz="0" w:space="0" w:color="auto"/>
            <w:left w:val="none" w:sz="0" w:space="0" w:color="auto"/>
            <w:bottom w:val="none" w:sz="0" w:space="0" w:color="auto"/>
            <w:right w:val="none" w:sz="0" w:space="0" w:color="auto"/>
          </w:divBdr>
        </w:div>
        <w:div w:id="1003512710">
          <w:marLeft w:val="2520"/>
          <w:marRight w:val="0"/>
          <w:marTop w:val="86"/>
          <w:marBottom w:val="0"/>
          <w:divBdr>
            <w:top w:val="none" w:sz="0" w:space="0" w:color="auto"/>
            <w:left w:val="none" w:sz="0" w:space="0" w:color="auto"/>
            <w:bottom w:val="none" w:sz="0" w:space="0" w:color="auto"/>
            <w:right w:val="none" w:sz="0" w:space="0" w:color="auto"/>
          </w:divBdr>
        </w:div>
        <w:div w:id="1573467650">
          <w:marLeft w:val="1800"/>
          <w:marRight w:val="0"/>
          <w:marTop w:val="86"/>
          <w:marBottom w:val="0"/>
          <w:divBdr>
            <w:top w:val="none" w:sz="0" w:space="0" w:color="auto"/>
            <w:left w:val="none" w:sz="0" w:space="0" w:color="auto"/>
            <w:bottom w:val="none" w:sz="0" w:space="0" w:color="auto"/>
            <w:right w:val="none" w:sz="0" w:space="0" w:color="auto"/>
          </w:divBdr>
        </w:div>
      </w:divsChild>
    </w:div>
    <w:div w:id="254873421">
      <w:bodyDiv w:val="1"/>
      <w:marLeft w:val="0"/>
      <w:marRight w:val="0"/>
      <w:marTop w:val="0"/>
      <w:marBottom w:val="0"/>
      <w:divBdr>
        <w:top w:val="none" w:sz="0" w:space="0" w:color="auto"/>
        <w:left w:val="none" w:sz="0" w:space="0" w:color="auto"/>
        <w:bottom w:val="none" w:sz="0" w:space="0" w:color="auto"/>
        <w:right w:val="none" w:sz="0" w:space="0" w:color="auto"/>
      </w:divBdr>
      <w:divsChild>
        <w:div w:id="375005452">
          <w:marLeft w:val="1166"/>
          <w:marRight w:val="0"/>
          <w:marTop w:val="115"/>
          <w:marBottom w:val="0"/>
          <w:divBdr>
            <w:top w:val="none" w:sz="0" w:space="0" w:color="auto"/>
            <w:left w:val="none" w:sz="0" w:space="0" w:color="auto"/>
            <w:bottom w:val="none" w:sz="0" w:space="0" w:color="auto"/>
            <w:right w:val="none" w:sz="0" w:space="0" w:color="auto"/>
          </w:divBdr>
        </w:div>
        <w:div w:id="765077057">
          <w:marLeft w:val="1800"/>
          <w:marRight w:val="0"/>
          <w:marTop w:val="96"/>
          <w:marBottom w:val="0"/>
          <w:divBdr>
            <w:top w:val="none" w:sz="0" w:space="0" w:color="auto"/>
            <w:left w:val="none" w:sz="0" w:space="0" w:color="auto"/>
            <w:bottom w:val="none" w:sz="0" w:space="0" w:color="auto"/>
            <w:right w:val="none" w:sz="0" w:space="0" w:color="auto"/>
          </w:divBdr>
        </w:div>
        <w:div w:id="773787593">
          <w:marLeft w:val="547"/>
          <w:marRight w:val="0"/>
          <w:marTop w:val="130"/>
          <w:marBottom w:val="0"/>
          <w:divBdr>
            <w:top w:val="none" w:sz="0" w:space="0" w:color="auto"/>
            <w:left w:val="none" w:sz="0" w:space="0" w:color="auto"/>
            <w:bottom w:val="none" w:sz="0" w:space="0" w:color="auto"/>
            <w:right w:val="none" w:sz="0" w:space="0" w:color="auto"/>
          </w:divBdr>
        </w:div>
        <w:div w:id="785851250">
          <w:marLeft w:val="1166"/>
          <w:marRight w:val="0"/>
          <w:marTop w:val="115"/>
          <w:marBottom w:val="0"/>
          <w:divBdr>
            <w:top w:val="none" w:sz="0" w:space="0" w:color="auto"/>
            <w:left w:val="none" w:sz="0" w:space="0" w:color="auto"/>
            <w:bottom w:val="none" w:sz="0" w:space="0" w:color="auto"/>
            <w:right w:val="none" w:sz="0" w:space="0" w:color="auto"/>
          </w:divBdr>
        </w:div>
        <w:div w:id="810557797">
          <w:marLeft w:val="1166"/>
          <w:marRight w:val="0"/>
          <w:marTop w:val="115"/>
          <w:marBottom w:val="0"/>
          <w:divBdr>
            <w:top w:val="none" w:sz="0" w:space="0" w:color="auto"/>
            <w:left w:val="none" w:sz="0" w:space="0" w:color="auto"/>
            <w:bottom w:val="none" w:sz="0" w:space="0" w:color="auto"/>
            <w:right w:val="none" w:sz="0" w:space="0" w:color="auto"/>
          </w:divBdr>
        </w:div>
        <w:div w:id="1358459940">
          <w:marLeft w:val="1166"/>
          <w:marRight w:val="0"/>
          <w:marTop w:val="115"/>
          <w:marBottom w:val="0"/>
          <w:divBdr>
            <w:top w:val="none" w:sz="0" w:space="0" w:color="auto"/>
            <w:left w:val="none" w:sz="0" w:space="0" w:color="auto"/>
            <w:bottom w:val="none" w:sz="0" w:space="0" w:color="auto"/>
            <w:right w:val="none" w:sz="0" w:space="0" w:color="auto"/>
          </w:divBdr>
        </w:div>
        <w:div w:id="1444228243">
          <w:marLeft w:val="1800"/>
          <w:marRight w:val="0"/>
          <w:marTop w:val="96"/>
          <w:marBottom w:val="0"/>
          <w:divBdr>
            <w:top w:val="none" w:sz="0" w:space="0" w:color="auto"/>
            <w:left w:val="none" w:sz="0" w:space="0" w:color="auto"/>
            <w:bottom w:val="none" w:sz="0" w:space="0" w:color="auto"/>
            <w:right w:val="none" w:sz="0" w:space="0" w:color="auto"/>
          </w:divBdr>
        </w:div>
        <w:div w:id="2107728093">
          <w:marLeft w:val="547"/>
          <w:marRight w:val="0"/>
          <w:marTop w:val="130"/>
          <w:marBottom w:val="0"/>
          <w:divBdr>
            <w:top w:val="none" w:sz="0" w:space="0" w:color="auto"/>
            <w:left w:val="none" w:sz="0" w:space="0" w:color="auto"/>
            <w:bottom w:val="none" w:sz="0" w:space="0" w:color="auto"/>
            <w:right w:val="none" w:sz="0" w:space="0" w:color="auto"/>
          </w:divBdr>
        </w:div>
      </w:divsChild>
    </w:div>
    <w:div w:id="271517691">
      <w:bodyDiv w:val="1"/>
      <w:marLeft w:val="0"/>
      <w:marRight w:val="0"/>
      <w:marTop w:val="0"/>
      <w:marBottom w:val="0"/>
      <w:divBdr>
        <w:top w:val="none" w:sz="0" w:space="0" w:color="auto"/>
        <w:left w:val="none" w:sz="0" w:space="0" w:color="auto"/>
        <w:bottom w:val="none" w:sz="0" w:space="0" w:color="auto"/>
        <w:right w:val="none" w:sz="0" w:space="0" w:color="auto"/>
      </w:divBdr>
    </w:div>
    <w:div w:id="386800482">
      <w:bodyDiv w:val="1"/>
      <w:marLeft w:val="0"/>
      <w:marRight w:val="0"/>
      <w:marTop w:val="0"/>
      <w:marBottom w:val="0"/>
      <w:divBdr>
        <w:top w:val="none" w:sz="0" w:space="0" w:color="auto"/>
        <w:left w:val="none" w:sz="0" w:space="0" w:color="auto"/>
        <w:bottom w:val="none" w:sz="0" w:space="0" w:color="auto"/>
        <w:right w:val="none" w:sz="0" w:space="0" w:color="auto"/>
      </w:divBdr>
      <w:divsChild>
        <w:div w:id="1097940653">
          <w:marLeft w:val="547"/>
          <w:marRight w:val="0"/>
          <w:marTop w:val="86"/>
          <w:marBottom w:val="0"/>
          <w:divBdr>
            <w:top w:val="none" w:sz="0" w:space="0" w:color="auto"/>
            <w:left w:val="none" w:sz="0" w:space="0" w:color="auto"/>
            <w:bottom w:val="none" w:sz="0" w:space="0" w:color="auto"/>
            <w:right w:val="none" w:sz="0" w:space="0" w:color="auto"/>
          </w:divBdr>
        </w:div>
      </w:divsChild>
    </w:div>
    <w:div w:id="435559988">
      <w:bodyDiv w:val="1"/>
      <w:marLeft w:val="0"/>
      <w:marRight w:val="0"/>
      <w:marTop w:val="0"/>
      <w:marBottom w:val="0"/>
      <w:divBdr>
        <w:top w:val="none" w:sz="0" w:space="0" w:color="auto"/>
        <w:left w:val="none" w:sz="0" w:space="0" w:color="auto"/>
        <w:bottom w:val="none" w:sz="0" w:space="0" w:color="auto"/>
        <w:right w:val="none" w:sz="0" w:space="0" w:color="auto"/>
      </w:divBdr>
      <w:divsChild>
        <w:div w:id="585768653">
          <w:marLeft w:val="547"/>
          <w:marRight w:val="0"/>
          <w:marTop w:val="96"/>
          <w:marBottom w:val="0"/>
          <w:divBdr>
            <w:top w:val="none" w:sz="0" w:space="0" w:color="auto"/>
            <w:left w:val="none" w:sz="0" w:space="0" w:color="auto"/>
            <w:bottom w:val="none" w:sz="0" w:space="0" w:color="auto"/>
            <w:right w:val="none" w:sz="0" w:space="0" w:color="auto"/>
          </w:divBdr>
        </w:div>
        <w:div w:id="626162173">
          <w:marLeft w:val="547"/>
          <w:marRight w:val="0"/>
          <w:marTop w:val="96"/>
          <w:marBottom w:val="0"/>
          <w:divBdr>
            <w:top w:val="none" w:sz="0" w:space="0" w:color="auto"/>
            <w:left w:val="none" w:sz="0" w:space="0" w:color="auto"/>
            <w:bottom w:val="none" w:sz="0" w:space="0" w:color="auto"/>
            <w:right w:val="none" w:sz="0" w:space="0" w:color="auto"/>
          </w:divBdr>
        </w:div>
      </w:divsChild>
    </w:div>
    <w:div w:id="470293240">
      <w:bodyDiv w:val="1"/>
      <w:marLeft w:val="0"/>
      <w:marRight w:val="0"/>
      <w:marTop w:val="0"/>
      <w:marBottom w:val="0"/>
      <w:divBdr>
        <w:top w:val="none" w:sz="0" w:space="0" w:color="auto"/>
        <w:left w:val="none" w:sz="0" w:space="0" w:color="auto"/>
        <w:bottom w:val="none" w:sz="0" w:space="0" w:color="auto"/>
        <w:right w:val="none" w:sz="0" w:space="0" w:color="auto"/>
      </w:divBdr>
      <w:divsChild>
        <w:div w:id="1673600863">
          <w:marLeft w:val="1670"/>
          <w:marRight w:val="0"/>
          <w:marTop w:val="86"/>
          <w:marBottom w:val="0"/>
          <w:divBdr>
            <w:top w:val="none" w:sz="0" w:space="0" w:color="auto"/>
            <w:left w:val="none" w:sz="0" w:space="0" w:color="auto"/>
            <w:bottom w:val="none" w:sz="0" w:space="0" w:color="auto"/>
            <w:right w:val="none" w:sz="0" w:space="0" w:color="auto"/>
          </w:divBdr>
        </w:div>
      </w:divsChild>
    </w:div>
    <w:div w:id="602762797">
      <w:bodyDiv w:val="1"/>
      <w:marLeft w:val="0"/>
      <w:marRight w:val="0"/>
      <w:marTop w:val="0"/>
      <w:marBottom w:val="0"/>
      <w:divBdr>
        <w:top w:val="none" w:sz="0" w:space="0" w:color="auto"/>
        <w:left w:val="none" w:sz="0" w:space="0" w:color="auto"/>
        <w:bottom w:val="none" w:sz="0" w:space="0" w:color="auto"/>
        <w:right w:val="none" w:sz="0" w:space="0" w:color="auto"/>
      </w:divBdr>
      <w:divsChild>
        <w:div w:id="951321843">
          <w:marLeft w:val="1800"/>
          <w:marRight w:val="0"/>
          <w:marTop w:val="67"/>
          <w:marBottom w:val="0"/>
          <w:divBdr>
            <w:top w:val="none" w:sz="0" w:space="0" w:color="auto"/>
            <w:left w:val="none" w:sz="0" w:space="0" w:color="auto"/>
            <w:bottom w:val="none" w:sz="0" w:space="0" w:color="auto"/>
            <w:right w:val="none" w:sz="0" w:space="0" w:color="auto"/>
          </w:divBdr>
        </w:div>
        <w:div w:id="1131362366">
          <w:marLeft w:val="1166"/>
          <w:marRight w:val="0"/>
          <w:marTop w:val="77"/>
          <w:marBottom w:val="0"/>
          <w:divBdr>
            <w:top w:val="none" w:sz="0" w:space="0" w:color="auto"/>
            <w:left w:val="none" w:sz="0" w:space="0" w:color="auto"/>
            <w:bottom w:val="none" w:sz="0" w:space="0" w:color="auto"/>
            <w:right w:val="none" w:sz="0" w:space="0" w:color="auto"/>
          </w:divBdr>
        </w:div>
        <w:div w:id="1182208763">
          <w:marLeft w:val="1800"/>
          <w:marRight w:val="0"/>
          <w:marTop w:val="67"/>
          <w:marBottom w:val="0"/>
          <w:divBdr>
            <w:top w:val="none" w:sz="0" w:space="0" w:color="auto"/>
            <w:left w:val="none" w:sz="0" w:space="0" w:color="auto"/>
            <w:bottom w:val="none" w:sz="0" w:space="0" w:color="auto"/>
            <w:right w:val="none" w:sz="0" w:space="0" w:color="auto"/>
          </w:divBdr>
        </w:div>
        <w:div w:id="1754814748">
          <w:marLeft w:val="1166"/>
          <w:marRight w:val="0"/>
          <w:marTop w:val="77"/>
          <w:marBottom w:val="0"/>
          <w:divBdr>
            <w:top w:val="none" w:sz="0" w:space="0" w:color="auto"/>
            <w:left w:val="none" w:sz="0" w:space="0" w:color="auto"/>
            <w:bottom w:val="none" w:sz="0" w:space="0" w:color="auto"/>
            <w:right w:val="none" w:sz="0" w:space="0" w:color="auto"/>
          </w:divBdr>
        </w:div>
      </w:divsChild>
    </w:div>
    <w:div w:id="638264312">
      <w:bodyDiv w:val="1"/>
      <w:marLeft w:val="0"/>
      <w:marRight w:val="0"/>
      <w:marTop w:val="0"/>
      <w:marBottom w:val="0"/>
      <w:divBdr>
        <w:top w:val="none" w:sz="0" w:space="0" w:color="auto"/>
        <w:left w:val="none" w:sz="0" w:space="0" w:color="auto"/>
        <w:bottom w:val="none" w:sz="0" w:space="0" w:color="auto"/>
        <w:right w:val="none" w:sz="0" w:space="0" w:color="auto"/>
      </w:divBdr>
    </w:div>
    <w:div w:id="649671227">
      <w:bodyDiv w:val="1"/>
      <w:marLeft w:val="0"/>
      <w:marRight w:val="0"/>
      <w:marTop w:val="0"/>
      <w:marBottom w:val="0"/>
      <w:divBdr>
        <w:top w:val="none" w:sz="0" w:space="0" w:color="auto"/>
        <w:left w:val="none" w:sz="0" w:space="0" w:color="auto"/>
        <w:bottom w:val="none" w:sz="0" w:space="0" w:color="auto"/>
        <w:right w:val="none" w:sz="0" w:space="0" w:color="auto"/>
      </w:divBdr>
      <w:divsChild>
        <w:div w:id="909577278">
          <w:marLeft w:val="1670"/>
          <w:marRight w:val="0"/>
          <w:marTop w:val="86"/>
          <w:marBottom w:val="0"/>
          <w:divBdr>
            <w:top w:val="none" w:sz="0" w:space="0" w:color="auto"/>
            <w:left w:val="none" w:sz="0" w:space="0" w:color="auto"/>
            <w:bottom w:val="none" w:sz="0" w:space="0" w:color="auto"/>
            <w:right w:val="none" w:sz="0" w:space="0" w:color="auto"/>
          </w:divBdr>
        </w:div>
      </w:divsChild>
    </w:div>
    <w:div w:id="765689807">
      <w:bodyDiv w:val="1"/>
      <w:marLeft w:val="0"/>
      <w:marRight w:val="0"/>
      <w:marTop w:val="0"/>
      <w:marBottom w:val="0"/>
      <w:divBdr>
        <w:top w:val="none" w:sz="0" w:space="0" w:color="auto"/>
        <w:left w:val="none" w:sz="0" w:space="0" w:color="auto"/>
        <w:bottom w:val="none" w:sz="0" w:space="0" w:color="auto"/>
        <w:right w:val="none" w:sz="0" w:space="0" w:color="auto"/>
      </w:divBdr>
      <w:divsChild>
        <w:div w:id="31730302">
          <w:marLeft w:val="1166"/>
          <w:marRight w:val="0"/>
          <w:marTop w:val="67"/>
          <w:marBottom w:val="0"/>
          <w:divBdr>
            <w:top w:val="none" w:sz="0" w:space="0" w:color="auto"/>
            <w:left w:val="none" w:sz="0" w:space="0" w:color="auto"/>
            <w:bottom w:val="none" w:sz="0" w:space="0" w:color="auto"/>
            <w:right w:val="none" w:sz="0" w:space="0" w:color="auto"/>
          </w:divBdr>
        </w:div>
        <w:div w:id="149292410">
          <w:marLeft w:val="1800"/>
          <w:marRight w:val="0"/>
          <w:marTop w:val="58"/>
          <w:marBottom w:val="0"/>
          <w:divBdr>
            <w:top w:val="none" w:sz="0" w:space="0" w:color="auto"/>
            <w:left w:val="none" w:sz="0" w:space="0" w:color="auto"/>
            <w:bottom w:val="none" w:sz="0" w:space="0" w:color="auto"/>
            <w:right w:val="none" w:sz="0" w:space="0" w:color="auto"/>
          </w:divBdr>
        </w:div>
        <w:div w:id="189880850">
          <w:marLeft w:val="1166"/>
          <w:marRight w:val="0"/>
          <w:marTop w:val="67"/>
          <w:marBottom w:val="0"/>
          <w:divBdr>
            <w:top w:val="none" w:sz="0" w:space="0" w:color="auto"/>
            <w:left w:val="none" w:sz="0" w:space="0" w:color="auto"/>
            <w:bottom w:val="none" w:sz="0" w:space="0" w:color="auto"/>
            <w:right w:val="none" w:sz="0" w:space="0" w:color="auto"/>
          </w:divBdr>
        </w:div>
        <w:div w:id="404839481">
          <w:marLeft w:val="1800"/>
          <w:marRight w:val="0"/>
          <w:marTop w:val="58"/>
          <w:marBottom w:val="0"/>
          <w:divBdr>
            <w:top w:val="none" w:sz="0" w:space="0" w:color="auto"/>
            <w:left w:val="none" w:sz="0" w:space="0" w:color="auto"/>
            <w:bottom w:val="none" w:sz="0" w:space="0" w:color="auto"/>
            <w:right w:val="none" w:sz="0" w:space="0" w:color="auto"/>
          </w:divBdr>
        </w:div>
        <w:div w:id="606354272">
          <w:marLeft w:val="1800"/>
          <w:marRight w:val="0"/>
          <w:marTop w:val="58"/>
          <w:marBottom w:val="0"/>
          <w:divBdr>
            <w:top w:val="none" w:sz="0" w:space="0" w:color="auto"/>
            <w:left w:val="none" w:sz="0" w:space="0" w:color="auto"/>
            <w:bottom w:val="none" w:sz="0" w:space="0" w:color="auto"/>
            <w:right w:val="none" w:sz="0" w:space="0" w:color="auto"/>
          </w:divBdr>
        </w:div>
        <w:div w:id="1574969149">
          <w:marLeft w:val="1800"/>
          <w:marRight w:val="0"/>
          <w:marTop w:val="58"/>
          <w:marBottom w:val="0"/>
          <w:divBdr>
            <w:top w:val="none" w:sz="0" w:space="0" w:color="auto"/>
            <w:left w:val="none" w:sz="0" w:space="0" w:color="auto"/>
            <w:bottom w:val="none" w:sz="0" w:space="0" w:color="auto"/>
            <w:right w:val="none" w:sz="0" w:space="0" w:color="auto"/>
          </w:divBdr>
        </w:div>
        <w:div w:id="1896234246">
          <w:marLeft w:val="1166"/>
          <w:marRight w:val="0"/>
          <w:marTop w:val="67"/>
          <w:marBottom w:val="0"/>
          <w:divBdr>
            <w:top w:val="none" w:sz="0" w:space="0" w:color="auto"/>
            <w:left w:val="none" w:sz="0" w:space="0" w:color="auto"/>
            <w:bottom w:val="none" w:sz="0" w:space="0" w:color="auto"/>
            <w:right w:val="none" w:sz="0" w:space="0" w:color="auto"/>
          </w:divBdr>
        </w:div>
      </w:divsChild>
    </w:div>
    <w:div w:id="847527730">
      <w:bodyDiv w:val="1"/>
      <w:marLeft w:val="0"/>
      <w:marRight w:val="0"/>
      <w:marTop w:val="0"/>
      <w:marBottom w:val="0"/>
      <w:divBdr>
        <w:top w:val="none" w:sz="0" w:space="0" w:color="auto"/>
        <w:left w:val="none" w:sz="0" w:space="0" w:color="auto"/>
        <w:bottom w:val="none" w:sz="0" w:space="0" w:color="auto"/>
        <w:right w:val="none" w:sz="0" w:space="0" w:color="auto"/>
      </w:divBdr>
      <w:divsChild>
        <w:div w:id="153961011">
          <w:marLeft w:val="547"/>
          <w:marRight w:val="0"/>
          <w:marTop w:val="86"/>
          <w:marBottom w:val="0"/>
          <w:divBdr>
            <w:top w:val="none" w:sz="0" w:space="0" w:color="auto"/>
            <w:left w:val="none" w:sz="0" w:space="0" w:color="auto"/>
            <w:bottom w:val="none" w:sz="0" w:space="0" w:color="auto"/>
            <w:right w:val="none" w:sz="0" w:space="0" w:color="auto"/>
          </w:divBdr>
        </w:div>
      </w:divsChild>
    </w:div>
    <w:div w:id="880097326">
      <w:bodyDiv w:val="1"/>
      <w:marLeft w:val="0"/>
      <w:marRight w:val="0"/>
      <w:marTop w:val="0"/>
      <w:marBottom w:val="0"/>
      <w:divBdr>
        <w:top w:val="none" w:sz="0" w:space="0" w:color="auto"/>
        <w:left w:val="none" w:sz="0" w:space="0" w:color="auto"/>
        <w:bottom w:val="none" w:sz="0" w:space="0" w:color="auto"/>
        <w:right w:val="none" w:sz="0" w:space="0" w:color="auto"/>
      </w:divBdr>
    </w:div>
    <w:div w:id="890044601">
      <w:bodyDiv w:val="1"/>
      <w:marLeft w:val="0"/>
      <w:marRight w:val="0"/>
      <w:marTop w:val="0"/>
      <w:marBottom w:val="0"/>
      <w:divBdr>
        <w:top w:val="none" w:sz="0" w:space="0" w:color="auto"/>
        <w:left w:val="none" w:sz="0" w:space="0" w:color="auto"/>
        <w:bottom w:val="none" w:sz="0" w:space="0" w:color="auto"/>
        <w:right w:val="none" w:sz="0" w:space="0" w:color="auto"/>
      </w:divBdr>
      <w:divsChild>
        <w:div w:id="70859749">
          <w:marLeft w:val="2520"/>
          <w:marRight w:val="0"/>
          <w:marTop w:val="86"/>
          <w:marBottom w:val="0"/>
          <w:divBdr>
            <w:top w:val="none" w:sz="0" w:space="0" w:color="auto"/>
            <w:left w:val="none" w:sz="0" w:space="0" w:color="auto"/>
            <w:bottom w:val="none" w:sz="0" w:space="0" w:color="auto"/>
            <w:right w:val="none" w:sz="0" w:space="0" w:color="auto"/>
          </w:divBdr>
        </w:div>
        <w:div w:id="85466559">
          <w:marLeft w:val="2520"/>
          <w:marRight w:val="0"/>
          <w:marTop w:val="86"/>
          <w:marBottom w:val="0"/>
          <w:divBdr>
            <w:top w:val="none" w:sz="0" w:space="0" w:color="auto"/>
            <w:left w:val="none" w:sz="0" w:space="0" w:color="auto"/>
            <w:bottom w:val="none" w:sz="0" w:space="0" w:color="auto"/>
            <w:right w:val="none" w:sz="0" w:space="0" w:color="auto"/>
          </w:divBdr>
        </w:div>
        <w:div w:id="475101070">
          <w:marLeft w:val="2520"/>
          <w:marRight w:val="0"/>
          <w:marTop w:val="86"/>
          <w:marBottom w:val="0"/>
          <w:divBdr>
            <w:top w:val="none" w:sz="0" w:space="0" w:color="auto"/>
            <w:left w:val="none" w:sz="0" w:space="0" w:color="auto"/>
            <w:bottom w:val="none" w:sz="0" w:space="0" w:color="auto"/>
            <w:right w:val="none" w:sz="0" w:space="0" w:color="auto"/>
          </w:divBdr>
        </w:div>
        <w:div w:id="579876348">
          <w:marLeft w:val="1800"/>
          <w:marRight w:val="0"/>
          <w:marTop w:val="86"/>
          <w:marBottom w:val="0"/>
          <w:divBdr>
            <w:top w:val="none" w:sz="0" w:space="0" w:color="auto"/>
            <w:left w:val="none" w:sz="0" w:space="0" w:color="auto"/>
            <w:bottom w:val="none" w:sz="0" w:space="0" w:color="auto"/>
            <w:right w:val="none" w:sz="0" w:space="0" w:color="auto"/>
          </w:divBdr>
        </w:div>
        <w:div w:id="825125078">
          <w:marLeft w:val="2520"/>
          <w:marRight w:val="0"/>
          <w:marTop w:val="86"/>
          <w:marBottom w:val="0"/>
          <w:divBdr>
            <w:top w:val="none" w:sz="0" w:space="0" w:color="auto"/>
            <w:left w:val="none" w:sz="0" w:space="0" w:color="auto"/>
            <w:bottom w:val="none" w:sz="0" w:space="0" w:color="auto"/>
            <w:right w:val="none" w:sz="0" w:space="0" w:color="auto"/>
          </w:divBdr>
        </w:div>
        <w:div w:id="1154370582">
          <w:marLeft w:val="1800"/>
          <w:marRight w:val="0"/>
          <w:marTop w:val="86"/>
          <w:marBottom w:val="0"/>
          <w:divBdr>
            <w:top w:val="none" w:sz="0" w:space="0" w:color="auto"/>
            <w:left w:val="none" w:sz="0" w:space="0" w:color="auto"/>
            <w:bottom w:val="none" w:sz="0" w:space="0" w:color="auto"/>
            <w:right w:val="none" w:sz="0" w:space="0" w:color="auto"/>
          </w:divBdr>
        </w:div>
        <w:div w:id="1451898400">
          <w:marLeft w:val="1800"/>
          <w:marRight w:val="0"/>
          <w:marTop w:val="86"/>
          <w:marBottom w:val="0"/>
          <w:divBdr>
            <w:top w:val="none" w:sz="0" w:space="0" w:color="auto"/>
            <w:left w:val="none" w:sz="0" w:space="0" w:color="auto"/>
            <w:bottom w:val="none" w:sz="0" w:space="0" w:color="auto"/>
            <w:right w:val="none" w:sz="0" w:space="0" w:color="auto"/>
          </w:divBdr>
        </w:div>
        <w:div w:id="1821264191">
          <w:marLeft w:val="2520"/>
          <w:marRight w:val="0"/>
          <w:marTop w:val="86"/>
          <w:marBottom w:val="0"/>
          <w:divBdr>
            <w:top w:val="none" w:sz="0" w:space="0" w:color="auto"/>
            <w:left w:val="none" w:sz="0" w:space="0" w:color="auto"/>
            <w:bottom w:val="none" w:sz="0" w:space="0" w:color="auto"/>
            <w:right w:val="none" w:sz="0" w:space="0" w:color="auto"/>
          </w:divBdr>
        </w:div>
        <w:div w:id="1988389576">
          <w:marLeft w:val="2520"/>
          <w:marRight w:val="0"/>
          <w:marTop w:val="86"/>
          <w:marBottom w:val="0"/>
          <w:divBdr>
            <w:top w:val="none" w:sz="0" w:space="0" w:color="auto"/>
            <w:left w:val="none" w:sz="0" w:space="0" w:color="auto"/>
            <w:bottom w:val="none" w:sz="0" w:space="0" w:color="auto"/>
            <w:right w:val="none" w:sz="0" w:space="0" w:color="auto"/>
          </w:divBdr>
        </w:div>
      </w:divsChild>
    </w:div>
    <w:div w:id="952244550">
      <w:bodyDiv w:val="1"/>
      <w:marLeft w:val="0"/>
      <w:marRight w:val="0"/>
      <w:marTop w:val="0"/>
      <w:marBottom w:val="0"/>
      <w:divBdr>
        <w:top w:val="none" w:sz="0" w:space="0" w:color="auto"/>
        <w:left w:val="none" w:sz="0" w:space="0" w:color="auto"/>
        <w:bottom w:val="none" w:sz="0" w:space="0" w:color="auto"/>
        <w:right w:val="none" w:sz="0" w:space="0" w:color="auto"/>
      </w:divBdr>
    </w:div>
    <w:div w:id="1029524534">
      <w:bodyDiv w:val="1"/>
      <w:marLeft w:val="0"/>
      <w:marRight w:val="0"/>
      <w:marTop w:val="0"/>
      <w:marBottom w:val="0"/>
      <w:divBdr>
        <w:top w:val="none" w:sz="0" w:space="0" w:color="auto"/>
        <w:left w:val="none" w:sz="0" w:space="0" w:color="auto"/>
        <w:bottom w:val="none" w:sz="0" w:space="0" w:color="auto"/>
        <w:right w:val="none" w:sz="0" w:space="0" w:color="auto"/>
      </w:divBdr>
      <w:divsChild>
        <w:div w:id="97019972">
          <w:marLeft w:val="1800"/>
          <w:marRight w:val="0"/>
          <w:marTop w:val="58"/>
          <w:marBottom w:val="0"/>
          <w:divBdr>
            <w:top w:val="none" w:sz="0" w:space="0" w:color="auto"/>
            <w:left w:val="none" w:sz="0" w:space="0" w:color="auto"/>
            <w:bottom w:val="none" w:sz="0" w:space="0" w:color="auto"/>
            <w:right w:val="none" w:sz="0" w:space="0" w:color="auto"/>
          </w:divBdr>
        </w:div>
        <w:div w:id="147676763">
          <w:marLeft w:val="1800"/>
          <w:marRight w:val="0"/>
          <w:marTop w:val="58"/>
          <w:marBottom w:val="0"/>
          <w:divBdr>
            <w:top w:val="none" w:sz="0" w:space="0" w:color="auto"/>
            <w:left w:val="none" w:sz="0" w:space="0" w:color="auto"/>
            <w:bottom w:val="none" w:sz="0" w:space="0" w:color="auto"/>
            <w:right w:val="none" w:sz="0" w:space="0" w:color="auto"/>
          </w:divBdr>
        </w:div>
        <w:div w:id="630483612">
          <w:marLeft w:val="1166"/>
          <w:marRight w:val="0"/>
          <w:marTop w:val="67"/>
          <w:marBottom w:val="0"/>
          <w:divBdr>
            <w:top w:val="none" w:sz="0" w:space="0" w:color="auto"/>
            <w:left w:val="none" w:sz="0" w:space="0" w:color="auto"/>
            <w:bottom w:val="none" w:sz="0" w:space="0" w:color="auto"/>
            <w:right w:val="none" w:sz="0" w:space="0" w:color="auto"/>
          </w:divBdr>
        </w:div>
        <w:div w:id="717095932">
          <w:marLeft w:val="1166"/>
          <w:marRight w:val="0"/>
          <w:marTop w:val="67"/>
          <w:marBottom w:val="0"/>
          <w:divBdr>
            <w:top w:val="none" w:sz="0" w:space="0" w:color="auto"/>
            <w:left w:val="none" w:sz="0" w:space="0" w:color="auto"/>
            <w:bottom w:val="none" w:sz="0" w:space="0" w:color="auto"/>
            <w:right w:val="none" w:sz="0" w:space="0" w:color="auto"/>
          </w:divBdr>
        </w:div>
        <w:div w:id="1024131911">
          <w:marLeft w:val="1166"/>
          <w:marRight w:val="0"/>
          <w:marTop w:val="67"/>
          <w:marBottom w:val="0"/>
          <w:divBdr>
            <w:top w:val="none" w:sz="0" w:space="0" w:color="auto"/>
            <w:left w:val="none" w:sz="0" w:space="0" w:color="auto"/>
            <w:bottom w:val="none" w:sz="0" w:space="0" w:color="auto"/>
            <w:right w:val="none" w:sz="0" w:space="0" w:color="auto"/>
          </w:divBdr>
        </w:div>
        <w:div w:id="1773356030">
          <w:marLeft w:val="1800"/>
          <w:marRight w:val="0"/>
          <w:marTop w:val="58"/>
          <w:marBottom w:val="0"/>
          <w:divBdr>
            <w:top w:val="none" w:sz="0" w:space="0" w:color="auto"/>
            <w:left w:val="none" w:sz="0" w:space="0" w:color="auto"/>
            <w:bottom w:val="none" w:sz="0" w:space="0" w:color="auto"/>
            <w:right w:val="none" w:sz="0" w:space="0" w:color="auto"/>
          </w:divBdr>
        </w:div>
        <w:div w:id="1982268681">
          <w:marLeft w:val="1800"/>
          <w:marRight w:val="0"/>
          <w:marTop w:val="58"/>
          <w:marBottom w:val="0"/>
          <w:divBdr>
            <w:top w:val="none" w:sz="0" w:space="0" w:color="auto"/>
            <w:left w:val="none" w:sz="0" w:space="0" w:color="auto"/>
            <w:bottom w:val="none" w:sz="0" w:space="0" w:color="auto"/>
            <w:right w:val="none" w:sz="0" w:space="0" w:color="auto"/>
          </w:divBdr>
        </w:div>
      </w:divsChild>
    </w:div>
    <w:div w:id="1036661969">
      <w:bodyDiv w:val="1"/>
      <w:marLeft w:val="0"/>
      <w:marRight w:val="0"/>
      <w:marTop w:val="0"/>
      <w:marBottom w:val="0"/>
      <w:divBdr>
        <w:top w:val="none" w:sz="0" w:space="0" w:color="auto"/>
        <w:left w:val="none" w:sz="0" w:space="0" w:color="auto"/>
        <w:bottom w:val="none" w:sz="0" w:space="0" w:color="auto"/>
        <w:right w:val="none" w:sz="0" w:space="0" w:color="auto"/>
      </w:divBdr>
      <w:divsChild>
        <w:div w:id="4064438">
          <w:marLeft w:val="1800"/>
          <w:marRight w:val="0"/>
          <w:marTop w:val="86"/>
          <w:marBottom w:val="0"/>
          <w:divBdr>
            <w:top w:val="none" w:sz="0" w:space="0" w:color="auto"/>
            <w:left w:val="none" w:sz="0" w:space="0" w:color="auto"/>
            <w:bottom w:val="none" w:sz="0" w:space="0" w:color="auto"/>
            <w:right w:val="none" w:sz="0" w:space="0" w:color="auto"/>
          </w:divBdr>
        </w:div>
        <w:div w:id="464927935">
          <w:marLeft w:val="1800"/>
          <w:marRight w:val="0"/>
          <w:marTop w:val="86"/>
          <w:marBottom w:val="0"/>
          <w:divBdr>
            <w:top w:val="none" w:sz="0" w:space="0" w:color="auto"/>
            <w:left w:val="none" w:sz="0" w:space="0" w:color="auto"/>
            <w:bottom w:val="none" w:sz="0" w:space="0" w:color="auto"/>
            <w:right w:val="none" w:sz="0" w:space="0" w:color="auto"/>
          </w:divBdr>
        </w:div>
      </w:divsChild>
    </w:div>
    <w:div w:id="1275792146">
      <w:bodyDiv w:val="1"/>
      <w:marLeft w:val="0"/>
      <w:marRight w:val="0"/>
      <w:marTop w:val="0"/>
      <w:marBottom w:val="0"/>
      <w:divBdr>
        <w:top w:val="none" w:sz="0" w:space="0" w:color="auto"/>
        <w:left w:val="none" w:sz="0" w:space="0" w:color="auto"/>
        <w:bottom w:val="none" w:sz="0" w:space="0" w:color="auto"/>
        <w:right w:val="none" w:sz="0" w:space="0" w:color="auto"/>
      </w:divBdr>
    </w:div>
    <w:div w:id="1329015145">
      <w:bodyDiv w:val="1"/>
      <w:marLeft w:val="0"/>
      <w:marRight w:val="0"/>
      <w:marTop w:val="0"/>
      <w:marBottom w:val="0"/>
      <w:divBdr>
        <w:top w:val="none" w:sz="0" w:space="0" w:color="auto"/>
        <w:left w:val="none" w:sz="0" w:space="0" w:color="auto"/>
        <w:bottom w:val="none" w:sz="0" w:space="0" w:color="auto"/>
        <w:right w:val="none" w:sz="0" w:space="0" w:color="auto"/>
      </w:divBdr>
      <w:divsChild>
        <w:div w:id="478419789">
          <w:marLeft w:val="1166"/>
          <w:marRight w:val="0"/>
          <w:marTop w:val="67"/>
          <w:marBottom w:val="0"/>
          <w:divBdr>
            <w:top w:val="none" w:sz="0" w:space="0" w:color="auto"/>
            <w:left w:val="none" w:sz="0" w:space="0" w:color="auto"/>
            <w:bottom w:val="none" w:sz="0" w:space="0" w:color="auto"/>
            <w:right w:val="none" w:sz="0" w:space="0" w:color="auto"/>
          </w:divBdr>
        </w:div>
        <w:div w:id="980967005">
          <w:marLeft w:val="1800"/>
          <w:marRight w:val="0"/>
          <w:marTop w:val="58"/>
          <w:marBottom w:val="0"/>
          <w:divBdr>
            <w:top w:val="none" w:sz="0" w:space="0" w:color="auto"/>
            <w:left w:val="none" w:sz="0" w:space="0" w:color="auto"/>
            <w:bottom w:val="none" w:sz="0" w:space="0" w:color="auto"/>
            <w:right w:val="none" w:sz="0" w:space="0" w:color="auto"/>
          </w:divBdr>
        </w:div>
        <w:div w:id="1148130951">
          <w:marLeft w:val="1166"/>
          <w:marRight w:val="0"/>
          <w:marTop w:val="67"/>
          <w:marBottom w:val="0"/>
          <w:divBdr>
            <w:top w:val="none" w:sz="0" w:space="0" w:color="auto"/>
            <w:left w:val="none" w:sz="0" w:space="0" w:color="auto"/>
            <w:bottom w:val="none" w:sz="0" w:space="0" w:color="auto"/>
            <w:right w:val="none" w:sz="0" w:space="0" w:color="auto"/>
          </w:divBdr>
        </w:div>
        <w:div w:id="1401101281">
          <w:marLeft w:val="1800"/>
          <w:marRight w:val="0"/>
          <w:marTop w:val="58"/>
          <w:marBottom w:val="0"/>
          <w:divBdr>
            <w:top w:val="none" w:sz="0" w:space="0" w:color="auto"/>
            <w:left w:val="none" w:sz="0" w:space="0" w:color="auto"/>
            <w:bottom w:val="none" w:sz="0" w:space="0" w:color="auto"/>
            <w:right w:val="none" w:sz="0" w:space="0" w:color="auto"/>
          </w:divBdr>
        </w:div>
        <w:div w:id="1829320479">
          <w:marLeft w:val="1800"/>
          <w:marRight w:val="0"/>
          <w:marTop w:val="58"/>
          <w:marBottom w:val="0"/>
          <w:divBdr>
            <w:top w:val="none" w:sz="0" w:space="0" w:color="auto"/>
            <w:left w:val="none" w:sz="0" w:space="0" w:color="auto"/>
            <w:bottom w:val="none" w:sz="0" w:space="0" w:color="auto"/>
            <w:right w:val="none" w:sz="0" w:space="0" w:color="auto"/>
          </w:divBdr>
        </w:div>
        <w:div w:id="1884251082">
          <w:marLeft w:val="1800"/>
          <w:marRight w:val="0"/>
          <w:marTop w:val="58"/>
          <w:marBottom w:val="0"/>
          <w:divBdr>
            <w:top w:val="none" w:sz="0" w:space="0" w:color="auto"/>
            <w:left w:val="none" w:sz="0" w:space="0" w:color="auto"/>
            <w:bottom w:val="none" w:sz="0" w:space="0" w:color="auto"/>
            <w:right w:val="none" w:sz="0" w:space="0" w:color="auto"/>
          </w:divBdr>
        </w:div>
        <w:div w:id="1970818512">
          <w:marLeft w:val="1166"/>
          <w:marRight w:val="0"/>
          <w:marTop w:val="67"/>
          <w:marBottom w:val="0"/>
          <w:divBdr>
            <w:top w:val="none" w:sz="0" w:space="0" w:color="auto"/>
            <w:left w:val="none" w:sz="0" w:space="0" w:color="auto"/>
            <w:bottom w:val="none" w:sz="0" w:space="0" w:color="auto"/>
            <w:right w:val="none" w:sz="0" w:space="0" w:color="auto"/>
          </w:divBdr>
        </w:div>
      </w:divsChild>
    </w:div>
    <w:div w:id="1454053263">
      <w:bodyDiv w:val="1"/>
      <w:marLeft w:val="0"/>
      <w:marRight w:val="0"/>
      <w:marTop w:val="0"/>
      <w:marBottom w:val="0"/>
      <w:divBdr>
        <w:top w:val="none" w:sz="0" w:space="0" w:color="auto"/>
        <w:left w:val="none" w:sz="0" w:space="0" w:color="auto"/>
        <w:bottom w:val="none" w:sz="0" w:space="0" w:color="auto"/>
        <w:right w:val="none" w:sz="0" w:space="0" w:color="auto"/>
      </w:divBdr>
      <w:divsChild>
        <w:div w:id="302350099">
          <w:marLeft w:val="547"/>
          <w:marRight w:val="0"/>
          <w:marTop w:val="86"/>
          <w:marBottom w:val="0"/>
          <w:divBdr>
            <w:top w:val="none" w:sz="0" w:space="0" w:color="auto"/>
            <w:left w:val="none" w:sz="0" w:space="0" w:color="auto"/>
            <w:bottom w:val="none" w:sz="0" w:space="0" w:color="auto"/>
            <w:right w:val="none" w:sz="0" w:space="0" w:color="auto"/>
          </w:divBdr>
        </w:div>
        <w:div w:id="520319308">
          <w:marLeft w:val="547"/>
          <w:marRight w:val="0"/>
          <w:marTop w:val="86"/>
          <w:marBottom w:val="0"/>
          <w:divBdr>
            <w:top w:val="none" w:sz="0" w:space="0" w:color="auto"/>
            <w:left w:val="none" w:sz="0" w:space="0" w:color="auto"/>
            <w:bottom w:val="none" w:sz="0" w:space="0" w:color="auto"/>
            <w:right w:val="none" w:sz="0" w:space="0" w:color="auto"/>
          </w:divBdr>
        </w:div>
        <w:div w:id="956792382">
          <w:marLeft w:val="547"/>
          <w:marRight w:val="0"/>
          <w:marTop w:val="86"/>
          <w:marBottom w:val="0"/>
          <w:divBdr>
            <w:top w:val="none" w:sz="0" w:space="0" w:color="auto"/>
            <w:left w:val="none" w:sz="0" w:space="0" w:color="auto"/>
            <w:bottom w:val="none" w:sz="0" w:space="0" w:color="auto"/>
            <w:right w:val="none" w:sz="0" w:space="0" w:color="auto"/>
          </w:divBdr>
        </w:div>
        <w:div w:id="967473653">
          <w:marLeft w:val="547"/>
          <w:marRight w:val="0"/>
          <w:marTop w:val="86"/>
          <w:marBottom w:val="0"/>
          <w:divBdr>
            <w:top w:val="none" w:sz="0" w:space="0" w:color="auto"/>
            <w:left w:val="none" w:sz="0" w:space="0" w:color="auto"/>
            <w:bottom w:val="none" w:sz="0" w:space="0" w:color="auto"/>
            <w:right w:val="none" w:sz="0" w:space="0" w:color="auto"/>
          </w:divBdr>
        </w:div>
      </w:divsChild>
    </w:div>
    <w:div w:id="1463814447">
      <w:bodyDiv w:val="1"/>
      <w:marLeft w:val="0"/>
      <w:marRight w:val="0"/>
      <w:marTop w:val="0"/>
      <w:marBottom w:val="0"/>
      <w:divBdr>
        <w:top w:val="none" w:sz="0" w:space="0" w:color="auto"/>
        <w:left w:val="none" w:sz="0" w:space="0" w:color="auto"/>
        <w:bottom w:val="none" w:sz="0" w:space="0" w:color="auto"/>
        <w:right w:val="none" w:sz="0" w:space="0" w:color="auto"/>
      </w:divBdr>
      <w:divsChild>
        <w:div w:id="225650132">
          <w:marLeft w:val="547"/>
          <w:marRight w:val="0"/>
          <w:marTop w:val="86"/>
          <w:marBottom w:val="0"/>
          <w:divBdr>
            <w:top w:val="none" w:sz="0" w:space="0" w:color="auto"/>
            <w:left w:val="none" w:sz="0" w:space="0" w:color="auto"/>
            <w:bottom w:val="none" w:sz="0" w:space="0" w:color="auto"/>
            <w:right w:val="none" w:sz="0" w:space="0" w:color="auto"/>
          </w:divBdr>
        </w:div>
        <w:div w:id="868956474">
          <w:marLeft w:val="547"/>
          <w:marRight w:val="0"/>
          <w:marTop w:val="86"/>
          <w:marBottom w:val="0"/>
          <w:divBdr>
            <w:top w:val="none" w:sz="0" w:space="0" w:color="auto"/>
            <w:left w:val="none" w:sz="0" w:space="0" w:color="auto"/>
            <w:bottom w:val="none" w:sz="0" w:space="0" w:color="auto"/>
            <w:right w:val="none" w:sz="0" w:space="0" w:color="auto"/>
          </w:divBdr>
        </w:div>
        <w:div w:id="1070736559">
          <w:marLeft w:val="547"/>
          <w:marRight w:val="0"/>
          <w:marTop w:val="86"/>
          <w:marBottom w:val="0"/>
          <w:divBdr>
            <w:top w:val="none" w:sz="0" w:space="0" w:color="auto"/>
            <w:left w:val="none" w:sz="0" w:space="0" w:color="auto"/>
            <w:bottom w:val="none" w:sz="0" w:space="0" w:color="auto"/>
            <w:right w:val="none" w:sz="0" w:space="0" w:color="auto"/>
          </w:divBdr>
        </w:div>
        <w:div w:id="1967082615">
          <w:marLeft w:val="547"/>
          <w:marRight w:val="0"/>
          <w:marTop w:val="86"/>
          <w:marBottom w:val="0"/>
          <w:divBdr>
            <w:top w:val="none" w:sz="0" w:space="0" w:color="auto"/>
            <w:left w:val="none" w:sz="0" w:space="0" w:color="auto"/>
            <w:bottom w:val="none" w:sz="0" w:space="0" w:color="auto"/>
            <w:right w:val="none" w:sz="0" w:space="0" w:color="auto"/>
          </w:divBdr>
        </w:div>
      </w:divsChild>
    </w:div>
    <w:div w:id="1477717790">
      <w:bodyDiv w:val="1"/>
      <w:marLeft w:val="0"/>
      <w:marRight w:val="0"/>
      <w:marTop w:val="0"/>
      <w:marBottom w:val="0"/>
      <w:divBdr>
        <w:top w:val="none" w:sz="0" w:space="0" w:color="auto"/>
        <w:left w:val="none" w:sz="0" w:space="0" w:color="auto"/>
        <w:bottom w:val="none" w:sz="0" w:space="0" w:color="auto"/>
        <w:right w:val="none" w:sz="0" w:space="0" w:color="auto"/>
      </w:divBdr>
    </w:div>
    <w:div w:id="1519469685">
      <w:bodyDiv w:val="1"/>
      <w:marLeft w:val="0"/>
      <w:marRight w:val="0"/>
      <w:marTop w:val="0"/>
      <w:marBottom w:val="0"/>
      <w:divBdr>
        <w:top w:val="none" w:sz="0" w:space="0" w:color="auto"/>
        <w:left w:val="none" w:sz="0" w:space="0" w:color="auto"/>
        <w:bottom w:val="none" w:sz="0" w:space="0" w:color="auto"/>
        <w:right w:val="none" w:sz="0" w:space="0" w:color="auto"/>
      </w:divBdr>
      <w:divsChild>
        <w:div w:id="137386153">
          <w:marLeft w:val="1166"/>
          <w:marRight w:val="0"/>
          <w:marTop w:val="77"/>
          <w:marBottom w:val="0"/>
          <w:divBdr>
            <w:top w:val="none" w:sz="0" w:space="0" w:color="auto"/>
            <w:left w:val="none" w:sz="0" w:space="0" w:color="auto"/>
            <w:bottom w:val="none" w:sz="0" w:space="0" w:color="auto"/>
            <w:right w:val="none" w:sz="0" w:space="0" w:color="auto"/>
          </w:divBdr>
        </w:div>
        <w:div w:id="783302401">
          <w:marLeft w:val="1166"/>
          <w:marRight w:val="0"/>
          <w:marTop w:val="77"/>
          <w:marBottom w:val="0"/>
          <w:divBdr>
            <w:top w:val="none" w:sz="0" w:space="0" w:color="auto"/>
            <w:left w:val="none" w:sz="0" w:space="0" w:color="auto"/>
            <w:bottom w:val="none" w:sz="0" w:space="0" w:color="auto"/>
            <w:right w:val="none" w:sz="0" w:space="0" w:color="auto"/>
          </w:divBdr>
        </w:div>
        <w:div w:id="856113205">
          <w:marLeft w:val="1166"/>
          <w:marRight w:val="0"/>
          <w:marTop w:val="77"/>
          <w:marBottom w:val="0"/>
          <w:divBdr>
            <w:top w:val="none" w:sz="0" w:space="0" w:color="auto"/>
            <w:left w:val="none" w:sz="0" w:space="0" w:color="auto"/>
            <w:bottom w:val="none" w:sz="0" w:space="0" w:color="auto"/>
            <w:right w:val="none" w:sz="0" w:space="0" w:color="auto"/>
          </w:divBdr>
        </w:div>
        <w:div w:id="1126049575">
          <w:marLeft w:val="547"/>
          <w:marRight w:val="0"/>
          <w:marTop w:val="86"/>
          <w:marBottom w:val="0"/>
          <w:divBdr>
            <w:top w:val="none" w:sz="0" w:space="0" w:color="auto"/>
            <w:left w:val="none" w:sz="0" w:space="0" w:color="auto"/>
            <w:bottom w:val="none" w:sz="0" w:space="0" w:color="auto"/>
            <w:right w:val="none" w:sz="0" w:space="0" w:color="auto"/>
          </w:divBdr>
        </w:div>
        <w:div w:id="1304236435">
          <w:marLeft w:val="547"/>
          <w:marRight w:val="0"/>
          <w:marTop w:val="86"/>
          <w:marBottom w:val="0"/>
          <w:divBdr>
            <w:top w:val="none" w:sz="0" w:space="0" w:color="auto"/>
            <w:left w:val="none" w:sz="0" w:space="0" w:color="auto"/>
            <w:bottom w:val="none" w:sz="0" w:space="0" w:color="auto"/>
            <w:right w:val="none" w:sz="0" w:space="0" w:color="auto"/>
          </w:divBdr>
        </w:div>
        <w:div w:id="2007127648">
          <w:marLeft w:val="1166"/>
          <w:marRight w:val="0"/>
          <w:marTop w:val="77"/>
          <w:marBottom w:val="0"/>
          <w:divBdr>
            <w:top w:val="none" w:sz="0" w:space="0" w:color="auto"/>
            <w:left w:val="none" w:sz="0" w:space="0" w:color="auto"/>
            <w:bottom w:val="none" w:sz="0" w:space="0" w:color="auto"/>
            <w:right w:val="none" w:sz="0" w:space="0" w:color="auto"/>
          </w:divBdr>
        </w:div>
        <w:div w:id="2023773833">
          <w:marLeft w:val="1166"/>
          <w:marRight w:val="0"/>
          <w:marTop w:val="77"/>
          <w:marBottom w:val="0"/>
          <w:divBdr>
            <w:top w:val="none" w:sz="0" w:space="0" w:color="auto"/>
            <w:left w:val="none" w:sz="0" w:space="0" w:color="auto"/>
            <w:bottom w:val="none" w:sz="0" w:space="0" w:color="auto"/>
            <w:right w:val="none" w:sz="0" w:space="0" w:color="auto"/>
          </w:divBdr>
        </w:div>
      </w:divsChild>
    </w:div>
    <w:div w:id="1619219911">
      <w:bodyDiv w:val="1"/>
      <w:marLeft w:val="0"/>
      <w:marRight w:val="0"/>
      <w:marTop w:val="0"/>
      <w:marBottom w:val="0"/>
      <w:divBdr>
        <w:top w:val="none" w:sz="0" w:space="0" w:color="auto"/>
        <w:left w:val="none" w:sz="0" w:space="0" w:color="auto"/>
        <w:bottom w:val="none" w:sz="0" w:space="0" w:color="auto"/>
        <w:right w:val="none" w:sz="0" w:space="0" w:color="auto"/>
      </w:divBdr>
      <w:divsChild>
        <w:div w:id="1002852160">
          <w:marLeft w:val="1800"/>
          <w:marRight w:val="0"/>
          <w:marTop w:val="67"/>
          <w:marBottom w:val="0"/>
          <w:divBdr>
            <w:top w:val="none" w:sz="0" w:space="0" w:color="auto"/>
            <w:left w:val="none" w:sz="0" w:space="0" w:color="auto"/>
            <w:bottom w:val="none" w:sz="0" w:space="0" w:color="auto"/>
            <w:right w:val="none" w:sz="0" w:space="0" w:color="auto"/>
          </w:divBdr>
        </w:div>
        <w:div w:id="1949116894">
          <w:marLeft w:val="1166"/>
          <w:marRight w:val="0"/>
          <w:marTop w:val="77"/>
          <w:marBottom w:val="0"/>
          <w:divBdr>
            <w:top w:val="none" w:sz="0" w:space="0" w:color="auto"/>
            <w:left w:val="none" w:sz="0" w:space="0" w:color="auto"/>
            <w:bottom w:val="none" w:sz="0" w:space="0" w:color="auto"/>
            <w:right w:val="none" w:sz="0" w:space="0" w:color="auto"/>
          </w:divBdr>
        </w:div>
        <w:div w:id="2137797348">
          <w:marLeft w:val="1166"/>
          <w:marRight w:val="0"/>
          <w:marTop w:val="77"/>
          <w:marBottom w:val="0"/>
          <w:divBdr>
            <w:top w:val="none" w:sz="0" w:space="0" w:color="auto"/>
            <w:left w:val="none" w:sz="0" w:space="0" w:color="auto"/>
            <w:bottom w:val="none" w:sz="0" w:space="0" w:color="auto"/>
            <w:right w:val="none" w:sz="0" w:space="0" w:color="auto"/>
          </w:divBdr>
        </w:div>
      </w:divsChild>
    </w:div>
    <w:div w:id="1628002478">
      <w:bodyDiv w:val="1"/>
      <w:marLeft w:val="0"/>
      <w:marRight w:val="0"/>
      <w:marTop w:val="0"/>
      <w:marBottom w:val="0"/>
      <w:divBdr>
        <w:top w:val="none" w:sz="0" w:space="0" w:color="auto"/>
        <w:left w:val="none" w:sz="0" w:space="0" w:color="auto"/>
        <w:bottom w:val="none" w:sz="0" w:space="0" w:color="auto"/>
        <w:right w:val="none" w:sz="0" w:space="0" w:color="auto"/>
      </w:divBdr>
      <w:divsChild>
        <w:div w:id="180707292">
          <w:marLeft w:val="2520"/>
          <w:marRight w:val="0"/>
          <w:marTop w:val="86"/>
          <w:marBottom w:val="0"/>
          <w:divBdr>
            <w:top w:val="none" w:sz="0" w:space="0" w:color="auto"/>
            <w:left w:val="none" w:sz="0" w:space="0" w:color="auto"/>
            <w:bottom w:val="none" w:sz="0" w:space="0" w:color="auto"/>
            <w:right w:val="none" w:sz="0" w:space="0" w:color="auto"/>
          </w:divBdr>
        </w:div>
        <w:div w:id="250427929">
          <w:marLeft w:val="1800"/>
          <w:marRight w:val="0"/>
          <w:marTop w:val="86"/>
          <w:marBottom w:val="0"/>
          <w:divBdr>
            <w:top w:val="none" w:sz="0" w:space="0" w:color="auto"/>
            <w:left w:val="none" w:sz="0" w:space="0" w:color="auto"/>
            <w:bottom w:val="none" w:sz="0" w:space="0" w:color="auto"/>
            <w:right w:val="none" w:sz="0" w:space="0" w:color="auto"/>
          </w:divBdr>
        </w:div>
        <w:div w:id="1634872110">
          <w:marLeft w:val="1800"/>
          <w:marRight w:val="0"/>
          <w:marTop w:val="86"/>
          <w:marBottom w:val="0"/>
          <w:divBdr>
            <w:top w:val="none" w:sz="0" w:space="0" w:color="auto"/>
            <w:left w:val="none" w:sz="0" w:space="0" w:color="auto"/>
            <w:bottom w:val="none" w:sz="0" w:space="0" w:color="auto"/>
            <w:right w:val="none" w:sz="0" w:space="0" w:color="auto"/>
          </w:divBdr>
        </w:div>
      </w:divsChild>
    </w:div>
    <w:div w:id="1691643646">
      <w:bodyDiv w:val="1"/>
      <w:marLeft w:val="0"/>
      <w:marRight w:val="0"/>
      <w:marTop w:val="0"/>
      <w:marBottom w:val="0"/>
      <w:divBdr>
        <w:top w:val="none" w:sz="0" w:space="0" w:color="auto"/>
        <w:left w:val="none" w:sz="0" w:space="0" w:color="auto"/>
        <w:bottom w:val="none" w:sz="0" w:space="0" w:color="auto"/>
        <w:right w:val="none" w:sz="0" w:space="0" w:color="auto"/>
      </w:divBdr>
    </w:div>
    <w:div w:id="1814446637">
      <w:bodyDiv w:val="1"/>
      <w:marLeft w:val="0"/>
      <w:marRight w:val="0"/>
      <w:marTop w:val="0"/>
      <w:marBottom w:val="0"/>
      <w:divBdr>
        <w:top w:val="none" w:sz="0" w:space="0" w:color="auto"/>
        <w:left w:val="none" w:sz="0" w:space="0" w:color="auto"/>
        <w:bottom w:val="none" w:sz="0" w:space="0" w:color="auto"/>
        <w:right w:val="none" w:sz="0" w:space="0" w:color="auto"/>
      </w:divBdr>
    </w:div>
    <w:div w:id="1897620044">
      <w:bodyDiv w:val="1"/>
      <w:marLeft w:val="0"/>
      <w:marRight w:val="0"/>
      <w:marTop w:val="0"/>
      <w:marBottom w:val="0"/>
      <w:divBdr>
        <w:top w:val="none" w:sz="0" w:space="0" w:color="auto"/>
        <w:left w:val="none" w:sz="0" w:space="0" w:color="auto"/>
        <w:bottom w:val="none" w:sz="0" w:space="0" w:color="auto"/>
        <w:right w:val="none" w:sz="0" w:space="0" w:color="auto"/>
      </w:divBdr>
    </w:div>
    <w:div w:id="1937666337">
      <w:bodyDiv w:val="1"/>
      <w:marLeft w:val="0"/>
      <w:marRight w:val="0"/>
      <w:marTop w:val="0"/>
      <w:marBottom w:val="0"/>
      <w:divBdr>
        <w:top w:val="none" w:sz="0" w:space="0" w:color="auto"/>
        <w:left w:val="none" w:sz="0" w:space="0" w:color="auto"/>
        <w:bottom w:val="none" w:sz="0" w:space="0" w:color="auto"/>
        <w:right w:val="none" w:sz="0" w:space="0" w:color="auto"/>
      </w:divBdr>
    </w:div>
    <w:div w:id="2037655609">
      <w:bodyDiv w:val="1"/>
      <w:marLeft w:val="0"/>
      <w:marRight w:val="0"/>
      <w:marTop w:val="0"/>
      <w:marBottom w:val="0"/>
      <w:divBdr>
        <w:top w:val="none" w:sz="0" w:space="0" w:color="auto"/>
        <w:left w:val="none" w:sz="0" w:space="0" w:color="auto"/>
        <w:bottom w:val="none" w:sz="0" w:space="0" w:color="auto"/>
        <w:right w:val="none" w:sz="0" w:space="0" w:color="auto"/>
      </w:divBdr>
    </w:div>
    <w:div w:id="2134395419">
      <w:bodyDiv w:val="1"/>
      <w:marLeft w:val="0"/>
      <w:marRight w:val="0"/>
      <w:marTop w:val="0"/>
      <w:marBottom w:val="0"/>
      <w:divBdr>
        <w:top w:val="none" w:sz="0" w:space="0" w:color="auto"/>
        <w:left w:val="none" w:sz="0" w:space="0" w:color="auto"/>
        <w:bottom w:val="none" w:sz="0" w:space="0" w:color="auto"/>
        <w:right w:val="none" w:sz="0" w:space="0" w:color="auto"/>
      </w:divBdr>
      <w:divsChild>
        <w:div w:id="1112358318">
          <w:marLeft w:val="547"/>
          <w:marRight w:val="0"/>
          <w:marTop w:val="86"/>
          <w:marBottom w:val="0"/>
          <w:divBdr>
            <w:top w:val="none" w:sz="0" w:space="0" w:color="auto"/>
            <w:left w:val="none" w:sz="0" w:space="0" w:color="auto"/>
            <w:bottom w:val="none" w:sz="0" w:space="0" w:color="auto"/>
            <w:right w:val="none" w:sz="0" w:space="0" w:color="auto"/>
          </w:divBdr>
        </w:div>
        <w:div w:id="1292713680">
          <w:marLeft w:val="547"/>
          <w:marRight w:val="0"/>
          <w:marTop w:val="86"/>
          <w:marBottom w:val="0"/>
          <w:divBdr>
            <w:top w:val="none" w:sz="0" w:space="0" w:color="auto"/>
            <w:left w:val="none" w:sz="0" w:space="0" w:color="auto"/>
            <w:bottom w:val="none" w:sz="0" w:space="0" w:color="auto"/>
            <w:right w:val="none" w:sz="0" w:space="0" w:color="auto"/>
          </w:divBdr>
        </w:div>
        <w:div w:id="1586724646">
          <w:marLeft w:val="547"/>
          <w:marRight w:val="0"/>
          <w:marTop w:val="86"/>
          <w:marBottom w:val="0"/>
          <w:divBdr>
            <w:top w:val="none" w:sz="0" w:space="0" w:color="auto"/>
            <w:left w:val="none" w:sz="0" w:space="0" w:color="auto"/>
            <w:bottom w:val="none" w:sz="0" w:space="0" w:color="auto"/>
            <w:right w:val="none" w:sz="0" w:space="0" w:color="auto"/>
          </w:divBdr>
        </w:div>
        <w:div w:id="2074770629">
          <w:marLeft w:val="547"/>
          <w:marRight w:val="0"/>
          <w:marTop w:val="86"/>
          <w:marBottom w:val="0"/>
          <w:divBdr>
            <w:top w:val="none" w:sz="0" w:space="0" w:color="auto"/>
            <w:left w:val="none" w:sz="0" w:space="0" w:color="auto"/>
            <w:bottom w:val="none" w:sz="0" w:space="0" w:color="auto"/>
            <w:right w:val="none" w:sz="0" w:space="0" w:color="auto"/>
          </w:divBdr>
        </w:div>
      </w:divsChild>
    </w:div>
    <w:div w:id="214561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03315-5505-4372-8E4A-2581998730DC}">
  <ds:schemaRefs>
    <ds:schemaRef ds:uri="Microsoft.SharePoint.Taxonomy.ContentTypeSync"/>
  </ds:schemaRefs>
</ds:datastoreItem>
</file>

<file path=customXml/itemProps2.xml><?xml version="1.0" encoding="utf-8"?>
<ds:datastoreItem xmlns:ds="http://schemas.openxmlformats.org/officeDocument/2006/customXml" ds:itemID="{0379E30A-C934-45BA-AB10-07BD21C24FA3}">
  <ds:schemaRefs>
    <ds:schemaRef ds:uri="http://schemas.microsoft.com/sharepoint/events"/>
  </ds:schemaRefs>
</ds:datastoreItem>
</file>

<file path=customXml/itemProps3.xml><?xml version="1.0" encoding="utf-8"?>
<ds:datastoreItem xmlns:ds="http://schemas.openxmlformats.org/officeDocument/2006/customXml" ds:itemID="{8E808BF7-8101-4E44-8D78-7448A224DD7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DFCB8FDB-27F7-4B7B-A1DE-8C7ECACFC9C6}">
  <ds:schemaRefs>
    <ds:schemaRef ds:uri="http://schemas.microsoft.com/sharepoint/v3/contenttype/forms"/>
  </ds:schemaRefs>
</ds:datastoreItem>
</file>

<file path=customXml/itemProps5.xml><?xml version="1.0" encoding="utf-8"?>
<ds:datastoreItem xmlns:ds="http://schemas.openxmlformats.org/officeDocument/2006/customXml" ds:itemID="{1852B892-7EEE-4BBC-AB9F-E9787A8908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6</Pages>
  <Words>1875</Words>
  <Characters>10693</Characters>
  <Application>Microsoft Office Word</Application>
  <DocSecurity>0</DocSecurity>
  <Lines>89</Lines>
  <Paragraphs>25</Paragraphs>
  <ScaleCrop>false</ScaleCrop>
  <Company>Huawei Technologies Co.,Ltd.</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Xizeng</dc:creator>
  <cp:keywords/>
  <cp:lastModifiedBy>Nokia</cp:lastModifiedBy>
  <cp:revision>170</cp:revision>
  <dcterms:created xsi:type="dcterms:W3CDTF">2022-08-21T12:47:00Z</dcterms:created>
  <dcterms:modified xsi:type="dcterms:W3CDTF">2022-08-21T21:08:00Z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(3)85x4Cp6cnHQTesARUArKsliGAleEdjd+pO2Y9bz3ngpEgnDSompfhXguXsAhWxBDIU/RZzNZ_x000d_
8Cbby0bNUwxQkV9b+ZWLgSIdmI+W56BhTPCUQ8asd8NuVNBcsaT2Ax/Pn5n0rE9hT3RZRsyv_x000d_
wxLO5ZjsG4jfH2MvNR7xMNH1jEPM/7vGDBHUB4aXC8k9qSqWn+imYTXFDLf+sQD5xKjK0ooT_x000d_
nlP19xvl5yLP9hJ9PZ</vt:lpwstr>
  </property>
  <property fmtid="{D5CDD505-2E9C-101B-9397-08002B2CF9AE}" pid="3" name="_new_ms_pID_72543_00">
    <vt:lpwstr>_new_ms_pID_72543</vt:lpwstr>
  </property>
  <property fmtid="{D5CDD505-2E9C-101B-9397-08002B2CF9AE}" pid="4" name="_new_ms_pID_725431">
    <vt:lpwstr>c8GBLjsUr3FX4gR6aAT7FWyipk+yI2vc3+TaYeS30D0N3wx3YLb2bT_x000d_
qyHmz0S2SIX8cCHzQV2mLYjJ52fCDVciO9ZAumWZ/oeIaxARtNVMQhyRrYBut0abhPEhMN3U_x000d_
GOtIhMkAuKJKTyhmRaq0fvd2DXichjkSMQTU6mgY221zi3q65Jf+dQkwqgJyPIwsFSdPsLOo_x000d_
RAIwQAOd9JRXEs39paYhXtwYUst4trKHdUW4</vt:lpwstr>
  </property>
  <property fmtid="{D5CDD505-2E9C-101B-9397-08002B2CF9AE}" pid="5" name="_new_ms_pID_725431_00">
    <vt:lpwstr>_new_ms_pID_725431</vt:lpwstr>
  </property>
  <property fmtid="{D5CDD505-2E9C-101B-9397-08002B2CF9AE}" pid="6" name="_new_ms_pID_725432">
    <vt:lpwstr>J4IecUhMwLPg2P6jgqeSVkcC3WeATLh1l/P5_x000d_
eQ/3MVLn20U/vHATWFvf/SSljGTtWgpVRqqXEPWk++MSD7CF3ZM1ibklhLriz1vx1o/6KeoP_x000d_
</vt:lpwstr>
  </property>
  <property fmtid="{D5CDD505-2E9C-101B-9397-08002B2CF9AE}" pid="7" name="_new_ms_pID_725432_00">
    <vt:lpwstr>_new_ms_pID_725432</vt:lpwstr>
  </property>
  <property fmtid="{D5CDD505-2E9C-101B-9397-08002B2CF9AE}" pid="8" name="sflag">
    <vt:lpwstr>1447078385</vt:lpwstr>
  </property>
  <property fmtid="{D5CDD505-2E9C-101B-9397-08002B2CF9AE}" pid="9" name="_2015_ms_pID_725343">
    <vt:lpwstr>(3)hST7H/jZE/szsnIJYQ+vvY2Gw9PXnqNxvf0jo5PPTdd9JYadzY3Ot936q+n3xgVi/1gVPyqN_x000d_
e6VVERxBSgp7cXHla09pMf2m/XJXmP50jTt6kWRxMhr2/VRs7zJz3uF1f8YE+oLXqPKhpKuc_x000d_
d14t+KUei5IBolqNxAHXDuDNIP/1hMVfyoBtUYaoXODJyeyoqgSjXzUg9CurkawhRxgRL6Nv_x000d_
0AWz2NKwNhl2ZOZtsl</vt:lpwstr>
  </property>
  <property fmtid="{D5CDD505-2E9C-101B-9397-08002B2CF9AE}" pid="10" name="_2015_ms_pID_725343_00">
    <vt:lpwstr>_2015_ms_pID_725343</vt:lpwstr>
  </property>
  <property fmtid="{D5CDD505-2E9C-101B-9397-08002B2CF9AE}" pid="11" name="_2015_ms_pID_7253431">
    <vt:lpwstr>b8+cFcG7kYVtPkZR+0aHCiphlQ/dthDTxLWuFX+Xicp084QPlBYP61_x000d_
jU+7pnY0i/BFIHU1ZGSgdOKzNEngZiIRFYw+cBUWpxoQsSYqDx8DqKTgu6LViB+HW5NKxQhS_x000d_
tzvPMd+deXJIopF/qotMgZ6RJDow5od4l2djfbEjLARZv7IN3PAsVS40MA6mUF6j5P6vehTj_x000d_
Tv0F2TrraMpAF/zz7qSnFzpotQU3jBSmVIwR</vt:lpwstr>
  </property>
  <property fmtid="{D5CDD505-2E9C-101B-9397-08002B2CF9AE}" pid="12" name="_2015_ms_pID_7253431_00">
    <vt:lpwstr>_2015_ms_pID_7253431</vt:lpwstr>
  </property>
  <property fmtid="{D5CDD505-2E9C-101B-9397-08002B2CF9AE}" pid="13" name="_2015_ms_pID_7253432">
    <vt:lpwstr>wWTXDCr/gUD4HGjv2bk1OsA=</vt:lpwstr>
  </property>
</Properties>
</file>