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41E123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53654D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77E3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542EDD" w:rsidRPr="00542EDD">
        <w:rPr>
          <w:rFonts w:ascii="Arial" w:eastAsia="MS Mincho" w:hAnsi="Arial" w:cs="Arial"/>
          <w:b/>
          <w:sz w:val="24"/>
          <w:szCs w:val="24"/>
        </w:rPr>
        <w:t>R4-2214455</w:t>
      </w:r>
    </w:p>
    <w:p w14:paraId="336E32C8" w14:textId="1DF5F00D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53654D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53654D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53654D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62F008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WF on beam refinement assumptions in RRC_INACTIVE and initial access</w:t>
      </w:r>
    </w:p>
    <w:p w14:paraId="5DA5B8B0" w14:textId="7AECBD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11.7.4</w:t>
      </w:r>
    </w:p>
    <w:p w14:paraId="39AB2B8D" w14:textId="4399A73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42ED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2BC58148" w14:textId="77777777" w:rsidR="003E4D56" w:rsidRDefault="003E4D56" w:rsidP="00E80FEC">
      <w:pPr>
        <w:spacing w:afterLines="50" w:after="120"/>
        <w:ind w:left="420"/>
        <w:rPr>
          <w:lang w:eastAsia="zh-CN"/>
        </w:rPr>
      </w:pPr>
    </w:p>
    <w:p w14:paraId="7F1D97C0" w14:textId="58F14943" w:rsidR="0088309E" w:rsidRDefault="0088309E" w:rsidP="00962B59">
      <w:pPr>
        <w:rPr>
          <w:lang w:val="en-US" w:eastAsia="zh-CN"/>
        </w:rPr>
      </w:pPr>
    </w:p>
    <w:p w14:paraId="4B87ADDC" w14:textId="77777777" w:rsidR="0053654D" w:rsidRDefault="0053654D" w:rsidP="0053654D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1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2F25B181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541780DF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 w:rsidRPr="00DD2E4A">
        <w:t>The UE need not indicate support of BC without UL beam sweeping in inactive and IA. The usability of this capability is not clear at this point</w:t>
      </w:r>
    </w:p>
    <w:p w14:paraId="24B7D124" w14:textId="77777777" w:rsidR="0053654D" w:rsidRPr="00DD2E4A" w:rsidRDefault="0053654D" w:rsidP="0053654D">
      <w:pPr>
        <w:spacing w:afterLines="50" w:after="120"/>
        <w:rPr>
          <w:b/>
          <w:lang w:val="en-US" w:eastAsia="zh-CN"/>
        </w:rPr>
      </w:pPr>
    </w:p>
    <w:p w14:paraId="3ADF1BA9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</w:t>
      </w:r>
      <w:r>
        <w:rPr>
          <w:b/>
          <w:lang w:eastAsia="zh-CN"/>
        </w:rPr>
        <w:t>FFS</w:t>
      </w:r>
      <w:r w:rsidRPr="00EF3FF4">
        <w:rPr>
          <w:b/>
          <w:lang w:eastAsia="zh-CN"/>
        </w:rPr>
        <w:t>:</w:t>
      </w:r>
    </w:p>
    <w:p w14:paraId="1C34E41C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>
        <w:t xml:space="preserve">FFS: </w:t>
      </w:r>
      <w:r>
        <w:rPr>
          <w:lang w:eastAsia="zh-CN"/>
        </w:rPr>
        <w:t>How beam refinement may work in RRC_INACTIVE (RA-SDT and CG-SDT) and initial access</w:t>
      </w:r>
    </w:p>
    <w:p w14:paraId="341FC51D" w14:textId="5FCA915F" w:rsidR="0053654D" w:rsidRDefault="0053654D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the impact of fine beam vs rough beam for UE UL Tx beam on the test(s)</w:t>
      </w:r>
    </w:p>
    <w:p w14:paraId="7937C3DF" w14:textId="42CE230C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if the refinement is the same as Rel-16 SSB only case</w:t>
      </w:r>
    </w:p>
    <w:p w14:paraId="5A02BBA7" w14:textId="402994CD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Whether the peak EIRP the same as Rel-16 SSB only case achieved.</w:t>
      </w:r>
    </w:p>
    <w:p w14:paraId="41D9B331" w14:textId="1E375022" w:rsidR="0053654D" w:rsidRDefault="0053654D" w:rsidP="0053654D">
      <w:pPr>
        <w:numPr>
          <w:ilvl w:val="0"/>
          <w:numId w:val="31"/>
        </w:numPr>
        <w:spacing w:afterLines="50" w:after="120"/>
      </w:pPr>
      <w:r>
        <w:t>FFS: Discuss DRX implications on UE beam refinement and on BC accuracy</w:t>
      </w:r>
    </w:p>
    <w:p w14:paraId="4B09DA8E" w14:textId="77777777" w:rsidR="0053654D" w:rsidRDefault="0053654D" w:rsidP="0053654D">
      <w:pPr>
        <w:spacing w:afterLines="50" w:after="120"/>
      </w:pPr>
    </w:p>
    <w:p w14:paraId="3B94838E" w14:textId="77777777" w:rsidR="0053654D" w:rsidRPr="0053654D" w:rsidRDefault="0053654D" w:rsidP="00962B59">
      <w:pPr>
        <w:rPr>
          <w:lang w:eastAsia="zh-CN"/>
        </w:rPr>
      </w:pPr>
    </w:p>
    <w:sectPr w:rsidR="0053654D" w:rsidRPr="0053654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4D17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60C2A14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186CE571" w14:textId="77777777" w:rsidR="004723AA" w:rsidRDefault="004723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29D2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295458F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5D67F2F3" w14:textId="77777777" w:rsidR="004723AA" w:rsidRDefault="004723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558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9FC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AA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54D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EDD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2DB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277E3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Onozawa, Hisashi (Nokia - JP/Tokyo)</cp:lastModifiedBy>
  <cp:revision>5</cp:revision>
  <dcterms:created xsi:type="dcterms:W3CDTF">2022-08-22T16:02:00Z</dcterms:created>
  <dcterms:modified xsi:type="dcterms:W3CDTF">2022-08-22T16:42:00Z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