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B7529" w14:textId="2F161977" w:rsidR="006C5630" w:rsidRPr="00870FC5" w:rsidRDefault="006C5630" w:rsidP="006C5630">
      <w:pPr>
        <w:tabs>
          <w:tab w:val="right" w:pos="10440"/>
          <w:tab w:val="right" w:pos="13323"/>
        </w:tabs>
        <w:spacing w:after="0"/>
        <w:rPr>
          <w:rFonts w:ascii="Arial" w:hAnsi="Arial" w:cs="Arial" w:hint="eastAsia"/>
          <w:b/>
          <w:sz w:val="24"/>
          <w:szCs w:val="24"/>
          <w:lang w:eastAsia="zh-CN"/>
        </w:rPr>
      </w:pPr>
      <w:r w:rsidRPr="00377591">
        <w:rPr>
          <w:rFonts w:ascii="Arial" w:eastAsia="MS Mincho" w:hAnsi="Arial" w:cs="Arial"/>
          <w:b/>
          <w:sz w:val="24"/>
          <w:szCs w:val="24"/>
        </w:rPr>
        <w:t>3GPP TSG-RAN WG4 Meeti</w:t>
      </w:r>
      <w:r w:rsidRPr="00AB4650">
        <w:rPr>
          <w:rFonts w:ascii="Arial" w:eastAsia="MS Mincho" w:hAnsi="Arial" w:cs="Arial"/>
          <w:b/>
          <w:sz w:val="24"/>
          <w:szCs w:val="24"/>
        </w:rPr>
        <w:t>ng #</w:t>
      </w:r>
      <w:r w:rsidR="00406DE9">
        <w:rPr>
          <w:rFonts w:ascii="Arial" w:hAnsi="Arial" w:cs="Arial"/>
          <w:b/>
          <w:sz w:val="24"/>
          <w:szCs w:val="24"/>
          <w:lang w:eastAsia="zh-CN"/>
        </w:rPr>
        <w:t>10</w:t>
      </w:r>
      <w:r w:rsidR="00B22AA0">
        <w:rPr>
          <w:rFonts w:ascii="Arial" w:hAnsi="Arial" w:cs="Arial"/>
          <w:b/>
          <w:sz w:val="24"/>
          <w:szCs w:val="24"/>
          <w:lang w:eastAsia="zh-CN"/>
        </w:rPr>
        <w:t>4</w:t>
      </w:r>
      <w:r w:rsidR="00406DE9">
        <w:rPr>
          <w:rFonts w:ascii="Arial" w:hAnsi="Arial" w:cs="Arial"/>
          <w:b/>
          <w:sz w:val="24"/>
          <w:szCs w:val="24"/>
          <w:lang w:eastAsia="zh-CN"/>
        </w:rPr>
        <w:t>-e</w:t>
      </w:r>
      <w:r w:rsidRPr="00377591">
        <w:rPr>
          <w:rFonts w:ascii="Arial" w:eastAsia="MS Mincho" w:hAnsi="Arial" w:cs="Arial"/>
          <w:b/>
          <w:sz w:val="24"/>
          <w:szCs w:val="24"/>
        </w:rPr>
        <w:tab/>
      </w:r>
      <w:r w:rsidR="00B22AA0" w:rsidRPr="00B22AA0">
        <w:rPr>
          <w:rFonts w:ascii="Arial" w:eastAsia="MS Mincho" w:hAnsi="Arial" w:cs="Arial"/>
          <w:b/>
          <w:sz w:val="24"/>
          <w:szCs w:val="24"/>
        </w:rPr>
        <w:t>R4-2214422</w:t>
      </w:r>
    </w:p>
    <w:p w14:paraId="6A6A7D09" w14:textId="16F45156" w:rsidR="0068254F" w:rsidRPr="00881E60" w:rsidRDefault="00EF3FF4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 w:hint="eastAsia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Electronic Meeting, </w:t>
      </w:r>
      <w:r w:rsidR="00B22AA0">
        <w:rPr>
          <w:rFonts w:ascii="Arial" w:hAnsi="Arial"/>
          <w:b/>
          <w:sz w:val="24"/>
          <w:szCs w:val="24"/>
          <w:lang w:eastAsia="zh-CN"/>
        </w:rPr>
        <w:t>August</w:t>
      </w:r>
      <w:r w:rsidR="00406DE9">
        <w:rPr>
          <w:rFonts w:ascii="Arial" w:hAnsi="Arial"/>
          <w:b/>
          <w:sz w:val="24"/>
          <w:szCs w:val="24"/>
          <w:lang w:eastAsia="zh-CN"/>
        </w:rPr>
        <w:t xml:space="preserve"> </w:t>
      </w:r>
      <w:r w:rsidR="00B22AA0">
        <w:rPr>
          <w:rFonts w:ascii="Arial" w:hAnsi="Arial"/>
          <w:b/>
          <w:sz w:val="24"/>
          <w:szCs w:val="24"/>
          <w:lang w:eastAsia="zh-CN"/>
        </w:rPr>
        <w:t>15</w:t>
      </w:r>
      <w:r w:rsidR="00406DE9">
        <w:rPr>
          <w:rFonts w:ascii="Arial" w:hAnsi="Arial"/>
          <w:b/>
          <w:sz w:val="24"/>
          <w:szCs w:val="24"/>
          <w:lang w:eastAsia="zh-CN"/>
        </w:rPr>
        <w:t xml:space="preserve"> – 2</w:t>
      </w:r>
      <w:r w:rsidR="00B22AA0">
        <w:rPr>
          <w:rFonts w:ascii="Arial" w:hAnsi="Arial"/>
          <w:b/>
          <w:sz w:val="24"/>
          <w:szCs w:val="24"/>
          <w:lang w:eastAsia="zh-CN"/>
        </w:rPr>
        <w:t>6</w:t>
      </w:r>
      <w:r w:rsidRPr="00EF3FF4">
        <w:rPr>
          <w:rFonts w:ascii="Arial" w:hAnsi="Arial"/>
          <w:b/>
          <w:sz w:val="24"/>
          <w:szCs w:val="24"/>
          <w:lang w:eastAsia="zh-CN"/>
        </w:rPr>
        <w:t>, 2022</w:t>
      </w:r>
    </w:p>
    <w:p w14:paraId="124BA5A1" w14:textId="6BC84335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 w:hint="eastAsia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C11E41">
        <w:rPr>
          <w:rFonts w:ascii="Arial" w:hAnsi="Arial" w:cs="Arial"/>
          <w:b/>
          <w:sz w:val="22"/>
        </w:rPr>
        <w:t xml:space="preserve">[DRAFT] </w:t>
      </w:r>
      <w:r w:rsidR="00B22AA0" w:rsidRPr="00B22AA0">
        <w:rPr>
          <w:rFonts w:ascii="Arial" w:hAnsi="Arial" w:cs="Arial"/>
          <w:sz w:val="22"/>
          <w:lang w:eastAsia="zh-CN"/>
        </w:rPr>
        <w:t>WF on system parameters for FR2-2</w:t>
      </w:r>
    </w:p>
    <w:p w14:paraId="7B1DBF6B" w14:textId="6FC6E881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 w:hint="eastAsia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9255FB">
        <w:rPr>
          <w:rFonts w:ascii="Arial" w:hAnsi="Arial" w:cs="Arial"/>
          <w:sz w:val="22"/>
          <w:lang w:eastAsia="zh-CN"/>
        </w:rPr>
        <w:t>9</w:t>
      </w:r>
      <w:r w:rsidR="00280D59">
        <w:rPr>
          <w:rFonts w:ascii="Arial" w:hAnsi="Arial" w:cs="Arial"/>
          <w:sz w:val="22"/>
          <w:lang w:eastAsia="zh-CN"/>
        </w:rPr>
        <w:t>.</w:t>
      </w:r>
      <w:r w:rsidR="00406DE9">
        <w:rPr>
          <w:rFonts w:ascii="Arial" w:hAnsi="Arial" w:cs="Arial"/>
          <w:sz w:val="22"/>
          <w:lang w:eastAsia="zh-CN"/>
        </w:rPr>
        <w:t>1</w:t>
      </w:r>
      <w:r w:rsidR="00B22AA0">
        <w:rPr>
          <w:rFonts w:ascii="Arial" w:hAnsi="Arial" w:cs="Arial"/>
          <w:sz w:val="22"/>
          <w:lang w:eastAsia="zh-CN"/>
        </w:rPr>
        <w:t>4</w:t>
      </w:r>
      <w:r w:rsidR="009255FB">
        <w:rPr>
          <w:rFonts w:ascii="Arial" w:hAnsi="Arial" w:cs="Arial"/>
          <w:sz w:val="22"/>
          <w:lang w:eastAsia="zh-CN"/>
        </w:rPr>
        <w:t>.</w:t>
      </w:r>
      <w:r w:rsidR="00B22AA0">
        <w:rPr>
          <w:rFonts w:ascii="Arial" w:hAnsi="Arial" w:cs="Arial"/>
          <w:sz w:val="22"/>
          <w:lang w:eastAsia="zh-CN"/>
        </w:rPr>
        <w:t>9</w:t>
      </w:r>
    </w:p>
    <w:p w14:paraId="3F4552F9" w14:textId="77777777" w:rsidR="00D84BD0" w:rsidRPr="00AB3D40" w:rsidRDefault="00D84BD0" w:rsidP="00D84BD0">
      <w:pPr>
        <w:tabs>
          <w:tab w:val="left" w:pos="1985"/>
        </w:tabs>
        <w:jc w:val="both"/>
        <w:rPr>
          <w:rFonts w:ascii="Arial" w:hAnsi="Arial" w:cs="Arial" w:hint="eastAsia"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406DE9">
        <w:rPr>
          <w:rFonts w:ascii="Arial" w:hAnsi="Arial" w:cs="Arial"/>
          <w:b/>
          <w:sz w:val="22"/>
        </w:rPr>
        <w:t>Intel Corporation</w:t>
      </w:r>
    </w:p>
    <w:p w14:paraId="618CF1E6" w14:textId="75BE140E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 w:hint="eastAsia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7728DD6B" w14:textId="713DFD72" w:rsidR="00EF3FF4" w:rsidRPr="00AB3D40" w:rsidRDefault="0014297C" w:rsidP="00EF3FF4">
      <w:pPr>
        <w:pStyle w:val="Heading1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</w:rPr>
        <w:t>General</w:t>
      </w:r>
    </w:p>
    <w:p w14:paraId="75C33C0B" w14:textId="77777777" w:rsidR="00EF3FF4" w:rsidRPr="00EF3FF4" w:rsidRDefault="0014297C" w:rsidP="00EF3FF4">
      <w:pPr>
        <w:pStyle w:val="Heading2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UE feature list</w:t>
      </w:r>
    </w:p>
    <w:p w14:paraId="5DE35AAB" w14:textId="5E249A26" w:rsidR="0014297C" w:rsidRPr="0014297C" w:rsidRDefault="00DE67DA" w:rsidP="00EF3FF4">
      <w:pPr>
        <w:spacing w:afterLines="50" w:after="120"/>
        <w:rPr>
          <w:bCs/>
          <w:i/>
          <w:iCs/>
          <w:lang w:eastAsia="zh-CN"/>
        </w:rPr>
      </w:pPr>
      <w:r>
        <w:rPr>
          <w:bCs/>
          <w:i/>
          <w:iCs/>
          <w:lang w:eastAsia="zh-CN"/>
        </w:rPr>
        <w:t>Improved ON/ON transient period</w:t>
      </w:r>
    </w:p>
    <w:p w14:paraId="667EDADB" w14:textId="075606E8" w:rsidR="00AC2FDA" w:rsidRDefault="00AC2FDA" w:rsidP="00AC2FDA">
      <w:pPr>
        <w:spacing w:afterLines="50" w:after="120"/>
        <w:rPr>
          <w:lang w:eastAsia="zh-CN"/>
        </w:rPr>
      </w:pPr>
      <w:r>
        <w:rPr>
          <w:b/>
          <w:lang w:eastAsia="zh-CN"/>
        </w:rPr>
        <w:t>Agreement</w:t>
      </w:r>
      <w:r>
        <w:rPr>
          <w:lang w:eastAsia="zh-CN"/>
        </w:rPr>
        <w:t>:</w:t>
      </w:r>
    </w:p>
    <w:p w14:paraId="2A44334A" w14:textId="42C53EBA" w:rsidR="0014297C" w:rsidRDefault="00AC2FDA" w:rsidP="00AC2FDA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TBD</w:t>
      </w:r>
    </w:p>
    <w:p w14:paraId="15706C43" w14:textId="77777777" w:rsidR="0014297C" w:rsidRDefault="0014297C" w:rsidP="0014297C">
      <w:pPr>
        <w:spacing w:afterLines="50" w:after="120"/>
        <w:rPr>
          <w:lang w:eastAsia="zh-CN"/>
        </w:rPr>
      </w:pPr>
    </w:p>
    <w:p w14:paraId="14F5F9AB" w14:textId="77777777" w:rsidR="0014297C" w:rsidRPr="00EF3FF4" w:rsidRDefault="00DF77D6" w:rsidP="0014297C">
      <w:pPr>
        <w:pStyle w:val="Heading2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LS reply to RAN1 on minimum guard period</w:t>
      </w:r>
    </w:p>
    <w:p w14:paraId="7CC0065C" w14:textId="77777777" w:rsidR="00AF5F63" w:rsidRDefault="00AF5F63" w:rsidP="00AF5F63">
      <w:pPr>
        <w:spacing w:afterLines="50" w:after="120"/>
        <w:rPr>
          <w:lang w:eastAsia="zh-CN"/>
        </w:rPr>
      </w:pPr>
      <w:r>
        <w:rPr>
          <w:b/>
          <w:lang w:eastAsia="zh-CN"/>
        </w:rPr>
        <w:t>Agreement</w:t>
      </w:r>
      <w:r>
        <w:rPr>
          <w:lang w:eastAsia="zh-CN"/>
        </w:rPr>
        <w:t>:</w:t>
      </w:r>
    </w:p>
    <w:p w14:paraId="6DC0FBF8" w14:textId="77777777" w:rsidR="00AF5F63" w:rsidRDefault="00AF5F63" w:rsidP="00AF5F63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TBD</w:t>
      </w:r>
    </w:p>
    <w:p w14:paraId="7FC72B30" w14:textId="77777777" w:rsidR="0014297C" w:rsidRDefault="0014297C" w:rsidP="0014297C">
      <w:pPr>
        <w:spacing w:afterLines="50" w:after="120"/>
        <w:rPr>
          <w:lang w:eastAsia="zh-CN"/>
        </w:rPr>
      </w:pPr>
    </w:p>
    <w:p w14:paraId="16D0C448" w14:textId="77777777" w:rsidR="00F369C1" w:rsidRDefault="00F369C1" w:rsidP="0014297C">
      <w:pPr>
        <w:spacing w:afterLines="50" w:after="120"/>
        <w:rPr>
          <w:lang w:eastAsia="zh-CN"/>
        </w:rPr>
      </w:pPr>
    </w:p>
    <w:p w14:paraId="6206AABD" w14:textId="5C2EEA85" w:rsidR="00163132" w:rsidRPr="00AB3D40" w:rsidRDefault="00736302" w:rsidP="00163132">
      <w:pPr>
        <w:pStyle w:val="Heading1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</w:rPr>
        <w:t>Operation bands and system parameters</w:t>
      </w:r>
    </w:p>
    <w:p w14:paraId="34D0F16C" w14:textId="33C56852" w:rsidR="00736302" w:rsidRPr="00EF3FF4" w:rsidRDefault="00107948" w:rsidP="00736302">
      <w:pPr>
        <w:pStyle w:val="Heading2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FR2 band for unlicensed operation</w:t>
      </w:r>
    </w:p>
    <w:p w14:paraId="5DF1FFF2" w14:textId="6FB4AE57" w:rsidR="00107948" w:rsidRPr="00107948" w:rsidRDefault="00107948" w:rsidP="00736302">
      <w:pPr>
        <w:spacing w:afterLines="50" w:after="120"/>
        <w:rPr>
          <w:bCs/>
          <w:i/>
          <w:iCs/>
          <w:lang w:eastAsia="zh-CN"/>
        </w:rPr>
      </w:pPr>
      <w:r w:rsidRPr="00D0794C">
        <w:rPr>
          <w:bCs/>
          <w:i/>
          <w:iCs/>
          <w:lang w:eastAsia="zh-CN"/>
        </w:rPr>
        <w:t>Note for band</w:t>
      </w:r>
      <w:r>
        <w:rPr>
          <w:bCs/>
          <w:i/>
          <w:iCs/>
          <w:lang w:eastAsia="zh-CN"/>
        </w:rPr>
        <w:t xml:space="preserve"> n263 to be added </w:t>
      </w:r>
      <w:r w:rsidR="005E52F2">
        <w:rPr>
          <w:bCs/>
          <w:i/>
          <w:iCs/>
          <w:lang w:eastAsia="zh-CN"/>
        </w:rPr>
        <w:t>to</w:t>
      </w:r>
      <w:r>
        <w:rPr>
          <w:bCs/>
          <w:i/>
          <w:iCs/>
          <w:lang w:eastAsia="zh-CN"/>
        </w:rPr>
        <w:t xml:space="preserve"> Table 5.2-1</w:t>
      </w:r>
      <w:r w:rsidR="005E52F2">
        <w:rPr>
          <w:bCs/>
          <w:i/>
          <w:iCs/>
          <w:lang w:eastAsia="zh-CN"/>
        </w:rPr>
        <w:t xml:space="preserve">: </w:t>
      </w:r>
      <w:r w:rsidR="005E52F2" w:rsidRPr="005E52F2">
        <w:rPr>
          <w:bCs/>
          <w:i/>
          <w:iCs/>
          <w:lang w:eastAsia="zh-CN"/>
        </w:rPr>
        <w:t>NR operating bands in FR2</w:t>
      </w:r>
    </w:p>
    <w:p w14:paraId="4ECA9121" w14:textId="5E4476EF" w:rsidR="00736302" w:rsidRDefault="00736302" w:rsidP="00736302">
      <w:pPr>
        <w:spacing w:afterLines="50" w:after="120"/>
        <w:rPr>
          <w:lang w:eastAsia="zh-CN"/>
        </w:rPr>
      </w:pPr>
      <w:r w:rsidRPr="000C3CA7">
        <w:rPr>
          <w:b/>
          <w:lang w:eastAsia="zh-CN"/>
        </w:rPr>
        <w:t>Agreement</w:t>
      </w:r>
      <w:r w:rsidRPr="000C3CA7">
        <w:rPr>
          <w:lang w:eastAsia="zh-CN"/>
        </w:rPr>
        <w:t>:</w:t>
      </w:r>
    </w:p>
    <w:p w14:paraId="4C2E711C" w14:textId="02992128" w:rsidR="000F3F92" w:rsidRDefault="00C11E41" w:rsidP="00A953E6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TBD</w:t>
      </w:r>
    </w:p>
    <w:p w14:paraId="12FC6761" w14:textId="77777777" w:rsidR="00444DD4" w:rsidRPr="00A908F7" w:rsidRDefault="00444DD4" w:rsidP="00FA4862">
      <w:pPr>
        <w:spacing w:afterLines="50" w:after="120"/>
        <w:rPr>
          <w:rFonts w:hint="eastAsia"/>
          <w:lang w:eastAsia="zh-CN"/>
        </w:rPr>
      </w:pPr>
    </w:p>
    <w:p w14:paraId="7816B4D3" w14:textId="7F8F5C43" w:rsidR="00736302" w:rsidRPr="00EF3FF4" w:rsidRDefault="00107948" w:rsidP="00900C57">
      <w:pPr>
        <w:pStyle w:val="Heading2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Operating bands for CA</w:t>
      </w:r>
    </w:p>
    <w:p w14:paraId="1FC59F79" w14:textId="77777777" w:rsidR="00107948" w:rsidRDefault="00107948" w:rsidP="00107948">
      <w:pPr>
        <w:spacing w:afterLines="50" w:after="120"/>
        <w:rPr>
          <w:lang w:eastAsia="zh-CN"/>
        </w:rPr>
      </w:pPr>
      <w:r>
        <w:rPr>
          <w:b/>
          <w:lang w:eastAsia="zh-CN"/>
        </w:rPr>
        <w:t>Agreement</w:t>
      </w:r>
      <w:r>
        <w:rPr>
          <w:lang w:eastAsia="zh-CN"/>
        </w:rPr>
        <w:t>:</w:t>
      </w:r>
    </w:p>
    <w:p w14:paraId="7B83A192" w14:textId="3AD3FA07" w:rsidR="00107948" w:rsidRDefault="00107948" w:rsidP="00107948">
      <w:pPr>
        <w:numPr>
          <w:ilvl w:val="0"/>
          <w:numId w:val="31"/>
        </w:numPr>
        <w:spacing w:afterLines="50" w:after="120"/>
        <w:rPr>
          <w:lang w:eastAsia="zh-CN"/>
        </w:rPr>
      </w:pPr>
      <w:r w:rsidRPr="00107948">
        <w:rPr>
          <w:lang w:eastAsia="zh-CN"/>
        </w:rPr>
        <w:t>If all the UE CA requirements are finalized</w:t>
      </w:r>
      <w:r>
        <w:rPr>
          <w:lang w:eastAsia="zh-CN"/>
        </w:rPr>
        <w:t>,</w:t>
      </w:r>
    </w:p>
    <w:p w14:paraId="712BB5E8" w14:textId="5384196E" w:rsidR="00107948" w:rsidRDefault="00107948" w:rsidP="00107948">
      <w:pPr>
        <w:numPr>
          <w:ilvl w:val="1"/>
          <w:numId w:val="31"/>
        </w:numPr>
        <w:spacing w:afterLines="100" w:after="240"/>
        <w:ind w:left="836" w:hanging="418"/>
        <w:rPr>
          <w:lang w:eastAsia="zh-CN"/>
        </w:rPr>
      </w:pPr>
      <w:r w:rsidRPr="00107948">
        <w:rPr>
          <w:lang w:eastAsia="zh-CN"/>
        </w:rPr>
        <w:t xml:space="preserve">Add NR CA band CA_n263 to </w:t>
      </w:r>
      <w:r w:rsidR="005E52F2">
        <w:rPr>
          <w:lang w:eastAsia="zh-CN"/>
        </w:rPr>
        <w:t>T</w:t>
      </w:r>
      <w:r w:rsidRPr="00107948">
        <w:rPr>
          <w:lang w:eastAsia="zh-CN"/>
        </w:rPr>
        <w:t>able 5-2A.1-1 in TS 38.101-2 together with a note clarifying that only contiguous CA is applicable for this band.</w:t>
      </w:r>
    </w:p>
    <w:tbl>
      <w:tblPr>
        <w:tblW w:w="5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2767"/>
      </w:tblGrid>
      <w:tr w:rsidR="00107948" w:rsidRPr="00D84961" w14:paraId="348BBD0B" w14:textId="77777777" w:rsidTr="000E77E2">
        <w:trPr>
          <w:trHeight w:val="225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F066" w14:textId="77777777" w:rsidR="00107948" w:rsidRPr="00107948" w:rsidRDefault="00107948" w:rsidP="000E77E2">
            <w:pPr>
              <w:keepNext/>
              <w:keepLines/>
              <w:spacing w:after="0"/>
              <w:jc w:val="center"/>
              <w:rPr>
                <w:rFonts w:ascii="Arial" w:eastAsia="MS Mincho" w:hAnsi="Arial" w:cs="Arial"/>
                <w:b/>
                <w:sz w:val="18"/>
                <w:lang w:val="x-none" w:eastAsia="en-GB"/>
              </w:rPr>
            </w:pPr>
            <w:r w:rsidRPr="00107948">
              <w:rPr>
                <w:rFonts w:ascii="Arial" w:hAnsi="Arial" w:cs="Arial"/>
                <w:b/>
                <w:sz w:val="18"/>
                <w:lang w:val="x-none" w:eastAsia="en-GB"/>
              </w:rPr>
              <w:t>NR CA Band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4184" w14:textId="77777777" w:rsidR="00107948" w:rsidRPr="00107948" w:rsidRDefault="00107948" w:rsidP="000E77E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x-none" w:eastAsia="en-GB"/>
              </w:rPr>
            </w:pPr>
            <w:r w:rsidRPr="00107948">
              <w:rPr>
                <w:rFonts w:ascii="Arial" w:hAnsi="Arial" w:cs="Arial"/>
                <w:b/>
                <w:sz w:val="18"/>
                <w:lang w:val="x-none" w:eastAsia="en-GB"/>
              </w:rPr>
              <w:t>NR Band</w:t>
            </w:r>
          </w:p>
          <w:p w14:paraId="7D760ADD" w14:textId="77777777" w:rsidR="00107948" w:rsidRPr="00107948" w:rsidRDefault="00107948" w:rsidP="000E77E2">
            <w:pPr>
              <w:keepNext/>
              <w:keepLines/>
              <w:spacing w:after="0"/>
              <w:jc w:val="center"/>
              <w:rPr>
                <w:rFonts w:ascii="Arial" w:eastAsia="MS Mincho" w:hAnsi="Arial" w:cs="Arial"/>
                <w:b/>
                <w:sz w:val="18"/>
                <w:lang w:val="x-none" w:eastAsia="en-GB"/>
              </w:rPr>
            </w:pPr>
            <w:r w:rsidRPr="00107948">
              <w:rPr>
                <w:rFonts w:ascii="Arial" w:hAnsi="Arial" w:cs="Arial"/>
                <w:b/>
                <w:sz w:val="18"/>
                <w:lang w:val="x-none" w:eastAsia="en-GB"/>
              </w:rPr>
              <w:t>(Table 5.2-1)</w:t>
            </w:r>
          </w:p>
        </w:tc>
      </w:tr>
      <w:tr w:rsidR="00107948" w:rsidRPr="00D84961" w14:paraId="3B3C59EB" w14:textId="77777777" w:rsidTr="000E77E2">
        <w:trPr>
          <w:trHeight w:val="225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1EA4" w14:textId="77777777" w:rsidR="00107948" w:rsidRPr="00107948" w:rsidRDefault="00107948" w:rsidP="000E77E2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val="x-none" w:eastAsia="en-GB"/>
              </w:rPr>
            </w:pPr>
            <w:r w:rsidRPr="00107948">
              <w:rPr>
                <w:rFonts w:ascii="Arial" w:hAnsi="Arial"/>
                <w:sz w:val="18"/>
                <w:lang w:val="x-none" w:eastAsia="en-GB"/>
              </w:rPr>
              <w:t>CA_n257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7D02" w14:textId="77777777" w:rsidR="00107948" w:rsidRPr="00107948" w:rsidRDefault="00107948" w:rsidP="000E77E2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val="x-none" w:eastAsia="en-GB"/>
              </w:rPr>
            </w:pPr>
            <w:r w:rsidRPr="00107948">
              <w:rPr>
                <w:rFonts w:ascii="Arial" w:hAnsi="Arial"/>
                <w:sz w:val="18"/>
                <w:lang w:val="x-none" w:eastAsia="en-GB"/>
              </w:rPr>
              <w:t>n257</w:t>
            </w:r>
          </w:p>
        </w:tc>
      </w:tr>
      <w:tr w:rsidR="00107948" w:rsidRPr="00D84961" w14:paraId="35980041" w14:textId="77777777" w:rsidTr="000E77E2">
        <w:trPr>
          <w:trHeight w:val="225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5BF3" w14:textId="77777777" w:rsidR="00107948" w:rsidRPr="00107948" w:rsidRDefault="00107948" w:rsidP="000E77E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x-none" w:eastAsia="en-GB"/>
              </w:rPr>
            </w:pPr>
            <w:r w:rsidRPr="00107948">
              <w:rPr>
                <w:rFonts w:ascii="Arial" w:hAnsi="Arial"/>
                <w:sz w:val="18"/>
                <w:lang w:val="x-none" w:eastAsia="en-GB"/>
              </w:rPr>
              <w:t>CA_n258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2902" w14:textId="77777777" w:rsidR="00107948" w:rsidRPr="00107948" w:rsidRDefault="00107948" w:rsidP="000E77E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x-none" w:eastAsia="en-GB"/>
              </w:rPr>
            </w:pPr>
            <w:r w:rsidRPr="00107948">
              <w:rPr>
                <w:rFonts w:ascii="Arial" w:hAnsi="Arial"/>
                <w:sz w:val="18"/>
                <w:lang w:val="x-none" w:eastAsia="en-GB"/>
              </w:rPr>
              <w:t>n258</w:t>
            </w:r>
          </w:p>
        </w:tc>
      </w:tr>
      <w:tr w:rsidR="00107948" w:rsidRPr="00D84961" w14:paraId="0DAE6ED1" w14:textId="77777777" w:rsidTr="000E77E2">
        <w:trPr>
          <w:trHeight w:val="225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7EE1" w14:textId="77777777" w:rsidR="00107948" w:rsidRPr="00107948" w:rsidRDefault="00107948" w:rsidP="000E77E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x-none" w:eastAsia="en-GB"/>
              </w:rPr>
            </w:pPr>
            <w:r w:rsidRPr="00107948">
              <w:rPr>
                <w:rFonts w:ascii="Arial" w:hAnsi="Arial"/>
                <w:sz w:val="18"/>
                <w:lang w:val="x-none" w:eastAsia="en-GB"/>
              </w:rPr>
              <w:t>CA_n259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393C" w14:textId="77777777" w:rsidR="00107948" w:rsidRPr="00107948" w:rsidRDefault="00107948" w:rsidP="000E77E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x-none" w:eastAsia="en-GB"/>
              </w:rPr>
            </w:pPr>
            <w:r w:rsidRPr="00107948">
              <w:rPr>
                <w:rFonts w:ascii="Arial" w:hAnsi="Arial"/>
                <w:sz w:val="18"/>
                <w:lang w:val="x-none" w:eastAsia="en-GB"/>
              </w:rPr>
              <w:t>n259</w:t>
            </w:r>
          </w:p>
        </w:tc>
      </w:tr>
      <w:tr w:rsidR="00107948" w:rsidRPr="00D84961" w14:paraId="6629A228" w14:textId="77777777" w:rsidTr="000E77E2">
        <w:trPr>
          <w:trHeight w:val="225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0E5B" w14:textId="77777777" w:rsidR="00107948" w:rsidRPr="00107948" w:rsidRDefault="00107948" w:rsidP="000E77E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x-none" w:eastAsia="en-GB"/>
              </w:rPr>
            </w:pPr>
            <w:r w:rsidRPr="00107948">
              <w:rPr>
                <w:rFonts w:ascii="Arial" w:hAnsi="Arial"/>
                <w:sz w:val="18"/>
                <w:lang w:val="x-none" w:eastAsia="en-GB"/>
              </w:rPr>
              <w:t>CA_n260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AF5F" w14:textId="77777777" w:rsidR="00107948" w:rsidRPr="00107948" w:rsidRDefault="00107948" w:rsidP="000E77E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x-none" w:eastAsia="en-GB"/>
              </w:rPr>
            </w:pPr>
            <w:r w:rsidRPr="00107948">
              <w:rPr>
                <w:rFonts w:ascii="Arial" w:hAnsi="Arial"/>
                <w:sz w:val="18"/>
                <w:lang w:val="x-none" w:eastAsia="en-GB"/>
              </w:rPr>
              <w:t>n260</w:t>
            </w:r>
          </w:p>
        </w:tc>
      </w:tr>
      <w:tr w:rsidR="00107948" w:rsidRPr="00D84961" w14:paraId="71DBC6E4" w14:textId="77777777" w:rsidTr="000E77E2">
        <w:trPr>
          <w:trHeight w:val="225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BFC8" w14:textId="77777777" w:rsidR="00107948" w:rsidRPr="00107948" w:rsidRDefault="00107948" w:rsidP="000E77E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x-none" w:eastAsia="en-GB"/>
              </w:rPr>
            </w:pPr>
            <w:r w:rsidRPr="00107948">
              <w:rPr>
                <w:rFonts w:ascii="Arial" w:hAnsi="Arial"/>
                <w:sz w:val="18"/>
                <w:lang w:val="x-none" w:eastAsia="en-GB"/>
              </w:rPr>
              <w:t>CA_n261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410A" w14:textId="77777777" w:rsidR="00107948" w:rsidRPr="00107948" w:rsidRDefault="00107948" w:rsidP="000E77E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x-none" w:eastAsia="en-GB"/>
              </w:rPr>
            </w:pPr>
            <w:r w:rsidRPr="00107948">
              <w:rPr>
                <w:rFonts w:ascii="Arial" w:hAnsi="Arial"/>
                <w:sz w:val="18"/>
                <w:lang w:val="x-none" w:eastAsia="en-GB"/>
              </w:rPr>
              <w:t>n261</w:t>
            </w:r>
          </w:p>
        </w:tc>
      </w:tr>
      <w:tr w:rsidR="00107948" w:rsidRPr="00D84961" w14:paraId="0B7A8315" w14:textId="77777777" w:rsidTr="000E77E2">
        <w:trPr>
          <w:trHeight w:val="225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03C1" w14:textId="77777777" w:rsidR="00107948" w:rsidRPr="00D84961" w:rsidRDefault="00107948" w:rsidP="000E77E2">
            <w:pPr>
              <w:keepNext/>
              <w:keepLines/>
              <w:spacing w:after="0"/>
              <w:jc w:val="center"/>
              <w:rPr>
                <w:rFonts w:ascii="Arial" w:hAnsi="Arial"/>
                <w:color w:val="FF0000"/>
                <w:sz w:val="18"/>
                <w:lang w:val="x-none" w:eastAsia="en-GB"/>
              </w:rPr>
            </w:pPr>
            <w:r w:rsidRPr="00D84961">
              <w:rPr>
                <w:rFonts w:ascii="Arial" w:hAnsi="Arial"/>
                <w:color w:val="FF0000"/>
                <w:sz w:val="18"/>
                <w:lang w:val="x-none" w:eastAsia="en-GB"/>
              </w:rPr>
              <w:t>CA_n263 (Note)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BE61" w14:textId="77777777" w:rsidR="00107948" w:rsidRPr="00D84961" w:rsidRDefault="00107948" w:rsidP="000E77E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x-none" w:eastAsia="en-GB"/>
              </w:rPr>
            </w:pPr>
            <w:r w:rsidRPr="00D84961">
              <w:rPr>
                <w:rFonts w:ascii="Arial" w:hAnsi="Arial"/>
                <w:color w:val="FF0000"/>
                <w:sz w:val="18"/>
                <w:lang w:val="x-none" w:eastAsia="en-GB"/>
              </w:rPr>
              <w:t xml:space="preserve">n263 </w:t>
            </w:r>
          </w:p>
        </w:tc>
      </w:tr>
      <w:tr w:rsidR="00107948" w:rsidRPr="00D84961" w14:paraId="7BE259A2" w14:textId="77777777" w:rsidTr="000E77E2">
        <w:trPr>
          <w:trHeight w:val="225"/>
          <w:jc w:val="center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690F" w14:textId="2621BA94" w:rsidR="00107948" w:rsidRPr="00D84961" w:rsidRDefault="00107948" w:rsidP="000E77E2">
            <w:pPr>
              <w:keepNext/>
              <w:keepLines/>
              <w:spacing w:after="0"/>
              <w:rPr>
                <w:rFonts w:ascii="Arial" w:hAnsi="Arial"/>
                <w:color w:val="FF0000"/>
                <w:sz w:val="18"/>
                <w:lang w:val="x-none" w:eastAsia="en-GB"/>
              </w:rPr>
            </w:pPr>
            <w:r w:rsidRPr="00D84961">
              <w:rPr>
                <w:rFonts w:ascii="Arial" w:hAnsi="Arial"/>
                <w:color w:val="FF0000"/>
                <w:sz w:val="18"/>
                <w:lang w:val="x-none" w:eastAsia="en-GB"/>
              </w:rPr>
              <w:t xml:space="preserve">NOTE: </w:t>
            </w:r>
            <w:r w:rsidR="001503D7">
              <w:rPr>
                <w:rFonts w:ascii="Arial" w:hAnsi="Arial"/>
                <w:color w:val="FF0000"/>
                <w:sz w:val="18"/>
                <w:lang w:val="en-US" w:eastAsia="en-GB"/>
              </w:rPr>
              <w:t xml:space="preserve">In this </w:t>
            </w:r>
            <w:r w:rsidRPr="00D84961">
              <w:rPr>
                <w:rFonts w:ascii="Arial" w:hAnsi="Arial"/>
                <w:color w:val="FF0000"/>
                <w:sz w:val="18"/>
                <w:lang w:val="en-US" w:eastAsia="en-GB"/>
              </w:rPr>
              <w:t>release</w:t>
            </w:r>
            <w:r w:rsidR="001503D7">
              <w:rPr>
                <w:rFonts w:ascii="Arial" w:hAnsi="Arial"/>
                <w:color w:val="FF0000"/>
                <w:sz w:val="18"/>
                <w:lang w:val="en-US" w:eastAsia="en-GB"/>
              </w:rPr>
              <w:t xml:space="preserve"> of the specification</w:t>
            </w:r>
            <w:r w:rsidRPr="00D84961">
              <w:rPr>
                <w:rFonts w:ascii="Arial" w:hAnsi="Arial"/>
                <w:color w:val="FF0000"/>
                <w:sz w:val="18"/>
                <w:lang w:val="en-US" w:eastAsia="en-GB"/>
              </w:rPr>
              <w:t xml:space="preserve">, </w:t>
            </w:r>
            <w:r w:rsidRPr="00D84961">
              <w:rPr>
                <w:rFonts w:ascii="Arial" w:hAnsi="Arial"/>
                <w:color w:val="FF0000"/>
                <w:sz w:val="18"/>
                <w:lang w:val="x-none" w:eastAsia="en-GB"/>
              </w:rPr>
              <w:t>only contiguous CA is applicable for this operating band.</w:t>
            </w:r>
          </w:p>
        </w:tc>
      </w:tr>
    </w:tbl>
    <w:p w14:paraId="03DA5C39" w14:textId="77777777" w:rsidR="00107948" w:rsidRDefault="00107948" w:rsidP="00107948">
      <w:pPr>
        <w:spacing w:afterLines="50" w:after="120"/>
        <w:rPr>
          <w:lang w:eastAsia="zh-CN"/>
        </w:rPr>
      </w:pPr>
    </w:p>
    <w:p w14:paraId="335983CD" w14:textId="77777777" w:rsidR="00D36198" w:rsidRPr="00A908F7" w:rsidRDefault="00D36198" w:rsidP="00D36198">
      <w:pPr>
        <w:spacing w:afterLines="50" w:after="120"/>
        <w:rPr>
          <w:rFonts w:hint="eastAsia"/>
          <w:lang w:eastAsia="zh-CN"/>
        </w:rPr>
      </w:pPr>
    </w:p>
    <w:p w14:paraId="0C220EF1" w14:textId="1FC2AC30" w:rsidR="00D36198" w:rsidRPr="00EF3FF4" w:rsidRDefault="00D36198" w:rsidP="00D36198">
      <w:pPr>
        <w:pStyle w:val="Heading2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lastRenderedPageBreak/>
        <w:t>NR CA bandwidth class</w:t>
      </w:r>
    </w:p>
    <w:p w14:paraId="11A3E143" w14:textId="77777777" w:rsidR="00D36198" w:rsidRDefault="00D36198" w:rsidP="00D36198">
      <w:pPr>
        <w:spacing w:afterLines="50" w:after="120"/>
        <w:rPr>
          <w:lang w:eastAsia="zh-CN"/>
        </w:rPr>
      </w:pPr>
      <w:r>
        <w:rPr>
          <w:b/>
          <w:lang w:eastAsia="zh-CN"/>
        </w:rPr>
        <w:t>Agreement</w:t>
      </w:r>
      <w:r>
        <w:rPr>
          <w:lang w:eastAsia="zh-CN"/>
        </w:rPr>
        <w:t>:</w:t>
      </w:r>
    </w:p>
    <w:p w14:paraId="3F87B176" w14:textId="77777777" w:rsidR="00D36198" w:rsidRDefault="00D36198" w:rsidP="00D36198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No new bandwidth classes are specified for n*100 MHz</w:t>
      </w:r>
    </w:p>
    <w:p w14:paraId="53AFDA33" w14:textId="0A011CD2" w:rsidR="00D36198" w:rsidRDefault="00D36198" w:rsidP="00D36198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The discussion on the new channel bandwidth classes for FR2-2 is allowed in the maintenance of this WI</w:t>
      </w:r>
    </w:p>
    <w:p w14:paraId="4C602E49" w14:textId="77777777" w:rsidR="00D36198" w:rsidRPr="00A908F7" w:rsidRDefault="00D36198" w:rsidP="00D36198">
      <w:pPr>
        <w:spacing w:afterLines="50" w:after="120"/>
        <w:rPr>
          <w:rFonts w:hint="eastAsia"/>
          <w:lang w:eastAsia="zh-CN"/>
        </w:rPr>
      </w:pPr>
    </w:p>
    <w:p w14:paraId="20DC93B1" w14:textId="7B844B68" w:rsidR="00D36198" w:rsidRPr="00EF3FF4" w:rsidRDefault="00D36198" w:rsidP="00D36198">
      <w:pPr>
        <w:pStyle w:val="Heading2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Channel spacing for CA</w:t>
      </w:r>
    </w:p>
    <w:p w14:paraId="491AB9BA" w14:textId="07447E7B" w:rsidR="00D36198" w:rsidRDefault="00D36198" w:rsidP="00D36198">
      <w:pPr>
        <w:spacing w:afterLines="50" w:after="120"/>
        <w:rPr>
          <w:lang w:eastAsia="zh-CN"/>
        </w:rPr>
      </w:pPr>
      <w:r>
        <w:rPr>
          <w:b/>
          <w:lang w:eastAsia="zh-CN"/>
        </w:rPr>
        <w:t xml:space="preserve">[Tentative] </w:t>
      </w:r>
      <w:r>
        <w:rPr>
          <w:b/>
          <w:lang w:eastAsia="zh-CN"/>
        </w:rPr>
        <w:t>Agreement</w:t>
      </w:r>
      <w:r>
        <w:rPr>
          <w:lang w:eastAsia="zh-CN"/>
        </w:rPr>
        <w:t>:</w:t>
      </w:r>
    </w:p>
    <w:p w14:paraId="4EE60034" w14:textId="77777777" w:rsidR="00D36198" w:rsidRDefault="00D36198" w:rsidP="00D36198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Nominal channel spacing</w:t>
      </w:r>
    </w:p>
    <w:p w14:paraId="2415AA54" w14:textId="68A2B3F0" w:rsidR="00736302" w:rsidRDefault="00D36198" w:rsidP="00D36198">
      <w:pPr>
        <w:spacing w:afterLines="50" w:after="120"/>
        <w:ind w:left="420"/>
        <w:rPr>
          <w:lang w:eastAsia="zh-CN"/>
        </w:rPr>
      </w:pPr>
      <w:r>
        <w:rPr>
          <w:lang w:eastAsia="zh-CN"/>
        </w:rPr>
        <w:t>Adjacent channel spacing can be expressed in compact form below for FR2-2 operating bands:</w:t>
      </w:r>
    </w:p>
    <w:p w14:paraId="0E1D9D72" w14:textId="7AFBD0AB" w:rsidR="00D36198" w:rsidRDefault="00D36198" w:rsidP="00D36198">
      <w:pPr>
        <w:spacing w:afterLines="50" w:after="120"/>
        <w:ind w:left="450"/>
        <w:rPr>
          <w:lang w:eastAsia="zh-CN"/>
        </w:rPr>
      </w:pPr>
      <w:r w:rsidRPr="00701E76">
        <w:rPr>
          <w:rFonts w:eastAsiaTheme="minorEastAsia"/>
          <w:noProof/>
          <w:color w:val="0070C0"/>
          <w:lang w:val="en-US"/>
        </w:rPr>
        <mc:AlternateContent>
          <mc:Choice Requires="wps">
            <w:drawing>
              <wp:inline distT="0" distB="0" distL="0" distR="0" wp14:anchorId="29811739" wp14:editId="5864BD26">
                <wp:extent cx="4901184" cy="291710"/>
                <wp:effectExtent l="0" t="0" r="13970" b="1333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184" cy="29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DB35A" w14:textId="77777777" w:rsidR="00D36198" w:rsidRPr="00854363" w:rsidRDefault="00D36198" w:rsidP="00D36198">
                            <w:pPr>
                              <w:spacing w:before="20"/>
                              <w:jc w:val="center"/>
                            </w:pPr>
                            <w:r w:rsidRPr="00854363">
                              <w:rPr>
                                <w:rFonts w:eastAsiaTheme="minorEastAsia"/>
                                <w:lang w:val="en-US" w:eastAsia="zh-CN"/>
                              </w:rPr>
                              <w:t>Nominal Channel spacing = ceil((BW</w:t>
                            </w:r>
                            <w:r w:rsidRPr="00854363">
                              <w:rPr>
                                <w:rFonts w:eastAsiaTheme="minorEastAsia"/>
                                <w:vertAlign w:val="subscript"/>
                                <w:lang w:val="en-US" w:eastAsia="zh-CN"/>
                              </w:rPr>
                              <w:t>Channel(1)</w:t>
                            </w:r>
                            <w:r w:rsidRPr="00854363">
                              <w:rPr>
                                <w:rFonts w:eastAsiaTheme="minorEastAsia"/>
                                <w:lang w:val="en-US" w:eastAsia="zh-CN"/>
                              </w:rPr>
                              <w:t xml:space="preserve"> + BW</w:t>
                            </w:r>
                            <w:r w:rsidRPr="00854363">
                              <w:rPr>
                                <w:rFonts w:eastAsiaTheme="minorEastAsia"/>
                                <w:vertAlign w:val="subscript"/>
                                <w:lang w:val="en-US" w:eastAsia="zh-CN"/>
                              </w:rPr>
                              <w:t>Channel(2)</w:t>
                            </w:r>
                            <w:r w:rsidRPr="00854363">
                              <w:rPr>
                                <w:rFonts w:eastAsiaTheme="minorEastAsia"/>
                                <w:lang w:val="en-US" w:eastAsia="zh-CN"/>
                              </w:rPr>
                              <w:t>)/100.8 MHz) * (100.8/2) [MHz]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8117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85.9pt;height:2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">
                <v:textbox>
                  <w:txbxContent>
                    <w:p w14:paraId="6F9DB35A" w14:textId="77777777" w:rsidR="00D36198" w:rsidRPr="00854363" w:rsidRDefault="00D36198" w:rsidP="00D36198">
                      <w:pPr>
                        <w:spacing w:before="20"/>
                        <w:jc w:val="center"/>
                      </w:pPr>
                      <w:r w:rsidRPr="00854363">
                        <w:rPr>
                          <w:rFonts w:eastAsiaTheme="minorEastAsia"/>
                          <w:lang w:val="en-US" w:eastAsia="zh-CN"/>
                        </w:rPr>
                        <w:t>Nominal Channel spacing = ceil((BW</w:t>
                      </w:r>
                      <w:r w:rsidRPr="00854363">
                        <w:rPr>
                          <w:rFonts w:eastAsiaTheme="minorEastAsia"/>
                          <w:vertAlign w:val="subscript"/>
                          <w:lang w:val="en-US" w:eastAsia="zh-CN"/>
                        </w:rPr>
                        <w:t>Channel(1)</w:t>
                      </w:r>
                      <w:r w:rsidRPr="00854363">
                        <w:rPr>
                          <w:rFonts w:eastAsiaTheme="minorEastAsia"/>
                          <w:lang w:val="en-US" w:eastAsia="zh-CN"/>
                        </w:rPr>
                        <w:t xml:space="preserve"> + BW</w:t>
                      </w:r>
                      <w:r w:rsidRPr="00854363">
                        <w:rPr>
                          <w:rFonts w:eastAsiaTheme="minorEastAsia"/>
                          <w:vertAlign w:val="subscript"/>
                          <w:lang w:val="en-US" w:eastAsia="zh-CN"/>
                        </w:rPr>
                        <w:t>Channel(2)</w:t>
                      </w:r>
                      <w:r w:rsidRPr="00854363">
                        <w:rPr>
                          <w:rFonts w:eastAsiaTheme="minorEastAsia"/>
                          <w:lang w:val="en-US" w:eastAsia="zh-CN"/>
                        </w:rPr>
                        <w:t>)/100.8 MHz) * (100.8/2) [MHz]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0EB180" w14:textId="77777777" w:rsidR="00D36198" w:rsidRDefault="00D36198" w:rsidP="000744A7">
      <w:pPr>
        <w:snapToGrid w:val="0"/>
        <w:spacing w:after="0"/>
        <w:rPr>
          <w:lang w:eastAsia="zh-CN"/>
        </w:rPr>
      </w:pPr>
    </w:p>
    <w:p w14:paraId="6F2A8AC2" w14:textId="59A6BF88" w:rsidR="00D36198" w:rsidRDefault="00D36198" w:rsidP="00D36198">
      <w:pPr>
        <w:spacing w:afterLines="50" w:after="120"/>
        <w:ind w:left="450"/>
        <w:rPr>
          <w:lang w:eastAsia="zh-CN"/>
        </w:rPr>
      </w:pPr>
      <w:r>
        <w:rPr>
          <w:lang w:eastAsia="zh-CN"/>
        </w:rPr>
        <w:t>Channel spacing for CA</w:t>
      </w:r>
    </w:p>
    <w:p w14:paraId="78A5A94B" w14:textId="4E1A150F" w:rsidR="00D36198" w:rsidRDefault="00D36198" w:rsidP="00D36198">
      <w:pPr>
        <w:spacing w:afterLines="50" w:after="120"/>
        <w:ind w:left="450"/>
        <w:rPr>
          <w:lang w:eastAsia="zh-CN"/>
        </w:rPr>
      </w:pPr>
      <w:r>
        <w:rPr>
          <w:lang w:eastAsia="zh-CN"/>
        </w:rPr>
        <w:t>Since contiguous CA is intended for CA between adjacent carriers, we can simply re-use the nominal channel spacing for adjacent carrier captured above.</w:t>
      </w:r>
    </w:p>
    <w:p w14:paraId="4AEF9DD1" w14:textId="77777777" w:rsidR="00D36198" w:rsidRDefault="00D36198" w:rsidP="00FA4862">
      <w:pPr>
        <w:spacing w:afterLines="50" w:after="120"/>
        <w:rPr>
          <w:lang w:eastAsia="zh-CN"/>
        </w:rPr>
      </w:pPr>
    </w:p>
    <w:p w14:paraId="3D90EB3A" w14:textId="124CF078" w:rsidR="00D36198" w:rsidRPr="00EF3FF4" w:rsidRDefault="00D36198" w:rsidP="00D36198">
      <w:pPr>
        <w:pStyle w:val="Heading2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Configurations for intra-band contiguous CA</w:t>
      </w:r>
    </w:p>
    <w:p w14:paraId="7B9CE423" w14:textId="77777777" w:rsidR="00D36198" w:rsidRDefault="00D36198" w:rsidP="00D36198">
      <w:pPr>
        <w:spacing w:afterLines="50" w:after="120"/>
        <w:rPr>
          <w:lang w:eastAsia="zh-CN"/>
        </w:rPr>
      </w:pPr>
      <w:r>
        <w:rPr>
          <w:b/>
          <w:lang w:eastAsia="zh-CN"/>
        </w:rPr>
        <w:t>Agreement</w:t>
      </w:r>
      <w:r>
        <w:rPr>
          <w:lang w:eastAsia="zh-CN"/>
        </w:rPr>
        <w:t>:</w:t>
      </w:r>
    </w:p>
    <w:p w14:paraId="47E08FFD" w14:textId="2837D42B" w:rsidR="00D36198" w:rsidRDefault="00D36198" w:rsidP="00D36198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This is related to NR CA bandwidth classes and therefore can also be discussed in maintenance stage</w:t>
      </w:r>
    </w:p>
    <w:p w14:paraId="5A6F77F9" w14:textId="77777777" w:rsidR="00D36198" w:rsidRDefault="00D36198" w:rsidP="00FA4862">
      <w:pPr>
        <w:spacing w:afterLines="50" w:after="120"/>
        <w:rPr>
          <w:lang w:eastAsia="zh-CN"/>
        </w:rPr>
      </w:pPr>
    </w:p>
    <w:p w14:paraId="570B1830" w14:textId="77777777" w:rsidR="00D36198" w:rsidRDefault="00D36198" w:rsidP="00FA4862">
      <w:pPr>
        <w:spacing w:afterLines="50" w:after="120"/>
        <w:rPr>
          <w:lang w:eastAsia="zh-CN"/>
        </w:rPr>
      </w:pPr>
    </w:p>
    <w:p w14:paraId="6E342B62" w14:textId="719E8006" w:rsidR="007775F3" w:rsidRPr="00AB3D40" w:rsidRDefault="000D58BE" w:rsidP="007775F3">
      <w:pPr>
        <w:pStyle w:val="Heading1"/>
        <w:rPr>
          <w:rFonts w:hint="eastAsia"/>
          <w:sz w:val="28"/>
          <w:szCs w:val="28"/>
          <w:lang w:eastAsia="zh-CN"/>
        </w:rPr>
      </w:pPr>
      <w:r w:rsidRPr="000D58BE">
        <w:rPr>
          <w:sz w:val="28"/>
          <w:szCs w:val="28"/>
        </w:rPr>
        <w:t>FR1+FR2-2 DC/CA band combinations</w:t>
      </w:r>
    </w:p>
    <w:p w14:paraId="6600158F" w14:textId="77777777" w:rsidR="009E25DC" w:rsidRDefault="009E25DC" w:rsidP="009E25DC">
      <w:pPr>
        <w:spacing w:afterLines="50" w:after="120"/>
        <w:rPr>
          <w:lang w:eastAsia="zh-CN"/>
        </w:rPr>
      </w:pPr>
      <w:r>
        <w:rPr>
          <w:b/>
          <w:lang w:eastAsia="zh-CN"/>
        </w:rPr>
        <w:t>Agreement</w:t>
      </w:r>
      <w:r>
        <w:rPr>
          <w:lang w:eastAsia="zh-CN"/>
        </w:rPr>
        <w:t>:</w:t>
      </w:r>
    </w:p>
    <w:p w14:paraId="688985AF" w14:textId="0E6784B3" w:rsidR="002A17FC" w:rsidRDefault="009E25DC" w:rsidP="009E25DC">
      <w:pPr>
        <w:numPr>
          <w:ilvl w:val="0"/>
          <w:numId w:val="31"/>
        </w:numPr>
        <w:spacing w:afterLines="50" w:after="120"/>
        <w:jc w:val="both"/>
        <w:rPr>
          <w:lang w:eastAsia="zh-CN"/>
        </w:rPr>
      </w:pPr>
      <w:r w:rsidRPr="009E25DC">
        <w:rPr>
          <w:lang w:eastAsia="zh-CN"/>
        </w:rPr>
        <w:t>Specify n48 + n263 within this work item and if n48 + n263 is completed, then the WI is viewed as completed.</w:t>
      </w:r>
    </w:p>
    <w:p w14:paraId="345A7FE6" w14:textId="0EE96F3A" w:rsidR="009E25DC" w:rsidRDefault="009E25DC" w:rsidP="009E25DC">
      <w:pPr>
        <w:spacing w:afterLines="50" w:after="120"/>
        <w:jc w:val="both"/>
        <w:rPr>
          <w:lang w:eastAsia="zh-CN"/>
        </w:rPr>
      </w:pPr>
    </w:p>
    <w:p w14:paraId="2C5CC14A" w14:textId="45949933" w:rsidR="009E25DC" w:rsidRDefault="009E25DC" w:rsidP="009E25DC">
      <w:pPr>
        <w:spacing w:afterLines="50" w:after="120"/>
        <w:jc w:val="both"/>
        <w:rPr>
          <w:lang w:eastAsia="zh-CN"/>
        </w:rPr>
      </w:pPr>
      <w:r>
        <w:rPr>
          <w:b/>
          <w:lang w:eastAsia="zh-CN"/>
        </w:rPr>
        <w:t>Agreement</w:t>
      </w:r>
      <w:r>
        <w:rPr>
          <w:lang w:eastAsia="zh-CN"/>
        </w:rPr>
        <w:t>:</w:t>
      </w:r>
      <w:r>
        <w:rPr>
          <w:lang w:eastAsia="zh-CN"/>
        </w:rPr>
        <w:t xml:space="preserve"> </w:t>
      </w:r>
    </w:p>
    <w:p w14:paraId="71422CDD" w14:textId="77777777" w:rsidR="009E25DC" w:rsidRDefault="009E25DC" w:rsidP="009E25DC">
      <w:pPr>
        <w:numPr>
          <w:ilvl w:val="0"/>
          <w:numId w:val="31"/>
        </w:numPr>
        <w:spacing w:afterLines="50" w:after="120"/>
        <w:jc w:val="both"/>
        <w:rPr>
          <w:lang w:eastAsia="zh-CN"/>
        </w:rPr>
      </w:pPr>
      <w:r>
        <w:rPr>
          <w:lang w:eastAsia="zh-CN"/>
        </w:rPr>
        <w:t>RAN4 targets completing one example band combination FR2-2 DC/CA with an anchor in FR1 within the maintenance phase of the WI</w:t>
      </w:r>
    </w:p>
    <w:p w14:paraId="12C00F2E" w14:textId="77777777" w:rsidR="009E25DC" w:rsidRDefault="009E25DC" w:rsidP="009E25DC">
      <w:pPr>
        <w:numPr>
          <w:ilvl w:val="0"/>
          <w:numId w:val="31"/>
        </w:numPr>
        <w:spacing w:afterLines="50" w:after="120"/>
        <w:jc w:val="both"/>
        <w:rPr>
          <w:lang w:eastAsia="zh-CN"/>
        </w:rPr>
      </w:pPr>
      <w:r>
        <w:rPr>
          <w:lang w:eastAsia="zh-CN"/>
        </w:rPr>
        <w:t>Additional band combinations can be added in a release-independent manner as part of a Release 18 basket WI</w:t>
      </w:r>
    </w:p>
    <w:p w14:paraId="2C9BA849" w14:textId="6D1309B0" w:rsidR="009E25DC" w:rsidRDefault="009E25DC" w:rsidP="009E25DC">
      <w:pPr>
        <w:numPr>
          <w:ilvl w:val="0"/>
          <w:numId w:val="31"/>
        </w:numPr>
        <w:spacing w:afterLines="50" w:after="120"/>
        <w:jc w:val="both"/>
        <w:rPr>
          <w:lang w:eastAsia="zh-CN"/>
        </w:rPr>
      </w:pPr>
      <w:r>
        <w:rPr>
          <w:lang w:eastAsia="zh-CN"/>
        </w:rPr>
        <w:t>To specify the example band combination FR2-2 DC/CA with an anchor in FR1, RAN4 could take a corresponding FR2-1 DC/CA combination with anchor in FR1 as a baseline in this meeting, with square brackets around the requirements, and aim to remove the brackets in the maintenance phase</w:t>
      </w:r>
    </w:p>
    <w:p w14:paraId="22F92F09" w14:textId="4C8E26DD" w:rsidR="009E25DC" w:rsidRDefault="009E25DC" w:rsidP="00FA4862">
      <w:pPr>
        <w:spacing w:afterLines="50" w:after="120"/>
        <w:rPr>
          <w:lang w:eastAsia="zh-CN"/>
        </w:rPr>
      </w:pPr>
    </w:p>
    <w:p w14:paraId="7EDA6DDA" w14:textId="77777777" w:rsidR="007775F3" w:rsidRDefault="007775F3" w:rsidP="00FA4862">
      <w:pPr>
        <w:spacing w:afterLines="50" w:after="120"/>
        <w:rPr>
          <w:lang w:eastAsia="zh-CN"/>
        </w:rPr>
      </w:pPr>
    </w:p>
    <w:p w14:paraId="1CB537E3" w14:textId="77777777" w:rsidR="00FA4862" w:rsidRPr="00AB3D40" w:rsidRDefault="00FA4862" w:rsidP="00FA4862">
      <w:pPr>
        <w:pStyle w:val="Heading1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</w:rPr>
        <w:t>References</w:t>
      </w:r>
    </w:p>
    <w:p w14:paraId="49D17B38" w14:textId="58FB080D" w:rsidR="00FA4862" w:rsidRDefault="00D36198" w:rsidP="00FA4862">
      <w:pPr>
        <w:numPr>
          <w:ilvl w:val="0"/>
          <w:numId w:val="32"/>
        </w:numPr>
        <w:spacing w:afterLines="50" w:after="120"/>
        <w:rPr>
          <w:rFonts w:hint="eastAsia"/>
          <w:lang w:eastAsia="zh-CN"/>
        </w:rPr>
      </w:pPr>
      <w:r w:rsidRPr="00D36198">
        <w:rPr>
          <w:lang w:eastAsia="zh-CN"/>
        </w:rPr>
        <w:t>R4-2214228</w:t>
      </w:r>
      <w:r w:rsidR="0014297C">
        <w:rPr>
          <w:lang w:eastAsia="zh-CN"/>
        </w:rPr>
        <w:t>, “</w:t>
      </w:r>
      <w:r w:rsidRPr="00D36198">
        <w:rPr>
          <w:lang w:eastAsia="zh-CN"/>
        </w:rPr>
        <w:t>Email discussion summary for [104-e][110] NR_ext_to_71GHz_Part_1</w:t>
      </w:r>
      <w:r w:rsidR="0014297C">
        <w:rPr>
          <w:lang w:eastAsia="zh-CN"/>
        </w:rPr>
        <w:t>,” Moderator (Intel Corporation), RAN4 #10</w:t>
      </w:r>
      <w:r>
        <w:rPr>
          <w:lang w:eastAsia="zh-CN"/>
        </w:rPr>
        <w:t>4</w:t>
      </w:r>
      <w:r w:rsidR="0014297C">
        <w:rPr>
          <w:lang w:eastAsia="zh-CN"/>
        </w:rPr>
        <w:t xml:space="preserve">e, </w:t>
      </w:r>
      <w:r>
        <w:rPr>
          <w:lang w:eastAsia="zh-CN"/>
        </w:rPr>
        <w:t>August</w:t>
      </w:r>
      <w:r w:rsidR="0014297C">
        <w:rPr>
          <w:lang w:eastAsia="zh-CN"/>
        </w:rPr>
        <w:t xml:space="preserve"> 202</w:t>
      </w:r>
      <w:r w:rsidR="00B30CC4">
        <w:rPr>
          <w:lang w:eastAsia="zh-CN"/>
        </w:rPr>
        <w:t>2</w:t>
      </w:r>
    </w:p>
    <w:sectPr w:rsidR="00FA4862" w:rsidSect="002A17FC">
      <w:footerReference w:type="default" r:id="rId7"/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50439" w14:textId="77777777" w:rsidR="000C34E5" w:rsidRPr="00A10429" w:rsidRDefault="000C34E5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5B32B799" w14:textId="77777777" w:rsidR="000C34E5" w:rsidRPr="00A10429" w:rsidRDefault="000C34E5" w:rsidP="0064547A">
      <w:pPr>
        <w:spacing w:after="0"/>
        <w:rPr>
          <w:kern w:val="2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D2A9C" w14:textId="77777777" w:rsidR="00900C57" w:rsidRDefault="00900C5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7F89">
      <w:rPr>
        <w:noProof/>
      </w:rPr>
      <w:t>3</w:t>
    </w:r>
    <w:r>
      <w:rPr>
        <w:noProof/>
      </w:rPr>
      <w:fldChar w:fldCharType="end"/>
    </w:r>
  </w:p>
  <w:p w14:paraId="77588DE4" w14:textId="77777777" w:rsidR="00900C57" w:rsidRDefault="00900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0EFE2" w14:textId="77777777" w:rsidR="000C34E5" w:rsidRPr="00A10429" w:rsidRDefault="000C34E5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14925DD8" w14:textId="77777777" w:rsidR="000C34E5" w:rsidRPr="00A10429" w:rsidRDefault="000C34E5" w:rsidP="0064547A">
      <w:pPr>
        <w:spacing w:after="0"/>
        <w:rPr>
          <w:kern w:val="2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0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C246104"/>
    <w:multiLevelType w:val="hybridMultilevel"/>
    <w:tmpl w:val="5CE4FAE2"/>
    <w:lvl w:ilvl="0" w:tplc="4196897A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0007DE"/>
    <w:multiLevelType w:val="hybridMultilevel"/>
    <w:tmpl w:val="10BECFB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E66637"/>
    <w:multiLevelType w:val="hybridMultilevel"/>
    <w:tmpl w:val="4736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03E2567"/>
    <w:multiLevelType w:val="hybridMultilevel"/>
    <w:tmpl w:val="153ABF62"/>
    <w:lvl w:ilvl="0" w:tplc="025AB05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000000"/>
      </w:rPr>
    </w:lvl>
    <w:lvl w:ilvl="1" w:tplc="04090005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4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20A2FDC"/>
    <w:multiLevelType w:val="hybridMultilevel"/>
    <w:tmpl w:val="6AA471C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2C7193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40A689F"/>
    <w:multiLevelType w:val="hybridMultilevel"/>
    <w:tmpl w:val="AD8ED470"/>
    <w:lvl w:ilvl="0" w:tplc="B31EFD2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24"/>
  </w:num>
  <w:num w:numId="4">
    <w:abstractNumId w:val="11"/>
  </w:num>
  <w:num w:numId="5">
    <w:abstractNumId w:val="4"/>
  </w:num>
  <w:num w:numId="6">
    <w:abstractNumId w:val="19"/>
  </w:num>
  <w:num w:numId="7">
    <w:abstractNumId w:val="3"/>
  </w:num>
  <w:num w:numId="8">
    <w:abstractNumId w:val="18"/>
  </w:num>
  <w:num w:numId="9">
    <w:abstractNumId w:val="26"/>
  </w:num>
  <w:num w:numId="10">
    <w:abstractNumId w:val="26"/>
  </w:num>
  <w:num w:numId="11">
    <w:abstractNumId w:val="1"/>
  </w:num>
  <w:num w:numId="12">
    <w:abstractNumId w:val="7"/>
  </w:num>
  <w:num w:numId="13">
    <w:abstractNumId w:val="6"/>
  </w:num>
  <w:num w:numId="14">
    <w:abstractNumId w:val="23"/>
  </w:num>
  <w:num w:numId="15">
    <w:abstractNumId w:val="26"/>
  </w:num>
  <w:num w:numId="16">
    <w:abstractNumId w:val="26"/>
  </w:num>
  <w:num w:numId="17">
    <w:abstractNumId w:val="17"/>
  </w:num>
  <w:num w:numId="18">
    <w:abstractNumId w:val="28"/>
  </w:num>
  <w:num w:numId="19">
    <w:abstractNumId w:val="26"/>
  </w:num>
  <w:num w:numId="20">
    <w:abstractNumId w:val="5"/>
  </w:num>
  <w:num w:numId="21">
    <w:abstractNumId w:val="26"/>
  </w:num>
  <w:num w:numId="22">
    <w:abstractNumId w:val="26"/>
  </w:num>
  <w:num w:numId="23">
    <w:abstractNumId w:val="8"/>
  </w:num>
  <w:num w:numId="24">
    <w:abstractNumId w:val="2"/>
  </w:num>
  <w:num w:numId="25">
    <w:abstractNumId w:val="0"/>
  </w:num>
  <w:num w:numId="26">
    <w:abstractNumId w:val="9"/>
  </w:num>
  <w:num w:numId="27">
    <w:abstractNumId w:val="10"/>
  </w:num>
  <w:num w:numId="28">
    <w:abstractNumId w:val="20"/>
  </w:num>
  <w:num w:numId="29">
    <w:abstractNumId w:val="22"/>
  </w:num>
  <w:num w:numId="30">
    <w:abstractNumId w:val="16"/>
  </w:num>
  <w:num w:numId="31">
    <w:abstractNumId w:val="14"/>
  </w:num>
  <w:num w:numId="32">
    <w:abstractNumId w:val="13"/>
  </w:num>
  <w:num w:numId="33">
    <w:abstractNumId w:val="15"/>
  </w:num>
  <w:num w:numId="34">
    <w:abstractNumId w:val="21"/>
  </w:num>
  <w:num w:numId="35">
    <w:abstractNumId w:val="27"/>
  </w:num>
  <w:num w:numId="36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44A7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4E5"/>
    <w:rsid w:val="000C39A4"/>
    <w:rsid w:val="000C3CA7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8BE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3F92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948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693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297C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03D7"/>
    <w:rsid w:val="0015432E"/>
    <w:rsid w:val="00154449"/>
    <w:rsid w:val="00155FC8"/>
    <w:rsid w:val="00156368"/>
    <w:rsid w:val="00156666"/>
    <w:rsid w:val="00157359"/>
    <w:rsid w:val="00157EC4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3F84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143C"/>
    <w:rsid w:val="00192AB7"/>
    <w:rsid w:val="00193B74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216"/>
    <w:rsid w:val="002055A9"/>
    <w:rsid w:val="00205B14"/>
    <w:rsid w:val="00205EE2"/>
    <w:rsid w:val="00206D00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65CE2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77AE7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7FC"/>
    <w:rsid w:val="002A1A4D"/>
    <w:rsid w:val="002A4635"/>
    <w:rsid w:val="002A5A9E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1BFE"/>
    <w:rsid w:val="002D3534"/>
    <w:rsid w:val="002D3E08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EE2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48F2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2C3B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14F7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18CA"/>
    <w:rsid w:val="003C1EFA"/>
    <w:rsid w:val="003C421A"/>
    <w:rsid w:val="003C4B33"/>
    <w:rsid w:val="003C63A7"/>
    <w:rsid w:val="003C7342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48AE"/>
    <w:rsid w:val="003E5002"/>
    <w:rsid w:val="003E5D14"/>
    <w:rsid w:val="003E61C8"/>
    <w:rsid w:val="003E628D"/>
    <w:rsid w:val="003E71F8"/>
    <w:rsid w:val="003E7430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6DE9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2C50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4DD4"/>
    <w:rsid w:val="0044560C"/>
    <w:rsid w:val="004465DF"/>
    <w:rsid w:val="0045117A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773CD"/>
    <w:rsid w:val="004807A8"/>
    <w:rsid w:val="0048139C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6B3"/>
    <w:rsid w:val="00496D7B"/>
    <w:rsid w:val="004A1069"/>
    <w:rsid w:val="004A1406"/>
    <w:rsid w:val="004A1E1A"/>
    <w:rsid w:val="004A2002"/>
    <w:rsid w:val="004A265D"/>
    <w:rsid w:val="004A28F9"/>
    <w:rsid w:val="004A2ABB"/>
    <w:rsid w:val="004A305D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505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4793"/>
    <w:rsid w:val="00554B06"/>
    <w:rsid w:val="00554C80"/>
    <w:rsid w:val="0055507D"/>
    <w:rsid w:val="00555147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3EC7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B31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2F2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5C6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1EF1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1748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97839"/>
    <w:rsid w:val="006A0B35"/>
    <w:rsid w:val="006A0FAC"/>
    <w:rsid w:val="006A12E3"/>
    <w:rsid w:val="006A1B63"/>
    <w:rsid w:val="006A21DB"/>
    <w:rsid w:val="006A3C50"/>
    <w:rsid w:val="006A44D6"/>
    <w:rsid w:val="006A5C50"/>
    <w:rsid w:val="006A7060"/>
    <w:rsid w:val="006A72E9"/>
    <w:rsid w:val="006A7CCE"/>
    <w:rsid w:val="006B0917"/>
    <w:rsid w:val="006B1514"/>
    <w:rsid w:val="006B287B"/>
    <w:rsid w:val="006B2D11"/>
    <w:rsid w:val="006B62E1"/>
    <w:rsid w:val="006C032D"/>
    <w:rsid w:val="006C05F5"/>
    <w:rsid w:val="006C0D1A"/>
    <w:rsid w:val="006C1B61"/>
    <w:rsid w:val="006C2F4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45A"/>
    <w:rsid w:val="006F7CFD"/>
    <w:rsid w:val="00701BBB"/>
    <w:rsid w:val="00703575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949"/>
    <w:rsid w:val="00720D96"/>
    <w:rsid w:val="0072128B"/>
    <w:rsid w:val="0072169C"/>
    <w:rsid w:val="00721928"/>
    <w:rsid w:val="00722BAC"/>
    <w:rsid w:val="0072319E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302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5F3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4A26"/>
    <w:rsid w:val="0078518C"/>
    <w:rsid w:val="00787390"/>
    <w:rsid w:val="007875B2"/>
    <w:rsid w:val="00787AD7"/>
    <w:rsid w:val="00790F58"/>
    <w:rsid w:val="00791CC5"/>
    <w:rsid w:val="007921CA"/>
    <w:rsid w:val="00792D0D"/>
    <w:rsid w:val="00793702"/>
    <w:rsid w:val="0079435B"/>
    <w:rsid w:val="007945A5"/>
    <w:rsid w:val="0079460D"/>
    <w:rsid w:val="007949FF"/>
    <w:rsid w:val="00794A78"/>
    <w:rsid w:val="00794CD5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4DC5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5F0D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52C0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02C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5BF"/>
    <w:rsid w:val="00866903"/>
    <w:rsid w:val="00866915"/>
    <w:rsid w:val="00866D90"/>
    <w:rsid w:val="00866FC9"/>
    <w:rsid w:val="008671E6"/>
    <w:rsid w:val="0086738B"/>
    <w:rsid w:val="00867EA3"/>
    <w:rsid w:val="008703D4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12D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0C57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884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55FB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533"/>
    <w:rsid w:val="0093685B"/>
    <w:rsid w:val="00937551"/>
    <w:rsid w:val="00937F6E"/>
    <w:rsid w:val="009403FE"/>
    <w:rsid w:val="00940C35"/>
    <w:rsid w:val="00940F1E"/>
    <w:rsid w:val="0094108E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77F89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C779A"/>
    <w:rsid w:val="009D005C"/>
    <w:rsid w:val="009D0685"/>
    <w:rsid w:val="009D0D5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5D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2BB1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DBE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8F7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3E6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2FDA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5F63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076D7"/>
    <w:rsid w:val="00B1016D"/>
    <w:rsid w:val="00B11D8D"/>
    <w:rsid w:val="00B11F5E"/>
    <w:rsid w:val="00B12B8D"/>
    <w:rsid w:val="00B13C0F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1D9"/>
    <w:rsid w:val="00B225AA"/>
    <w:rsid w:val="00B22AA0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0CC4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1ADE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B7E32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1E41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6BC3"/>
    <w:rsid w:val="00C675A0"/>
    <w:rsid w:val="00C7041B"/>
    <w:rsid w:val="00C70982"/>
    <w:rsid w:val="00C70A39"/>
    <w:rsid w:val="00C71CB4"/>
    <w:rsid w:val="00C721DD"/>
    <w:rsid w:val="00C7266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4C37"/>
    <w:rsid w:val="00C852AE"/>
    <w:rsid w:val="00C855CA"/>
    <w:rsid w:val="00C857F9"/>
    <w:rsid w:val="00C858F5"/>
    <w:rsid w:val="00C86391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304D"/>
    <w:rsid w:val="00CD3B2B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94C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2AD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0CCE"/>
    <w:rsid w:val="00D33280"/>
    <w:rsid w:val="00D34532"/>
    <w:rsid w:val="00D3462D"/>
    <w:rsid w:val="00D34BE3"/>
    <w:rsid w:val="00D34C95"/>
    <w:rsid w:val="00D34EC4"/>
    <w:rsid w:val="00D35884"/>
    <w:rsid w:val="00D36198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B43"/>
    <w:rsid w:val="00DA4C3B"/>
    <w:rsid w:val="00DA6359"/>
    <w:rsid w:val="00DA6E9B"/>
    <w:rsid w:val="00DA7445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3BB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776"/>
    <w:rsid w:val="00DE5897"/>
    <w:rsid w:val="00DE590C"/>
    <w:rsid w:val="00DE5CAB"/>
    <w:rsid w:val="00DE67DA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7D6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98A"/>
    <w:rsid w:val="00E24BB5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6A43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B7AD4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0D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6E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69C1"/>
    <w:rsid w:val="00F3759B"/>
    <w:rsid w:val="00F40A40"/>
    <w:rsid w:val="00F40DCD"/>
    <w:rsid w:val="00F41A12"/>
    <w:rsid w:val="00F41A26"/>
    <w:rsid w:val="00F42A9D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B57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0631"/>
    <w:rsid w:val="00F8180E"/>
    <w:rsid w:val="00F82587"/>
    <w:rsid w:val="00F8261E"/>
    <w:rsid w:val="00F82BF9"/>
    <w:rsid w:val="00F83D10"/>
    <w:rsid w:val="00F83DFD"/>
    <w:rsid w:val="00F8495C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862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77F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76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1DAAC0A"/>
  <w15:chartTrackingRefBased/>
  <w15:docId w15:val="{93B2C83D-CE19-4E15-B727-019062D0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5DC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61455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E6145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61455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6145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6145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E61455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rsid w:val="00E61455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E6145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6145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rsid w:val="00E61455"/>
    <w:rPr>
      <w:rFonts w:ascii="Arial" w:hAnsi="Arial"/>
      <w:sz w:val="32"/>
      <w:lang w:val="en-GB" w:eastAsia="en-US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E6145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E6145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E6145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E6145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E61455"/>
    <w:rPr>
      <w:rFonts w:ascii="Arial" w:hAnsi="Arial"/>
      <w:sz w:val="36"/>
      <w:lang w:val="en-GB" w:eastAsia="en-US"/>
    </w:rPr>
  </w:style>
  <w:style w:type="paragraph" w:styleId="Caption">
    <w:name w:val="caption"/>
    <w:aliases w:val="cap"/>
    <w:basedOn w:val="Normal"/>
    <w:next w:val="Normal"/>
    <w:qFormat/>
    <w:rsid w:val="006013E0"/>
    <w:pPr>
      <w:autoSpaceDE w:val="0"/>
      <w:autoSpaceDN w:val="0"/>
      <w:adjustRightInd w:val="0"/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Normal"/>
    <w:link w:val="TACChar"/>
    <w:qFormat/>
    <w:rsid w:val="006013E0"/>
    <w:pPr>
      <w:keepNext/>
      <w:keepLines/>
      <w:overflowPunct w:val="0"/>
      <w:autoSpaceDE w:val="0"/>
      <w:autoSpaceDN w:val="0"/>
      <w:adjustRightInd w:val="0"/>
      <w:snapToGrid w:val="0"/>
      <w:spacing w:after="0"/>
      <w:jc w:val="center"/>
      <w:textAlignment w:val="baseline"/>
    </w:pPr>
    <w:rPr>
      <w:rFonts w:ascii="Arial" w:eastAsia="Times New Roman" w:hAnsi="Arial"/>
      <w:sz w:val="18"/>
      <w:lang w:val="en-US" w:eastAsia="en-GB"/>
    </w:rPr>
  </w:style>
  <w:style w:type="character" w:customStyle="1" w:styleId="TACChar">
    <w:name w:val="TAC Char"/>
    <w:link w:val="TAC"/>
    <w:qFormat/>
    <w:rsid w:val="006013E0"/>
    <w:rPr>
      <w:rFonts w:ascii="Arial" w:eastAsia="Times New Roman" w:hAnsi="Arial"/>
      <w:sz w:val="18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hAnsi="Arial" w:cs="Arial"/>
      <w:sz w:val="18"/>
      <w:szCs w:val="18"/>
      <w:lang w:val="en-GB" w:eastAsia="ja-JP"/>
    </w:rPr>
  </w:style>
  <w:style w:type="paragraph" w:customStyle="1" w:styleId="TAL">
    <w:name w:val="TAL"/>
    <w:basedOn w:val="Normal"/>
    <w:link w:val="TALCar"/>
    <w:rsid w:val="000371E4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qFormat/>
    <w:rsid w:val="000371E4"/>
    <w:pPr>
      <w:keepNext/>
      <w:keepLines/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/>
      <w:b/>
      <w:bCs/>
      <w:sz w:val="18"/>
      <w:szCs w:val="18"/>
      <w:lang w:eastAsia="ja-JP"/>
    </w:rPr>
  </w:style>
  <w:style w:type="character" w:customStyle="1" w:styleId="THChar">
    <w:name w:val="TH Char"/>
    <w:link w:val="TH"/>
    <w:locked/>
    <w:rsid w:val="000371E4"/>
    <w:rPr>
      <w:rFonts w:ascii="Arial" w:hAnsi="Arial" w:cs="Arial"/>
      <w:b/>
      <w:bCs/>
      <w:lang w:val="en-GB" w:eastAsia="ja-JP"/>
    </w:rPr>
  </w:style>
  <w:style w:type="paragraph" w:customStyle="1" w:styleId="TH">
    <w:name w:val="TH"/>
    <w:basedOn w:val="Normal"/>
    <w:link w:val="THChar"/>
    <w:rsid w:val="000371E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paragraph" w:customStyle="1" w:styleId="TAN">
    <w:name w:val="TAN"/>
    <w:basedOn w:val="TAL"/>
    <w:link w:val="TANChar"/>
    <w:rsid w:val="000371E4"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character" w:customStyle="1" w:styleId="TAHCar">
    <w:name w:val="TAH Car"/>
    <w:link w:val="TAH"/>
    <w:qFormat/>
    <w:rsid w:val="00245C71"/>
    <w:rPr>
      <w:rFonts w:ascii="Arial" w:eastAsia="Times New Roman" w:hAnsi="Arial" w:cs="Arial"/>
      <w:b/>
      <w:bCs/>
      <w:sz w:val="18"/>
      <w:szCs w:val="18"/>
      <w:lang w:val="en-GB" w:eastAsia="ja-JP"/>
    </w:rPr>
  </w:style>
  <w:style w:type="character" w:customStyle="1" w:styleId="TANChar">
    <w:name w:val="TAN Char"/>
    <w:link w:val="TAN"/>
    <w:rsid w:val="00245C71"/>
    <w:rPr>
      <w:rFonts w:ascii="Arial" w:hAnsi="Arial" w:cs="Arial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97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971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styleId="Hyperlink">
    <w:name w:val="Hyperlink"/>
    <w:uiPriority w:val="99"/>
    <w:unhideWhenUsed/>
    <w:rsid w:val="009D0D5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D0D55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locked/>
    <w:rsid w:val="00900C57"/>
    <w:rPr>
      <w:rFonts w:ascii="Times New Roman" w:hAnsi="Times New Roman"/>
      <w:lang w:val="en-GB" w:eastAsia="en-US"/>
    </w:rPr>
  </w:style>
  <w:style w:type="character" w:styleId="CommentReference">
    <w:name w:val="annotation reference"/>
    <w:uiPriority w:val="99"/>
    <w:semiHidden/>
    <w:unhideWhenUsed/>
    <w:rsid w:val="005551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147"/>
  </w:style>
  <w:style w:type="character" w:customStyle="1" w:styleId="CommentTextChar">
    <w:name w:val="Comment Text Char"/>
    <w:link w:val="CommentText"/>
    <w:uiPriority w:val="99"/>
    <w:semiHidden/>
    <w:rsid w:val="00555147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14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55147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2461</CharactersWithSpaces>
  <SharedDoc>false</SharedDoc>
  <HLinks>
    <vt:vector size="6" baseType="variant">
      <vt:variant>
        <vt:i4>262264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https://www.3gpp.org/ftp/TSG_RAN/WG4_Radio/TSGR4_103-e/Inbox/Drafts/%5B103-e%5D%5B100%5D Main Session/GTW/GTW May-13/Outcome_GTW/UE feature list_v03_Samsung_moderator-after-GTW.docx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Intel</cp:lastModifiedBy>
  <cp:revision>21</cp:revision>
  <dcterms:created xsi:type="dcterms:W3CDTF">2022-08-23T13:25:00Z</dcterms:created>
  <dcterms:modified xsi:type="dcterms:W3CDTF">2022-08-23T15:13:00Z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</Properties>
</file>