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BF2C59" w:rsidRDefault="0079056A" w:rsidP="0079056A">
            <w:pPr>
              <w:spacing w:after="120"/>
              <w:rPr>
                <w:rFonts w:eastAsiaTheme="minorEastAsia"/>
                <w:color w:val="0070C0"/>
                <w:lang w:val="fi-FI"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steven.x.chen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6933B6"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6933B6"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2" o:title=""/>
                      </v:shape>
                      <o:OLEObject Type="Embed" ProgID="Equation.3" ShapeID="_x0000_i1025" DrawAspect="Content" ObjectID="_1722665336"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5pt;height:13.5pt;mso-width-percent:0;mso-height-percent:0;mso-position-horizontal-relative:page;mso-position-vertical-relative:page;mso-width-percent:0;mso-height-percent:0" o:ole="">
                        <v:imagedata r:id="rId14" o:title=""/>
                      </v:shape>
                      <o:OLEObject Type="Embed" ProgID="Equation.3" ShapeID="_x0000_i1026" DrawAspect="Content" ObjectID="_1722665337"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5pt;height:13.5pt;mso-width-percent:0;mso-height-percent:0;mso-position-horizontal-relative:page;mso-position-vertical-relative:page;mso-width-percent:0;mso-height-percent:0" o:ole="">
                                        <v:imagedata r:id="rId12" o:title=""/>
                                      </v:shape>
                                      <o:OLEObject Type="Embed" ProgID="Equation.3" ShapeID="_x0000_i1027" DrawAspect="Content" ObjectID="_1722665338"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3.5pt;mso-width-percent:0;mso-height-percent:0;mso-position-horizontal-relative:page;mso-position-vertical-relative:page;mso-width-percent:0;mso-height-percent:0" o:ole="">
                                        <v:imagedata r:id="rId14" o:title=""/>
                                      </v:shape>
                                      <o:OLEObject Type="Embed" ProgID="Equation.3" ShapeID="_x0000_i1028" DrawAspect="Content" ObjectID="_1722665339"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5pt;height:13.5pt;mso-width-percent:0;mso-height-percent:0;mso-position-horizontal-relative:page;mso-position-vertical-relative:page;mso-width-percent:0;mso-height-percent:0" o:ole="">
                                  <v:imagedata r:id="rId12" o:title=""/>
                                </v:shape>
                                <o:OLEObject Type="Embed" ProgID="Equation.3" ShapeID="_x0000_i1027" DrawAspect="Content" ObjectID="_1722665338"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3.5pt;mso-width-percent:0;mso-height-percent:0;mso-position-horizontal-relative:page;mso-position-vertical-relative:page;mso-width-percent:0;mso-height-percent:0" o:ole="">
                                  <v:imagedata r:id="rId14" o:title=""/>
                                </v:shape>
                                <o:OLEObject Type="Embed" ProgID="Equation.3" ShapeID="_x0000_i1028" DrawAspect="Content" ObjectID="_1722665339"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0E77E2">
        <w:tc>
          <w:tcPr>
            <w:tcW w:w="1236" w:type="dxa"/>
          </w:tcPr>
          <w:p w14:paraId="607CCA79" w14:textId="77777777" w:rsidR="00707AE9" w:rsidRPr="00805BE8" w:rsidRDefault="00707AE9"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0E77E2">
        <w:tc>
          <w:tcPr>
            <w:tcW w:w="1236" w:type="dxa"/>
          </w:tcPr>
          <w:p w14:paraId="3250AD6D" w14:textId="4A691F21" w:rsidR="00707AE9" w:rsidRPr="003418CB" w:rsidRDefault="00707AE9" w:rsidP="000E77E2">
            <w:pPr>
              <w:spacing w:after="120"/>
              <w:rPr>
                <w:rFonts w:eastAsiaTheme="minorEastAsia"/>
                <w:color w:val="0070C0"/>
                <w:lang w:val="en-US" w:eastAsia="zh-CN"/>
              </w:rPr>
            </w:pPr>
          </w:p>
        </w:tc>
        <w:tc>
          <w:tcPr>
            <w:tcW w:w="8395" w:type="dxa"/>
          </w:tcPr>
          <w:p w14:paraId="5C1A0F67" w14:textId="620DE723" w:rsidR="00707AE9" w:rsidRPr="003418CB" w:rsidRDefault="00707AE9" w:rsidP="000E77E2">
            <w:pPr>
              <w:spacing w:after="120"/>
              <w:rPr>
                <w:rFonts w:eastAsiaTheme="minorEastAsia"/>
                <w:color w:val="0070C0"/>
                <w:lang w:val="en-US" w:eastAsia="zh-CN"/>
              </w:rPr>
            </w:pPr>
          </w:p>
        </w:tc>
      </w:tr>
      <w:tr w:rsidR="00707AE9" w14:paraId="796E3F31" w14:textId="77777777" w:rsidTr="000E77E2">
        <w:tc>
          <w:tcPr>
            <w:tcW w:w="1236" w:type="dxa"/>
          </w:tcPr>
          <w:p w14:paraId="69A454A4" w14:textId="3C126521" w:rsidR="00707AE9" w:rsidRDefault="00707AE9" w:rsidP="000E77E2">
            <w:pPr>
              <w:spacing w:after="120"/>
              <w:rPr>
                <w:rFonts w:eastAsiaTheme="minorEastAsia"/>
                <w:color w:val="0070C0"/>
                <w:lang w:val="en-US" w:eastAsia="zh-CN"/>
              </w:rPr>
            </w:pPr>
          </w:p>
        </w:tc>
        <w:tc>
          <w:tcPr>
            <w:tcW w:w="8395" w:type="dxa"/>
          </w:tcPr>
          <w:p w14:paraId="605008CB" w14:textId="3DDC00AB" w:rsidR="00707AE9" w:rsidRPr="003418CB" w:rsidRDefault="00707AE9" w:rsidP="000E77E2">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0E77E2">
        <w:tc>
          <w:tcPr>
            <w:tcW w:w="1525" w:type="dxa"/>
          </w:tcPr>
          <w:p w14:paraId="28141F8C" w14:textId="77777777" w:rsidR="00707AE9" w:rsidRPr="00805BE8" w:rsidRDefault="00707AE9" w:rsidP="000E77E2">
            <w:pPr>
              <w:rPr>
                <w:rFonts w:eastAsiaTheme="minorEastAsia"/>
                <w:b/>
                <w:bCs/>
                <w:color w:val="0070C0"/>
                <w:lang w:val="en-US" w:eastAsia="zh-CN"/>
              </w:rPr>
            </w:pPr>
          </w:p>
        </w:tc>
        <w:tc>
          <w:tcPr>
            <w:tcW w:w="8106" w:type="dxa"/>
          </w:tcPr>
          <w:p w14:paraId="270AFF80" w14:textId="77777777" w:rsidR="00707AE9" w:rsidRPr="00805BE8" w:rsidRDefault="00707AE9"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0E77E2">
        <w:tc>
          <w:tcPr>
            <w:tcW w:w="1525" w:type="dxa"/>
          </w:tcPr>
          <w:p w14:paraId="38BEB4BC" w14:textId="77777777" w:rsidR="00707AE9" w:rsidRPr="003418CB" w:rsidRDefault="00707AE9"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0E77E2">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0E77E2">
        <w:tc>
          <w:tcPr>
            <w:tcW w:w="1525" w:type="dxa"/>
          </w:tcPr>
          <w:p w14:paraId="3262B1D5" w14:textId="77777777" w:rsidR="00707AE9" w:rsidRPr="00045592" w:rsidRDefault="00707AE9" w:rsidP="000E77E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0E77E2">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6933B6"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6933B6"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lastRenderedPageBreak/>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lastRenderedPageBreak/>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lastRenderedPageBreak/>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lastRenderedPageBreak/>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lastRenderedPageBreak/>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lastRenderedPageBreak/>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0E77E2">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5D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4IQ3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ANB&#10;vkMUAgAAJgQAAA4AAAAAAAAAAAAAAAAALgIAAGRycy9lMm9Eb2MueG1sUEsBAi0AFAAGAAgAAAAh&#10;ABLYrZrcAAAABAEAAA8AAAAAAAAAAAAAAAAAbgQAAGRycy9kb3ducmV2LnhtbFBLBQYAAAAABAAE&#10;APMAAAB3BQAAAAA=&#10;">
                      <v:textbo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FD4492" w:rsidRPr="00854363" w:rsidRDefault="00FD4492"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C1FQIAACYEAAAOAAAAZHJzL2Uyb0RvYy54bWysU1+P0zAMf0fiO0R5Z23Hxm3VutOxYwjp&#10;+CMdfIA0TdeINA5Otvb49DjZbjcd8ILIQ2THzs/2z/bqeuwNOyj0GmzFi0nOmbISGm13Ff/2dftq&#10;wZkPwjbCgFUVf1CeX69fvlgNrlRT6MA0ChmBWF8OruJdCK7MMi871Qs/AacsGVvAXgRScZc1KAZC&#10;7002zfM32QDYOASpvKfX26ORrxN+2yoZPretV4GZilNuId2Y7jre2Xolyh0K12l5SkP8Qxa90JaC&#10;nqFuRRBsj/o3qF5LBA9tmEjoM2hbLVWqgaop8mfV3HfCqVQLkePdmSb//2Dlp8O9+4IsjG9hpAam&#10;Iry7A/ndMwubTtidukGEoVOiocBFpCwbnC9PXyPVvvQRpB4+QkNNFvsACWhssY+sUJ2M0KkBD2fS&#10;1RiYpMfZMi+KxYwzSbbpsrgqUlcyUT7+dujDewU9i0LFkZqa0MXhzoeYjSgfXWIwD0Y3W21MUnBX&#10;bwyyg6AB2KaTCnjmZiwbKr6cT+dHAv4KkafzJ4heB5pko/uKL85Oooy0vbNNmrMgtDnKlLKxJx4j&#10;dUcSw1iPTDcVfx0DRFpraB6IWITj4NKikdAB/uRsoKGtuP+xF6g4Mx8sNWdZzGZxypMym19NScFL&#10;S31pEVYSVMUDZ0dxE9JmRN4s3FATW534fcrklDINY6L9tDhx2i/15PW03utfAAAA//8DAFBLAwQU&#10;AAYACAAAACEAEtitmtwAAAAEAQAADwAAAGRycy9kb3ducmV2LnhtbEyPwU7DMBBE70j8g7VIXBB1&#10;CqVpQ5wKIYHgBm0FVzfeJhH2OthuGv6ehQtcRlrNauZNuRqdFQOG2HlSMJ1kIJBqbzpqFGw3D5cL&#10;EDFpMtp6QgVfGGFVnZ6UujD+SK84rFMjOIRioRW0KfWFlLFu0ek48T0Se3sfnE58hkaaoI8c7qy8&#10;yrK5dLojbmh1j/ct1h/rg1OwmD0N7/H5+uWtnu/tMl3kw+NnUOr8bLy7BZFwTH/P8IPP6FAx084f&#10;yERhFfCQ9Kvs5fmUZ+wUzG6WIKtS/oevvgEAAP//AwBQSwECLQAUAAYACAAAACEAtoM4kv4AAADh&#10;AQAAEwAAAAAAAAAAAAAAAAAAAAAAW0NvbnRlbnRfVHlwZXNdLnhtbFBLAQItABQABgAIAAAAIQA4&#10;/SH/1gAAAJQBAAALAAAAAAAAAAAAAAAAAC8BAABfcmVscy8ucmVsc1BLAQItABQABgAIAAAAIQDR&#10;9tC1FQIAACYEAAAOAAAAAAAAAAAAAAAAAC4CAABkcnMvZTJvRG9jLnhtbFBLAQItABQABgAIAAAA&#10;IQAS2K2a3AAAAAQBAAAPAAAAAAAAAAAAAAAAAG8EAABkcnMvZG93bnJldi54bWxQSwUGAAAAAAQA&#10;BADzAAAAeAUAAAAA&#10;">
                <v:textbox>
                  <w:txbxContent>
                    <w:p w14:paraId="4208D114" w14:textId="77777777" w:rsidR="00FD4492" w:rsidRPr="00854363" w:rsidRDefault="00FD4492" w:rsidP="00FD4492">
                      <w:pPr>
                        <w:spacing w:before="20"/>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2" w:name="_Open_issues"/>
      <w:bookmarkEnd w:id="2"/>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2C2A5C" w14:paraId="7AC71654" w14:textId="77777777" w:rsidTr="000E77E2">
        <w:tc>
          <w:tcPr>
            <w:tcW w:w="1583" w:type="dxa"/>
          </w:tcPr>
          <w:p w14:paraId="2D91FC03" w14:textId="77777777" w:rsidR="002C2A5C" w:rsidRPr="00805BE8" w:rsidRDefault="002C2A5C"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47DD7A7" w14:textId="77777777" w:rsidR="002C2A5C" w:rsidRPr="00805BE8" w:rsidRDefault="002C2A5C"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0E77E2">
        <w:tc>
          <w:tcPr>
            <w:tcW w:w="1583" w:type="dxa"/>
          </w:tcPr>
          <w:p w14:paraId="42B08D9A" w14:textId="71BD274E" w:rsidR="002C2A5C" w:rsidRPr="003418CB" w:rsidRDefault="00C85D29" w:rsidP="000E77E2">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B3EE8DF" w14:textId="77777777" w:rsidR="00C85D29" w:rsidRPr="00C85D29" w:rsidRDefault="00C85D29" w:rsidP="00C85D29">
            <w:pPr>
              <w:overflowPunct/>
              <w:autoSpaceDE/>
              <w:autoSpaceDN/>
              <w:adjustRightInd/>
              <w:spacing w:after="120"/>
              <w:jc w:val="both"/>
              <w:textAlignment w:val="auto"/>
              <w:rPr>
                <w:rFonts w:eastAsia="SimSun"/>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0E77E2">
            <w:pPr>
              <w:overflowPunct/>
              <w:autoSpaceDE/>
              <w:autoSpaceDN/>
              <w:adjustRightInd/>
              <w:spacing w:after="120"/>
              <w:textAlignment w:val="auto"/>
              <w:rPr>
                <w:rFonts w:eastAsiaTheme="minorEastAsia"/>
                <w:color w:val="0070C0"/>
                <w:lang w:eastAsia="zh-CN"/>
              </w:rPr>
            </w:pP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0E77E2">
        <w:tc>
          <w:tcPr>
            <w:tcW w:w="1583" w:type="dxa"/>
          </w:tcPr>
          <w:p w14:paraId="0729FC84"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0E77E2">
        <w:tc>
          <w:tcPr>
            <w:tcW w:w="1583" w:type="dxa"/>
          </w:tcPr>
          <w:p w14:paraId="51A8663E" w14:textId="130D3A8E" w:rsidR="002D387E" w:rsidRPr="003418CB" w:rsidRDefault="002D387E" w:rsidP="000E77E2">
            <w:pPr>
              <w:spacing w:after="120"/>
              <w:rPr>
                <w:rFonts w:eastAsiaTheme="minorEastAsia"/>
                <w:color w:val="0070C0"/>
                <w:lang w:val="en-US" w:eastAsia="zh-CN"/>
              </w:rPr>
            </w:pPr>
          </w:p>
        </w:tc>
        <w:tc>
          <w:tcPr>
            <w:tcW w:w="8048" w:type="dxa"/>
          </w:tcPr>
          <w:p w14:paraId="44673E80" w14:textId="1A037E33" w:rsidR="002D387E" w:rsidRPr="003418CB" w:rsidRDefault="002D387E" w:rsidP="000E77E2">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8048"/>
      </w:tblGrid>
      <w:tr w:rsidR="002D387E" w14:paraId="6E654505" w14:textId="77777777" w:rsidTr="000E77E2">
        <w:tc>
          <w:tcPr>
            <w:tcW w:w="1583" w:type="dxa"/>
          </w:tcPr>
          <w:p w14:paraId="3D4D6A79"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DFA824A"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0E77E2">
        <w:tc>
          <w:tcPr>
            <w:tcW w:w="1583" w:type="dxa"/>
          </w:tcPr>
          <w:p w14:paraId="3E15BF7C" w14:textId="26A99EF1" w:rsidR="002D387E" w:rsidRPr="003418CB" w:rsidRDefault="00C85D29" w:rsidP="000E77E2">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635FDCD3" w14:textId="1482D0FC" w:rsidR="002D387E" w:rsidRPr="003418CB" w:rsidRDefault="00C85D29" w:rsidP="000E77E2">
            <w:pPr>
              <w:spacing w:after="120"/>
              <w:rPr>
                <w:rFonts w:eastAsiaTheme="minorEastAsia"/>
                <w:color w:val="0070C0"/>
                <w:lang w:val="en-US" w:eastAsia="zh-CN"/>
              </w:rPr>
            </w:pPr>
            <w:r>
              <w:rPr>
                <w:rFonts w:eastAsiaTheme="minorEastAsia"/>
                <w:color w:val="0070C0"/>
                <w:lang w:val="en-US" w:eastAsia="zh-CN"/>
              </w:rPr>
              <w:t>We agree with moderator’s suggestion</w:t>
            </w:r>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0E77E2">
        <w:tc>
          <w:tcPr>
            <w:tcW w:w="1232" w:type="dxa"/>
          </w:tcPr>
          <w:p w14:paraId="3FF5679A"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0E77E2">
        <w:tc>
          <w:tcPr>
            <w:tcW w:w="1232" w:type="dxa"/>
            <w:vMerge w:val="restart"/>
          </w:tcPr>
          <w:p w14:paraId="02C14857" w14:textId="2FF92421" w:rsidR="007F5BB7" w:rsidRPr="003418CB" w:rsidRDefault="00DF573C" w:rsidP="000E77E2">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0E77E2">
        <w:tc>
          <w:tcPr>
            <w:tcW w:w="1232" w:type="dxa"/>
            <w:vMerge/>
          </w:tcPr>
          <w:p w14:paraId="14DB609B" w14:textId="77777777" w:rsidR="007F5BB7" w:rsidRDefault="007F5BB7" w:rsidP="000E77E2">
            <w:pPr>
              <w:spacing w:after="120"/>
              <w:rPr>
                <w:rFonts w:eastAsiaTheme="minorEastAsia"/>
                <w:color w:val="0070C0"/>
                <w:lang w:val="en-US" w:eastAsia="zh-CN"/>
              </w:rPr>
            </w:pPr>
          </w:p>
        </w:tc>
        <w:tc>
          <w:tcPr>
            <w:tcW w:w="8399" w:type="dxa"/>
          </w:tcPr>
          <w:p w14:paraId="3F15D3B4" w14:textId="1C9A0EAE" w:rsidR="007F5BB7" w:rsidRDefault="007F5BB7" w:rsidP="000E77E2">
            <w:pPr>
              <w:spacing w:after="120"/>
              <w:rPr>
                <w:rFonts w:eastAsiaTheme="minorEastAsia"/>
                <w:color w:val="0070C0"/>
                <w:lang w:val="en-US" w:eastAsia="zh-CN"/>
              </w:rPr>
            </w:pPr>
          </w:p>
        </w:tc>
      </w:tr>
      <w:tr w:rsidR="007F5BB7" w:rsidRPr="00571777" w14:paraId="682FA505" w14:textId="77777777" w:rsidTr="000E77E2">
        <w:tc>
          <w:tcPr>
            <w:tcW w:w="1232" w:type="dxa"/>
            <w:vMerge/>
          </w:tcPr>
          <w:p w14:paraId="7492320D" w14:textId="77777777" w:rsidR="007F5BB7" w:rsidRDefault="007F5BB7" w:rsidP="000E77E2">
            <w:pPr>
              <w:spacing w:after="120"/>
              <w:rPr>
                <w:rFonts w:eastAsiaTheme="minorEastAsia"/>
                <w:color w:val="0070C0"/>
                <w:lang w:val="en-US" w:eastAsia="zh-CN"/>
              </w:rPr>
            </w:pPr>
          </w:p>
        </w:tc>
        <w:tc>
          <w:tcPr>
            <w:tcW w:w="8399" w:type="dxa"/>
          </w:tcPr>
          <w:p w14:paraId="2797088C" w14:textId="77777777" w:rsidR="007F5BB7" w:rsidRDefault="007F5BB7" w:rsidP="000E77E2">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0E77E2">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0E77E2">
            <w:pPr>
              <w:spacing w:after="120"/>
              <w:rPr>
                <w:rFonts w:eastAsiaTheme="minorEastAsia"/>
                <w:color w:val="0070C0"/>
                <w:lang w:val="en-US" w:eastAsia="zh-CN"/>
              </w:rPr>
            </w:pPr>
          </w:p>
        </w:tc>
        <w:tc>
          <w:tcPr>
            <w:tcW w:w="8399" w:type="dxa"/>
          </w:tcPr>
          <w:p w14:paraId="7AE0DE7F" w14:textId="5D31E527" w:rsidR="007F5BB7" w:rsidRDefault="007F5BB7" w:rsidP="000E77E2">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0E77E2">
            <w:pPr>
              <w:spacing w:after="120"/>
              <w:rPr>
                <w:rFonts w:eastAsiaTheme="minorEastAsia"/>
                <w:color w:val="0070C0"/>
                <w:lang w:val="en-US" w:eastAsia="zh-CN"/>
              </w:rPr>
            </w:pPr>
          </w:p>
        </w:tc>
        <w:tc>
          <w:tcPr>
            <w:tcW w:w="8399" w:type="dxa"/>
          </w:tcPr>
          <w:p w14:paraId="6759D792" w14:textId="77777777" w:rsidR="007F5BB7" w:rsidRDefault="007F5BB7" w:rsidP="000E77E2">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0E77E2">
        <w:tc>
          <w:tcPr>
            <w:tcW w:w="1525" w:type="dxa"/>
          </w:tcPr>
          <w:p w14:paraId="07F09542" w14:textId="77777777" w:rsidR="007F5BB7" w:rsidRPr="00805BE8" w:rsidRDefault="007F5BB7" w:rsidP="000E77E2">
            <w:pPr>
              <w:rPr>
                <w:rFonts w:eastAsiaTheme="minorEastAsia"/>
                <w:b/>
                <w:bCs/>
                <w:color w:val="0070C0"/>
                <w:lang w:val="en-US" w:eastAsia="zh-CN"/>
              </w:rPr>
            </w:pPr>
          </w:p>
        </w:tc>
        <w:tc>
          <w:tcPr>
            <w:tcW w:w="8106" w:type="dxa"/>
          </w:tcPr>
          <w:p w14:paraId="339AB216" w14:textId="77777777" w:rsidR="007F5BB7" w:rsidRPr="00805BE8" w:rsidRDefault="007F5BB7"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0E77E2">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0E77E2">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 xml:space="preserve">Operating </w:t>
            </w:r>
            <w:r w:rsidRPr="00322A70">
              <w:rPr>
                <w:rFonts w:eastAsiaTheme="minorEastAsia"/>
                <w:b/>
                <w:bCs/>
                <w:color w:val="0070C0"/>
                <w:lang w:val="en-US" w:eastAsia="zh-CN"/>
              </w:rPr>
              <w:lastRenderedPageBreak/>
              <w:t>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lastRenderedPageBreak/>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0E77E2">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0E77E2">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0E77E2">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0E77E2">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6933B6"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3" w:name="_Hlk111140096"/>
            <w:r>
              <w:t xml:space="preserve">RAN4 targets completing one example band combination </w:t>
            </w:r>
            <w:r w:rsidRPr="00747892">
              <w:t>FR2-2 DC/CA with an anchor in FR1</w:t>
            </w:r>
            <w:r>
              <w:t xml:space="preserve"> within the </w:t>
            </w:r>
            <w:r w:rsidRPr="00950E79">
              <w:t>maintenance phase of the WI</w:t>
            </w:r>
          </w:p>
          <w:bookmarkEnd w:id="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4"/>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lastRenderedPageBreak/>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lastRenderedPageBreak/>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0E77E2">
        <w:tc>
          <w:tcPr>
            <w:tcW w:w="1232" w:type="dxa"/>
          </w:tcPr>
          <w:p w14:paraId="5E097DB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0E77E2">
        <w:tc>
          <w:tcPr>
            <w:tcW w:w="1232" w:type="dxa"/>
            <w:vMerge w:val="restart"/>
          </w:tcPr>
          <w:p w14:paraId="721F78A3" w14:textId="092F5F0A" w:rsidR="000001A5" w:rsidRPr="003418CB" w:rsidRDefault="00E203EE" w:rsidP="000E77E2">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0E77E2">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w:t>
            </w:r>
            <w:bookmarkStart w:id="5" w:name="_GoBack"/>
            <w:bookmarkEnd w:id="5"/>
            <w:r w:rsidRPr="00C85D29">
              <w:rPr>
                <w:color w:val="2E74B5" w:themeColor="accent5" w:themeShade="BF"/>
              </w:rPr>
              <w:t>s containing FR1 + FR2-2</w:t>
            </w:r>
            <w:r w:rsidRPr="00C85D29">
              <w:rPr>
                <w:color w:val="2E74B5" w:themeColor="accent5" w:themeShade="BF"/>
              </w:rPr>
              <w:t xml:space="preserve"> for approval</w:t>
            </w:r>
          </w:p>
        </w:tc>
      </w:tr>
      <w:tr w:rsidR="000001A5" w:rsidRPr="00571777" w14:paraId="2727FB98" w14:textId="77777777" w:rsidTr="000E77E2">
        <w:tc>
          <w:tcPr>
            <w:tcW w:w="1232" w:type="dxa"/>
            <w:vMerge/>
          </w:tcPr>
          <w:p w14:paraId="1ACD82E2" w14:textId="77777777" w:rsidR="000001A5" w:rsidRDefault="000001A5" w:rsidP="000E77E2">
            <w:pPr>
              <w:spacing w:after="120"/>
              <w:rPr>
                <w:rFonts w:eastAsiaTheme="minorEastAsia"/>
                <w:color w:val="0070C0"/>
                <w:lang w:val="en-US" w:eastAsia="zh-CN"/>
              </w:rPr>
            </w:pPr>
          </w:p>
        </w:tc>
        <w:tc>
          <w:tcPr>
            <w:tcW w:w="8399" w:type="dxa"/>
          </w:tcPr>
          <w:p w14:paraId="5922CD39" w14:textId="77777777" w:rsidR="000001A5" w:rsidRDefault="000001A5" w:rsidP="000E77E2">
            <w:pPr>
              <w:spacing w:after="120"/>
              <w:rPr>
                <w:rFonts w:eastAsiaTheme="minorEastAsia"/>
                <w:color w:val="0070C0"/>
                <w:lang w:val="en-US" w:eastAsia="zh-CN"/>
              </w:rPr>
            </w:pPr>
          </w:p>
        </w:tc>
      </w:tr>
      <w:tr w:rsidR="000001A5" w:rsidRPr="00571777" w14:paraId="13F790A6" w14:textId="77777777" w:rsidTr="000E77E2">
        <w:tc>
          <w:tcPr>
            <w:tcW w:w="1232" w:type="dxa"/>
            <w:vMerge/>
          </w:tcPr>
          <w:p w14:paraId="43EBC1AC" w14:textId="77777777" w:rsidR="000001A5" w:rsidRDefault="000001A5" w:rsidP="000E77E2">
            <w:pPr>
              <w:spacing w:after="120"/>
              <w:rPr>
                <w:rFonts w:eastAsiaTheme="minorEastAsia"/>
                <w:color w:val="0070C0"/>
                <w:lang w:val="en-US" w:eastAsia="zh-CN"/>
              </w:rPr>
            </w:pPr>
          </w:p>
        </w:tc>
        <w:tc>
          <w:tcPr>
            <w:tcW w:w="8399" w:type="dxa"/>
          </w:tcPr>
          <w:p w14:paraId="4671B9F4" w14:textId="77777777" w:rsidR="000001A5" w:rsidRDefault="000001A5" w:rsidP="000E77E2">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lastRenderedPageBreak/>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0E77E2">
        <w:tc>
          <w:tcPr>
            <w:tcW w:w="1525" w:type="dxa"/>
          </w:tcPr>
          <w:p w14:paraId="4E789FC4" w14:textId="77777777" w:rsidR="000001A5" w:rsidRPr="00805BE8" w:rsidRDefault="000001A5" w:rsidP="000E77E2">
            <w:pPr>
              <w:rPr>
                <w:rFonts w:eastAsiaTheme="minorEastAsia"/>
                <w:b/>
                <w:bCs/>
                <w:color w:val="0070C0"/>
                <w:lang w:val="en-US" w:eastAsia="zh-CN"/>
              </w:rPr>
            </w:pPr>
          </w:p>
        </w:tc>
        <w:tc>
          <w:tcPr>
            <w:tcW w:w="8106" w:type="dxa"/>
          </w:tcPr>
          <w:p w14:paraId="0496044A" w14:textId="77777777" w:rsidR="000001A5" w:rsidRPr="00805BE8" w:rsidRDefault="000001A5"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0E77E2">
        <w:tc>
          <w:tcPr>
            <w:tcW w:w="1525" w:type="dxa"/>
          </w:tcPr>
          <w:p w14:paraId="5022107C" w14:textId="01EA35D1" w:rsidR="000001A5" w:rsidRPr="003418CB" w:rsidRDefault="000001A5"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0E77E2">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0E77E2">
        <w:tc>
          <w:tcPr>
            <w:tcW w:w="1232" w:type="dxa"/>
          </w:tcPr>
          <w:p w14:paraId="7B4AAB39" w14:textId="77777777" w:rsidR="000001A5" w:rsidRPr="00045592" w:rsidRDefault="000001A5"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0E77E2">
        <w:tc>
          <w:tcPr>
            <w:tcW w:w="1232" w:type="dxa"/>
          </w:tcPr>
          <w:p w14:paraId="1A4D8153" w14:textId="27E93446" w:rsidR="000001A5" w:rsidRPr="003418CB" w:rsidRDefault="00E203EE" w:rsidP="000E77E2">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0E77E2">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6" w:name="_1st_round"/>
      <w:bookmarkEnd w:id="6"/>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7" w:name="_Hlk111780874"/>
            <w:r w:rsidR="003C2C77" w:rsidRPr="003C2C77">
              <w:rPr>
                <w:rFonts w:eastAsiaTheme="minorEastAsia"/>
                <w:iCs/>
                <w:color w:val="0070C0"/>
                <w:lang w:val="en-US" w:eastAsia="zh-CN"/>
              </w:rPr>
              <w:t>FR1+FR2-2 DC/CA band combination</w:t>
            </w:r>
            <w:bookmarkEnd w:id="7"/>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lastRenderedPageBreak/>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25113" w14:textId="77777777" w:rsidR="006933B6" w:rsidRDefault="006933B6">
      <w:r>
        <w:separator/>
      </w:r>
    </w:p>
  </w:endnote>
  <w:endnote w:type="continuationSeparator" w:id="0">
    <w:p w14:paraId="57597AF5" w14:textId="77777777" w:rsidR="006933B6" w:rsidRDefault="006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5BEE2" w14:textId="77777777" w:rsidR="006933B6" w:rsidRDefault="006933B6">
      <w:r>
        <w:separator/>
      </w:r>
    </w:p>
  </w:footnote>
  <w:footnote w:type="continuationSeparator" w:id="0">
    <w:p w14:paraId="463CE3C0" w14:textId="77777777" w:rsidR="006933B6" w:rsidRDefault="00693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96BB9"/>
    <w:rsid w:val="001A033F"/>
    <w:rsid w:val="001A08AA"/>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customStyle="1" w:styleId="UnresolvedMention">
    <w:name w:val="Unresolved Mention"/>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8A26B-F86F-4C96-80AC-5A7CFB5A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5874</Words>
  <Characters>33487</Characters>
  <Application>Microsoft Office Word</Application>
  <DocSecurity>0</DocSecurity>
  <Lines>279</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39283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Azcuy, Frank</cp:lastModifiedBy>
  <cp:revision>2</cp:revision>
  <cp:lastPrinted>2019-04-25T01:09:00Z</cp:lastPrinted>
  <dcterms:created xsi:type="dcterms:W3CDTF">2022-08-22T13:22:00Z</dcterms:created>
  <dcterms:modified xsi:type="dcterms:W3CDTF">2022-08-22T13:22:00Z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