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346314"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lastRenderedPageBreak/>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 xml:space="preserve">RAN4 shall apply the minimum </w:t>
            </w:r>
            <w:proofErr w:type="gramStart"/>
            <w:r w:rsidRPr="002C12B8">
              <w:t>SSB</w:t>
            </w:r>
            <w:proofErr w:type="gramEnd"/>
            <w:r w:rsidRPr="002C12B8">
              <w:t xml:space="preserve">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0E77E2">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0E77E2">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0E77E2">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0E77E2">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0E77E2">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0E77E2">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0E77E2">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0E77E2">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0E77E2">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0E77E2">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0E77E2">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0E77E2">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0E77E2">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0E77E2">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0E77E2">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0E77E2">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346314"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w:t>
            </w:r>
            <w:proofErr w:type="gramStart"/>
            <w:r w:rsidRPr="00484527">
              <w:t>reply</w:t>
            </w:r>
            <w:proofErr w:type="gramEnd"/>
            <w:r w:rsidRPr="00484527">
              <w:t xml:space="preserve"> LS on the minimum guard period between two SRS resources for antenna switching</w:t>
            </w:r>
          </w:p>
        </w:tc>
        <w:tc>
          <w:tcPr>
            <w:tcW w:w="1423" w:type="dxa"/>
          </w:tcPr>
          <w:p w14:paraId="1D99CA4E" w14:textId="74A3D2F0" w:rsidR="00D87D93" w:rsidRDefault="00484527" w:rsidP="00805BE8">
            <w:pPr>
              <w:spacing w:before="120" w:after="120"/>
            </w:pPr>
            <w:r>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C2DAF">
                  <w:pPr>
                    <w:keepNext/>
                    <w:keepLines/>
                    <w:snapToGrid w:val="0"/>
                    <w:spacing w:after="80"/>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4.25pt;height:14.25pt;mso-position-horizontal-relative:page;mso-position-vertical-relative:page" o:ole="">
                        <v:imagedata r:id="rId12" o:title=""/>
                      </v:shape>
                      <o:OLEObject Type="Embed" ProgID="Equation.3" ShapeID="_x0000_i1055" DrawAspect="Content" ObjectID="_1722058077"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C2DAF">
                  <w:pPr>
                    <w:keepNext/>
                    <w:keepLines/>
                    <w:snapToGrid w:val="0"/>
                    <w:spacing w:after="80"/>
                    <w:jc w:val="center"/>
                    <w:rPr>
                      <w:rFonts w:ascii="Arial" w:eastAsia="Batang" w:hAnsi="Arial"/>
                      <w:b/>
                      <w:sz w:val="18"/>
                    </w:rPr>
                  </w:pPr>
                  <w:r>
                    <w:rPr>
                      <w:rFonts w:ascii="Arial" w:eastAsia="Batang" w:hAnsi="Arial" w:cstheme="minorBidi"/>
                      <w:b/>
                      <w:position w:val="-10"/>
                      <w:sz w:val="18"/>
                      <w:szCs w:val="22"/>
                    </w:rPr>
                    <w:object w:dxaOrig="1590" w:dyaOrig="285" w14:anchorId="41848A0B">
                      <v:shape id="_x0000_i1056" type="#_x0000_t75" style="width:79.45pt;height:14.25pt;mso-position-horizontal-relative:page;mso-position-vertical-relative:page" o:ole="">
                        <v:imagedata r:id="rId14" o:title=""/>
                      </v:shape>
                      <o:OLEObject Type="Embed" ProgID="Equation.3" ShapeID="_x0000_i1056" DrawAspect="Content" ObjectID="_1722058078"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lastRenderedPageBreak/>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w:t>
            </w:r>
            <w:proofErr w:type="gramStart"/>
            <w:r w:rsidRPr="00784DAD">
              <w:rPr>
                <w:rFonts w:cs="Arial"/>
              </w:rPr>
              <w:t>reply</w:t>
            </w:r>
            <w:proofErr w:type="gramEnd"/>
            <w:r w:rsidRPr="00784DAD">
              <w:rPr>
                <w:rFonts w:cs="Arial"/>
              </w:rPr>
              <w:t xml:space="preserve">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263133" w:rsidRPr="004C2DAF" w:rsidRDefault="0026313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263133" w:rsidRPr="004C2DAF" w:rsidRDefault="00263133" w:rsidP="00263133">
                            <w:pPr>
                              <w:spacing w:after="0"/>
                              <w:jc w:val="center"/>
                              <w:rPr>
                                <w:rFonts w:ascii="Arial" w:eastAsia="Malgun Gothic" w:hAnsi="Arial" w:cs="Arial"/>
                              </w:rPr>
                            </w:pPr>
                          </w:p>
                          <w:p w14:paraId="5DC3A255" w14:textId="77777777" w:rsidR="00263133" w:rsidRPr="004C2DAF" w:rsidRDefault="0026313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263133" w:rsidRPr="004C2DAF" w:rsidRDefault="00263133" w:rsidP="00263133">
                            <w:pPr>
                              <w:spacing w:after="0"/>
                              <w:jc w:val="center"/>
                              <w:rPr>
                                <w:rFonts w:ascii="Arial" w:eastAsia="Malgun Gothic" w:hAnsi="Arial" w:cs="Arial"/>
                              </w:rPr>
                            </w:pPr>
                          </w:p>
                          <w:p w14:paraId="2C8A01E5" w14:textId="77777777" w:rsidR="00263133" w:rsidRPr="004C2DAF" w:rsidRDefault="0026313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63133" w:rsidRPr="008D56A3" w14:paraId="670C11E0" w14:textId="77777777" w:rsidTr="00FD5CBC">
                              <w:trPr>
                                <w:jc w:val="center"/>
                              </w:trPr>
                              <w:tc>
                                <w:tcPr>
                                  <w:tcW w:w="1129" w:type="dxa"/>
                                  <w:vAlign w:val="center"/>
                                </w:tcPr>
                                <w:p w14:paraId="45777599"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o:ole="">
                                        <v:imagedata r:id="rId12" o:title=""/>
                                      </v:shape>
                                      <o:OLEObject Type="Embed" ProgID="Equation.3" ShapeID="_x0000_i1028" DrawAspect="Content" ObjectID="_1722058079" r:id="rId18"/>
                                    </w:object>
                                  </w:r>
                                </w:p>
                              </w:tc>
                              <w:tc>
                                <w:tcPr>
                                  <w:tcW w:w="1843" w:type="dxa"/>
                                  <w:vAlign w:val="center"/>
                                </w:tcPr>
                                <w:p w14:paraId="12E74C65"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45pt;height:14.25pt;mso-width-percent:0;mso-height-percent:0;mso-position-horizontal-relative:page;mso-position-vertical-relative:page;mso-width-percent:0;mso-height-percent:0" o:ole="">
                                        <v:imagedata r:id="rId14" o:title=""/>
                                      </v:shape>
                                      <o:OLEObject Type="Embed" ProgID="Equation.3" ShapeID="_x0000_i1030" DrawAspect="Content" ObjectID="_1722058080" r:id="rId19"/>
                                    </w:object>
                                  </w:r>
                                </w:p>
                              </w:tc>
                              <w:tc>
                                <w:tcPr>
                                  <w:tcW w:w="1843" w:type="dxa"/>
                                  <w:vAlign w:val="center"/>
                                </w:tcPr>
                                <w:p w14:paraId="4E6A820D" w14:textId="77777777" w:rsidR="00263133" w:rsidRPr="008D56A3" w:rsidRDefault="00263133" w:rsidP="00BD068E">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263133" w:rsidRPr="008D56A3" w14:paraId="1AA8A2FB" w14:textId="77777777" w:rsidTr="00FD5CBC">
                              <w:trPr>
                                <w:jc w:val="center"/>
                              </w:trPr>
                              <w:tc>
                                <w:tcPr>
                                  <w:tcW w:w="1129" w:type="dxa"/>
                                </w:tcPr>
                                <w:p w14:paraId="5516A07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263133" w:rsidRPr="008D56A3" w:rsidRDefault="00263133" w:rsidP="00BD068E">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263133" w:rsidRPr="008D56A3" w14:paraId="78FFF075" w14:textId="77777777" w:rsidTr="00FD5CBC">
                              <w:trPr>
                                <w:jc w:val="center"/>
                              </w:trPr>
                              <w:tc>
                                <w:tcPr>
                                  <w:tcW w:w="1129" w:type="dxa"/>
                                </w:tcPr>
                                <w:p w14:paraId="52813F30"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25405318" w14:textId="77777777" w:rsidTr="00FD5CBC">
                              <w:trPr>
                                <w:jc w:val="center"/>
                              </w:trPr>
                              <w:tc>
                                <w:tcPr>
                                  <w:tcW w:w="1129" w:type="dxa"/>
                                </w:tcPr>
                                <w:p w14:paraId="0DB8A4C7"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4F6241DD" w14:textId="77777777" w:rsidTr="00FD5CBC">
                              <w:trPr>
                                <w:jc w:val="center"/>
                              </w:trPr>
                              <w:tc>
                                <w:tcPr>
                                  <w:tcW w:w="1129" w:type="dxa"/>
                                </w:tcPr>
                                <w:p w14:paraId="2FC0758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263133" w:rsidRPr="008D56A3" w:rsidRDefault="00263133"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263133" w:rsidRPr="004C2DAF" w:rsidRDefault="0026313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263133" w:rsidRPr="004C2DAF" w:rsidRDefault="00263133" w:rsidP="00263133">
                      <w:pPr>
                        <w:spacing w:after="0"/>
                        <w:jc w:val="center"/>
                        <w:rPr>
                          <w:rFonts w:ascii="Arial" w:eastAsia="Malgun Gothic" w:hAnsi="Arial" w:cs="Arial"/>
                        </w:rPr>
                      </w:pPr>
                    </w:p>
                    <w:p w14:paraId="5DC3A255" w14:textId="77777777" w:rsidR="00263133" w:rsidRPr="004C2DAF" w:rsidRDefault="0026313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263133" w:rsidRPr="004C2DAF" w:rsidRDefault="00263133" w:rsidP="00263133">
                      <w:pPr>
                        <w:spacing w:after="0"/>
                        <w:jc w:val="center"/>
                        <w:rPr>
                          <w:rFonts w:ascii="Arial" w:eastAsia="Malgun Gothic" w:hAnsi="Arial" w:cs="Arial"/>
                        </w:rPr>
                      </w:pPr>
                    </w:p>
                    <w:p w14:paraId="2C8A01E5" w14:textId="77777777" w:rsidR="00263133" w:rsidRPr="004C2DAF" w:rsidRDefault="0026313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63133" w:rsidRPr="008D56A3" w14:paraId="670C11E0" w14:textId="77777777" w:rsidTr="00FD5CBC">
                        <w:trPr>
                          <w:jc w:val="center"/>
                        </w:trPr>
                        <w:tc>
                          <w:tcPr>
                            <w:tcW w:w="1129" w:type="dxa"/>
                            <w:vAlign w:val="center"/>
                          </w:tcPr>
                          <w:p w14:paraId="45777599"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o:ole="">
                                  <v:imagedata r:id="rId12" o:title=""/>
                                </v:shape>
                                <o:OLEObject Type="Embed" ProgID="Equation.3" ShapeID="_x0000_i1028" DrawAspect="Content" ObjectID="_1722058079" r:id="rId20"/>
                              </w:object>
                            </w:r>
                          </w:p>
                        </w:tc>
                        <w:tc>
                          <w:tcPr>
                            <w:tcW w:w="1843" w:type="dxa"/>
                            <w:vAlign w:val="center"/>
                          </w:tcPr>
                          <w:p w14:paraId="12E74C65"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45pt;height:14.25pt;mso-width-percent:0;mso-height-percent:0;mso-position-horizontal-relative:page;mso-position-vertical-relative:page;mso-width-percent:0;mso-height-percent:0" o:ole="">
                                  <v:imagedata r:id="rId14" o:title=""/>
                                </v:shape>
                                <o:OLEObject Type="Embed" ProgID="Equation.3" ShapeID="_x0000_i1030" DrawAspect="Content" ObjectID="_1722058080" r:id="rId21"/>
                              </w:object>
                            </w:r>
                          </w:p>
                        </w:tc>
                        <w:tc>
                          <w:tcPr>
                            <w:tcW w:w="1843" w:type="dxa"/>
                            <w:vAlign w:val="center"/>
                          </w:tcPr>
                          <w:p w14:paraId="4E6A820D" w14:textId="77777777" w:rsidR="00263133" w:rsidRPr="008D56A3" w:rsidRDefault="00263133" w:rsidP="00BD068E">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263133" w:rsidRPr="008D56A3" w14:paraId="1AA8A2FB" w14:textId="77777777" w:rsidTr="00FD5CBC">
                        <w:trPr>
                          <w:jc w:val="center"/>
                        </w:trPr>
                        <w:tc>
                          <w:tcPr>
                            <w:tcW w:w="1129" w:type="dxa"/>
                          </w:tcPr>
                          <w:p w14:paraId="5516A07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263133" w:rsidRPr="008D56A3" w:rsidRDefault="00263133" w:rsidP="00BD068E">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263133" w:rsidRPr="008D56A3" w14:paraId="78FFF075" w14:textId="77777777" w:rsidTr="00FD5CBC">
                        <w:trPr>
                          <w:jc w:val="center"/>
                        </w:trPr>
                        <w:tc>
                          <w:tcPr>
                            <w:tcW w:w="1129" w:type="dxa"/>
                          </w:tcPr>
                          <w:p w14:paraId="52813F30"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25405318" w14:textId="77777777" w:rsidTr="00FD5CBC">
                        <w:trPr>
                          <w:jc w:val="center"/>
                        </w:trPr>
                        <w:tc>
                          <w:tcPr>
                            <w:tcW w:w="1129" w:type="dxa"/>
                          </w:tcPr>
                          <w:p w14:paraId="0DB8A4C7"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4F6241DD" w14:textId="77777777" w:rsidTr="00FD5CBC">
                        <w:trPr>
                          <w:jc w:val="center"/>
                        </w:trPr>
                        <w:tc>
                          <w:tcPr>
                            <w:tcW w:w="1129" w:type="dxa"/>
                          </w:tcPr>
                          <w:p w14:paraId="2FC0758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263133" w:rsidRPr="008D56A3" w:rsidRDefault="00263133"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lastRenderedPageBreak/>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1A42DCF1" w:rsidR="009C3C80" w:rsidRPr="003418CB" w:rsidRDefault="009C3C80" w:rsidP="00B04195">
            <w:pPr>
              <w:spacing w:after="120"/>
              <w:rPr>
                <w:rFonts w:eastAsiaTheme="minorEastAsia"/>
                <w:color w:val="0070C0"/>
                <w:lang w:val="en-US" w:eastAsia="zh-CN"/>
              </w:rPr>
            </w:pP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EF4A87" w14:paraId="4808F243" w14:textId="77777777" w:rsidTr="00B04195">
        <w:tc>
          <w:tcPr>
            <w:tcW w:w="1236" w:type="dxa"/>
          </w:tcPr>
          <w:p w14:paraId="122BB25F" w14:textId="77777777" w:rsidR="00EF4A87" w:rsidRDefault="00EF4A87" w:rsidP="00B04195">
            <w:pPr>
              <w:spacing w:after="120"/>
              <w:rPr>
                <w:rFonts w:eastAsiaTheme="minorEastAsia"/>
                <w:color w:val="0070C0"/>
                <w:lang w:val="en-US" w:eastAsia="zh-CN"/>
              </w:rPr>
            </w:pPr>
          </w:p>
        </w:tc>
        <w:tc>
          <w:tcPr>
            <w:tcW w:w="8395" w:type="dxa"/>
          </w:tcPr>
          <w:p w14:paraId="31669904" w14:textId="77777777" w:rsidR="00EF4A87" w:rsidRPr="003418CB" w:rsidRDefault="00EF4A87"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346314"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346314"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lastRenderedPageBreak/>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w:t>
                  </w:r>
                  <w:proofErr w:type="gramStart"/>
                  <w:r w:rsidRPr="00B104E4">
                    <w:rPr>
                      <w:rFonts w:ascii="Arial" w:hAnsi="Arial" w:cs="Arial"/>
                      <w:b/>
                      <w:bCs/>
                      <w:sz w:val="18"/>
                      <w:szCs w:val="18"/>
                      <w:lang w:eastAsia="en-GB"/>
                    </w:rPr>
                    <w:t>of</w:t>
                  </w:r>
                  <w:proofErr w:type="gramEnd"/>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0E77E2">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0E77E2">
            <w:pPr>
              <w:pStyle w:val="TAH"/>
              <w:rPr>
                <w:rFonts w:cs="Arial"/>
                <w:lang w:eastAsia="en-GB"/>
              </w:rPr>
            </w:pPr>
            <w:r>
              <w:rPr>
                <w:rFonts w:cs="Arial"/>
                <w:lang w:eastAsia="en-GB"/>
              </w:rPr>
              <w:t>NR Band</w:t>
            </w:r>
          </w:p>
          <w:p w14:paraId="4EF0EB86" w14:textId="77777777" w:rsidR="00D8793D" w:rsidRDefault="00D8793D" w:rsidP="000E77E2">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0E77E2">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0E77E2">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0E77E2">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0E77E2">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0E77E2">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0E77E2">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0E77E2">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0E77E2">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0E77E2">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0E77E2">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0E77E2">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0E77E2">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0E77E2">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0E77E2">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0E77E2">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0E77E2">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0E77E2">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0E77E2">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lastRenderedPageBreak/>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0E77E2">
            <w:pPr>
              <w:pStyle w:val="TAH"/>
              <w:rPr>
                <w:lang w:eastAsia="en-GB"/>
              </w:rPr>
            </w:pPr>
            <w:bookmarkStart w:id="1"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0E77E2">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0E77E2">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0E77E2">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0E77E2">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0E77E2">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0E77E2">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0E77E2">
            <w:pPr>
              <w:pStyle w:val="TAN"/>
              <w:keepNext w:val="0"/>
              <w:rPr>
                <w:lang w:eastAsia="en-GB"/>
              </w:rPr>
            </w:pPr>
            <w:r>
              <w:rPr>
                <w:lang w:eastAsia="en-GB"/>
              </w:rPr>
              <w:t>NOTE 1:</w:t>
            </w:r>
            <w:r>
              <w:rPr>
                <w:lang w:eastAsia="en-GB"/>
              </w:rPr>
              <w:tab/>
              <w:t>Void</w:t>
            </w:r>
          </w:p>
          <w:p w14:paraId="2D383375" w14:textId="77777777" w:rsidR="00584299" w:rsidRDefault="00584299" w:rsidP="000E77E2">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0E77E2">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44F0B9DE" w:rsidR="00F115F5" w:rsidRPr="003418CB" w:rsidRDefault="00F115F5" w:rsidP="00B04195">
            <w:pPr>
              <w:spacing w:after="120"/>
              <w:rPr>
                <w:rFonts w:eastAsiaTheme="minorEastAsia"/>
                <w:color w:val="0070C0"/>
                <w:lang w:val="en-US" w:eastAsia="zh-CN"/>
              </w:rPr>
            </w:pP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r w:rsidR="00737DFC" w14:paraId="2AAF4081" w14:textId="77777777" w:rsidTr="00B04195">
        <w:tc>
          <w:tcPr>
            <w:tcW w:w="1236" w:type="dxa"/>
          </w:tcPr>
          <w:p w14:paraId="55514569" w14:textId="77777777" w:rsidR="00737DFC" w:rsidRPr="003418CB" w:rsidRDefault="00737DFC" w:rsidP="00B04195">
            <w:pPr>
              <w:spacing w:after="120"/>
              <w:rPr>
                <w:rFonts w:eastAsiaTheme="minorEastAsia"/>
                <w:color w:val="0070C0"/>
                <w:lang w:val="en-US" w:eastAsia="zh-CN"/>
              </w:rPr>
            </w:pPr>
          </w:p>
        </w:tc>
        <w:tc>
          <w:tcPr>
            <w:tcW w:w="8395" w:type="dxa"/>
          </w:tcPr>
          <w:p w14:paraId="29E0A88F" w14:textId="77777777" w:rsidR="00737DFC" w:rsidRPr="003418CB" w:rsidRDefault="00737DFC"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24BD540"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p w14:paraId="2547A1DE" w14:textId="319D5D5D" w:rsidR="002F1B35" w:rsidRDefault="002F1B35" w:rsidP="002F1B35">
      <w:pPr>
        <w:rPr>
          <w:bCs/>
          <w:color w:val="0070C0"/>
          <w:u w:val="single"/>
          <w:lang w:eastAsia="ko-KR"/>
        </w:rPr>
      </w:pPr>
      <w:r>
        <w:rPr>
          <w:bCs/>
          <w:color w:val="0070C0"/>
          <w:u w:val="single"/>
          <w:lang w:eastAsia="ko-KR"/>
        </w:rPr>
        <w:t>Issue 2-2b: NR CA bandwidth class</w:t>
      </w:r>
    </w:p>
    <w:p w14:paraId="7E5CE537" w14:textId="77023B4D" w:rsidR="002F1B35" w:rsidRDefault="002F1B35" w:rsidP="002F1B35">
      <w:pPr>
        <w:rPr>
          <w:bCs/>
          <w:color w:val="0070C0"/>
          <w:u w:val="single"/>
          <w:lang w:eastAsia="ko-KR"/>
        </w:rPr>
      </w:pPr>
      <w:r>
        <w:rPr>
          <w:bCs/>
          <w:color w:val="0070C0"/>
          <w:u w:val="single"/>
          <w:lang w:eastAsia="ko-KR"/>
        </w:rPr>
        <w:t>Issue 2-2c: Channel spacing for CA</w:t>
      </w: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03574275" w:rsidR="00F115F5" w:rsidRPr="003418CB" w:rsidRDefault="00F115F5" w:rsidP="00B04195">
            <w:pPr>
              <w:spacing w:after="120"/>
              <w:rPr>
                <w:rFonts w:eastAsiaTheme="minorEastAsia"/>
                <w:color w:val="0070C0"/>
                <w:lang w:val="en-US" w:eastAsia="zh-CN"/>
              </w:rPr>
            </w:pP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737DFC" w14:paraId="740FDA18" w14:textId="77777777" w:rsidTr="00B04195">
        <w:tc>
          <w:tcPr>
            <w:tcW w:w="1236" w:type="dxa"/>
          </w:tcPr>
          <w:p w14:paraId="3C9DB12E" w14:textId="77777777" w:rsidR="00737DFC" w:rsidRPr="003418CB" w:rsidRDefault="00737DFC" w:rsidP="00B04195">
            <w:pPr>
              <w:spacing w:after="120"/>
              <w:rPr>
                <w:rFonts w:eastAsiaTheme="minorEastAsia"/>
                <w:color w:val="0070C0"/>
                <w:lang w:val="en-US" w:eastAsia="zh-CN"/>
              </w:rPr>
            </w:pPr>
          </w:p>
        </w:tc>
        <w:tc>
          <w:tcPr>
            <w:tcW w:w="8395" w:type="dxa"/>
          </w:tcPr>
          <w:p w14:paraId="08A31957" w14:textId="77777777" w:rsidR="00737DFC" w:rsidRPr="003418CB" w:rsidRDefault="00737DFC"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0E77E2">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0E77E2">
            <w:pPr>
              <w:spacing w:before="120" w:after="120"/>
              <w:rPr>
                <w:b/>
                <w:bCs/>
              </w:rPr>
            </w:pPr>
            <w:r w:rsidRPr="00045592">
              <w:rPr>
                <w:b/>
                <w:bCs/>
              </w:rPr>
              <w:t>Company</w:t>
            </w:r>
          </w:p>
        </w:tc>
        <w:tc>
          <w:tcPr>
            <w:tcW w:w="6585" w:type="dxa"/>
            <w:vAlign w:val="center"/>
          </w:tcPr>
          <w:p w14:paraId="3CA4E480" w14:textId="77777777" w:rsidR="0023536D" w:rsidRPr="00045592" w:rsidRDefault="0023536D" w:rsidP="000E77E2">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346314"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2" w:name="_Hlk111140096"/>
            <w:r>
              <w:lastRenderedPageBreak/>
              <w:t xml:space="preserve">RAN4 targets completing one example band combination </w:t>
            </w:r>
            <w:r w:rsidRPr="00747892">
              <w:t>FR2-2 DC/CA with an anchor in FR1</w:t>
            </w:r>
            <w:r>
              <w:t xml:space="preserve"> within the </w:t>
            </w:r>
            <w:r w:rsidRPr="00950E79">
              <w:t>maintenance phase of the WI</w:t>
            </w:r>
          </w:p>
          <w:bookmarkEnd w:id="2"/>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3"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0E77E2">
        <w:tc>
          <w:tcPr>
            <w:tcW w:w="1236" w:type="dxa"/>
          </w:tcPr>
          <w:p w14:paraId="52A3B706" w14:textId="77777777" w:rsidR="0023536D" w:rsidRPr="00805BE8" w:rsidRDefault="0023536D"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0E77E2">
        <w:tc>
          <w:tcPr>
            <w:tcW w:w="1236" w:type="dxa"/>
          </w:tcPr>
          <w:p w14:paraId="4C59F427" w14:textId="459D3741" w:rsidR="0023536D" w:rsidRPr="003418CB" w:rsidRDefault="0023536D" w:rsidP="000E77E2">
            <w:pPr>
              <w:spacing w:after="120"/>
              <w:rPr>
                <w:rFonts w:eastAsiaTheme="minorEastAsia"/>
                <w:color w:val="0070C0"/>
                <w:lang w:val="en-US" w:eastAsia="zh-CN"/>
              </w:rPr>
            </w:pPr>
          </w:p>
        </w:tc>
        <w:tc>
          <w:tcPr>
            <w:tcW w:w="8395" w:type="dxa"/>
          </w:tcPr>
          <w:p w14:paraId="31F85FD3" w14:textId="77777777" w:rsidR="0023536D" w:rsidRPr="003418CB" w:rsidRDefault="0023536D" w:rsidP="000E77E2">
            <w:pPr>
              <w:spacing w:after="120"/>
              <w:rPr>
                <w:rFonts w:eastAsiaTheme="minorEastAsia"/>
                <w:color w:val="0070C0"/>
                <w:lang w:val="en-US" w:eastAsia="zh-CN"/>
              </w:rPr>
            </w:pPr>
          </w:p>
        </w:tc>
      </w:tr>
      <w:tr w:rsidR="00737DFC" w14:paraId="526F4786" w14:textId="77777777" w:rsidTr="000E77E2">
        <w:tc>
          <w:tcPr>
            <w:tcW w:w="1236" w:type="dxa"/>
          </w:tcPr>
          <w:p w14:paraId="7680FA4B" w14:textId="77777777" w:rsidR="00737DFC" w:rsidRPr="003418CB" w:rsidRDefault="00737DFC" w:rsidP="000E77E2">
            <w:pPr>
              <w:spacing w:after="120"/>
              <w:rPr>
                <w:rFonts w:eastAsiaTheme="minorEastAsia"/>
                <w:color w:val="0070C0"/>
                <w:lang w:val="en-US" w:eastAsia="zh-CN"/>
              </w:rPr>
            </w:pPr>
          </w:p>
        </w:tc>
        <w:tc>
          <w:tcPr>
            <w:tcW w:w="8395" w:type="dxa"/>
          </w:tcPr>
          <w:p w14:paraId="4D0EF8E5" w14:textId="77777777" w:rsidR="00737DFC" w:rsidRPr="003418CB" w:rsidRDefault="00737DFC" w:rsidP="000E77E2">
            <w:pPr>
              <w:spacing w:after="120"/>
              <w:rPr>
                <w:rFonts w:eastAsiaTheme="minorEastAsia"/>
                <w:color w:val="0070C0"/>
                <w:lang w:val="en-US" w:eastAsia="zh-CN"/>
              </w:rPr>
            </w:pP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0E77E2">
        <w:tc>
          <w:tcPr>
            <w:tcW w:w="1242" w:type="dxa"/>
          </w:tcPr>
          <w:p w14:paraId="44F86C4D" w14:textId="77777777" w:rsidR="0023536D" w:rsidRPr="00045592" w:rsidRDefault="0023536D" w:rsidP="000E77E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0E77E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0E77E2">
        <w:tc>
          <w:tcPr>
            <w:tcW w:w="1242" w:type="dxa"/>
            <w:vMerge w:val="restart"/>
          </w:tcPr>
          <w:p w14:paraId="09872087"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0E77E2">
        <w:tc>
          <w:tcPr>
            <w:tcW w:w="1242" w:type="dxa"/>
            <w:vMerge/>
          </w:tcPr>
          <w:p w14:paraId="32E3C5FC" w14:textId="77777777" w:rsidR="0023536D" w:rsidRDefault="0023536D" w:rsidP="000E77E2">
            <w:pPr>
              <w:spacing w:after="120"/>
              <w:rPr>
                <w:rFonts w:eastAsiaTheme="minorEastAsia"/>
                <w:color w:val="0070C0"/>
                <w:lang w:val="en-US" w:eastAsia="zh-CN"/>
              </w:rPr>
            </w:pPr>
          </w:p>
        </w:tc>
        <w:tc>
          <w:tcPr>
            <w:tcW w:w="8615" w:type="dxa"/>
          </w:tcPr>
          <w:p w14:paraId="672F10B6"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0E77E2">
        <w:tc>
          <w:tcPr>
            <w:tcW w:w="1242" w:type="dxa"/>
            <w:vMerge/>
          </w:tcPr>
          <w:p w14:paraId="251042E7" w14:textId="77777777" w:rsidR="0023536D" w:rsidRDefault="0023536D" w:rsidP="000E77E2">
            <w:pPr>
              <w:spacing w:after="120"/>
              <w:rPr>
                <w:rFonts w:eastAsiaTheme="minorEastAsia"/>
                <w:color w:val="0070C0"/>
                <w:lang w:val="en-US" w:eastAsia="zh-CN"/>
              </w:rPr>
            </w:pPr>
          </w:p>
        </w:tc>
        <w:tc>
          <w:tcPr>
            <w:tcW w:w="8615" w:type="dxa"/>
          </w:tcPr>
          <w:p w14:paraId="7BE36B3C" w14:textId="77777777" w:rsidR="0023536D" w:rsidRDefault="0023536D" w:rsidP="000E77E2">
            <w:pPr>
              <w:spacing w:after="120"/>
              <w:rPr>
                <w:rFonts w:eastAsiaTheme="minorEastAsia"/>
                <w:color w:val="0070C0"/>
                <w:lang w:val="en-US" w:eastAsia="zh-CN"/>
              </w:rPr>
            </w:pPr>
          </w:p>
        </w:tc>
      </w:tr>
      <w:tr w:rsidR="0023536D" w:rsidRPr="00571777" w14:paraId="3EA674DE" w14:textId="77777777" w:rsidTr="000E77E2">
        <w:tc>
          <w:tcPr>
            <w:tcW w:w="1242" w:type="dxa"/>
            <w:vMerge w:val="restart"/>
          </w:tcPr>
          <w:p w14:paraId="36351BC8" w14:textId="77777777" w:rsidR="0023536D" w:rsidRDefault="0023536D" w:rsidP="000E77E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0E77E2">
        <w:tc>
          <w:tcPr>
            <w:tcW w:w="1242" w:type="dxa"/>
            <w:vMerge/>
          </w:tcPr>
          <w:p w14:paraId="12DE50F4" w14:textId="77777777" w:rsidR="0023536D" w:rsidRDefault="0023536D" w:rsidP="000E77E2">
            <w:pPr>
              <w:spacing w:after="120"/>
              <w:rPr>
                <w:rFonts w:eastAsiaTheme="minorEastAsia"/>
                <w:color w:val="0070C0"/>
                <w:lang w:val="en-US" w:eastAsia="zh-CN"/>
              </w:rPr>
            </w:pPr>
          </w:p>
        </w:tc>
        <w:tc>
          <w:tcPr>
            <w:tcW w:w="8615" w:type="dxa"/>
          </w:tcPr>
          <w:p w14:paraId="75D44E1F"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0E77E2">
        <w:tc>
          <w:tcPr>
            <w:tcW w:w="1242" w:type="dxa"/>
            <w:vMerge/>
          </w:tcPr>
          <w:p w14:paraId="7E05A752" w14:textId="77777777" w:rsidR="0023536D" w:rsidRDefault="0023536D" w:rsidP="000E77E2">
            <w:pPr>
              <w:spacing w:after="120"/>
              <w:rPr>
                <w:rFonts w:eastAsiaTheme="minorEastAsia"/>
                <w:color w:val="0070C0"/>
                <w:lang w:val="en-US" w:eastAsia="zh-CN"/>
              </w:rPr>
            </w:pPr>
          </w:p>
        </w:tc>
        <w:tc>
          <w:tcPr>
            <w:tcW w:w="8615" w:type="dxa"/>
          </w:tcPr>
          <w:p w14:paraId="39F0FFC8" w14:textId="77777777" w:rsidR="0023536D" w:rsidRDefault="0023536D" w:rsidP="000E77E2">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0E77E2">
        <w:tc>
          <w:tcPr>
            <w:tcW w:w="1242" w:type="dxa"/>
          </w:tcPr>
          <w:p w14:paraId="581E16AD" w14:textId="77777777" w:rsidR="0023536D" w:rsidRPr="00045592" w:rsidRDefault="0023536D" w:rsidP="000E77E2">
            <w:pPr>
              <w:rPr>
                <w:rFonts w:eastAsiaTheme="minorEastAsia"/>
                <w:b/>
                <w:bCs/>
                <w:color w:val="0070C0"/>
                <w:lang w:val="en-US" w:eastAsia="zh-CN"/>
              </w:rPr>
            </w:pPr>
          </w:p>
        </w:tc>
        <w:tc>
          <w:tcPr>
            <w:tcW w:w="8615" w:type="dxa"/>
          </w:tcPr>
          <w:p w14:paraId="1558E1D6" w14:textId="77777777" w:rsidR="0023536D" w:rsidRPr="00045592" w:rsidRDefault="0023536D" w:rsidP="000E77E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0E77E2">
        <w:tc>
          <w:tcPr>
            <w:tcW w:w="1242" w:type="dxa"/>
          </w:tcPr>
          <w:p w14:paraId="620BD287" w14:textId="77777777" w:rsidR="0023536D" w:rsidRPr="003418CB" w:rsidRDefault="0023536D"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0E77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0E77E2">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0E77E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0E77E2">
        <w:tc>
          <w:tcPr>
            <w:tcW w:w="1242" w:type="dxa"/>
          </w:tcPr>
          <w:p w14:paraId="1EAE0127" w14:textId="77777777" w:rsidR="0023536D" w:rsidRPr="00045592" w:rsidRDefault="0023536D"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0E77E2">
        <w:tc>
          <w:tcPr>
            <w:tcW w:w="1242" w:type="dxa"/>
          </w:tcPr>
          <w:p w14:paraId="3384862C" w14:textId="77777777" w:rsidR="0023536D" w:rsidRPr="003418CB" w:rsidRDefault="0023536D" w:rsidP="000E77E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0E77E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lastRenderedPageBreak/>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260F7">
            <w:pPr>
              <w:spacing w:after="120"/>
              <w:rPr>
                <w:rFonts w:eastAsiaTheme="minorEastAsia"/>
                <w:color w:val="0070C0"/>
                <w:lang w:val="en-US" w:eastAsia="zh-CN"/>
              </w:rPr>
            </w:pPr>
          </w:p>
        </w:tc>
        <w:tc>
          <w:tcPr>
            <w:tcW w:w="2712" w:type="dxa"/>
          </w:tcPr>
          <w:p w14:paraId="3E5F9DE3" w14:textId="4CBB8959" w:rsidR="006751E9" w:rsidRPr="006751E9" w:rsidRDefault="006751E9" w:rsidP="00D260F7">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260F7">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260F7">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260F7">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260F7">
            <w:pPr>
              <w:spacing w:after="120"/>
              <w:rPr>
                <w:rFonts w:eastAsiaTheme="minorEastAsia"/>
                <w:color w:val="0070C0"/>
                <w:lang w:val="en-US" w:eastAsia="zh-CN"/>
              </w:rPr>
            </w:pPr>
          </w:p>
        </w:tc>
        <w:tc>
          <w:tcPr>
            <w:tcW w:w="2712" w:type="dxa"/>
          </w:tcPr>
          <w:p w14:paraId="43E61531" w14:textId="6B419544" w:rsidR="00CE40BC" w:rsidRPr="006751E9" w:rsidRDefault="00CE40BC" w:rsidP="00D260F7">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260F7">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260F7">
            <w:pPr>
              <w:spacing w:after="120"/>
              <w:rPr>
                <w:rFonts w:eastAsiaTheme="minorEastAsia"/>
                <w:color w:val="0070C0"/>
                <w:lang w:val="en-US" w:eastAsia="zh-CN"/>
              </w:rPr>
            </w:pPr>
          </w:p>
        </w:tc>
        <w:tc>
          <w:tcPr>
            <w:tcW w:w="1842" w:type="dxa"/>
          </w:tcPr>
          <w:p w14:paraId="66B69531" w14:textId="77777777" w:rsidR="00CE40BC" w:rsidRPr="00B04195" w:rsidRDefault="00CE40BC" w:rsidP="00D260F7">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2" w:type="dxa"/>
          </w:tcPr>
          <w:p w14:paraId="6AB8482B" w14:textId="6ADC8788"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260F7">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260F7">
            <w:pPr>
              <w:spacing w:after="120"/>
              <w:rPr>
                <w:rFonts w:eastAsiaTheme="minorEastAsia"/>
                <w:color w:val="0070C0"/>
                <w:lang w:val="en-US" w:eastAsia="zh-CN"/>
              </w:rPr>
            </w:pPr>
          </w:p>
        </w:tc>
        <w:tc>
          <w:tcPr>
            <w:tcW w:w="1842" w:type="dxa"/>
          </w:tcPr>
          <w:p w14:paraId="591DDF44" w14:textId="77777777" w:rsidR="001E6C4D" w:rsidRPr="00B04195" w:rsidRDefault="001E6C4D" w:rsidP="00D260F7">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260F7">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260F7">
            <w:pPr>
              <w:spacing w:after="120"/>
              <w:rPr>
                <w:rFonts w:eastAsiaTheme="minorEastAsia"/>
                <w:color w:val="0070C0"/>
                <w:lang w:val="en-US" w:eastAsia="zh-CN"/>
              </w:rPr>
            </w:pPr>
          </w:p>
        </w:tc>
        <w:tc>
          <w:tcPr>
            <w:tcW w:w="2712" w:type="dxa"/>
          </w:tcPr>
          <w:p w14:paraId="52BBA0E2" w14:textId="2A6F58D6" w:rsidR="00F03D66" w:rsidRPr="006751E9" w:rsidRDefault="00F03D66" w:rsidP="00D260F7">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260F7">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260F7">
            <w:pPr>
              <w:spacing w:after="120"/>
              <w:rPr>
                <w:rFonts w:eastAsiaTheme="minorEastAsia"/>
                <w:color w:val="0070C0"/>
                <w:lang w:val="en-US" w:eastAsia="zh-CN"/>
              </w:rPr>
            </w:pPr>
          </w:p>
        </w:tc>
        <w:tc>
          <w:tcPr>
            <w:tcW w:w="1842" w:type="dxa"/>
          </w:tcPr>
          <w:p w14:paraId="6D0DCD1C" w14:textId="77777777" w:rsidR="00F03D66" w:rsidRPr="00B04195" w:rsidRDefault="00F03D66" w:rsidP="00D260F7">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2" w:type="dxa"/>
          </w:tcPr>
          <w:p w14:paraId="3C9CE0A3" w14:textId="1BBBF379"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260F7">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260F7">
            <w:pPr>
              <w:spacing w:after="120"/>
              <w:rPr>
                <w:rFonts w:eastAsiaTheme="minorEastAsia"/>
                <w:color w:val="0070C0"/>
                <w:lang w:val="en-US" w:eastAsia="zh-CN"/>
              </w:rPr>
            </w:pPr>
          </w:p>
        </w:tc>
        <w:tc>
          <w:tcPr>
            <w:tcW w:w="1842"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2" w:type="dxa"/>
          </w:tcPr>
          <w:p w14:paraId="340905B2" w14:textId="67E2D524"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 xml:space="preserve">Draft </w:t>
            </w:r>
            <w:proofErr w:type="gramStart"/>
            <w:r w:rsidRPr="006751E9">
              <w:rPr>
                <w:rFonts w:eastAsiaTheme="minorEastAsia"/>
                <w:color w:val="0070C0"/>
                <w:lang w:val="en-US" w:eastAsia="zh-CN"/>
              </w:rPr>
              <w:t>reply</w:t>
            </w:r>
            <w:proofErr w:type="gramEnd"/>
            <w:r w:rsidRPr="006751E9">
              <w:rPr>
                <w:rFonts w:eastAsiaTheme="minorEastAsia"/>
                <w:color w:val="0070C0"/>
                <w:lang w:val="en-US" w:eastAsia="zh-CN"/>
              </w:rPr>
              <w:t xml:space="preserve"> LS on the minimum guard period between two SRS resources for antenna switching</w:t>
            </w:r>
          </w:p>
        </w:tc>
        <w:tc>
          <w:tcPr>
            <w:tcW w:w="1183" w:type="dxa"/>
          </w:tcPr>
          <w:p w14:paraId="592C4E36" w14:textId="4A4D504F" w:rsidR="001E6C4D" w:rsidRPr="00B04195" w:rsidRDefault="00CE40BC" w:rsidP="00D260F7">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6D459B94" w:rsidR="001E6C4D" w:rsidRPr="00D0036C" w:rsidRDefault="001E6C4D" w:rsidP="00D260F7">
            <w:pPr>
              <w:spacing w:after="120"/>
              <w:rPr>
                <w:rFonts w:eastAsiaTheme="minorEastAsia"/>
                <w:color w:val="0070C0"/>
                <w:lang w:val="en-US" w:eastAsia="zh-CN"/>
              </w:rPr>
            </w:pPr>
          </w:p>
        </w:tc>
        <w:tc>
          <w:tcPr>
            <w:tcW w:w="1842" w:type="dxa"/>
          </w:tcPr>
          <w:p w14:paraId="7A6333B7" w14:textId="77777777" w:rsidR="001E6C4D" w:rsidRPr="00B04195" w:rsidRDefault="001E6C4D" w:rsidP="00D260F7">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F2145"/>
    <w:rsid w:val="006016E1"/>
    <w:rsid w:val="00602D27"/>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6D6B"/>
    <w:rsid w:val="00AD7736"/>
    <w:rsid w:val="00AE10CE"/>
    <w:rsid w:val="00AE17D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F4C"/>
    <w:rsid w:val="00CD307E"/>
    <w:rsid w:val="00CD629F"/>
    <w:rsid w:val="00CD6A1B"/>
    <w:rsid w:val="00CE0A7F"/>
    <w:rsid w:val="00CE1718"/>
    <w:rsid w:val="00CE40BC"/>
    <w:rsid w:val="00CF4156"/>
    <w:rsid w:val="00D0036C"/>
    <w:rsid w:val="00D028E4"/>
    <w:rsid w:val="00D03D00"/>
    <w:rsid w:val="00D05C30"/>
    <w:rsid w:val="00D10052"/>
    <w:rsid w:val="00D11359"/>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565B"/>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theme" Target="theme/theme1.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4061</TotalTime>
  <Pages>12</Pages>
  <Words>3751</Words>
  <Characters>20614</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25</cp:revision>
  <cp:lastPrinted>2019-04-25T01:09:00Z</cp:lastPrinted>
  <dcterms:created xsi:type="dcterms:W3CDTF">2022-08-15T14:03:00Z</dcterms:created>
  <dcterms:modified xsi:type="dcterms:W3CDTF">2022-08-15T15:35:00Z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