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2435" w14:textId="77777777" w:rsidR="0075069C" w:rsidRPr="00572BF7" w:rsidRDefault="0075069C" w:rsidP="0075069C">
      <w:pPr>
        <w:pStyle w:val="afb"/>
        <w:rPr>
          <w:rFonts w:eastAsia="宋体"/>
          <w:lang w:eastAsia="zh-CN"/>
        </w:rPr>
      </w:pPr>
      <w:bookmarkStart w:id="0" w:name="_Ref399006623"/>
      <w:bookmarkStart w:id="1" w:name="_Toc92513360"/>
      <w:r w:rsidRPr="0004538C">
        <w:t xml:space="preserve">3GPP TSG-RAN WG4 Meeting </w:t>
      </w:r>
      <w:r w:rsidR="00A57F1A" w:rsidRPr="00FA639F">
        <w:t>#</w:t>
      </w:r>
      <w:r w:rsidR="00511280">
        <w:rPr>
          <w:rFonts w:cs="Arial"/>
          <w:sz w:val="20"/>
        </w:rPr>
        <w:t>10</w:t>
      </w:r>
      <w:r w:rsidR="00DC72D3">
        <w:rPr>
          <w:rFonts w:cs="Arial"/>
          <w:sz w:val="20"/>
        </w:rPr>
        <w:t>4</w:t>
      </w:r>
      <w:r w:rsidR="00D34BEE">
        <w:rPr>
          <w:rFonts w:cs="Arial"/>
          <w:sz w:val="20"/>
        </w:rPr>
        <w:t>-e</w:t>
      </w:r>
      <w:r w:rsidR="00AB5F26">
        <w:rPr>
          <w:rFonts w:cs="Arial"/>
          <w:sz w:val="20"/>
        </w:rPr>
        <w:t xml:space="preserve">    </w:t>
      </w:r>
      <w:r>
        <w:rPr>
          <w:rFonts w:eastAsia="宋体" w:hint="eastAsia"/>
          <w:lang w:eastAsia="zh-CN"/>
        </w:rPr>
        <w:t xml:space="preserve">                             </w:t>
      </w:r>
      <w:r w:rsidR="00F25F40" w:rsidRPr="0030744C">
        <w:rPr>
          <w:rFonts w:eastAsia="宋体" w:hint="eastAsia"/>
          <w:lang w:eastAsia="zh-CN"/>
        </w:rPr>
        <w:t xml:space="preserve">  </w:t>
      </w:r>
      <w:r w:rsidR="00AE16DB">
        <w:rPr>
          <w:rFonts w:eastAsia="宋体"/>
          <w:lang w:eastAsia="zh-CN"/>
        </w:rPr>
        <w:t xml:space="preserve">    </w:t>
      </w:r>
      <w:r w:rsidR="006E7E6F">
        <w:rPr>
          <w:rFonts w:eastAsia="宋体"/>
          <w:lang w:eastAsia="zh-CN"/>
        </w:rPr>
        <w:t xml:space="preserve">  </w:t>
      </w:r>
      <w:r w:rsidR="00924C31" w:rsidRPr="00924C31">
        <w:t>R4-22</w:t>
      </w:r>
      <w:r w:rsidR="00A54218">
        <w:t>xxxxx</w:t>
      </w:r>
    </w:p>
    <w:p w14:paraId="3CA6D6A0" w14:textId="77777777" w:rsidR="00675C27" w:rsidRPr="00444A16" w:rsidRDefault="00D73DE6" w:rsidP="00F71A33">
      <w:pPr>
        <w:pStyle w:val="afb"/>
        <w:rPr>
          <w:rFonts w:eastAsia="宋体"/>
          <w:lang w:eastAsia="zh-CN"/>
        </w:rPr>
      </w:pPr>
      <w:r w:rsidRPr="002E14F4">
        <w:rPr>
          <w:rFonts w:eastAsia="宋体"/>
          <w:lang w:eastAsia="zh-CN"/>
        </w:rPr>
        <w:t>Electronic Meeting, Aug 15 – Aug 26, 2022</w:t>
      </w:r>
    </w:p>
    <w:bookmarkEnd w:id="0"/>
    <w:bookmarkEnd w:id="1"/>
    <w:p w14:paraId="67849C01" w14:textId="77777777" w:rsidR="001779BE" w:rsidRDefault="001779BE" w:rsidP="00C32D32">
      <w:pPr>
        <w:spacing w:after="60"/>
        <w:ind w:left="1985" w:hanging="1985"/>
        <w:rPr>
          <w:rFonts w:ascii="Arial" w:hAnsi="Arial" w:cs="Arial"/>
          <w:b/>
        </w:rPr>
      </w:pPr>
    </w:p>
    <w:p w14:paraId="6561B112" w14:textId="77777777"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1779BE" w:rsidRPr="001779BE">
        <w:rPr>
          <w:rFonts w:ascii="Arial" w:hAnsi="Arial" w:cs="Arial"/>
        </w:rPr>
        <w:t xml:space="preserve">draft </w:t>
      </w:r>
      <w:r w:rsidR="001779BE" w:rsidRPr="00952FBC">
        <w:rPr>
          <w:rFonts w:ascii="Arial" w:hAnsi="Arial" w:cs="Arial"/>
        </w:rPr>
        <w:t xml:space="preserve">Reply </w:t>
      </w:r>
      <w:r w:rsidR="001779BE" w:rsidRPr="006454F7">
        <w:rPr>
          <w:rFonts w:ascii="Arial" w:hAnsi="Arial" w:cs="Arial"/>
          <w:bCs/>
        </w:rPr>
        <w:t xml:space="preserve">LS on </w:t>
      </w:r>
      <w:proofErr w:type="spellStart"/>
      <w:r w:rsidR="00D73DE6" w:rsidRPr="00346CA9">
        <w:rPr>
          <w:rFonts w:ascii="Arial" w:hAnsi="Arial" w:cs="Arial"/>
          <w:bCs/>
          <w:i/>
          <w:iCs/>
        </w:rPr>
        <w:t>ModifiedMPR</w:t>
      </w:r>
      <w:proofErr w:type="spellEnd"/>
      <w:r w:rsidR="00D73DE6" w:rsidRPr="00346CA9">
        <w:rPr>
          <w:rFonts w:ascii="Arial" w:hAnsi="Arial" w:cs="Arial"/>
          <w:bCs/>
          <w:i/>
          <w:iCs/>
        </w:rPr>
        <w:t>-Behaviour</w:t>
      </w:r>
      <w:r w:rsidR="00D73DE6" w:rsidRPr="00346CA9">
        <w:rPr>
          <w:rFonts w:ascii="Arial" w:hAnsi="Arial" w:cs="Arial"/>
          <w:bCs/>
        </w:rPr>
        <w:t xml:space="preserve"> clarification for different power classes</w:t>
      </w:r>
    </w:p>
    <w:p w14:paraId="6FD2F027" w14:textId="77777777"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r w:rsidR="00D73DE6" w:rsidRPr="00D73DE6">
        <w:rPr>
          <w:rFonts w:ascii="Arial" w:hAnsi="Arial" w:cs="Arial"/>
          <w:bCs/>
        </w:rPr>
        <w:t>R5-223635</w:t>
      </w:r>
    </w:p>
    <w:p w14:paraId="0A540899" w14:textId="77777777"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73DE6">
        <w:rPr>
          <w:rFonts w:ascii="Arial" w:hAnsi="Arial" w:cs="Arial"/>
          <w:bCs/>
        </w:rPr>
        <w:t>6</w:t>
      </w:r>
    </w:p>
    <w:p w14:paraId="54DA95F2" w14:textId="77777777" w:rsidR="00C32D32" w:rsidRDefault="00C32D32" w:rsidP="00C32D32">
      <w:pPr>
        <w:spacing w:after="60"/>
        <w:ind w:left="1985" w:hanging="1985"/>
        <w:rPr>
          <w:rFonts w:ascii="Arial" w:hAnsi="Arial" w:cs="Arial"/>
          <w:bCs/>
        </w:rPr>
      </w:pPr>
      <w:r>
        <w:rPr>
          <w:rFonts w:ascii="Arial" w:hAnsi="Arial" w:cs="Arial"/>
          <w:b/>
        </w:rPr>
        <w:t>Work Item:</w:t>
      </w:r>
      <w:r>
        <w:rPr>
          <w:rFonts w:ascii="Arial" w:hAnsi="Arial" w:cs="Arial"/>
          <w:bCs/>
        </w:rPr>
        <w:tab/>
      </w:r>
      <w:r w:rsidR="00D73DE6" w:rsidRPr="00346CA9">
        <w:rPr>
          <w:rFonts w:ascii="Arial" w:hAnsi="Arial" w:cs="Arial"/>
          <w:bCs/>
          <w:lang w:val="en-US"/>
        </w:rPr>
        <w:t>NR_RF_FR2_req_enh-UEConTest</w:t>
      </w:r>
    </w:p>
    <w:p w14:paraId="60B73FE0" w14:textId="77777777" w:rsidR="00C32D32" w:rsidRDefault="00C32D32" w:rsidP="00C32D32">
      <w:pPr>
        <w:spacing w:after="60"/>
        <w:ind w:left="1985" w:hanging="1985"/>
        <w:rPr>
          <w:rFonts w:ascii="Arial" w:hAnsi="Arial" w:cs="Arial"/>
          <w:b/>
        </w:rPr>
      </w:pPr>
    </w:p>
    <w:p w14:paraId="711A61D8" w14:textId="77777777" w:rsidR="00C32D32" w:rsidRDefault="00C32D32" w:rsidP="00C32D3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1C2883C5" w14:textId="77777777"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t>RAN</w:t>
      </w:r>
      <w:r w:rsidR="00D73DE6">
        <w:rPr>
          <w:rFonts w:ascii="Arial" w:hAnsi="Arial" w:cs="Arial"/>
          <w:bCs/>
        </w:rPr>
        <w:t>5</w:t>
      </w:r>
    </w:p>
    <w:p w14:paraId="5953F069"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043ACFCE" w14:textId="77777777" w:rsidR="00C32D32" w:rsidRPr="00296941" w:rsidRDefault="00C32D32" w:rsidP="00C32D32">
      <w:pPr>
        <w:spacing w:after="60"/>
        <w:ind w:left="1985" w:hanging="1985"/>
        <w:rPr>
          <w:rFonts w:ascii="Arial" w:hAnsi="Arial" w:cs="Arial"/>
          <w:bCs/>
        </w:rPr>
      </w:pPr>
    </w:p>
    <w:p w14:paraId="5F42B547" w14:textId="77777777" w:rsidR="00C32D32" w:rsidRPr="000F4E43" w:rsidRDefault="00C32D32" w:rsidP="00DC72D3">
      <w:pPr>
        <w:spacing w:after="0"/>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1D313B6A" w14:textId="77777777" w:rsidR="00C32D32" w:rsidRPr="00913263" w:rsidRDefault="00C32D32" w:rsidP="00DC72D3">
      <w:pPr>
        <w:spacing w:after="60"/>
        <w:ind w:left="2553" w:hanging="565"/>
        <w:rPr>
          <w:rFonts w:ascii="Arial" w:hAnsi="Arial" w:cs="Arial"/>
          <w:b/>
        </w:rPr>
      </w:pPr>
      <w:r w:rsidRPr="00913263">
        <w:rPr>
          <w:rFonts w:ascii="Arial" w:hAnsi="Arial" w:cs="Arial"/>
          <w:b/>
        </w:rPr>
        <w:t xml:space="preserve">Name: </w:t>
      </w:r>
      <w:r w:rsidR="00A268A5">
        <w:rPr>
          <w:rFonts w:ascii="Arial" w:hAnsi="Arial" w:cs="Arial"/>
          <w:b/>
        </w:rPr>
        <w:tab/>
      </w:r>
      <w:r w:rsidR="00924C31" w:rsidRPr="00924C31">
        <w:rPr>
          <w:rFonts w:ascii="Arial" w:hAnsi="Arial" w:cs="Arial" w:hint="eastAsia"/>
        </w:rPr>
        <w:t>Liu</w:t>
      </w:r>
      <w:r w:rsidR="00924C31" w:rsidRPr="00924C31">
        <w:rPr>
          <w:rFonts w:ascii="Arial" w:hAnsi="Arial" w:cs="Arial"/>
        </w:rPr>
        <w:t xml:space="preserve"> </w:t>
      </w:r>
      <w:r w:rsidR="00924C31" w:rsidRPr="00924C31">
        <w:rPr>
          <w:rFonts w:ascii="Arial" w:hAnsi="Arial" w:cs="Arial" w:hint="eastAsia"/>
        </w:rPr>
        <w:t>Ye</w:t>
      </w:r>
    </w:p>
    <w:p w14:paraId="04C10417" w14:textId="77777777" w:rsidR="00913263" w:rsidRPr="00913263" w:rsidRDefault="00C32D32" w:rsidP="00DC72D3">
      <w:pPr>
        <w:spacing w:after="60"/>
        <w:ind w:left="2553" w:hanging="56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924C31" w:rsidRPr="00924C31">
        <w:rPr>
          <w:rFonts w:ascii="Arial" w:hAnsi="Arial" w:cs="Arial"/>
          <w:color w:val="0000FF"/>
        </w:rPr>
        <w:t>leo.liuye@huawei.com</w:t>
      </w:r>
    </w:p>
    <w:p w14:paraId="7BC68AC4" w14:textId="77777777" w:rsidR="00511280" w:rsidRDefault="00511280" w:rsidP="00C32D32">
      <w:pPr>
        <w:spacing w:after="60"/>
        <w:ind w:left="1985" w:hanging="1985"/>
        <w:rPr>
          <w:rFonts w:ascii="Arial" w:hAnsi="Arial" w:cs="Arial"/>
          <w:b/>
        </w:rPr>
      </w:pPr>
    </w:p>
    <w:p w14:paraId="0AC68C0C" w14:textId="77777777" w:rsidR="00C32D32" w:rsidRPr="000F4E43" w:rsidRDefault="00511280" w:rsidP="00C32D32">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ae"/>
            <w:rFonts w:ascii="Arial" w:hAnsi="Arial" w:cs="Arial"/>
            <w:b/>
          </w:rPr>
          <w:t>mailto:3GPPLiaison@etsi.org</w:t>
        </w:r>
      </w:hyperlink>
    </w:p>
    <w:p w14:paraId="7DF77229" w14:textId="77777777" w:rsidR="00511280" w:rsidRDefault="00511280" w:rsidP="00783AD1">
      <w:pPr>
        <w:pStyle w:val="LGTdoc"/>
        <w:spacing w:afterLines="0"/>
        <w:rPr>
          <w:rFonts w:ascii="Arial" w:hAnsi="Arial" w:cs="Arial"/>
          <w:b/>
        </w:rPr>
      </w:pPr>
    </w:p>
    <w:p w14:paraId="18E38BE1" w14:textId="77777777" w:rsidR="00C32D32" w:rsidRDefault="00C32D32" w:rsidP="00783AD1">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6C79E950" w14:textId="77777777" w:rsidR="00D73DE6" w:rsidRPr="000F4E43" w:rsidRDefault="00D73DE6" w:rsidP="00D73DE6">
      <w:pPr>
        <w:pBdr>
          <w:bottom w:val="single" w:sz="4" w:space="1" w:color="auto"/>
        </w:pBdr>
        <w:rPr>
          <w:rFonts w:ascii="Arial" w:hAnsi="Arial" w:cs="Arial"/>
        </w:rPr>
      </w:pPr>
    </w:p>
    <w:p w14:paraId="1BF89335" w14:textId="77777777" w:rsidR="00D73DE6" w:rsidRPr="000F4E43" w:rsidRDefault="00D73DE6" w:rsidP="00D73DE6">
      <w:pPr>
        <w:spacing w:afterLines="50" w:after="120"/>
        <w:rPr>
          <w:rFonts w:ascii="Arial" w:hAnsi="Arial" w:cs="Arial"/>
          <w:b/>
        </w:rPr>
      </w:pPr>
      <w:r w:rsidRPr="000F4E43">
        <w:rPr>
          <w:rFonts w:ascii="Arial" w:hAnsi="Arial" w:cs="Arial"/>
          <w:b/>
        </w:rPr>
        <w:t>1. Overall Description:</w:t>
      </w:r>
    </w:p>
    <w:p w14:paraId="2A341685" w14:textId="77777777" w:rsidR="00D73DE6" w:rsidRDefault="00D73DE6" w:rsidP="00D73DE6">
      <w:pPr>
        <w:pStyle w:val="a5"/>
        <w:jc w:val="both"/>
        <w:rPr>
          <w:rFonts w:eastAsia="宋体" w:cs="Arial"/>
          <w:b w:val="0"/>
          <w:noProof w:val="0"/>
          <w:sz w:val="20"/>
          <w:lang w:eastAsia="zh-CN"/>
        </w:rPr>
      </w:pPr>
      <w:r w:rsidRPr="00243049">
        <w:rPr>
          <w:rFonts w:eastAsia="宋体" w:cs="Arial"/>
          <w:b w:val="0"/>
          <w:noProof w:val="0"/>
          <w:sz w:val="20"/>
          <w:lang w:eastAsia="zh-CN"/>
        </w:rPr>
        <w:t>RAN</w:t>
      </w:r>
      <w:r>
        <w:rPr>
          <w:rFonts w:eastAsia="宋体" w:cs="Arial"/>
          <w:b w:val="0"/>
          <w:noProof w:val="0"/>
          <w:sz w:val="20"/>
          <w:lang w:eastAsia="zh-CN"/>
        </w:rPr>
        <w:t>4</w:t>
      </w:r>
      <w:r w:rsidRPr="00243049">
        <w:rPr>
          <w:rFonts w:eastAsia="宋体" w:cs="Arial"/>
          <w:b w:val="0"/>
          <w:noProof w:val="0"/>
          <w:sz w:val="20"/>
          <w:lang w:eastAsia="zh-CN"/>
        </w:rPr>
        <w:t xml:space="preserve"> would like to thank RAN</w:t>
      </w:r>
      <w:r w:rsidR="00BF4250">
        <w:rPr>
          <w:rFonts w:eastAsia="宋体" w:cs="Arial"/>
          <w:b w:val="0"/>
          <w:noProof w:val="0"/>
          <w:sz w:val="20"/>
          <w:lang w:eastAsia="zh-CN"/>
        </w:rPr>
        <w:t>5</w:t>
      </w:r>
      <w:r w:rsidRPr="00243049">
        <w:rPr>
          <w:rFonts w:eastAsia="宋体" w:cs="Arial"/>
          <w:b w:val="0"/>
          <w:noProof w:val="0"/>
          <w:sz w:val="20"/>
          <w:lang w:eastAsia="zh-CN"/>
        </w:rPr>
        <w:t xml:space="preserve"> for</w:t>
      </w:r>
      <w:r w:rsidR="00BF4250">
        <w:rPr>
          <w:rFonts w:eastAsia="宋体" w:cs="Arial"/>
          <w:b w:val="0"/>
          <w:noProof w:val="0"/>
          <w:sz w:val="20"/>
          <w:lang w:eastAsia="zh-CN"/>
        </w:rPr>
        <w:t xml:space="preserve"> clarification questions on</w:t>
      </w:r>
      <w:r w:rsidRPr="00243049">
        <w:rPr>
          <w:rFonts w:eastAsia="宋体" w:cs="Arial"/>
          <w:b w:val="0"/>
          <w:noProof w:val="0"/>
          <w:sz w:val="20"/>
          <w:lang w:eastAsia="zh-CN"/>
        </w:rPr>
        <w:t xml:space="preserve"> </w:t>
      </w:r>
      <w:proofErr w:type="spellStart"/>
      <w:r w:rsidR="00BF4250" w:rsidRPr="00BF4250">
        <w:rPr>
          <w:rFonts w:eastAsia="宋体" w:cs="Arial"/>
          <w:b w:val="0"/>
          <w:i/>
          <w:noProof w:val="0"/>
          <w:sz w:val="20"/>
          <w:lang w:eastAsia="zh-CN"/>
        </w:rPr>
        <w:t>ModifiedMPR</w:t>
      </w:r>
      <w:proofErr w:type="spellEnd"/>
      <w:r w:rsidR="00BF4250" w:rsidRPr="00BF4250">
        <w:rPr>
          <w:rFonts w:eastAsia="宋体" w:cs="Arial"/>
          <w:b w:val="0"/>
          <w:i/>
          <w:noProof w:val="0"/>
          <w:sz w:val="20"/>
          <w:lang w:eastAsia="zh-CN"/>
        </w:rPr>
        <w:t>-Behaviour</w:t>
      </w:r>
      <w:r w:rsidR="00BF4250" w:rsidRPr="00BF4250">
        <w:rPr>
          <w:rFonts w:eastAsia="宋体" w:cs="Arial"/>
          <w:b w:val="0"/>
          <w:noProof w:val="0"/>
          <w:sz w:val="20"/>
          <w:lang w:eastAsia="zh-CN"/>
        </w:rPr>
        <w:t xml:space="preserve"> for different power classes</w:t>
      </w:r>
      <w:r w:rsidRPr="00243049">
        <w:rPr>
          <w:rFonts w:eastAsia="宋体" w:cs="Arial"/>
          <w:b w:val="0"/>
          <w:noProof w:val="0"/>
          <w:sz w:val="20"/>
          <w:lang w:eastAsia="zh-CN"/>
        </w:rPr>
        <w:t>.</w:t>
      </w:r>
    </w:p>
    <w:p w14:paraId="2B50C3FC" w14:textId="77777777" w:rsidR="00D73DE6" w:rsidRDefault="00D73DE6" w:rsidP="00D73DE6">
      <w:pPr>
        <w:pStyle w:val="a5"/>
        <w:jc w:val="both"/>
        <w:rPr>
          <w:rFonts w:eastAsia="宋体" w:cs="Arial"/>
          <w:b w:val="0"/>
          <w:noProof w:val="0"/>
          <w:sz w:val="20"/>
          <w:lang w:eastAsia="zh-CN"/>
        </w:rPr>
      </w:pPr>
    </w:p>
    <w:p w14:paraId="547B61F4" w14:textId="77777777" w:rsidR="00BF4250" w:rsidRDefault="00BF4250" w:rsidP="00D73DE6">
      <w:pPr>
        <w:pStyle w:val="a5"/>
        <w:jc w:val="both"/>
        <w:rPr>
          <w:rFonts w:eastAsia="宋体" w:cs="Arial"/>
          <w:b w:val="0"/>
          <w:noProof w:val="0"/>
          <w:sz w:val="20"/>
          <w:lang w:eastAsia="zh-CN"/>
        </w:rPr>
      </w:pPr>
      <w:r>
        <w:rPr>
          <w:rFonts w:eastAsia="宋体" w:cs="Arial" w:hint="eastAsia"/>
          <w:b w:val="0"/>
          <w:noProof w:val="0"/>
          <w:sz w:val="20"/>
          <w:lang w:eastAsia="zh-CN"/>
        </w:rPr>
        <w:t>W</w:t>
      </w:r>
      <w:r>
        <w:rPr>
          <w:rFonts w:eastAsia="宋体" w:cs="Arial"/>
          <w:b w:val="0"/>
          <w:noProof w:val="0"/>
          <w:sz w:val="20"/>
          <w:lang w:eastAsia="zh-CN"/>
        </w:rPr>
        <w:t>ith regard to the questions raised by RAN5, the answers from RAN4 are as follows:</w:t>
      </w:r>
    </w:p>
    <w:p w14:paraId="1C69AB74" w14:textId="77777777" w:rsidR="00BF4250" w:rsidRDefault="00BF4250" w:rsidP="00BF4250">
      <w:pPr>
        <w:spacing w:beforeLines="50" w:before="120" w:after="0"/>
        <w:jc w:val="both"/>
        <w:rPr>
          <w:rFonts w:ascii="Arial" w:hAnsi="Arial" w:cs="Arial"/>
        </w:rPr>
      </w:pPr>
      <w:r w:rsidRPr="00BF4250">
        <w:rPr>
          <w:rFonts w:ascii="Arial" w:hAnsi="Arial" w:cs="Arial"/>
          <w:b/>
        </w:rPr>
        <w:t>Question a)</w:t>
      </w:r>
      <w:r w:rsidRPr="00BF4250">
        <w:rPr>
          <w:rFonts w:ascii="Arial" w:hAnsi="Arial" w:cs="Arial"/>
        </w:rPr>
        <w:t xml:space="preserve"> </w:t>
      </w:r>
      <w:r w:rsidRPr="00BF4250">
        <w:rPr>
          <w:rFonts w:ascii="Arial" w:hAnsi="Arial" w:cs="Arial"/>
          <w:i/>
        </w:rPr>
        <w:t xml:space="preserve">For Rel-15 PC3 UE, is the MPR as defined in 38.101-2 v16.2.0 applicable if the UE supports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UE capability?</w:t>
      </w:r>
    </w:p>
    <w:p w14:paraId="1CE34481" w14:textId="77777777"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 xml:space="preserve">nswer: </w:t>
      </w:r>
      <w:r w:rsidR="007603E3">
        <w:rPr>
          <w:rFonts w:ascii="Arial" w:hAnsi="Arial" w:cs="Arial"/>
        </w:rPr>
        <w:t xml:space="preserve">Yes, for Rel-15 PC3 UE, </w:t>
      </w:r>
      <w:r w:rsidR="007603E3" w:rsidRPr="007603E3">
        <w:rPr>
          <w:rFonts w:ascii="Arial" w:hAnsi="Arial" w:cs="Arial"/>
        </w:rPr>
        <w:t>MPR</w:t>
      </w:r>
      <w:r w:rsidR="007603E3">
        <w:rPr>
          <w:rFonts w:ascii="Arial" w:hAnsi="Arial" w:cs="Arial"/>
        </w:rPr>
        <w:t xml:space="preserve"> </w:t>
      </w:r>
      <w:r w:rsidR="007603E3" w:rsidRPr="007603E3">
        <w:rPr>
          <w:rFonts w:ascii="Arial" w:hAnsi="Arial" w:cs="Arial"/>
        </w:rPr>
        <w:t xml:space="preserve">defined in 38.101-2 v16.2.0 </w:t>
      </w:r>
      <w:r w:rsidR="007603E3">
        <w:rPr>
          <w:rFonts w:ascii="Arial" w:hAnsi="Arial" w:cs="Arial"/>
        </w:rPr>
        <w:t xml:space="preserve">is also </w:t>
      </w:r>
      <w:r w:rsidR="007603E3" w:rsidRPr="007603E3">
        <w:rPr>
          <w:rFonts w:ascii="Arial" w:hAnsi="Arial" w:cs="Arial"/>
        </w:rPr>
        <w:t xml:space="preserve">applicable if the UE </w:t>
      </w:r>
      <w:r w:rsidR="007603E3">
        <w:rPr>
          <w:rFonts w:ascii="Arial" w:hAnsi="Arial" w:cs="Arial"/>
        </w:rPr>
        <w:t>report</w:t>
      </w:r>
      <w:r w:rsidR="007603E3" w:rsidRPr="007603E3">
        <w:rPr>
          <w:rFonts w:ascii="Arial" w:hAnsi="Arial" w:cs="Arial"/>
        </w:rPr>
        <w:t xml:space="preserve">s </w:t>
      </w:r>
      <w:proofErr w:type="spellStart"/>
      <w:r w:rsidR="007603E3" w:rsidRPr="007603E3">
        <w:rPr>
          <w:rFonts w:ascii="Arial" w:hAnsi="Arial" w:cs="Arial"/>
        </w:rPr>
        <w:t>modifiedMPR</w:t>
      </w:r>
      <w:proofErr w:type="spellEnd"/>
      <w:r w:rsidR="007603E3" w:rsidRPr="007603E3">
        <w:rPr>
          <w:rFonts w:ascii="Arial" w:hAnsi="Arial" w:cs="Arial"/>
        </w:rPr>
        <w:t>-Behaviour bit 0 UE capability</w:t>
      </w:r>
      <w:r w:rsidR="007603E3">
        <w:rPr>
          <w:rFonts w:ascii="Arial" w:hAnsi="Arial" w:cs="Arial"/>
        </w:rPr>
        <w:t>, but this modified MPR is optional for a Rel-15 UE.</w:t>
      </w:r>
    </w:p>
    <w:p w14:paraId="482DFC3C" w14:textId="77777777" w:rsidR="008F31F9" w:rsidRPr="00932269" w:rsidRDefault="008F31F9" w:rsidP="007603E3">
      <w:pPr>
        <w:spacing w:beforeLines="50" w:before="120" w:afterLines="100" w:after="240"/>
        <w:jc w:val="both"/>
      </w:pPr>
    </w:p>
    <w:p w14:paraId="27326D14"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b</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Rel-15 PC2 and PC4 UEs, 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applicable?</w:t>
      </w:r>
    </w:p>
    <w:p w14:paraId="548F6597" w14:textId="6FC439C3" w:rsidR="00BF4250" w:rsidRDefault="00BD51CB" w:rsidP="006F1482">
      <w:pPr>
        <w:spacing w:beforeLines="50" w:before="120" w:after="0"/>
        <w:jc w:val="both"/>
        <w:rPr>
          <w:rFonts w:ascii="Arial" w:hAnsi="Arial" w:cs="Arial"/>
        </w:rPr>
      </w:pPr>
      <w:r w:rsidRPr="00BD51CB">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6F1482">
        <w:rPr>
          <w:rFonts w:ascii="Arial" w:hAnsi="Arial" w:cs="Arial"/>
          <w:b/>
        </w:rPr>
        <w:t xml:space="preserve"> alt1</w:t>
      </w:r>
      <w:r w:rsidR="00BF4250" w:rsidRPr="00BF4250">
        <w:rPr>
          <w:rFonts w:ascii="Arial" w:hAnsi="Arial" w:cs="Arial"/>
          <w:b/>
        </w:rPr>
        <w:t>:</w:t>
      </w:r>
      <w:r w:rsidR="00BF4250">
        <w:rPr>
          <w:rFonts w:ascii="Arial" w:hAnsi="Arial" w:cs="Arial"/>
          <w:b/>
        </w:rPr>
        <w:t xml:space="preserve"> </w:t>
      </w:r>
      <w:r w:rsidR="002F0711">
        <w:rPr>
          <w:rFonts w:ascii="Arial" w:hAnsi="Arial" w:cs="Arial"/>
        </w:rPr>
        <w:t>Yes</w:t>
      </w:r>
      <w:r w:rsidR="0080524A">
        <w:rPr>
          <w:rFonts w:ascii="Arial" w:hAnsi="Arial" w:cs="Arial"/>
        </w:rPr>
        <w:t>,</w:t>
      </w:r>
      <w:r w:rsidR="002F0711">
        <w:rPr>
          <w:rFonts w:ascii="Arial" w:hAnsi="Arial" w:cs="Arial"/>
        </w:rPr>
        <w:t xml:space="preserve"> </w:t>
      </w:r>
      <w:r w:rsidR="00D66D93">
        <w:rPr>
          <w:rFonts w:ascii="Arial" w:hAnsi="Arial" w:cs="Arial"/>
        </w:rPr>
        <w:t xml:space="preserve">Since MPR for PC2 and PC4 refers to the PC3 MPR requirement, the </w:t>
      </w:r>
      <w:proofErr w:type="spellStart"/>
      <w:r w:rsidR="00D66D93" w:rsidRPr="00145EA3">
        <w:rPr>
          <w:rFonts w:ascii="Arial" w:hAnsi="Arial" w:cs="Arial"/>
          <w:i/>
        </w:rPr>
        <w:t>modifiedMPR</w:t>
      </w:r>
      <w:proofErr w:type="spellEnd"/>
      <w:r w:rsidR="00D66D93" w:rsidRPr="00145EA3">
        <w:rPr>
          <w:rFonts w:ascii="Arial" w:hAnsi="Arial" w:cs="Arial"/>
          <w:i/>
        </w:rPr>
        <w:t>-Behaviour</w:t>
      </w:r>
      <w:r w:rsidR="00D66D93" w:rsidRPr="00D66D93">
        <w:rPr>
          <w:rFonts w:ascii="Arial" w:hAnsi="Arial" w:cs="Arial"/>
        </w:rPr>
        <w:t xml:space="preserve"> bit 0 capability</w:t>
      </w:r>
      <w:r w:rsidR="00D66D93">
        <w:rPr>
          <w:rFonts w:ascii="Arial" w:hAnsi="Arial" w:cs="Arial"/>
        </w:rPr>
        <w:t xml:space="preserve"> is also applicable for Rel-15 PC2 and PC4 UEs.</w:t>
      </w:r>
      <w:r>
        <w:rPr>
          <w:rFonts w:ascii="Arial" w:hAnsi="Arial" w:cs="Arial"/>
        </w:rPr>
        <w:t>]</w:t>
      </w:r>
    </w:p>
    <w:p w14:paraId="1C393D15" w14:textId="77777777" w:rsidR="006F1482" w:rsidRDefault="006F1482"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sidRPr="006F1482">
        <w:rPr>
          <w:rFonts w:ascii="Arial" w:hAnsi="Arial" w:cs="Arial"/>
        </w:rPr>
        <w:t>No</w:t>
      </w:r>
      <w:r w:rsidR="0080524A">
        <w:rPr>
          <w:rFonts w:ascii="Arial" w:hAnsi="Arial" w:cs="Arial"/>
        </w:rPr>
        <w:t>,</w:t>
      </w:r>
      <w:r w:rsidRPr="006F1482">
        <w:rPr>
          <w:rFonts w:ascii="Arial" w:hAnsi="Arial" w:cs="Arial"/>
        </w:rPr>
        <w:t xml:space="preserve"> </w:t>
      </w:r>
      <w:proofErr w:type="spellStart"/>
      <w:r w:rsidRPr="006F1482">
        <w:rPr>
          <w:rFonts w:ascii="Arial" w:hAnsi="Arial" w:cs="Arial"/>
          <w:i/>
        </w:rPr>
        <w:t>modifiedMPR</w:t>
      </w:r>
      <w:proofErr w:type="spellEnd"/>
      <w:r w:rsidRPr="006F1482">
        <w:rPr>
          <w:rFonts w:ascii="Arial" w:hAnsi="Arial" w:cs="Arial"/>
          <w:i/>
        </w:rPr>
        <w:t>-Behaviour</w:t>
      </w:r>
      <w:r w:rsidRPr="006F1482">
        <w:rPr>
          <w:rFonts w:ascii="Arial" w:hAnsi="Arial" w:cs="Arial"/>
        </w:rPr>
        <w:t xml:space="preserve"> bit 0 capability is not applicable for Rel-15 PC2 and PC4 UEs.</w:t>
      </w:r>
    </w:p>
    <w:p w14:paraId="5A355B59" w14:textId="60F9EB12" w:rsidR="003B2E14" w:rsidRDefault="003B2E14" w:rsidP="00A8629A">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1: QC, HW</w:t>
      </w:r>
    </w:p>
    <w:p w14:paraId="6EBC084C" w14:textId="4C91E1E6" w:rsidR="003B2E14" w:rsidRDefault="003B2E14" w:rsidP="00A8629A">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E//, Xiaomi</w:t>
      </w:r>
    </w:p>
    <w:p w14:paraId="7005E42E" w14:textId="1A3ABAB8" w:rsidR="003B2E14" w:rsidRDefault="00A01D7D" w:rsidP="007603E3">
      <w:pPr>
        <w:spacing w:beforeLines="50" w:before="120" w:afterLines="100" w:after="240"/>
        <w:jc w:val="both"/>
        <w:rPr>
          <w:rFonts w:ascii="Arial" w:hAnsi="Arial" w:cs="Arial"/>
        </w:rPr>
      </w:pPr>
      <w:r>
        <w:rPr>
          <w:rFonts w:ascii="Arial" w:hAnsi="Arial" w:cs="Arial" w:hint="eastAsia"/>
        </w:rPr>
        <w:t>D</w:t>
      </w:r>
      <w:r>
        <w:rPr>
          <w:rFonts w:ascii="Arial" w:hAnsi="Arial" w:cs="Arial"/>
        </w:rPr>
        <w:t>iscussions:</w:t>
      </w:r>
    </w:p>
    <w:p w14:paraId="5A19D373" w14:textId="466717F4" w:rsidR="00A01D7D" w:rsidRDefault="00A01D7D" w:rsidP="007603E3">
      <w:pPr>
        <w:spacing w:beforeLines="50" w:before="120" w:afterLines="100" w:after="240"/>
        <w:jc w:val="both"/>
        <w:rPr>
          <w:rFonts w:ascii="Arial" w:hAnsi="Arial" w:cs="Arial"/>
        </w:rPr>
      </w:pPr>
      <w:r>
        <w:rPr>
          <w:rFonts w:ascii="Arial" w:hAnsi="Arial" w:cs="Arial" w:hint="eastAsia"/>
        </w:rPr>
        <w:t>H</w:t>
      </w:r>
      <w:r>
        <w:rPr>
          <w:rFonts w:ascii="Arial" w:hAnsi="Arial" w:cs="Arial"/>
        </w:rPr>
        <w:t>uawei: suggest Alt2.</w:t>
      </w:r>
    </w:p>
    <w:p w14:paraId="7C0EC94C" w14:textId="1F70C065" w:rsidR="00A01D7D" w:rsidRDefault="00A01D7D" w:rsidP="007603E3">
      <w:pPr>
        <w:spacing w:beforeLines="50" w:before="120" w:afterLines="100" w:after="240"/>
        <w:jc w:val="both"/>
        <w:rPr>
          <w:rFonts w:ascii="Arial" w:hAnsi="Arial" w:cs="Arial"/>
          <w:lang w:val="en-US"/>
        </w:rPr>
      </w:pPr>
      <w:r>
        <w:rPr>
          <w:rFonts w:ascii="Arial" w:hAnsi="Arial" w:cs="Arial"/>
        </w:rPr>
        <w:t>Qualcomm: not OK with Alt2. MPR study is based on max TRP limit for each power class. 35 max TRP and 23 max TRP</w:t>
      </w:r>
      <w:r>
        <w:rPr>
          <w:rFonts w:ascii="Arial" w:hAnsi="Arial" w:cs="Arial"/>
          <w:lang w:val="en-US"/>
        </w:rPr>
        <w:t>. MPR only depends on the max TRP limit. It is not accident way. What applies to PC3 applies to all power classes.</w:t>
      </w:r>
    </w:p>
    <w:p w14:paraId="60B51EF0" w14:textId="6CAA24DF" w:rsidR="00A01D7D" w:rsidRDefault="00A01D7D" w:rsidP="007603E3">
      <w:pPr>
        <w:spacing w:beforeLines="50" w:before="120" w:afterLines="100" w:after="240"/>
        <w:jc w:val="both"/>
        <w:rPr>
          <w:rFonts w:ascii="Arial" w:hAnsi="Arial" w:cs="Arial"/>
          <w:lang w:val="en-US"/>
        </w:rPr>
      </w:pPr>
      <w:r>
        <w:rPr>
          <w:rFonts w:ascii="Arial" w:hAnsi="Arial" w:cs="Arial"/>
          <w:lang w:val="en-US"/>
        </w:rPr>
        <w:t>Ericsson: in our view we should follow the definition. If the definition is unclear we need change. Regardless MRP is based on TPR, if PC3 is well defined, it applies to PC3. It cannot be used for general purpose to indicating other relation in the specification. It is hard to do at this late stage.</w:t>
      </w:r>
    </w:p>
    <w:p w14:paraId="78A4FDD1" w14:textId="41E44C39" w:rsidR="00A01D7D" w:rsidRDefault="00A01D7D" w:rsidP="007603E3">
      <w:pPr>
        <w:spacing w:beforeLines="50" w:before="120" w:afterLines="100" w:after="240"/>
        <w:jc w:val="both"/>
        <w:rPr>
          <w:rFonts w:ascii="Arial" w:hAnsi="Arial" w:cs="Arial"/>
          <w:lang w:val="en-US"/>
        </w:rPr>
      </w:pPr>
      <w:r>
        <w:rPr>
          <w:rFonts w:ascii="Arial" w:hAnsi="Arial" w:cs="Arial"/>
          <w:lang w:val="en-US"/>
        </w:rPr>
        <w:t>OPPO: Agree with Ericsson. The question is about the signaling. It is quite clear to find in RAN4. There is no ambiguity. MPR requirement may apply to other classes. For LS, we can focus on RAN5 question about signaling.</w:t>
      </w:r>
    </w:p>
    <w:p w14:paraId="6E4D0B1C" w14:textId="7A8AAACB" w:rsidR="00A01D7D" w:rsidRPr="00A01D7D" w:rsidRDefault="00A01D7D" w:rsidP="007603E3">
      <w:pPr>
        <w:spacing w:beforeLines="50" w:before="120" w:afterLines="100" w:after="240"/>
        <w:jc w:val="both"/>
        <w:rPr>
          <w:rFonts w:ascii="Arial" w:hAnsi="Arial" w:cs="Arial"/>
          <w:lang w:val="en-US"/>
        </w:rPr>
      </w:pPr>
      <w:r>
        <w:rPr>
          <w:rFonts w:ascii="Arial" w:hAnsi="Arial" w:cs="Arial"/>
          <w:lang w:val="en-US"/>
        </w:rPr>
        <w:t>Qualcomm: I missed the one details. We can go with Alt2.</w:t>
      </w:r>
    </w:p>
    <w:p w14:paraId="2BD1BBDE" w14:textId="34C71DEA" w:rsidR="00A01D7D" w:rsidRDefault="00A01D7D" w:rsidP="007603E3">
      <w:pPr>
        <w:spacing w:beforeLines="50" w:before="120" w:afterLines="100" w:after="240"/>
        <w:jc w:val="both"/>
        <w:rPr>
          <w:rFonts w:ascii="Arial" w:hAnsi="Arial" w:cs="Arial"/>
        </w:rPr>
      </w:pPr>
      <w:r w:rsidRPr="00A01D7D">
        <w:rPr>
          <w:rFonts w:ascii="Arial" w:hAnsi="Arial" w:cs="Arial"/>
          <w:highlight w:val="green"/>
        </w:rPr>
        <w:t>Agreement: Agree Alt2.</w:t>
      </w:r>
    </w:p>
    <w:p w14:paraId="4D226A96" w14:textId="77777777" w:rsidR="00A01D7D" w:rsidRPr="00D66D93" w:rsidRDefault="00A01D7D" w:rsidP="007603E3">
      <w:pPr>
        <w:spacing w:beforeLines="50" w:before="120" w:afterLines="100" w:after="240"/>
        <w:jc w:val="both"/>
        <w:rPr>
          <w:rFonts w:ascii="Arial" w:hAnsi="Arial" w:cs="Arial"/>
        </w:rPr>
      </w:pPr>
    </w:p>
    <w:p w14:paraId="0A48DF00"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c</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is the MPR as defined in 38.101-2 v16.2.0 mandatory or optional? In case it is mandatory then is the Rel-16 UE expected to signal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289FAD7C" w14:textId="77777777"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sidR="00932269">
        <w:rPr>
          <w:rFonts w:ascii="Arial" w:hAnsi="Arial" w:cs="Arial"/>
          <w:b/>
        </w:rPr>
        <w:t xml:space="preserve"> alt1</w:t>
      </w:r>
      <w:r w:rsidRPr="00BF4250">
        <w:rPr>
          <w:rFonts w:ascii="Arial" w:hAnsi="Arial" w:cs="Arial"/>
          <w:b/>
        </w:rPr>
        <w:t>:</w:t>
      </w:r>
      <w:r w:rsidR="007603E3">
        <w:rPr>
          <w:rFonts w:ascii="Arial" w:hAnsi="Arial" w:cs="Arial"/>
          <w:b/>
        </w:rPr>
        <w:t xml:space="preserve"> </w:t>
      </w:r>
      <w:r w:rsidR="007603E3" w:rsidRPr="007603E3">
        <w:rPr>
          <w:rFonts w:ascii="Arial" w:hAnsi="Arial" w:cs="Arial"/>
        </w:rPr>
        <w:t xml:space="preserve">For Rel-16 PC3 UE, the MPR as defined in 38.101-2 v16.2.0 </w:t>
      </w:r>
      <w:r w:rsidR="007603E3">
        <w:rPr>
          <w:rFonts w:ascii="Arial" w:hAnsi="Arial" w:cs="Arial"/>
        </w:rPr>
        <w:t xml:space="preserve">is </w:t>
      </w:r>
      <w:r w:rsidR="00327874">
        <w:rPr>
          <w:rFonts w:ascii="Arial" w:hAnsi="Arial" w:cs="Arial" w:hint="eastAsia"/>
        </w:rPr>
        <w:t>optional</w:t>
      </w:r>
      <w:r w:rsidR="00327874">
        <w:rPr>
          <w:rFonts w:ascii="Arial" w:hAnsi="Arial" w:cs="Arial"/>
        </w:rPr>
        <w:t xml:space="preserve"> according to the current specification</w:t>
      </w:r>
      <w:r w:rsidR="007603E3">
        <w:rPr>
          <w:rFonts w:ascii="Arial" w:hAnsi="Arial" w:cs="Arial"/>
        </w:rPr>
        <w:t>.</w:t>
      </w:r>
    </w:p>
    <w:p w14:paraId="10CF4784" w14:textId="2A79E0EF" w:rsidR="00932269" w:rsidRDefault="003648B6" w:rsidP="00CC47F6">
      <w:pPr>
        <w:spacing w:beforeLines="50" w:before="120" w:after="0"/>
        <w:jc w:val="both"/>
        <w:rPr>
          <w:rFonts w:ascii="Arial" w:hAnsi="Arial" w:cs="Arial"/>
        </w:rPr>
      </w:pPr>
      <w:r>
        <w:rPr>
          <w:rFonts w:ascii="Arial" w:hAnsi="Arial" w:cs="Arial"/>
        </w:rPr>
        <w:t>[</w:t>
      </w:r>
      <w:r w:rsidR="00932269" w:rsidRPr="00BF4250">
        <w:rPr>
          <w:rFonts w:ascii="Arial" w:hAnsi="Arial" w:cs="Arial" w:hint="eastAsia"/>
          <w:b/>
        </w:rPr>
        <w:t>A</w:t>
      </w:r>
      <w:r w:rsidR="00932269" w:rsidRPr="00BF4250">
        <w:rPr>
          <w:rFonts w:ascii="Arial" w:hAnsi="Arial" w:cs="Arial"/>
          <w:b/>
        </w:rPr>
        <w:t>nswer</w:t>
      </w:r>
      <w:r w:rsidR="00932269">
        <w:rPr>
          <w:rFonts w:ascii="Arial" w:hAnsi="Arial" w:cs="Arial"/>
          <w:b/>
        </w:rPr>
        <w:t xml:space="preserve"> alt2</w:t>
      </w:r>
      <w:r w:rsidR="00932269" w:rsidRPr="00BF4250">
        <w:rPr>
          <w:rFonts w:ascii="Arial" w:hAnsi="Arial" w:cs="Arial"/>
          <w:b/>
        </w:rPr>
        <w:t>:</w:t>
      </w:r>
      <w:r w:rsidR="00932269">
        <w:rPr>
          <w:rFonts w:ascii="Arial" w:hAnsi="Arial" w:cs="Arial"/>
          <w:b/>
        </w:rPr>
        <w:t xml:space="preserve"> </w:t>
      </w:r>
      <w:r w:rsidR="00932269" w:rsidRPr="007603E3">
        <w:rPr>
          <w:rFonts w:ascii="Arial" w:hAnsi="Arial" w:cs="Arial"/>
        </w:rPr>
        <w:t xml:space="preserve">For Rel-16 PC3 UE, the MPR as defined in 38.101-2 v16.2.0 </w:t>
      </w:r>
      <w:r w:rsidR="00932269">
        <w:rPr>
          <w:rFonts w:ascii="Arial" w:hAnsi="Arial" w:cs="Arial"/>
        </w:rPr>
        <w:t>is mandatory</w:t>
      </w:r>
      <w:r w:rsidR="00932269" w:rsidRPr="00932269">
        <w:rPr>
          <w:rFonts w:ascii="Arial" w:hAnsi="Arial" w:cs="Arial"/>
        </w:rPr>
        <w:t xml:space="preserve"> and the bit shall be set to “1”.</w:t>
      </w:r>
      <w:r>
        <w:rPr>
          <w:rFonts w:ascii="Arial" w:hAnsi="Arial" w:cs="Arial"/>
        </w:rPr>
        <w:t>]</w:t>
      </w:r>
    </w:p>
    <w:p w14:paraId="50B3E489" w14:textId="77777777" w:rsidR="003B2E14" w:rsidRDefault="003B2E14" w:rsidP="00CC47F6">
      <w:pPr>
        <w:spacing w:beforeLines="50" w:before="120" w:after="0"/>
        <w:jc w:val="both"/>
        <w:rPr>
          <w:i/>
          <w:color w:val="0070C0"/>
          <w:sz w:val="21"/>
          <w:lang w:val="en-US"/>
        </w:rPr>
      </w:pPr>
      <w:r>
        <w:rPr>
          <w:i/>
          <w:color w:val="0070C0"/>
          <w:sz w:val="21"/>
          <w:lang w:val="en-US"/>
        </w:rPr>
        <w:t>A</w:t>
      </w:r>
      <w:r w:rsidR="004567AA">
        <w:rPr>
          <w:i/>
          <w:color w:val="0070C0"/>
          <w:sz w:val="21"/>
          <w:lang w:val="en-US"/>
        </w:rPr>
        <w:t>lt 1</w:t>
      </w:r>
      <w:r>
        <w:rPr>
          <w:i/>
          <w:color w:val="0070C0"/>
          <w:sz w:val="21"/>
          <w:lang w:val="en-US"/>
        </w:rPr>
        <w:t>: OPPO, QC, HW, Xiaomi, Apple</w:t>
      </w:r>
    </w:p>
    <w:p w14:paraId="7AF741C8" w14:textId="7D88A3C6" w:rsidR="00CC47F6" w:rsidRPr="00A8629A" w:rsidRDefault="003B2E14" w:rsidP="00CC47F6">
      <w:pPr>
        <w:spacing w:beforeLines="50" w:before="120" w:after="0"/>
        <w:jc w:val="both"/>
        <w:rPr>
          <w:rFonts w:ascii="Arial" w:hAnsi="Arial" w:cs="Arial"/>
          <w:sz w:val="21"/>
        </w:rPr>
      </w:pPr>
      <w:r>
        <w:rPr>
          <w:i/>
          <w:color w:val="0070C0"/>
          <w:sz w:val="21"/>
          <w:lang w:val="en-US"/>
        </w:rPr>
        <w:t>Alt 2: E//</w:t>
      </w:r>
    </w:p>
    <w:p w14:paraId="7F96CA58" w14:textId="69BB57D8" w:rsidR="004567AA" w:rsidRDefault="00A01D7D" w:rsidP="007603E3">
      <w:pPr>
        <w:spacing w:beforeLines="50" w:before="120" w:afterLines="100" w:after="240"/>
        <w:jc w:val="both"/>
        <w:rPr>
          <w:rFonts w:ascii="Arial" w:hAnsi="Arial" w:cs="Arial" w:hint="eastAsia"/>
        </w:rPr>
      </w:pPr>
      <w:r>
        <w:rPr>
          <w:rFonts w:ascii="Arial" w:hAnsi="Arial" w:cs="Arial" w:hint="eastAsia"/>
        </w:rPr>
        <w:t>Discussions:</w:t>
      </w:r>
    </w:p>
    <w:p w14:paraId="2B9762F0" w14:textId="74F54377" w:rsidR="00A01D7D" w:rsidRDefault="00A01D7D" w:rsidP="007603E3">
      <w:pPr>
        <w:spacing w:beforeLines="50" w:before="120" w:afterLines="100" w:after="240"/>
        <w:jc w:val="both"/>
        <w:rPr>
          <w:rFonts w:ascii="Arial" w:hAnsi="Arial" w:cs="Arial"/>
        </w:rPr>
      </w:pPr>
      <w:r>
        <w:rPr>
          <w:rFonts w:ascii="Arial" w:hAnsi="Arial" w:cs="Arial" w:hint="eastAsia"/>
        </w:rPr>
        <w:t xml:space="preserve">Ericsson: It breaks the entire concept of modified MPR. </w:t>
      </w:r>
      <w:r>
        <w:rPr>
          <w:rFonts w:ascii="Arial" w:hAnsi="Arial" w:cs="Arial"/>
        </w:rPr>
        <w:t xml:space="preserve">Rel-16 UE shall meet this requirement. It was Skyworks CR, which was done for open release. RAN5 is very confused about the requirement. </w:t>
      </w:r>
      <w:r w:rsidR="00EF4774">
        <w:rPr>
          <w:rFonts w:ascii="Arial" w:hAnsi="Arial" w:cs="Arial"/>
        </w:rPr>
        <w:t>The CR is not intended to Rel-17. The question is whether to allow Rel-15 UE to report the capability in the specific version of spec. Maximum output power is not optional feature.</w:t>
      </w:r>
    </w:p>
    <w:p w14:paraId="17D8D878" w14:textId="5A1B672D" w:rsidR="00EF4774" w:rsidRDefault="00EF4774" w:rsidP="007603E3">
      <w:pPr>
        <w:spacing w:beforeLines="50" w:before="120" w:afterLines="100" w:after="240"/>
        <w:jc w:val="both"/>
        <w:rPr>
          <w:rFonts w:ascii="Arial" w:hAnsi="Arial" w:cs="Arial"/>
        </w:rPr>
      </w:pPr>
      <w:r>
        <w:rPr>
          <w:rFonts w:ascii="Arial" w:hAnsi="Arial" w:cs="Arial"/>
        </w:rPr>
        <w:t xml:space="preserve">Huawei: in the current spec, in annex, it is said that “maybe bit 1”. It is not only for FR2 but for FR1. One modified MPR is introduced, we use </w:t>
      </w:r>
      <w:proofErr w:type="gramStart"/>
      <w:r>
        <w:rPr>
          <w:rFonts w:ascii="Arial" w:hAnsi="Arial" w:cs="Arial"/>
        </w:rPr>
        <w:t>may</w:t>
      </w:r>
      <w:proofErr w:type="gramEnd"/>
      <w:r>
        <w:rPr>
          <w:rFonts w:ascii="Arial" w:hAnsi="Arial" w:cs="Arial"/>
        </w:rPr>
        <w:t xml:space="preserve"> rather than shall. From test perspective UE may not distinguish the sub versions of spec. We disagree that mandatory should be correct manner.</w:t>
      </w:r>
    </w:p>
    <w:p w14:paraId="6852086E" w14:textId="3EE4737E" w:rsidR="00EF4774" w:rsidRDefault="00EF4774" w:rsidP="007603E3">
      <w:pPr>
        <w:spacing w:beforeLines="50" w:before="120" w:afterLines="100" w:after="240"/>
        <w:jc w:val="both"/>
        <w:rPr>
          <w:rFonts w:ascii="Arial" w:hAnsi="Arial" w:cs="Arial"/>
        </w:rPr>
      </w:pPr>
      <w:r>
        <w:rPr>
          <w:rFonts w:ascii="Arial" w:hAnsi="Arial" w:cs="Arial"/>
        </w:rPr>
        <w:t xml:space="preserve">OPPO: agree with Huawei. In Rel-16 we have two sets of MPR value. If we mandate UE to </w:t>
      </w:r>
      <w:proofErr w:type="spellStart"/>
      <w:r>
        <w:rPr>
          <w:rFonts w:ascii="Arial" w:hAnsi="Arial" w:cs="Arial"/>
        </w:rPr>
        <w:t>fufil</w:t>
      </w:r>
      <w:proofErr w:type="spellEnd"/>
      <w:r>
        <w:rPr>
          <w:rFonts w:ascii="Arial" w:hAnsi="Arial" w:cs="Arial"/>
        </w:rPr>
        <w:t xml:space="preserve"> the tightened MPR, we cannot guarantee UE to meet the requirement in 16.2.0.</w:t>
      </w:r>
    </w:p>
    <w:p w14:paraId="6BD77FF4" w14:textId="4CB1E672" w:rsidR="00EF4774" w:rsidRDefault="00EF4774" w:rsidP="007603E3">
      <w:pPr>
        <w:spacing w:beforeLines="50" w:before="120" w:afterLines="100" w:after="240"/>
        <w:jc w:val="both"/>
        <w:rPr>
          <w:rFonts w:ascii="Arial" w:hAnsi="Arial" w:cs="Arial"/>
        </w:rPr>
      </w:pPr>
      <w:r>
        <w:rPr>
          <w:rFonts w:ascii="Arial" w:hAnsi="Arial" w:cs="Arial"/>
        </w:rPr>
        <w:t xml:space="preserve">Qualcomm: There is only one MPR, the later release </w:t>
      </w:r>
      <w:proofErr w:type="spellStart"/>
      <w:r>
        <w:rPr>
          <w:rFonts w:ascii="Arial" w:hAnsi="Arial" w:cs="Arial"/>
        </w:rPr>
        <w:t>superseed</w:t>
      </w:r>
      <w:proofErr w:type="spellEnd"/>
      <w:r>
        <w:rPr>
          <w:rFonts w:ascii="Arial" w:hAnsi="Arial" w:cs="Arial"/>
        </w:rPr>
        <w:t xml:space="preserve"> the earlier release. MPR scheme applies to earlier releases. We have CR in maintenance agenda which does not meet the requirement either.</w:t>
      </w:r>
    </w:p>
    <w:p w14:paraId="15C8A014" w14:textId="3FF592E3" w:rsidR="00EF4774" w:rsidRDefault="00EF4774" w:rsidP="007603E3">
      <w:pPr>
        <w:spacing w:beforeLines="50" w:before="120" w:afterLines="100" w:after="240"/>
        <w:jc w:val="both"/>
        <w:rPr>
          <w:rFonts w:ascii="Arial" w:hAnsi="Arial" w:cs="Arial"/>
        </w:rPr>
      </w:pPr>
      <w:r>
        <w:rPr>
          <w:rFonts w:ascii="Arial" w:hAnsi="Arial" w:cs="Arial"/>
        </w:rPr>
        <w:t>Apple: in our understanding, the MPR bit is introduced in the middle of release. We should keep optional. Network can handle UE signalling 0. For Rel-17, we can make it mandatory. Spec should identify which MPR should be applied based on bit is set to 0 or 1.</w:t>
      </w:r>
    </w:p>
    <w:p w14:paraId="4376CF25" w14:textId="03DE99FD" w:rsidR="00EF4774" w:rsidRDefault="00EF4774" w:rsidP="007603E3">
      <w:pPr>
        <w:spacing w:beforeLines="50" w:before="120" w:afterLines="100" w:after="240"/>
        <w:jc w:val="both"/>
        <w:rPr>
          <w:rFonts w:ascii="Arial" w:hAnsi="Arial" w:cs="Arial"/>
        </w:rPr>
      </w:pPr>
      <w:r>
        <w:rPr>
          <w:rFonts w:ascii="Arial" w:hAnsi="Arial" w:cs="Arial"/>
        </w:rPr>
        <w:t>Ericsson: Alt1 breaks the way that spec is supposed to work. Something specified in the open release, for which UE has to meet. November 2019 CR is not intended to be optional.</w:t>
      </w:r>
      <w:r w:rsidR="00DE12FB">
        <w:rPr>
          <w:rFonts w:ascii="Arial" w:hAnsi="Arial" w:cs="Arial"/>
        </w:rPr>
        <w:t xml:space="preserve"> It would be RAN5 confuse. </w:t>
      </w:r>
      <w:r w:rsidR="00CA3394">
        <w:rPr>
          <w:rFonts w:ascii="Arial" w:hAnsi="Arial" w:cs="Arial"/>
        </w:rPr>
        <w:t>UE should set the MPR bit to 1.</w:t>
      </w:r>
    </w:p>
    <w:p w14:paraId="0DC62FEB" w14:textId="6924D1B4" w:rsidR="00CA3394" w:rsidRDefault="00CA3394" w:rsidP="007603E3">
      <w:pPr>
        <w:spacing w:beforeLines="50" w:before="120" w:afterLines="100" w:after="240"/>
        <w:jc w:val="both"/>
        <w:rPr>
          <w:rFonts w:ascii="Arial" w:hAnsi="Arial" w:cs="Arial"/>
        </w:rPr>
      </w:pPr>
      <w:r>
        <w:rPr>
          <w:rFonts w:ascii="Arial" w:hAnsi="Arial" w:cs="Arial"/>
        </w:rPr>
        <w:t>Huawei: as mentioned by Ericsson, the spec uses “may” rather than “shall”. It will cause NBC issue. In</w:t>
      </w:r>
      <w:r w:rsidR="00455685">
        <w:rPr>
          <w:rFonts w:ascii="Arial" w:hAnsi="Arial" w:cs="Arial"/>
        </w:rPr>
        <w:t xml:space="preserve"> market there may be Rel-15 UE.</w:t>
      </w:r>
    </w:p>
    <w:p w14:paraId="448DE3BF" w14:textId="5D4BC437" w:rsidR="00455685" w:rsidRDefault="00455685" w:rsidP="007603E3">
      <w:pPr>
        <w:spacing w:beforeLines="50" w:before="120" w:afterLines="100" w:after="240"/>
        <w:jc w:val="both"/>
        <w:rPr>
          <w:rFonts w:ascii="Arial" w:hAnsi="Arial" w:cs="Arial"/>
        </w:rPr>
      </w:pPr>
      <w:r>
        <w:rPr>
          <w:rFonts w:ascii="Arial" w:hAnsi="Arial" w:cs="Arial"/>
        </w:rPr>
        <w:t>OPPO: share the similar view as Huawei. When the modified MPR was introduced, it is used to indicate the optional MPR. It has been specified in the spec that it may be indicated as 1.</w:t>
      </w:r>
    </w:p>
    <w:p w14:paraId="238FC380" w14:textId="5F6A5275" w:rsidR="00455685" w:rsidRDefault="00455685" w:rsidP="007603E3">
      <w:pPr>
        <w:spacing w:beforeLines="50" w:before="120" w:afterLines="100" w:after="240"/>
        <w:jc w:val="both"/>
        <w:rPr>
          <w:rFonts w:ascii="Arial" w:hAnsi="Arial" w:cs="Arial"/>
        </w:rPr>
      </w:pPr>
      <w:r>
        <w:rPr>
          <w:rFonts w:ascii="Arial" w:hAnsi="Arial" w:cs="Arial"/>
        </w:rPr>
        <w:t>Ericsson: In our view point, the table is not correct.</w:t>
      </w:r>
      <w:r w:rsidR="00291B1D">
        <w:rPr>
          <w:rFonts w:ascii="Arial" w:hAnsi="Arial" w:cs="Arial"/>
        </w:rPr>
        <w:t xml:space="preserve"> Rel-16 must meet it. Rel-15 does not need to meet the change in later release. It is “may” for Rel-15 and it is “shall” for Rel-16. Table should be correct. Not bullet.</w:t>
      </w:r>
    </w:p>
    <w:p w14:paraId="618F8255" w14:textId="50A5024A" w:rsidR="004E739F" w:rsidRDefault="004E739F" w:rsidP="007603E3">
      <w:pPr>
        <w:spacing w:beforeLines="50" w:before="120" w:afterLines="100" w:after="240"/>
        <w:jc w:val="both"/>
        <w:rPr>
          <w:rFonts w:ascii="Arial" w:hAnsi="Arial" w:cs="Arial"/>
        </w:rPr>
      </w:pPr>
      <w:r>
        <w:rPr>
          <w:rFonts w:ascii="Arial" w:hAnsi="Arial" w:cs="Arial"/>
        </w:rPr>
        <w:t>Qualcomm: how can we read from standard what MPR should be applied if bit is 0.</w:t>
      </w:r>
    </w:p>
    <w:p w14:paraId="6555AAF2" w14:textId="72FE86DD" w:rsidR="004E739F" w:rsidRDefault="004E739F" w:rsidP="007603E3">
      <w:pPr>
        <w:spacing w:beforeLines="50" w:before="120" w:afterLines="100" w:after="240"/>
        <w:jc w:val="both"/>
        <w:rPr>
          <w:rFonts w:ascii="Arial" w:hAnsi="Arial" w:cs="Arial"/>
        </w:rPr>
      </w:pPr>
      <w:r>
        <w:rPr>
          <w:rFonts w:ascii="Arial" w:hAnsi="Arial" w:cs="Arial"/>
        </w:rPr>
        <w:t>T-Mobile USA: for FR1, we have similar situation. In the table, we can indicate that table is applied to which version of release.</w:t>
      </w:r>
    </w:p>
    <w:p w14:paraId="2988AED1" w14:textId="7BA75C5E" w:rsidR="004E739F" w:rsidRDefault="004E739F" w:rsidP="007603E3">
      <w:pPr>
        <w:spacing w:beforeLines="50" w:before="120" w:afterLines="100" w:after="240"/>
        <w:jc w:val="both"/>
        <w:rPr>
          <w:rFonts w:ascii="Arial" w:hAnsi="Arial" w:cs="Arial"/>
        </w:rPr>
      </w:pPr>
      <w:r>
        <w:rPr>
          <w:rFonts w:ascii="Arial" w:hAnsi="Arial" w:cs="Arial"/>
        </w:rPr>
        <w:t>Huawei: we have CR from Nokia to change Rel-17.</w:t>
      </w:r>
    </w:p>
    <w:p w14:paraId="5E8F772F" w14:textId="52565832" w:rsidR="004E739F" w:rsidRDefault="004E739F" w:rsidP="007603E3">
      <w:pPr>
        <w:spacing w:beforeLines="50" w:before="120" w:afterLines="100" w:after="240"/>
        <w:jc w:val="both"/>
        <w:rPr>
          <w:rFonts w:ascii="Arial" w:hAnsi="Arial" w:cs="Arial"/>
        </w:rPr>
      </w:pPr>
      <w:r>
        <w:rPr>
          <w:rFonts w:ascii="Arial" w:hAnsi="Arial" w:cs="Arial"/>
        </w:rPr>
        <w:t>Ericsson: we proposal the method to be considered until tomorrow.</w:t>
      </w:r>
      <w:r w:rsidR="002A28DA">
        <w:rPr>
          <w:rFonts w:ascii="Arial" w:hAnsi="Arial" w:cs="Arial"/>
        </w:rPr>
        <w:t xml:space="preserve"> This is the matter of principle.</w:t>
      </w:r>
    </w:p>
    <w:p w14:paraId="603A91D5" w14:textId="3C595AA2" w:rsidR="002A28DA" w:rsidRDefault="005979F7" w:rsidP="007603E3">
      <w:pPr>
        <w:spacing w:beforeLines="50" w:before="120" w:afterLines="100" w:after="240"/>
        <w:jc w:val="both"/>
        <w:rPr>
          <w:rFonts w:ascii="Arial" w:hAnsi="Arial" w:cs="Arial"/>
        </w:rPr>
      </w:pPr>
      <w:r>
        <w:rPr>
          <w:rFonts w:ascii="Arial" w:hAnsi="Arial" w:cs="Arial"/>
        </w:rPr>
        <w:t>Huawei: delaying the discussion until tomorrow is not useful.</w:t>
      </w:r>
    </w:p>
    <w:p w14:paraId="4550805D" w14:textId="3BD21496" w:rsidR="005979F7" w:rsidRDefault="005979F7" w:rsidP="007603E3">
      <w:pPr>
        <w:spacing w:beforeLines="50" w:before="120" w:afterLines="100" w:after="240"/>
        <w:jc w:val="both"/>
        <w:rPr>
          <w:rFonts w:ascii="Arial" w:hAnsi="Arial" w:cs="Arial"/>
        </w:rPr>
      </w:pPr>
      <w:r>
        <w:rPr>
          <w:rFonts w:ascii="Arial" w:hAnsi="Arial" w:cs="Arial"/>
        </w:rPr>
        <w:t xml:space="preserve">Qualcomm: </w:t>
      </w:r>
      <w:r w:rsidR="00772B86">
        <w:rPr>
          <w:rFonts w:ascii="Arial" w:hAnsi="Arial" w:cs="Arial"/>
        </w:rPr>
        <w:t xml:space="preserve">to Ericsson, the problem is that </w:t>
      </w:r>
      <w:proofErr w:type="gramStart"/>
      <w:r w:rsidR="00772B86">
        <w:rPr>
          <w:rFonts w:ascii="Arial" w:hAnsi="Arial" w:cs="Arial"/>
        </w:rPr>
        <w:t>the intend</w:t>
      </w:r>
      <w:proofErr w:type="gramEnd"/>
      <w:r w:rsidR="00772B86">
        <w:rPr>
          <w:rFonts w:ascii="Arial" w:hAnsi="Arial" w:cs="Arial"/>
        </w:rPr>
        <w:t xml:space="preserve"> is not correctly captured in the spec. </w:t>
      </w:r>
    </w:p>
    <w:p w14:paraId="55D370B3" w14:textId="77777777" w:rsidR="00A01D7D" w:rsidRPr="004567AA" w:rsidRDefault="00A01D7D" w:rsidP="007603E3">
      <w:pPr>
        <w:spacing w:beforeLines="50" w:before="120" w:afterLines="100" w:after="240"/>
        <w:jc w:val="both"/>
        <w:rPr>
          <w:rFonts w:ascii="Arial" w:hAnsi="Arial" w:cs="Arial" w:hint="eastAsia"/>
        </w:rPr>
      </w:pPr>
    </w:p>
    <w:p w14:paraId="232CE8B0" w14:textId="77777777" w:rsidR="00BF4250" w:rsidRDefault="00BF4250" w:rsidP="00BF4250">
      <w:pPr>
        <w:spacing w:beforeLines="50" w:before="120" w:after="0"/>
        <w:jc w:val="both"/>
        <w:rPr>
          <w:rFonts w:ascii="Arial" w:hAnsi="Arial" w:cs="Arial"/>
        </w:rPr>
      </w:pPr>
      <w:r w:rsidRPr="00BF4250">
        <w:rPr>
          <w:rFonts w:ascii="Arial" w:hAnsi="Arial" w:cs="Arial"/>
          <w:b/>
        </w:rPr>
        <w:lastRenderedPageBreak/>
        <w:t xml:space="preserve">Question </w:t>
      </w:r>
      <w:r>
        <w:rPr>
          <w:rFonts w:ascii="Arial" w:hAnsi="Arial" w:cs="Arial"/>
          <w:b/>
        </w:rPr>
        <w:t>d</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which version of specification is taken as default MPR requirement, 38.101-2 v16.2.0 or latest version (v16.11.0 released in Apr 2022)? What are the Rel-16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0CE77EA2" w14:textId="6810876C" w:rsidR="00BF4250" w:rsidRDefault="003648B6" w:rsidP="005572F7">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4853FA">
        <w:rPr>
          <w:rFonts w:ascii="Arial" w:hAnsi="Arial" w:cs="Arial"/>
          <w:b/>
        </w:rPr>
        <w:t xml:space="preserve"> alt1</w:t>
      </w:r>
      <w:r w:rsidR="00BF4250" w:rsidRPr="00BF4250">
        <w:rPr>
          <w:rFonts w:ascii="Arial" w:hAnsi="Arial" w:cs="Arial"/>
          <w:b/>
        </w:rPr>
        <w:t>:</w:t>
      </w:r>
      <w:r w:rsidR="00414D91">
        <w:rPr>
          <w:rFonts w:ascii="Arial" w:hAnsi="Arial" w:cs="Arial"/>
          <w:b/>
        </w:rPr>
        <w:t xml:space="preserve"> </w:t>
      </w:r>
      <w:r w:rsidR="00414D91" w:rsidRPr="007603E3">
        <w:rPr>
          <w:rFonts w:ascii="Arial" w:hAnsi="Arial" w:cs="Arial"/>
        </w:rPr>
        <w:t>For Rel-16 PC3 UE</w:t>
      </w:r>
      <w:r w:rsidR="00414D91">
        <w:rPr>
          <w:rFonts w:ascii="Arial" w:hAnsi="Arial" w:cs="Arial"/>
        </w:rPr>
        <w:t xml:space="preserve">, the latest Rel-16 version of specification </w:t>
      </w:r>
      <w:r w:rsidR="00327874">
        <w:rPr>
          <w:rFonts w:ascii="Arial" w:hAnsi="Arial" w:cs="Arial"/>
        </w:rPr>
        <w:t>can be</w:t>
      </w:r>
      <w:r w:rsidR="00414D91">
        <w:rPr>
          <w:rFonts w:ascii="Arial" w:hAnsi="Arial" w:cs="Arial"/>
        </w:rPr>
        <w:t xml:space="preserve"> taken for the MPR requirement. A </w:t>
      </w:r>
      <w:r w:rsidR="00414D91">
        <w:rPr>
          <w:rFonts w:ascii="Arial" w:hAnsi="Arial" w:cs="Arial" w:hint="eastAsia"/>
        </w:rPr>
        <w:t>Rel-16</w:t>
      </w:r>
      <w:r w:rsidR="00414D91">
        <w:rPr>
          <w:rFonts w:ascii="Arial" w:hAnsi="Arial" w:cs="Arial"/>
        </w:rPr>
        <w:t xml:space="preserve"> PC3 UE</w:t>
      </w:r>
      <w:r w:rsidR="00AD013F">
        <w:rPr>
          <w:rFonts w:ascii="Arial" w:hAnsi="Arial" w:cs="Arial"/>
        </w:rPr>
        <w:t xml:space="preserve"> </w:t>
      </w:r>
      <w:r w:rsidR="00414D91">
        <w:rPr>
          <w:rFonts w:ascii="Arial" w:hAnsi="Arial" w:cs="Arial"/>
        </w:rPr>
        <w:t xml:space="preserve">is still allowed to signal </w:t>
      </w:r>
      <w:proofErr w:type="spellStart"/>
      <w:r w:rsidR="00414D91" w:rsidRPr="00145EA3">
        <w:rPr>
          <w:rFonts w:ascii="Arial" w:hAnsi="Arial" w:cs="Arial"/>
          <w:i/>
          <w:iCs/>
        </w:rPr>
        <w:t>modifiedMPR</w:t>
      </w:r>
      <w:proofErr w:type="spellEnd"/>
      <w:r w:rsidR="00414D91" w:rsidRPr="00145EA3">
        <w:rPr>
          <w:rFonts w:ascii="Arial" w:hAnsi="Arial" w:cs="Arial"/>
          <w:i/>
          <w:iCs/>
        </w:rPr>
        <w:t>-Behaviour</w:t>
      </w:r>
      <w:r w:rsidR="00414D91" w:rsidRPr="007603E3">
        <w:rPr>
          <w:rFonts w:ascii="Arial" w:hAnsi="Arial" w:cs="Arial"/>
        </w:rPr>
        <w:t xml:space="preserve"> bit 0=</w:t>
      </w:r>
      <w:r w:rsidR="00414D91">
        <w:rPr>
          <w:rFonts w:ascii="Arial" w:hAnsi="Arial" w:cs="Arial"/>
        </w:rPr>
        <w:t>false and use the previous MPR requirement</w:t>
      </w:r>
      <w:r w:rsidR="00327874">
        <w:rPr>
          <w:rFonts w:ascii="Arial" w:hAnsi="Arial" w:cs="Arial"/>
        </w:rPr>
        <w:t xml:space="preserve"> </w:t>
      </w:r>
      <w:r w:rsidR="00AA5DBC">
        <w:rPr>
          <w:rFonts w:ascii="Arial" w:hAnsi="Arial" w:cs="Arial"/>
        </w:rPr>
        <w:t xml:space="preserve">before </w:t>
      </w:r>
      <w:r w:rsidR="00327874">
        <w:rPr>
          <w:rFonts w:ascii="Arial" w:hAnsi="Arial" w:cs="Arial"/>
        </w:rPr>
        <w:t>v16.</w:t>
      </w:r>
      <w:r w:rsidR="00AA5DBC">
        <w:rPr>
          <w:rFonts w:ascii="Arial" w:hAnsi="Arial" w:cs="Arial"/>
        </w:rPr>
        <w:t>2</w:t>
      </w:r>
      <w:r w:rsidR="00327874">
        <w:rPr>
          <w:rFonts w:ascii="Arial" w:hAnsi="Arial" w:cs="Arial"/>
        </w:rPr>
        <w:t>.0 specification</w:t>
      </w:r>
      <w:r w:rsidR="00414D91">
        <w:rPr>
          <w:rFonts w:ascii="Arial" w:hAnsi="Arial" w:cs="Arial"/>
        </w:rPr>
        <w:t xml:space="preserve">, otherwise, </w:t>
      </w:r>
      <w:r w:rsidR="00327874">
        <w:rPr>
          <w:rFonts w:ascii="Arial" w:hAnsi="Arial" w:cs="Arial"/>
        </w:rPr>
        <w:t xml:space="preserve">if </w:t>
      </w:r>
      <w:proofErr w:type="spellStart"/>
      <w:r w:rsidR="00414D91" w:rsidRPr="007603E3">
        <w:rPr>
          <w:rFonts w:ascii="Arial" w:hAnsi="Arial" w:cs="Arial"/>
          <w:iCs/>
        </w:rPr>
        <w:t>modifiedMPR</w:t>
      </w:r>
      <w:proofErr w:type="spellEnd"/>
      <w:r w:rsidR="00414D91" w:rsidRPr="007603E3">
        <w:rPr>
          <w:rFonts w:ascii="Arial" w:hAnsi="Arial" w:cs="Arial"/>
          <w:iCs/>
        </w:rPr>
        <w:t>-Behaviour</w:t>
      </w:r>
      <w:r w:rsidR="00414D91" w:rsidRPr="007603E3">
        <w:rPr>
          <w:rFonts w:ascii="Arial" w:hAnsi="Arial" w:cs="Arial"/>
        </w:rPr>
        <w:t xml:space="preserve"> bit 0=</w:t>
      </w:r>
      <w:r w:rsidR="00414D91">
        <w:rPr>
          <w:rFonts w:ascii="Arial" w:hAnsi="Arial" w:cs="Arial"/>
        </w:rPr>
        <w:t>true is indicated, the modified MPR is applied for a Rel-16 PC3 UE.</w:t>
      </w:r>
      <w:r>
        <w:rPr>
          <w:rFonts w:ascii="Arial" w:hAnsi="Arial" w:cs="Arial"/>
        </w:rPr>
        <w:t>]</w:t>
      </w:r>
    </w:p>
    <w:p w14:paraId="27F1C666" w14:textId="06E55B5A" w:rsidR="000F616C" w:rsidRDefault="000F616C"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sidRPr="000F616C">
        <w:rPr>
          <w:rFonts w:ascii="Arial" w:hAnsi="Arial" w:cs="Arial"/>
        </w:rPr>
        <w:t xml:space="preserve">For Rel-16 PC3 UE, 38.101-2 v16.1.0 and earlier versions are taken as default MPR requirement. The PC3 UE need meet the MPR as defined in 38.101-2 v16.2.0 if the PC3 UE signals respectively </w:t>
      </w:r>
      <w:proofErr w:type="spellStart"/>
      <w:r w:rsidRPr="00BC3B28">
        <w:rPr>
          <w:rFonts w:ascii="Arial" w:hAnsi="Arial" w:cs="Arial"/>
          <w:i/>
        </w:rPr>
        <w:t>modifiedMPR</w:t>
      </w:r>
      <w:proofErr w:type="spellEnd"/>
      <w:r w:rsidRPr="00BC3B28">
        <w:rPr>
          <w:rFonts w:ascii="Arial" w:hAnsi="Arial" w:cs="Arial"/>
          <w:i/>
        </w:rPr>
        <w:t>-</w:t>
      </w:r>
      <w:r w:rsidRPr="000F616C">
        <w:rPr>
          <w:rFonts w:ascii="Arial" w:hAnsi="Arial" w:cs="Arial"/>
          <w:i/>
        </w:rPr>
        <w:t>Behaviou</w:t>
      </w:r>
      <w:r w:rsidRPr="000F616C">
        <w:rPr>
          <w:rFonts w:ascii="Arial" w:hAnsi="Arial" w:cs="Arial"/>
        </w:rPr>
        <w:t>r bit 0=</w:t>
      </w:r>
      <w:proofErr w:type="spellStart"/>
      <w:r w:rsidRPr="000F616C">
        <w:rPr>
          <w:rFonts w:ascii="Arial" w:hAnsi="Arial" w:cs="Arial"/>
        </w:rPr>
        <w:t>ture</w:t>
      </w:r>
      <w:proofErr w:type="spellEnd"/>
      <w:r w:rsidRPr="000F616C">
        <w:rPr>
          <w:rFonts w:ascii="Arial" w:hAnsi="Arial" w:cs="Arial"/>
        </w:rPr>
        <w:t>,</w:t>
      </w:r>
      <w:r w:rsidR="005A0324">
        <w:rPr>
          <w:rFonts w:ascii="Arial" w:hAnsi="Arial" w:cs="Arial"/>
        </w:rPr>
        <w:t xml:space="preserve"> </w:t>
      </w:r>
      <w:r w:rsidRPr="000F616C">
        <w:rPr>
          <w:rFonts w:ascii="Arial" w:hAnsi="Arial" w:cs="Arial"/>
        </w:rPr>
        <w:t>if not, the PC3 UE</w:t>
      </w:r>
      <w:r w:rsidR="00B03475">
        <w:rPr>
          <w:rFonts w:ascii="Arial" w:hAnsi="Arial" w:cs="Arial"/>
        </w:rPr>
        <w:t xml:space="preserve"> </w:t>
      </w:r>
      <w:r w:rsidRPr="000F616C">
        <w:rPr>
          <w:rFonts w:ascii="Arial" w:hAnsi="Arial" w:cs="Arial"/>
        </w:rPr>
        <w:t>just need meet the default MPR requirement.</w:t>
      </w:r>
    </w:p>
    <w:p w14:paraId="0154FDB7" w14:textId="4C94B698" w:rsidR="005572F7" w:rsidRDefault="00695814" w:rsidP="005572F7">
      <w:pPr>
        <w:spacing w:beforeLines="50" w:before="120" w:after="0"/>
        <w:jc w:val="both"/>
        <w:rPr>
          <w:i/>
          <w:color w:val="0070C0"/>
          <w:sz w:val="21"/>
          <w:lang w:val="en-US"/>
        </w:rPr>
      </w:pPr>
      <w:r>
        <w:rPr>
          <w:i/>
          <w:color w:val="0070C0"/>
          <w:sz w:val="21"/>
          <w:lang w:val="en-US"/>
        </w:rPr>
        <w:t>Alt 1: OPPO, HW</w:t>
      </w:r>
    </w:p>
    <w:p w14:paraId="32B1A9DB" w14:textId="127CB6E3" w:rsid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QC, Xiaomi, HW, Apple</w:t>
      </w:r>
    </w:p>
    <w:p w14:paraId="27B23985" w14:textId="3E833BF6" w:rsidR="00695814" w:rsidRDefault="00695814" w:rsidP="005572F7">
      <w:pPr>
        <w:spacing w:beforeLines="50" w:before="120" w:after="0"/>
        <w:jc w:val="both"/>
        <w:rPr>
          <w:i/>
          <w:color w:val="0070C0"/>
          <w:sz w:val="21"/>
          <w:lang w:val="en-US"/>
        </w:rPr>
      </w:pPr>
      <w:r>
        <w:rPr>
          <w:rFonts w:hint="eastAsia"/>
          <w:i/>
          <w:color w:val="0070C0"/>
          <w:sz w:val="21"/>
          <w:lang w:val="en-US"/>
        </w:rPr>
        <w:t>N</w:t>
      </w:r>
      <w:r>
        <w:rPr>
          <w:i/>
          <w:color w:val="0070C0"/>
          <w:sz w:val="21"/>
          <w:lang w:val="en-US"/>
        </w:rPr>
        <w:t>either: E</w:t>
      </w:r>
      <w:r w:rsidR="003B2E14">
        <w:rPr>
          <w:i/>
          <w:color w:val="0070C0"/>
          <w:sz w:val="21"/>
          <w:lang w:val="en-US"/>
        </w:rPr>
        <w:t>//</w:t>
      </w:r>
    </w:p>
    <w:p w14:paraId="54EB3FB9" w14:textId="5AB891D0" w:rsidR="00695814" w:rsidRDefault="00695814" w:rsidP="005572F7">
      <w:pPr>
        <w:spacing w:beforeLines="50" w:before="120" w:after="0"/>
        <w:jc w:val="both"/>
        <w:rPr>
          <w:rFonts w:ascii="Arial" w:hAnsi="Arial" w:cs="Arial"/>
          <w:sz w:val="21"/>
        </w:rPr>
      </w:pPr>
    </w:p>
    <w:p w14:paraId="45D04010" w14:textId="7624C995" w:rsidR="00300155" w:rsidRPr="00553F89" w:rsidRDefault="00553F89" w:rsidP="005572F7">
      <w:pPr>
        <w:spacing w:beforeLines="50" w:before="120" w:after="0"/>
        <w:jc w:val="both"/>
        <w:rPr>
          <w:rFonts w:ascii="Arial" w:hAnsi="Arial" w:cs="Arial" w:hint="eastAsia"/>
          <w:b/>
          <w:sz w:val="21"/>
        </w:rPr>
      </w:pPr>
      <w:r w:rsidRPr="00553F89">
        <w:rPr>
          <w:rFonts w:ascii="Arial" w:hAnsi="Arial" w:cs="Arial" w:hint="eastAsia"/>
          <w:b/>
          <w:sz w:val="21"/>
        </w:rPr>
        <w:t>Discussions:</w:t>
      </w:r>
    </w:p>
    <w:p w14:paraId="3F17264A" w14:textId="7C0BCDC8" w:rsidR="00553F89" w:rsidRDefault="00553F89" w:rsidP="005572F7">
      <w:pPr>
        <w:spacing w:beforeLines="50" w:before="120" w:after="0"/>
        <w:jc w:val="both"/>
        <w:rPr>
          <w:rFonts w:ascii="Arial" w:hAnsi="Arial" w:cs="Arial"/>
          <w:sz w:val="21"/>
        </w:rPr>
      </w:pPr>
      <w:r>
        <w:rPr>
          <w:rFonts w:ascii="Arial" w:hAnsi="Arial" w:cs="Arial"/>
          <w:sz w:val="21"/>
        </w:rPr>
        <w:t xml:space="preserve">OPPO: Alt 2 includes two aspects: when bit = 1, we have concern. It is fixed to V16.2.0. In RAN5 when they define the test cases, they refer to latest version. If MPR is refer to early release and other requirements are the latest </w:t>
      </w:r>
      <w:proofErr w:type="gramStart"/>
      <w:r>
        <w:rPr>
          <w:rFonts w:ascii="Arial" w:hAnsi="Arial" w:cs="Arial"/>
          <w:sz w:val="21"/>
        </w:rPr>
        <w:t>ones, that</w:t>
      </w:r>
      <w:proofErr w:type="gramEnd"/>
      <w:r>
        <w:rPr>
          <w:rFonts w:ascii="Arial" w:hAnsi="Arial" w:cs="Arial"/>
          <w:sz w:val="21"/>
        </w:rPr>
        <w:t xml:space="preserve"> would lead to the problem. MPR and other requirements should follow the same version.</w:t>
      </w:r>
    </w:p>
    <w:p w14:paraId="6BE26950" w14:textId="5C7B1704" w:rsidR="00553F89" w:rsidRDefault="00553F89" w:rsidP="005572F7">
      <w:pPr>
        <w:spacing w:beforeLines="50" w:before="120" w:after="0"/>
        <w:jc w:val="both"/>
        <w:rPr>
          <w:rFonts w:ascii="Arial" w:hAnsi="Arial" w:cs="Arial"/>
          <w:sz w:val="21"/>
        </w:rPr>
      </w:pPr>
      <w:r>
        <w:rPr>
          <w:rFonts w:ascii="Arial" w:hAnsi="Arial" w:cs="Arial"/>
          <w:sz w:val="21"/>
        </w:rPr>
        <w:t>Ericsson: this is one other reason. We did not follow the principle.</w:t>
      </w:r>
    </w:p>
    <w:p w14:paraId="792EE78A" w14:textId="2506337E" w:rsidR="00553F89" w:rsidRDefault="00553F89" w:rsidP="005572F7">
      <w:pPr>
        <w:spacing w:beforeLines="50" w:before="120" w:after="0"/>
        <w:jc w:val="both"/>
        <w:rPr>
          <w:rFonts w:ascii="Arial" w:hAnsi="Arial" w:cs="Arial"/>
          <w:sz w:val="21"/>
        </w:rPr>
      </w:pPr>
      <w:r>
        <w:rPr>
          <w:rFonts w:ascii="Arial" w:hAnsi="Arial" w:cs="Arial"/>
          <w:sz w:val="21"/>
        </w:rPr>
        <w:t>Huawei: we can decouple this from the previous one. For the comment, T-Mobile has CR in this meeting which is aligned with alt1. We use the latest version for MPR requirement. It is also OK for us. We can accept to use the latest version if bit is 1.</w:t>
      </w:r>
    </w:p>
    <w:p w14:paraId="6A60F790" w14:textId="7B1E9A17" w:rsidR="00553F89" w:rsidRDefault="00553F89" w:rsidP="005572F7">
      <w:pPr>
        <w:spacing w:beforeLines="50" w:before="120" w:after="0"/>
        <w:jc w:val="both"/>
        <w:rPr>
          <w:rFonts w:ascii="Arial" w:hAnsi="Arial" w:cs="Arial" w:hint="eastAsia"/>
          <w:sz w:val="21"/>
        </w:rPr>
      </w:pPr>
      <w:r>
        <w:rPr>
          <w:rFonts w:ascii="Arial" w:hAnsi="Arial" w:cs="Arial"/>
          <w:sz w:val="21"/>
        </w:rPr>
        <w:t>T-Mobile USA: we appreciate Huawei comment. We feel confused on Ericsson comment. We have early releases. Vendor should draw line. It is better to point to requirement in the current spec release.</w:t>
      </w:r>
    </w:p>
    <w:p w14:paraId="61368DE3" w14:textId="66459518" w:rsidR="00300155" w:rsidRDefault="00553F89" w:rsidP="005572F7">
      <w:pPr>
        <w:spacing w:beforeLines="50" w:before="120" w:after="0"/>
        <w:jc w:val="both"/>
        <w:rPr>
          <w:rFonts w:ascii="Arial" w:hAnsi="Arial" w:cs="Arial"/>
          <w:sz w:val="21"/>
        </w:rPr>
      </w:pPr>
      <w:r>
        <w:rPr>
          <w:rFonts w:ascii="Arial" w:hAnsi="Arial" w:cs="Arial" w:hint="eastAsia"/>
          <w:sz w:val="21"/>
        </w:rPr>
        <w:t>OPPO: agree with Huawei.</w:t>
      </w:r>
      <w:r>
        <w:rPr>
          <w:rFonts w:ascii="Arial" w:hAnsi="Arial" w:cs="Arial"/>
          <w:sz w:val="21"/>
        </w:rPr>
        <w:t xml:space="preserve"> Besides the values change, there are other changes. If we fixed the MPR to v16.1.0. It will make spec update for MPR meaningless.</w:t>
      </w:r>
    </w:p>
    <w:p w14:paraId="16759E33" w14:textId="3274B502" w:rsidR="00553F89" w:rsidRDefault="00553F89" w:rsidP="005572F7">
      <w:pPr>
        <w:spacing w:beforeLines="50" w:before="120" w:after="0"/>
        <w:jc w:val="both"/>
        <w:rPr>
          <w:rFonts w:ascii="Arial" w:hAnsi="Arial" w:cs="Arial"/>
          <w:sz w:val="21"/>
        </w:rPr>
      </w:pPr>
      <w:r>
        <w:rPr>
          <w:rFonts w:ascii="Arial" w:hAnsi="Arial" w:cs="Arial"/>
          <w:sz w:val="21"/>
        </w:rPr>
        <w:t>Ericsson: it is how standard works. When Rel-16 is open, everything specified in Rel-16 applies.</w:t>
      </w:r>
      <w:r w:rsidR="007D47FF">
        <w:rPr>
          <w:rFonts w:ascii="Arial" w:hAnsi="Arial" w:cs="Arial"/>
          <w:sz w:val="21"/>
        </w:rPr>
        <w:t xml:space="preserve"> If something specified in the release, there is one year before conformance testing. Always latest version applies.</w:t>
      </w:r>
    </w:p>
    <w:p w14:paraId="4250EC5C" w14:textId="4C628AB1" w:rsidR="007D47FF" w:rsidRDefault="007D47FF" w:rsidP="005572F7">
      <w:pPr>
        <w:spacing w:beforeLines="50" w:before="120" w:after="0"/>
        <w:jc w:val="both"/>
        <w:rPr>
          <w:rFonts w:ascii="Arial" w:hAnsi="Arial" w:cs="Arial"/>
          <w:sz w:val="21"/>
        </w:rPr>
      </w:pPr>
      <w:r>
        <w:rPr>
          <w:rFonts w:ascii="Arial" w:hAnsi="Arial" w:cs="Arial"/>
          <w:sz w:val="21"/>
        </w:rPr>
        <w:t>OPPO: the open release is specified in RAN2 or RAN4?</w:t>
      </w:r>
    </w:p>
    <w:p w14:paraId="6752124B" w14:textId="17C94021" w:rsidR="00740DF3" w:rsidRDefault="00740DF3" w:rsidP="005572F7">
      <w:pPr>
        <w:spacing w:beforeLines="50" w:before="120" w:after="0"/>
        <w:jc w:val="both"/>
        <w:rPr>
          <w:rFonts w:ascii="Arial" w:hAnsi="Arial" w:cs="Arial"/>
          <w:sz w:val="21"/>
        </w:rPr>
      </w:pPr>
      <w:r>
        <w:rPr>
          <w:rFonts w:ascii="Arial" w:hAnsi="Arial" w:cs="Arial"/>
          <w:sz w:val="21"/>
        </w:rPr>
        <w:t>ZTE: it is not possible to change the core requirement.</w:t>
      </w:r>
      <w:r w:rsidR="001D6741">
        <w:rPr>
          <w:rFonts w:ascii="Arial" w:hAnsi="Arial" w:cs="Arial"/>
          <w:sz w:val="21"/>
        </w:rPr>
        <w:t xml:space="preserve"> I did not agree with concern of OPPO. I agree with Ericsson if we are talking that UE should comply the release we did not differentiate it depending on version. MRP default.</w:t>
      </w:r>
    </w:p>
    <w:p w14:paraId="7D6D8357" w14:textId="41ACD7C8" w:rsidR="00C11D44" w:rsidRDefault="00C11D44" w:rsidP="005572F7">
      <w:pPr>
        <w:spacing w:beforeLines="50" w:before="120" w:after="0"/>
        <w:jc w:val="both"/>
        <w:rPr>
          <w:rFonts w:ascii="Arial" w:hAnsi="Arial" w:cs="Arial"/>
          <w:sz w:val="21"/>
        </w:rPr>
      </w:pPr>
      <w:r>
        <w:rPr>
          <w:rFonts w:ascii="Arial" w:hAnsi="Arial" w:cs="Arial"/>
          <w:sz w:val="21"/>
        </w:rPr>
        <w:t>T-Mobile USA: Ericsson is correct. In spec, we do not refer to old version. It just refers to Rel-17/16 UEs.</w:t>
      </w:r>
    </w:p>
    <w:p w14:paraId="1EDEE9D3" w14:textId="5B9E9064" w:rsidR="00C11D44" w:rsidRDefault="00C11D44" w:rsidP="005572F7">
      <w:pPr>
        <w:spacing w:beforeLines="50" w:before="120" w:after="0"/>
        <w:jc w:val="both"/>
        <w:rPr>
          <w:rFonts w:ascii="Arial" w:hAnsi="Arial" w:cs="Arial"/>
          <w:sz w:val="21"/>
        </w:rPr>
      </w:pPr>
      <w:r>
        <w:rPr>
          <w:rFonts w:ascii="Arial" w:hAnsi="Arial" w:cs="Arial"/>
          <w:sz w:val="21"/>
        </w:rPr>
        <w:t>OPPO: to ZTE, Rel-16 is frozen. But the discussion now is about Rel-16 early version, which is not frozen.</w:t>
      </w:r>
    </w:p>
    <w:p w14:paraId="55DDDA1F" w14:textId="77777777" w:rsidR="00740DF3" w:rsidRDefault="00740DF3" w:rsidP="005572F7">
      <w:pPr>
        <w:spacing w:beforeLines="50" w:before="120" w:after="0"/>
        <w:jc w:val="both"/>
        <w:rPr>
          <w:rFonts w:ascii="Arial" w:hAnsi="Arial" w:cs="Arial" w:hint="eastAsia"/>
          <w:sz w:val="21"/>
        </w:rPr>
      </w:pPr>
    </w:p>
    <w:p w14:paraId="600A64DB" w14:textId="77777777" w:rsidR="00553F89" w:rsidRPr="00A8629A" w:rsidRDefault="00553F89" w:rsidP="005572F7">
      <w:pPr>
        <w:spacing w:beforeLines="50" w:before="120" w:after="0"/>
        <w:jc w:val="both"/>
        <w:rPr>
          <w:rFonts w:ascii="Arial" w:hAnsi="Arial" w:cs="Arial" w:hint="eastAsia"/>
          <w:sz w:val="21"/>
        </w:rPr>
      </w:pPr>
    </w:p>
    <w:p w14:paraId="44CC2492"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e</w:t>
      </w:r>
      <w:r w:rsidRPr="00BF4250">
        <w:rPr>
          <w:rFonts w:ascii="Arial" w:hAnsi="Arial" w:cs="Arial"/>
          <w:b/>
        </w:rPr>
        <w:t>)</w:t>
      </w:r>
      <w:r w:rsidRPr="00BF4250">
        <w:rPr>
          <w:rFonts w:ascii="Arial" w:hAnsi="Arial" w:cs="Arial"/>
        </w:rPr>
        <w:t xml:space="preserve"> </w:t>
      </w:r>
      <w:r w:rsidRPr="00BF4250">
        <w:rPr>
          <w:rFonts w:ascii="Arial" w:hAnsi="Arial" w:cs="Arial"/>
          <w:i/>
        </w:rPr>
        <w:t>For Rel-16 PC2, PC4 and PC5 UEs</w:t>
      </w:r>
      <w:r w:rsidR="00D66D93">
        <w:rPr>
          <w:rFonts w:ascii="Arial" w:hAnsi="Arial" w:cs="Arial"/>
          <w:i/>
        </w:rPr>
        <w:t xml:space="preserve"> </w:t>
      </w:r>
      <w:r w:rsidRPr="00BF4250">
        <w:rPr>
          <w:rFonts w:ascii="Arial" w:hAnsi="Arial" w:cs="Arial"/>
          <w:i/>
        </w:rPr>
        <w:t xml:space="preserve">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w:t>
      </w:r>
      <w:r>
        <w:rPr>
          <w:rFonts w:ascii="Arial" w:hAnsi="Arial" w:cs="Arial"/>
          <w:i/>
        </w:rPr>
        <w:t>e</w:t>
      </w:r>
      <w:r w:rsidRPr="00BF4250">
        <w:rPr>
          <w:rFonts w:ascii="Arial" w:hAnsi="Arial" w:cs="Arial"/>
        </w:rPr>
        <w:t>?</w:t>
      </w:r>
    </w:p>
    <w:p w14:paraId="66A3CB6E" w14:textId="00E04688" w:rsidR="00BF4250" w:rsidRDefault="003648B6" w:rsidP="002F0711">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2F0711">
        <w:rPr>
          <w:rFonts w:ascii="Arial" w:hAnsi="Arial" w:cs="Arial"/>
          <w:b/>
        </w:rPr>
        <w:t xml:space="preserve"> alt1</w:t>
      </w:r>
      <w:r w:rsidR="00BF4250" w:rsidRPr="00BF4250">
        <w:rPr>
          <w:rFonts w:ascii="Arial" w:hAnsi="Arial" w:cs="Arial"/>
          <w:b/>
        </w:rPr>
        <w:t>:</w:t>
      </w:r>
      <w:r w:rsidR="00D66D93">
        <w:rPr>
          <w:rFonts w:ascii="Arial" w:hAnsi="Arial" w:cs="Arial"/>
          <w:b/>
        </w:rPr>
        <w:t xml:space="preserve"> </w:t>
      </w:r>
      <w:r w:rsidR="00D66D93">
        <w:rPr>
          <w:rFonts w:ascii="Arial" w:hAnsi="Arial" w:cs="Arial"/>
        </w:rPr>
        <w:t xml:space="preserve">Yes, </w:t>
      </w:r>
      <w:proofErr w:type="spellStart"/>
      <w:r w:rsidR="00D66D93" w:rsidRPr="00145EA3">
        <w:rPr>
          <w:rFonts w:ascii="Arial" w:hAnsi="Arial" w:cs="Arial"/>
          <w:i/>
        </w:rPr>
        <w:t>modifiedMPR</w:t>
      </w:r>
      <w:proofErr w:type="spellEnd"/>
      <w:r w:rsidR="00D66D93" w:rsidRPr="00145EA3">
        <w:rPr>
          <w:rFonts w:ascii="Arial" w:hAnsi="Arial" w:cs="Arial"/>
          <w:i/>
        </w:rPr>
        <w:t>-Behaviour</w:t>
      </w:r>
      <w:r w:rsidR="00D66D93" w:rsidRPr="00D66D93">
        <w:rPr>
          <w:rFonts w:ascii="Arial" w:hAnsi="Arial" w:cs="Arial"/>
        </w:rPr>
        <w:t xml:space="preserve"> bit 0 capability </w:t>
      </w:r>
      <w:r w:rsidR="00D66D93">
        <w:rPr>
          <w:rFonts w:ascii="Arial" w:hAnsi="Arial" w:cs="Arial"/>
        </w:rPr>
        <w:t xml:space="preserve">is also </w:t>
      </w:r>
      <w:r w:rsidR="00D66D93" w:rsidRPr="00D66D93">
        <w:rPr>
          <w:rFonts w:ascii="Arial" w:hAnsi="Arial" w:cs="Arial"/>
        </w:rPr>
        <w:t>applicable</w:t>
      </w:r>
      <w:r w:rsidR="00D66D93">
        <w:rPr>
          <w:rFonts w:ascii="Arial" w:hAnsi="Arial" w:cs="Arial"/>
        </w:rPr>
        <w:t xml:space="preserve"> for Rel-16 PC2, PC4 and PC5 UEs, the behaviour is similar to that of PC3 UE.</w:t>
      </w:r>
      <w:r>
        <w:rPr>
          <w:rFonts w:ascii="Arial" w:hAnsi="Arial" w:cs="Arial"/>
        </w:rPr>
        <w:t>]</w:t>
      </w:r>
      <w:r w:rsidR="00D66D93">
        <w:rPr>
          <w:rFonts w:ascii="Arial" w:hAnsi="Arial" w:cs="Arial"/>
        </w:rPr>
        <w:t xml:space="preserve"> </w:t>
      </w:r>
    </w:p>
    <w:p w14:paraId="34C0255C" w14:textId="77777777" w:rsidR="002F0711" w:rsidRDefault="002F0711"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Pr>
          <w:rFonts w:ascii="Arial" w:hAnsi="Arial" w:cs="Arial"/>
        </w:rPr>
        <w:t xml:space="preserve">No, </w:t>
      </w:r>
      <w:proofErr w:type="spellStart"/>
      <w:r w:rsidRPr="0080524A">
        <w:rPr>
          <w:rFonts w:ascii="Arial" w:hAnsi="Arial" w:cs="Arial"/>
          <w:i/>
        </w:rPr>
        <w:t>modifiedMPR</w:t>
      </w:r>
      <w:proofErr w:type="spellEnd"/>
      <w:r w:rsidRPr="0080524A">
        <w:rPr>
          <w:rFonts w:ascii="Arial" w:hAnsi="Arial" w:cs="Arial"/>
          <w:i/>
        </w:rPr>
        <w:t>-</w:t>
      </w:r>
      <w:r w:rsidRPr="005572F7">
        <w:rPr>
          <w:rFonts w:ascii="Arial" w:hAnsi="Arial" w:cs="Arial"/>
        </w:rPr>
        <w:t>Behaviour</w:t>
      </w:r>
      <w:r w:rsidRPr="00D66D93">
        <w:rPr>
          <w:rFonts w:ascii="Arial" w:hAnsi="Arial" w:cs="Arial"/>
        </w:rPr>
        <w:t xml:space="preserve"> bit 0 capability </w:t>
      </w:r>
      <w:r>
        <w:rPr>
          <w:rFonts w:ascii="Arial" w:hAnsi="Arial" w:cs="Arial"/>
        </w:rPr>
        <w:t xml:space="preserve">is not </w:t>
      </w:r>
      <w:r w:rsidRPr="00D66D93">
        <w:rPr>
          <w:rFonts w:ascii="Arial" w:hAnsi="Arial" w:cs="Arial"/>
        </w:rPr>
        <w:t>applicable</w:t>
      </w:r>
      <w:r>
        <w:rPr>
          <w:rFonts w:ascii="Arial" w:hAnsi="Arial" w:cs="Arial"/>
        </w:rPr>
        <w:t xml:space="preserve"> for Rel-16 PC2, PC4 and PC5 UEs.</w:t>
      </w:r>
    </w:p>
    <w:p w14:paraId="38F580D9" w14:textId="1274CB9E" w:rsidR="00695814" w:rsidRDefault="00695814" w:rsidP="005572F7">
      <w:pPr>
        <w:spacing w:beforeLines="50" w:before="120" w:after="0"/>
        <w:jc w:val="both"/>
        <w:rPr>
          <w:i/>
          <w:color w:val="0070C0"/>
          <w:sz w:val="21"/>
          <w:lang w:val="en-US"/>
        </w:rPr>
      </w:pPr>
      <w:r>
        <w:rPr>
          <w:i/>
          <w:color w:val="0070C0"/>
          <w:sz w:val="21"/>
          <w:lang w:val="en-US"/>
        </w:rPr>
        <w:t>Alt 1: QC, HW</w:t>
      </w:r>
      <w:r w:rsidR="00680D42">
        <w:rPr>
          <w:i/>
          <w:color w:val="0070C0"/>
          <w:sz w:val="21"/>
          <w:lang w:val="en-US"/>
        </w:rPr>
        <w:t>.</w:t>
      </w:r>
    </w:p>
    <w:p w14:paraId="25B423FF" w14:textId="49956324" w:rsidR="00695814" w:rsidRP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E//, Xiaomi</w:t>
      </w:r>
    </w:p>
    <w:p w14:paraId="15ED0CF3" w14:textId="77777777" w:rsidR="00695814" w:rsidRDefault="00695814" w:rsidP="007603E3">
      <w:pPr>
        <w:spacing w:beforeLines="50" w:before="120" w:afterLines="100" w:after="240"/>
        <w:jc w:val="both"/>
        <w:rPr>
          <w:rFonts w:ascii="Arial" w:hAnsi="Arial" w:cs="Arial"/>
        </w:rPr>
      </w:pPr>
    </w:p>
    <w:p w14:paraId="6D16379F" w14:textId="3F56718E" w:rsidR="00C11D44" w:rsidRDefault="00C11D44" w:rsidP="007603E3">
      <w:pPr>
        <w:spacing w:beforeLines="50" w:before="120" w:afterLines="100" w:after="240"/>
        <w:jc w:val="both"/>
        <w:rPr>
          <w:rFonts w:ascii="Arial" w:hAnsi="Arial" w:cs="Arial" w:hint="eastAsia"/>
        </w:rPr>
      </w:pPr>
      <w:r w:rsidRPr="00C11D44">
        <w:rPr>
          <w:rFonts w:ascii="Arial" w:hAnsi="Arial" w:cs="Arial" w:hint="eastAsia"/>
          <w:highlight w:val="green"/>
        </w:rPr>
        <w:t>Agreement:</w:t>
      </w:r>
      <w:r w:rsidRPr="00C11D44">
        <w:rPr>
          <w:rFonts w:ascii="Arial" w:hAnsi="Arial" w:cs="Arial"/>
          <w:highlight w:val="green"/>
        </w:rPr>
        <w:t xml:space="preserve"> Agree Alt2.</w:t>
      </w:r>
    </w:p>
    <w:p w14:paraId="0860D32A" w14:textId="77777777" w:rsidR="00C11D44" w:rsidRPr="00D66D93" w:rsidRDefault="00C11D44" w:rsidP="007603E3">
      <w:pPr>
        <w:spacing w:beforeLines="50" w:before="120" w:afterLines="100" w:after="240"/>
        <w:jc w:val="both"/>
        <w:rPr>
          <w:rFonts w:ascii="Arial" w:hAnsi="Arial" w:cs="Arial" w:hint="eastAsia"/>
        </w:rPr>
      </w:pPr>
    </w:p>
    <w:p w14:paraId="6271DB0C"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f</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Rel-17 PC3 UE, what are the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44ED3A4B" w14:textId="59B40F05" w:rsidR="0080524A" w:rsidRDefault="003648B6" w:rsidP="005572F7">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80524A">
        <w:rPr>
          <w:rFonts w:ascii="Arial" w:hAnsi="Arial" w:cs="Arial"/>
          <w:b/>
        </w:rPr>
        <w:t xml:space="preserve"> alt1</w:t>
      </w:r>
      <w:r w:rsidR="00BF4250" w:rsidRPr="00BF4250">
        <w:rPr>
          <w:rFonts w:ascii="Arial" w:hAnsi="Arial" w:cs="Arial"/>
          <w:b/>
        </w:rPr>
        <w:t>:</w:t>
      </w:r>
      <w:r w:rsidR="0096793E">
        <w:rPr>
          <w:rFonts w:ascii="Arial" w:hAnsi="Arial" w:cs="Arial"/>
        </w:rPr>
        <w:t xml:space="preserve"> For a Rel-17 PC3 UE, </w:t>
      </w:r>
      <w:r w:rsidR="00327874">
        <w:rPr>
          <w:rFonts w:ascii="Arial" w:hAnsi="Arial" w:cs="Arial"/>
        </w:rPr>
        <w:t>applicable MPR requirement depends on the indicated capability</w:t>
      </w:r>
      <w:r w:rsidR="0096793E">
        <w:rPr>
          <w:rFonts w:ascii="Arial" w:hAnsi="Arial" w:cs="Arial"/>
        </w:rPr>
        <w:t xml:space="preserve">, </w:t>
      </w:r>
      <w:r w:rsidR="00327874">
        <w:rPr>
          <w:rFonts w:ascii="Arial" w:hAnsi="Arial" w:cs="Arial"/>
        </w:rPr>
        <w:t>i.e. original MPR (before v16.2.0) for UE signals</w:t>
      </w:r>
      <w:r w:rsidR="0096793E">
        <w:rPr>
          <w:rFonts w:ascii="Arial" w:hAnsi="Arial" w:cs="Arial"/>
        </w:rPr>
        <w:t xml:space="preserve"> </w:t>
      </w:r>
      <w:proofErr w:type="spellStart"/>
      <w:r w:rsidR="0096793E" w:rsidRPr="00145EA3">
        <w:rPr>
          <w:rFonts w:ascii="Arial" w:hAnsi="Arial" w:cs="Arial"/>
          <w:i/>
        </w:rPr>
        <w:t>modifiedMPR</w:t>
      </w:r>
      <w:proofErr w:type="spellEnd"/>
      <w:r w:rsidR="0096793E" w:rsidRPr="00145EA3">
        <w:rPr>
          <w:rFonts w:ascii="Arial" w:hAnsi="Arial" w:cs="Arial"/>
          <w:i/>
        </w:rPr>
        <w:t>-Behaviour</w:t>
      </w:r>
      <w:r w:rsidR="0096793E" w:rsidRPr="0096793E">
        <w:rPr>
          <w:rFonts w:ascii="Arial" w:hAnsi="Arial" w:cs="Arial"/>
        </w:rPr>
        <w:t xml:space="preserve"> bit 0=false</w:t>
      </w:r>
      <w:r w:rsidR="00327874">
        <w:rPr>
          <w:rFonts w:ascii="Arial" w:hAnsi="Arial" w:cs="Arial"/>
        </w:rPr>
        <w:t xml:space="preserve"> while the modified MPR (</w:t>
      </w:r>
      <w:r w:rsidR="00EC58CA">
        <w:rPr>
          <w:rFonts w:ascii="Arial" w:hAnsi="Arial" w:cs="Arial"/>
        </w:rPr>
        <w:t>requirement</w:t>
      </w:r>
      <w:r w:rsidR="00327874">
        <w:rPr>
          <w:rFonts w:ascii="Arial" w:hAnsi="Arial" w:cs="Arial"/>
        </w:rPr>
        <w:t xml:space="preserve"> in </w:t>
      </w:r>
      <w:r w:rsidR="00AA5DBC">
        <w:rPr>
          <w:rFonts w:ascii="Arial" w:hAnsi="Arial" w:cs="Arial"/>
        </w:rPr>
        <w:t>latest Rel-17 specification</w:t>
      </w:r>
      <w:r w:rsidR="00327874">
        <w:rPr>
          <w:rFonts w:ascii="Arial" w:hAnsi="Arial" w:cs="Arial"/>
        </w:rPr>
        <w:t xml:space="preserve">) for UE signals </w:t>
      </w:r>
      <w:proofErr w:type="spellStart"/>
      <w:r w:rsidR="00327874" w:rsidRPr="00145EA3">
        <w:rPr>
          <w:rFonts w:ascii="Arial" w:hAnsi="Arial" w:cs="Arial"/>
          <w:i/>
        </w:rPr>
        <w:t>modifiedMPR</w:t>
      </w:r>
      <w:proofErr w:type="spellEnd"/>
      <w:r w:rsidR="00327874" w:rsidRPr="00145EA3">
        <w:rPr>
          <w:rFonts w:ascii="Arial" w:hAnsi="Arial" w:cs="Arial"/>
          <w:i/>
        </w:rPr>
        <w:t>-Behaviour</w:t>
      </w:r>
      <w:r w:rsidR="00327874" w:rsidRPr="0096793E">
        <w:rPr>
          <w:rFonts w:ascii="Arial" w:hAnsi="Arial" w:cs="Arial"/>
        </w:rPr>
        <w:t xml:space="preserve"> bit 0=</w:t>
      </w:r>
      <w:r w:rsidR="00327874">
        <w:rPr>
          <w:rFonts w:ascii="Arial" w:hAnsi="Arial" w:cs="Arial"/>
        </w:rPr>
        <w:t>true</w:t>
      </w:r>
      <w:r w:rsidR="0096793E">
        <w:rPr>
          <w:rFonts w:ascii="Arial" w:hAnsi="Arial" w:cs="Arial"/>
        </w:rPr>
        <w:t>.</w:t>
      </w:r>
      <w:r>
        <w:rPr>
          <w:rFonts w:ascii="Arial" w:hAnsi="Arial" w:cs="Arial"/>
        </w:rPr>
        <w:t>]</w:t>
      </w:r>
    </w:p>
    <w:p w14:paraId="5BE22E67" w14:textId="77777777" w:rsidR="00BF4250" w:rsidRDefault="0080524A"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rPr>
        <w:t xml:space="preserve"> For a Rel-17 PC3 UE, it </w:t>
      </w:r>
      <w:r w:rsidRPr="0080524A">
        <w:rPr>
          <w:rFonts w:ascii="Arial" w:hAnsi="Arial" w:cs="Arial"/>
        </w:rPr>
        <w:t>should comply with the improved MPR defined in the latest Rel-17 version of 38.101-2</w:t>
      </w:r>
      <w:r>
        <w:rPr>
          <w:rFonts w:ascii="Arial" w:hAnsi="Arial" w:cs="Arial"/>
        </w:rPr>
        <w:t xml:space="preserve"> and </w:t>
      </w:r>
      <w:r w:rsidRPr="003B2E14">
        <w:rPr>
          <w:rFonts w:ascii="Arial" w:hAnsi="Arial" w:cs="Arial"/>
        </w:rPr>
        <w:t>may not set this bit 0 to false</w:t>
      </w:r>
      <w:r>
        <w:rPr>
          <w:rFonts w:ascii="Arial" w:hAnsi="Arial" w:cs="Arial"/>
        </w:rPr>
        <w:t>.</w:t>
      </w:r>
    </w:p>
    <w:p w14:paraId="0F1B197C" w14:textId="761F6EAE" w:rsidR="005572F7" w:rsidRDefault="00695814" w:rsidP="005572F7">
      <w:pPr>
        <w:spacing w:beforeLines="50" w:before="120" w:after="0"/>
        <w:jc w:val="both"/>
        <w:rPr>
          <w:i/>
          <w:color w:val="0070C0"/>
          <w:sz w:val="21"/>
          <w:lang w:val="en-US"/>
        </w:rPr>
      </w:pPr>
      <w:r>
        <w:rPr>
          <w:i/>
          <w:color w:val="0070C0"/>
          <w:sz w:val="21"/>
          <w:lang w:val="en-US"/>
        </w:rPr>
        <w:t>Alt 1: HW, Xiaomi</w:t>
      </w:r>
    </w:p>
    <w:p w14:paraId="2EE602AC" w14:textId="447883D0" w:rsid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QC, E//, HW, Apple</w:t>
      </w:r>
    </w:p>
    <w:p w14:paraId="293BCC75" w14:textId="76DA6DCD" w:rsidR="00695814" w:rsidRDefault="00C11D44" w:rsidP="005572F7">
      <w:pPr>
        <w:spacing w:beforeLines="50" w:before="120" w:after="0"/>
        <w:jc w:val="both"/>
        <w:rPr>
          <w:rFonts w:ascii="Arial" w:hAnsi="Arial" w:cs="Arial" w:hint="eastAsia"/>
          <w:sz w:val="21"/>
        </w:rPr>
      </w:pPr>
      <w:r>
        <w:rPr>
          <w:rFonts w:ascii="Arial" w:hAnsi="Arial" w:cs="Arial" w:hint="eastAsia"/>
          <w:sz w:val="21"/>
        </w:rPr>
        <w:t>Discussions:</w:t>
      </w:r>
    </w:p>
    <w:p w14:paraId="637E1437" w14:textId="77777777" w:rsidR="00C11D44" w:rsidRDefault="00C11D44" w:rsidP="005572F7">
      <w:pPr>
        <w:spacing w:beforeLines="50" w:before="120" w:after="0"/>
        <w:jc w:val="both"/>
        <w:rPr>
          <w:rFonts w:ascii="Arial" w:hAnsi="Arial" w:cs="Arial"/>
          <w:sz w:val="21"/>
        </w:rPr>
      </w:pPr>
    </w:p>
    <w:p w14:paraId="34B339EC" w14:textId="279AC31A" w:rsidR="00C11D44" w:rsidRDefault="00232E90" w:rsidP="005572F7">
      <w:pPr>
        <w:spacing w:beforeLines="50" w:before="120" w:after="0"/>
        <w:jc w:val="both"/>
        <w:rPr>
          <w:rFonts w:ascii="Arial" w:hAnsi="Arial" w:cs="Arial"/>
          <w:sz w:val="21"/>
        </w:rPr>
      </w:pPr>
      <w:r>
        <w:rPr>
          <w:rFonts w:ascii="Arial" w:hAnsi="Arial" w:cs="Arial"/>
          <w:sz w:val="21"/>
          <w:highlight w:val="green"/>
        </w:rPr>
        <w:t>Agreement:</w:t>
      </w:r>
      <w:bookmarkStart w:id="2" w:name="_GoBack"/>
      <w:bookmarkEnd w:id="2"/>
    </w:p>
    <w:p w14:paraId="76AE26FD" w14:textId="05D7CDB1" w:rsidR="00232E90" w:rsidRDefault="00232E90" w:rsidP="005572F7">
      <w:pPr>
        <w:spacing w:beforeLines="50" w:before="120" w:after="0"/>
        <w:jc w:val="both"/>
        <w:rPr>
          <w:rFonts w:ascii="Arial" w:hAnsi="Arial" w:cs="Arial"/>
          <w:sz w:val="21"/>
        </w:rPr>
      </w:pPr>
      <w:r w:rsidRPr="00232E90">
        <w:rPr>
          <w:rFonts w:ascii="Arial" w:hAnsi="Arial" w:cs="Arial"/>
          <w:highlight w:val="green"/>
        </w:rPr>
        <w:t xml:space="preserve">For a Rel-17 PC3 UE, it </w:t>
      </w:r>
      <w:r w:rsidRPr="00232E90">
        <w:rPr>
          <w:rFonts w:ascii="Arial" w:hAnsi="Arial" w:cs="Arial"/>
          <w:highlight w:val="green"/>
        </w:rPr>
        <w:t>shall</w:t>
      </w:r>
      <w:r w:rsidRPr="00232E90">
        <w:rPr>
          <w:rFonts w:ascii="Arial" w:hAnsi="Arial" w:cs="Arial"/>
          <w:highlight w:val="green"/>
        </w:rPr>
        <w:t xml:space="preserve"> comply with the improved MPR defined in the latest Rel-17 version of 38.101-2 and may not set this bit 0 to false.</w:t>
      </w:r>
    </w:p>
    <w:p w14:paraId="724F33AB" w14:textId="77777777" w:rsidR="00C11D44" w:rsidRPr="00A8629A" w:rsidRDefault="00C11D44" w:rsidP="005572F7">
      <w:pPr>
        <w:spacing w:beforeLines="50" w:before="120" w:after="0"/>
        <w:jc w:val="both"/>
        <w:rPr>
          <w:rFonts w:ascii="Arial" w:hAnsi="Arial" w:cs="Arial" w:hint="eastAsia"/>
          <w:sz w:val="21"/>
        </w:rPr>
      </w:pPr>
    </w:p>
    <w:p w14:paraId="3963ED58" w14:textId="77777777" w:rsidR="00D73DE6" w:rsidRDefault="00D73DE6" w:rsidP="00D73DE6">
      <w:pPr>
        <w:pStyle w:val="a5"/>
        <w:rPr>
          <w:rFonts w:cs="Arial"/>
          <w:lang w:eastAsia="zh-CN"/>
        </w:rPr>
      </w:pPr>
    </w:p>
    <w:p w14:paraId="49951698" w14:textId="77777777" w:rsidR="00D73DE6" w:rsidRPr="000F4E43" w:rsidRDefault="00D73DE6" w:rsidP="00D73DE6">
      <w:pPr>
        <w:spacing w:after="120"/>
        <w:rPr>
          <w:rFonts w:ascii="Arial" w:hAnsi="Arial" w:cs="Arial"/>
          <w:b/>
        </w:rPr>
      </w:pPr>
      <w:r w:rsidRPr="000F4E43">
        <w:rPr>
          <w:rFonts w:ascii="Arial" w:hAnsi="Arial" w:cs="Arial"/>
          <w:b/>
        </w:rPr>
        <w:t>2. Actions:</w:t>
      </w:r>
    </w:p>
    <w:p w14:paraId="7790A5F3" w14:textId="77777777" w:rsidR="00D73DE6" w:rsidRPr="000F4E43" w:rsidRDefault="00D73DE6" w:rsidP="00D73DE6">
      <w:pPr>
        <w:spacing w:after="120"/>
        <w:ind w:left="1985" w:hanging="1985"/>
        <w:rPr>
          <w:rFonts w:ascii="Arial" w:hAnsi="Arial" w:cs="Arial"/>
          <w:b/>
        </w:rPr>
      </w:pPr>
      <w:r w:rsidRPr="000F4E43">
        <w:rPr>
          <w:rFonts w:ascii="Arial" w:hAnsi="Arial" w:cs="Arial"/>
          <w:b/>
        </w:rPr>
        <w:t xml:space="preserve">To </w:t>
      </w:r>
      <w:r>
        <w:rPr>
          <w:rFonts w:ascii="Arial" w:hAnsi="Arial" w:cs="Arial"/>
          <w:b/>
        </w:rPr>
        <w:t>RAN1:</w:t>
      </w:r>
    </w:p>
    <w:p w14:paraId="033B483A" w14:textId="77777777" w:rsidR="00D73DE6" w:rsidRPr="00C024F9" w:rsidRDefault="00D73DE6" w:rsidP="00D73DE6">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RAN5 to take the above feedback </w:t>
      </w:r>
      <w:r w:rsidRPr="00C024F9">
        <w:rPr>
          <w:rFonts w:ascii="Arial" w:hAnsi="Arial" w:cs="Arial"/>
        </w:rPr>
        <w:t>into account</w:t>
      </w:r>
      <w:r>
        <w:rPr>
          <w:rFonts w:ascii="Arial" w:hAnsi="Arial" w:cs="Arial"/>
        </w:rPr>
        <w:t xml:space="preserve"> for the future work.</w:t>
      </w:r>
    </w:p>
    <w:p w14:paraId="144E90BF" w14:textId="77777777" w:rsidR="00D73DE6" w:rsidRPr="00D73DE6" w:rsidRDefault="00D73DE6" w:rsidP="00D73DE6">
      <w:pPr>
        <w:spacing w:after="120"/>
        <w:ind w:left="993" w:hanging="993"/>
        <w:rPr>
          <w:rFonts w:ascii="Arial" w:hAnsi="Arial" w:cs="Arial"/>
        </w:rPr>
      </w:pPr>
    </w:p>
    <w:p w14:paraId="2513A14B" w14:textId="77777777" w:rsidR="00D73DE6" w:rsidRPr="000F4E43" w:rsidRDefault="00D73DE6" w:rsidP="00D73DE6">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7D1F83AC" w14:textId="77777777" w:rsidR="00D73DE6" w:rsidRPr="00D73DE6" w:rsidRDefault="00D73DE6" w:rsidP="00D73DE6">
      <w:pPr>
        <w:pStyle w:val="LGTdoc"/>
        <w:spacing w:afterLines="0"/>
        <w:rPr>
          <w:rFonts w:ascii="Arial" w:eastAsia="宋体" w:hAnsi="Arial" w:cs="Arial"/>
          <w:bCs/>
          <w:sz w:val="21"/>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104-bis-e</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Pr>
          <w:rFonts w:ascii="Arial" w:eastAsia="宋体" w:hAnsi="Arial" w:cs="Arial"/>
          <w:bCs/>
          <w:sz w:val="21"/>
        </w:rPr>
        <w:t>10</w:t>
      </w:r>
      <w:r w:rsidRPr="00D73DE6">
        <w:rPr>
          <w:rFonts w:ascii="Arial" w:eastAsia="宋体" w:hAnsi="Arial" w:cs="Arial"/>
          <w:bCs/>
          <w:sz w:val="21"/>
          <w:vertAlign w:val="superscript"/>
        </w:rPr>
        <w:t>th</w:t>
      </w:r>
      <w:r w:rsidRPr="00D73DE6">
        <w:rPr>
          <w:rFonts w:ascii="Arial" w:eastAsia="宋体" w:hAnsi="Arial" w:cs="Arial"/>
          <w:bCs/>
          <w:sz w:val="21"/>
        </w:rPr>
        <w:t xml:space="preserve"> – 1</w:t>
      </w:r>
      <w:r>
        <w:rPr>
          <w:rFonts w:ascii="Arial" w:eastAsia="宋体" w:hAnsi="Arial" w:cs="Arial"/>
          <w:bCs/>
          <w:sz w:val="21"/>
        </w:rPr>
        <w:t>9</w:t>
      </w:r>
      <w:r w:rsidRPr="00D73DE6">
        <w:rPr>
          <w:rFonts w:ascii="Arial" w:eastAsia="宋体" w:hAnsi="Arial" w:cs="Arial"/>
          <w:bCs/>
          <w:sz w:val="21"/>
          <w:vertAlign w:val="superscript"/>
        </w:rPr>
        <w:t>th</w:t>
      </w:r>
      <w:r w:rsidRPr="00D73DE6">
        <w:rPr>
          <w:rFonts w:ascii="Arial" w:eastAsia="宋体" w:hAnsi="Arial" w:cs="Arial"/>
          <w:bCs/>
          <w:sz w:val="21"/>
        </w:rPr>
        <w:t xml:space="preserve"> </w:t>
      </w:r>
      <w:r w:rsidR="00BF4250">
        <w:rPr>
          <w:rFonts w:ascii="Arial" w:eastAsia="宋体" w:hAnsi="Arial" w:cs="Arial"/>
          <w:bCs/>
          <w:sz w:val="21"/>
        </w:rPr>
        <w:t>October</w:t>
      </w:r>
      <w:r w:rsidRPr="00D73DE6">
        <w:rPr>
          <w:rFonts w:ascii="Arial" w:eastAsia="宋体" w:hAnsi="Arial" w:cs="Arial"/>
          <w:bCs/>
          <w:sz w:val="21"/>
        </w:rPr>
        <w:t xml:space="preserve">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00BF4250">
        <w:rPr>
          <w:rFonts w:ascii="Arial" w:eastAsia="宋体" w:hAnsi="Arial" w:cs="Arial"/>
          <w:bCs/>
          <w:sz w:val="21"/>
        </w:rPr>
        <w:tab/>
        <w:t>Online</w:t>
      </w:r>
    </w:p>
    <w:p w14:paraId="3D0B5DFD" w14:textId="77777777" w:rsidR="00D73DE6" w:rsidRPr="00D73DE6" w:rsidRDefault="00D73DE6" w:rsidP="00783AD1">
      <w:pPr>
        <w:pStyle w:val="LGTdoc"/>
        <w:spacing w:afterLines="0"/>
        <w:rPr>
          <w:rFonts w:ascii="Arial" w:hAnsi="Arial" w:cs="Arial"/>
          <w:sz w:val="20"/>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 xml:space="preserve">105 </w:t>
      </w:r>
      <w:r w:rsidRPr="00D73DE6">
        <w:rPr>
          <w:rFonts w:ascii="Arial" w:eastAsia="宋体" w:hAnsi="Arial" w:cs="Arial"/>
          <w:bCs/>
          <w:sz w:val="21"/>
        </w:rPr>
        <w:tab/>
        <w:t xml:space="preserve"> </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14</w:t>
      </w:r>
      <w:r w:rsidRPr="00D73DE6">
        <w:rPr>
          <w:rFonts w:ascii="Arial" w:eastAsia="宋体" w:hAnsi="Arial" w:cs="Arial"/>
          <w:bCs/>
          <w:sz w:val="21"/>
          <w:vertAlign w:val="superscript"/>
        </w:rPr>
        <w:t>th</w:t>
      </w:r>
      <w:r w:rsidRPr="00D73DE6">
        <w:rPr>
          <w:rFonts w:ascii="Arial" w:eastAsia="宋体" w:hAnsi="Arial" w:cs="Arial"/>
          <w:bCs/>
          <w:sz w:val="21"/>
        </w:rPr>
        <w:t xml:space="preserve"> – 18</w:t>
      </w:r>
      <w:r w:rsidRPr="00D73DE6">
        <w:rPr>
          <w:rFonts w:ascii="Arial" w:eastAsia="宋体" w:hAnsi="Arial" w:cs="Arial"/>
          <w:bCs/>
          <w:sz w:val="21"/>
          <w:vertAlign w:val="superscript"/>
        </w:rPr>
        <w:t>th</w:t>
      </w:r>
      <w:r w:rsidRPr="00D73DE6">
        <w:rPr>
          <w:rFonts w:ascii="Arial" w:eastAsia="宋体" w:hAnsi="Arial" w:cs="Arial"/>
          <w:bCs/>
          <w:sz w:val="21"/>
        </w:rPr>
        <w:t xml:space="preserve"> November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Canada</w:t>
      </w:r>
    </w:p>
    <w:sectPr w:rsidR="00D73DE6" w:rsidRPr="00D73DE6"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D97ED" w14:textId="77777777" w:rsidR="00FA4783" w:rsidRDefault="00FA4783" w:rsidP="0052762B">
      <w:r>
        <w:separator/>
      </w:r>
    </w:p>
  </w:endnote>
  <w:endnote w:type="continuationSeparator" w:id="0">
    <w:p w14:paraId="041F94F7" w14:textId="77777777" w:rsidR="00FA4783" w:rsidRDefault="00FA4783"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Mincho"/>
    <w:panose1 w:val="00000000000000000000"/>
    <w:charset w:val="80"/>
    <w:family w:val="swiss"/>
    <w:notTrueType/>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C41F4" w14:textId="77777777" w:rsidR="00540611" w:rsidRDefault="005406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27DE" w14:textId="77777777" w:rsidR="00FA4783" w:rsidRDefault="00FA4783" w:rsidP="0052762B">
      <w:r>
        <w:separator/>
      </w:r>
    </w:p>
  </w:footnote>
  <w:footnote w:type="continuationSeparator" w:id="0">
    <w:p w14:paraId="348224C3" w14:textId="77777777" w:rsidR="00FA4783" w:rsidRDefault="00FA4783"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5"/>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CF5"/>
    <w:rsid w:val="000A244A"/>
    <w:rsid w:val="000A2529"/>
    <w:rsid w:val="000A3647"/>
    <w:rsid w:val="000A3954"/>
    <w:rsid w:val="000A471D"/>
    <w:rsid w:val="000A5151"/>
    <w:rsid w:val="000A5594"/>
    <w:rsid w:val="000A5927"/>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16C"/>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1EFE"/>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C9A"/>
    <w:rsid w:val="001420CF"/>
    <w:rsid w:val="0014221C"/>
    <w:rsid w:val="00142342"/>
    <w:rsid w:val="00142A41"/>
    <w:rsid w:val="00143488"/>
    <w:rsid w:val="00143759"/>
    <w:rsid w:val="00143C8B"/>
    <w:rsid w:val="00143F56"/>
    <w:rsid w:val="001440A5"/>
    <w:rsid w:val="0014468D"/>
    <w:rsid w:val="001446B1"/>
    <w:rsid w:val="001448B7"/>
    <w:rsid w:val="00145EA3"/>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D65"/>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A76"/>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741"/>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BA6"/>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7B"/>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2E9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3B8"/>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B1D"/>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8DA"/>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564"/>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0711"/>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155"/>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27874"/>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2AC0"/>
    <w:rsid w:val="00362D28"/>
    <w:rsid w:val="00363852"/>
    <w:rsid w:val="00363A78"/>
    <w:rsid w:val="003648B6"/>
    <w:rsid w:val="00364D7D"/>
    <w:rsid w:val="00365743"/>
    <w:rsid w:val="00365767"/>
    <w:rsid w:val="00366A81"/>
    <w:rsid w:val="00366B73"/>
    <w:rsid w:val="00366B97"/>
    <w:rsid w:val="00366C67"/>
    <w:rsid w:val="00366F1E"/>
    <w:rsid w:val="003674B3"/>
    <w:rsid w:val="00367D19"/>
    <w:rsid w:val="00367FF1"/>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77BA0"/>
    <w:rsid w:val="0038060E"/>
    <w:rsid w:val="003806B5"/>
    <w:rsid w:val="00381934"/>
    <w:rsid w:val="00381A7A"/>
    <w:rsid w:val="00382108"/>
    <w:rsid w:val="00382335"/>
    <w:rsid w:val="00382D5F"/>
    <w:rsid w:val="00383502"/>
    <w:rsid w:val="003839D2"/>
    <w:rsid w:val="00384028"/>
    <w:rsid w:val="003850A9"/>
    <w:rsid w:val="003862FD"/>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97E84"/>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E1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685"/>
    <w:rsid w:val="004558AE"/>
    <w:rsid w:val="00455D28"/>
    <w:rsid w:val="004567AA"/>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3FA"/>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23A7"/>
    <w:rsid w:val="004E2554"/>
    <w:rsid w:val="004E3BCD"/>
    <w:rsid w:val="004E46A3"/>
    <w:rsid w:val="004E5418"/>
    <w:rsid w:val="004E61B6"/>
    <w:rsid w:val="004E6B02"/>
    <w:rsid w:val="004E739F"/>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1280"/>
    <w:rsid w:val="00511CD1"/>
    <w:rsid w:val="00512D6A"/>
    <w:rsid w:val="00513006"/>
    <w:rsid w:val="00513138"/>
    <w:rsid w:val="00513329"/>
    <w:rsid w:val="00513469"/>
    <w:rsid w:val="005135EA"/>
    <w:rsid w:val="0051390A"/>
    <w:rsid w:val="00514120"/>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5E1B"/>
    <w:rsid w:val="00536080"/>
    <w:rsid w:val="005366D0"/>
    <w:rsid w:val="00536850"/>
    <w:rsid w:val="00536AC8"/>
    <w:rsid w:val="00537430"/>
    <w:rsid w:val="005374E4"/>
    <w:rsid w:val="00537C70"/>
    <w:rsid w:val="00540238"/>
    <w:rsid w:val="00540608"/>
    <w:rsid w:val="00540611"/>
    <w:rsid w:val="0054075D"/>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3F89"/>
    <w:rsid w:val="00554842"/>
    <w:rsid w:val="00554978"/>
    <w:rsid w:val="005549B1"/>
    <w:rsid w:val="00554F56"/>
    <w:rsid w:val="00554FBA"/>
    <w:rsid w:val="00555005"/>
    <w:rsid w:val="00555B20"/>
    <w:rsid w:val="00556329"/>
    <w:rsid w:val="00556607"/>
    <w:rsid w:val="00556E2F"/>
    <w:rsid w:val="00556EF2"/>
    <w:rsid w:val="005571DB"/>
    <w:rsid w:val="005572F7"/>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6A7"/>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979F7"/>
    <w:rsid w:val="005A0324"/>
    <w:rsid w:val="005A09B5"/>
    <w:rsid w:val="005A0D29"/>
    <w:rsid w:val="005A0EB5"/>
    <w:rsid w:val="005A18EE"/>
    <w:rsid w:val="005A1B4F"/>
    <w:rsid w:val="005A2454"/>
    <w:rsid w:val="005A2A9B"/>
    <w:rsid w:val="005A3CCD"/>
    <w:rsid w:val="005A41E4"/>
    <w:rsid w:val="005A48F1"/>
    <w:rsid w:val="005A6AD0"/>
    <w:rsid w:val="005A6EFA"/>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5A5"/>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0D3"/>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8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6869"/>
    <w:rsid w:val="00666A8C"/>
    <w:rsid w:val="00666F9C"/>
    <w:rsid w:val="00667547"/>
    <w:rsid w:val="006719B3"/>
    <w:rsid w:val="0067271D"/>
    <w:rsid w:val="00672918"/>
    <w:rsid w:val="00673291"/>
    <w:rsid w:val="006733C9"/>
    <w:rsid w:val="00673EF8"/>
    <w:rsid w:val="006740EF"/>
    <w:rsid w:val="00674A38"/>
    <w:rsid w:val="006755C2"/>
    <w:rsid w:val="00675884"/>
    <w:rsid w:val="00675C27"/>
    <w:rsid w:val="00675C6C"/>
    <w:rsid w:val="00675F92"/>
    <w:rsid w:val="0067691F"/>
    <w:rsid w:val="006772B6"/>
    <w:rsid w:val="00677371"/>
    <w:rsid w:val="0067751B"/>
    <w:rsid w:val="00680B4A"/>
    <w:rsid w:val="00680D42"/>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5814"/>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35A"/>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482"/>
    <w:rsid w:val="006F158E"/>
    <w:rsid w:val="006F1BDF"/>
    <w:rsid w:val="006F1D3C"/>
    <w:rsid w:val="006F1DA9"/>
    <w:rsid w:val="006F2110"/>
    <w:rsid w:val="006F2884"/>
    <w:rsid w:val="006F2E00"/>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1368"/>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9EA"/>
    <w:rsid w:val="00716B79"/>
    <w:rsid w:val="0072033D"/>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0DF3"/>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228"/>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B86"/>
    <w:rsid w:val="0077302C"/>
    <w:rsid w:val="0077343C"/>
    <w:rsid w:val="0077493F"/>
    <w:rsid w:val="00775C1B"/>
    <w:rsid w:val="0077600D"/>
    <w:rsid w:val="007762BA"/>
    <w:rsid w:val="00776C84"/>
    <w:rsid w:val="007773C4"/>
    <w:rsid w:val="00777959"/>
    <w:rsid w:val="00780611"/>
    <w:rsid w:val="007810AF"/>
    <w:rsid w:val="007832CA"/>
    <w:rsid w:val="007832D7"/>
    <w:rsid w:val="00783AD1"/>
    <w:rsid w:val="007848B7"/>
    <w:rsid w:val="00784E14"/>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47FF"/>
    <w:rsid w:val="007D55A4"/>
    <w:rsid w:val="007D57C7"/>
    <w:rsid w:val="007D5AA6"/>
    <w:rsid w:val="007D5F98"/>
    <w:rsid w:val="007D60FB"/>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1A31"/>
    <w:rsid w:val="007F2CE5"/>
    <w:rsid w:val="007F2EB7"/>
    <w:rsid w:val="007F31A0"/>
    <w:rsid w:val="007F3343"/>
    <w:rsid w:val="007F39E0"/>
    <w:rsid w:val="007F3D1C"/>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24A"/>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095"/>
    <w:rsid w:val="00816CDE"/>
    <w:rsid w:val="00817033"/>
    <w:rsid w:val="0081743C"/>
    <w:rsid w:val="00817678"/>
    <w:rsid w:val="0081785D"/>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0C2"/>
    <w:rsid w:val="0083115C"/>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984"/>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4FE3"/>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3DBE"/>
    <w:rsid w:val="008C4057"/>
    <w:rsid w:val="008C4362"/>
    <w:rsid w:val="008C45BD"/>
    <w:rsid w:val="008C49AC"/>
    <w:rsid w:val="008C51AC"/>
    <w:rsid w:val="008C57A9"/>
    <w:rsid w:val="008C6315"/>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929"/>
    <w:rsid w:val="008E1B4C"/>
    <w:rsid w:val="008E25EB"/>
    <w:rsid w:val="008E2662"/>
    <w:rsid w:val="008E37F6"/>
    <w:rsid w:val="008E3A3C"/>
    <w:rsid w:val="008E3BCB"/>
    <w:rsid w:val="008E40CC"/>
    <w:rsid w:val="008E4F0A"/>
    <w:rsid w:val="008E5183"/>
    <w:rsid w:val="008E5484"/>
    <w:rsid w:val="008E5596"/>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1F9"/>
    <w:rsid w:val="008F3C0A"/>
    <w:rsid w:val="008F3D5B"/>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4C31"/>
    <w:rsid w:val="00925225"/>
    <w:rsid w:val="00925E77"/>
    <w:rsid w:val="0092635A"/>
    <w:rsid w:val="009271B9"/>
    <w:rsid w:val="00927C62"/>
    <w:rsid w:val="00927F1B"/>
    <w:rsid w:val="0093032D"/>
    <w:rsid w:val="0093035B"/>
    <w:rsid w:val="0093061F"/>
    <w:rsid w:val="00930A38"/>
    <w:rsid w:val="009317C3"/>
    <w:rsid w:val="00932269"/>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5AC"/>
    <w:rsid w:val="009427EC"/>
    <w:rsid w:val="009435E6"/>
    <w:rsid w:val="0094389F"/>
    <w:rsid w:val="00944791"/>
    <w:rsid w:val="00944AF1"/>
    <w:rsid w:val="00945BE5"/>
    <w:rsid w:val="0094621E"/>
    <w:rsid w:val="00946C26"/>
    <w:rsid w:val="009470FF"/>
    <w:rsid w:val="00947F06"/>
    <w:rsid w:val="009503FC"/>
    <w:rsid w:val="00950452"/>
    <w:rsid w:val="00950D30"/>
    <w:rsid w:val="00951DE2"/>
    <w:rsid w:val="0095234C"/>
    <w:rsid w:val="0095253C"/>
    <w:rsid w:val="00953878"/>
    <w:rsid w:val="00953A7B"/>
    <w:rsid w:val="00953B12"/>
    <w:rsid w:val="00953E2B"/>
    <w:rsid w:val="00954B3D"/>
    <w:rsid w:val="00956143"/>
    <w:rsid w:val="00956922"/>
    <w:rsid w:val="00956ED3"/>
    <w:rsid w:val="009571C4"/>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7D0"/>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2B15"/>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1D7D"/>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373"/>
    <w:rsid w:val="00A503C5"/>
    <w:rsid w:val="00A50486"/>
    <w:rsid w:val="00A50530"/>
    <w:rsid w:val="00A51194"/>
    <w:rsid w:val="00A5144B"/>
    <w:rsid w:val="00A52330"/>
    <w:rsid w:val="00A525F9"/>
    <w:rsid w:val="00A5274C"/>
    <w:rsid w:val="00A52C30"/>
    <w:rsid w:val="00A52EA5"/>
    <w:rsid w:val="00A53A07"/>
    <w:rsid w:val="00A53A63"/>
    <w:rsid w:val="00A54218"/>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29A"/>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5DBC"/>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3F"/>
    <w:rsid w:val="00AD0141"/>
    <w:rsid w:val="00AD01A3"/>
    <w:rsid w:val="00AD098E"/>
    <w:rsid w:val="00AD1D7A"/>
    <w:rsid w:val="00AD2B43"/>
    <w:rsid w:val="00AD2E43"/>
    <w:rsid w:val="00AD2FE8"/>
    <w:rsid w:val="00AD3782"/>
    <w:rsid w:val="00AD3819"/>
    <w:rsid w:val="00AD39D7"/>
    <w:rsid w:val="00AD4188"/>
    <w:rsid w:val="00AD5361"/>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4D5"/>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475"/>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A9B"/>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285"/>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6CCF"/>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B28"/>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CB"/>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62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9A"/>
    <w:rsid w:val="00C052D0"/>
    <w:rsid w:val="00C058F0"/>
    <w:rsid w:val="00C05B24"/>
    <w:rsid w:val="00C05F0D"/>
    <w:rsid w:val="00C06B70"/>
    <w:rsid w:val="00C06BB8"/>
    <w:rsid w:val="00C06DF4"/>
    <w:rsid w:val="00C07A01"/>
    <w:rsid w:val="00C07A1B"/>
    <w:rsid w:val="00C103A5"/>
    <w:rsid w:val="00C106F5"/>
    <w:rsid w:val="00C10BB2"/>
    <w:rsid w:val="00C11173"/>
    <w:rsid w:val="00C1179C"/>
    <w:rsid w:val="00C11D44"/>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394"/>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7F6"/>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D7F93"/>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A63"/>
    <w:rsid w:val="00D41A9F"/>
    <w:rsid w:val="00D41FE7"/>
    <w:rsid w:val="00D421EA"/>
    <w:rsid w:val="00D42D9E"/>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069"/>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84B"/>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57B"/>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2FB"/>
    <w:rsid w:val="00DE1458"/>
    <w:rsid w:val="00DE221F"/>
    <w:rsid w:val="00DE22A7"/>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5F72"/>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5CA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58CA"/>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433"/>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4774"/>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BE7"/>
    <w:rsid w:val="00F10E1B"/>
    <w:rsid w:val="00F114B6"/>
    <w:rsid w:val="00F11742"/>
    <w:rsid w:val="00F11BBB"/>
    <w:rsid w:val="00F1227B"/>
    <w:rsid w:val="00F126E8"/>
    <w:rsid w:val="00F12710"/>
    <w:rsid w:val="00F12A9B"/>
    <w:rsid w:val="00F13727"/>
    <w:rsid w:val="00F13D21"/>
    <w:rsid w:val="00F13D25"/>
    <w:rsid w:val="00F14203"/>
    <w:rsid w:val="00F1423B"/>
    <w:rsid w:val="00F1464F"/>
    <w:rsid w:val="00F14F56"/>
    <w:rsid w:val="00F15916"/>
    <w:rsid w:val="00F15ED9"/>
    <w:rsid w:val="00F17A4D"/>
    <w:rsid w:val="00F20BDA"/>
    <w:rsid w:val="00F21A4C"/>
    <w:rsid w:val="00F21C64"/>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D35"/>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DD5"/>
    <w:rsid w:val="00F53F1E"/>
    <w:rsid w:val="00F55417"/>
    <w:rsid w:val="00F5606F"/>
    <w:rsid w:val="00F56E8B"/>
    <w:rsid w:val="00F57A3D"/>
    <w:rsid w:val="00F60279"/>
    <w:rsid w:val="00F61EC6"/>
    <w:rsid w:val="00F62579"/>
    <w:rsid w:val="00F631BB"/>
    <w:rsid w:val="00F6442C"/>
    <w:rsid w:val="00F652F8"/>
    <w:rsid w:val="00F65530"/>
    <w:rsid w:val="00F6585D"/>
    <w:rsid w:val="00F65CE2"/>
    <w:rsid w:val="00F66587"/>
    <w:rsid w:val="00F66992"/>
    <w:rsid w:val="00F672BB"/>
    <w:rsid w:val="00F67472"/>
    <w:rsid w:val="00F67AC3"/>
    <w:rsid w:val="00F7027D"/>
    <w:rsid w:val="00F703A4"/>
    <w:rsid w:val="00F70418"/>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2F17"/>
    <w:rsid w:val="00F83F8E"/>
    <w:rsid w:val="00F843A4"/>
    <w:rsid w:val="00F8466F"/>
    <w:rsid w:val="00F84E0B"/>
    <w:rsid w:val="00F850A0"/>
    <w:rsid w:val="00F85E94"/>
    <w:rsid w:val="00F86516"/>
    <w:rsid w:val="00F86A58"/>
    <w:rsid w:val="00F87227"/>
    <w:rsid w:val="00F87874"/>
    <w:rsid w:val="00F9033D"/>
    <w:rsid w:val="00F90DFC"/>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0E9C"/>
    <w:rsid w:val="00FA1BAC"/>
    <w:rsid w:val="00FA3995"/>
    <w:rsid w:val="00FA3B37"/>
    <w:rsid w:val="00FA3BAD"/>
    <w:rsid w:val="00FA44B8"/>
    <w:rsid w:val="00FA4783"/>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D1B"/>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CB7"/>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0ECE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629A"/>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uiPriority w:val="10"/>
    <w:qFormat/>
    <w:rsid w:val="00755136"/>
    <w:pPr>
      <w:spacing w:before="240" w:after="60"/>
      <w:outlineLvl w:val="0"/>
    </w:pPr>
    <w:rPr>
      <w:rFonts w:ascii="Courier New" w:hAnsi="Courier New"/>
      <w:lang w:val="nb-NO" w:eastAsia="ja-JP"/>
    </w:rPr>
  </w:style>
  <w:style w:type="character" w:customStyle="1" w:styleId="Charb">
    <w:name w:val="标题 Char"/>
    <w:link w:val="aff5"/>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E75C-C863-4AC5-A36B-317DD61B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4</Pages>
  <Words>1640</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9758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2</cp:revision>
  <cp:lastPrinted>2010-01-07T02:23:00Z</cp:lastPrinted>
  <dcterms:created xsi:type="dcterms:W3CDTF">2022-08-25T16:52:00Z</dcterms:created>
  <dcterms:modified xsi:type="dcterms:W3CDTF">2022-08-25T16:52:00Z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(3)2jHlimyEtWvPyK1VOxzCAMg+NrCaYPm2Ehw71KB4yXZHptDdMyL3XQusTjbVd+BgJTgWsjIc
zaVd5cVadR4H2OpPACJqgw/7B+qsBH7E54NMfZbEcP6AC8s2+vgQF/zwGWv3fQEDKA1o/1LZ
5rlNU1ak0Bn3Ucsp+1BIw9OBGBmApHuZETrOZON0i2wacsDsFOXkiHH/SQa2dcJJqNO1h0Ml
RO7jIhy57ouks9GzqF</vt:lpwstr>
  </property>
  <property fmtid="{D5CDD505-2E9C-101B-9397-08002B2CF9AE}" pid="15" name="_2015_ms_pID_725343_00">
    <vt:lpwstr>_2015_ms_pID_725343</vt:lpwstr>
  </property>
  <property fmtid="{D5CDD505-2E9C-101B-9397-08002B2CF9AE}" pid="16" name="_2015_ms_pID_7253431">
    <vt:lpwstr>nbUEC/V9+hvkDOVEGIEzPQgpqqq/Z4ijJSWC+DTjXBt5nJyoLHNFh0
sL9GiOLf+j/VxC3AUaenHZ+fFwAHborxRzs+X/5KuuZbCZpWcTKWmi25vmfBZvE1gQURuvM0
/ifxSJGw+98KNJIuUTxRFHUY2H06vyR8+3e6yTbtchNE141irmvEwppMmb25tse8+5VM1QKJ
rMhl/1//x1HePJjMHRWkLnjwbmrX2S0VoVts</vt:lpwstr>
  </property>
  <property fmtid="{D5CDD505-2E9C-101B-9397-08002B2CF9AE}" pid="17" name="_2015_ms_pID_7253431_00">
    <vt:lpwstr>_2015_ms_pID_7253431</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1506821270</vt:lpwstr>
  </property>
</Properties>
</file>