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256F6" w:rsidRPr="00681522" w:rsidRDefault="009256F6" w:rsidP="009256F6">
      <w:pPr>
        <w:keepNext/>
        <w:keepLines/>
        <w:tabs>
          <w:tab w:val="left" w:pos="426"/>
        </w:tabs>
        <w:overflowPunct w:val="0"/>
        <w:autoSpaceDE w:val="0"/>
        <w:autoSpaceDN w:val="0"/>
        <w:adjustRightInd w:val="0"/>
        <w:spacing w:after="120"/>
        <w:jc w:val="both"/>
        <w:textAlignment w:val="baseline"/>
        <w:outlineLvl w:val="0"/>
        <w:rPr>
          <w:rFonts w:ascii="Arial" w:eastAsiaTheme="minorEastAsia" w:hAnsi="Arial" w:cs="Arial"/>
          <w:sz w:val="32"/>
          <w:szCs w:val="32"/>
          <w:lang w:eastAsia="zh-CN"/>
        </w:rPr>
      </w:pPr>
    </w:p>
    <w:p w:rsidR="00816A6A" w:rsidRPr="00B85C32" w:rsidRDefault="00816A6A" w:rsidP="00816A6A">
      <w:pPr>
        <w:tabs>
          <w:tab w:val="center" w:pos="4536"/>
          <w:tab w:val="right" w:pos="9072"/>
        </w:tabs>
        <w:spacing w:line="276" w:lineRule="auto"/>
        <w:rPr>
          <w:rFonts w:ascii="Arial" w:eastAsiaTheme="minorEastAsia" w:hAnsi="Arial" w:cs="Arial"/>
          <w:b/>
          <w:szCs w:val="24"/>
          <w:lang w:eastAsia="zh-CN"/>
        </w:rPr>
      </w:pPr>
      <w:r w:rsidRPr="00B85C32">
        <w:rPr>
          <w:rFonts w:ascii="Arial" w:eastAsiaTheme="minorEastAsia" w:hAnsi="Arial" w:cs="Arial"/>
          <w:b/>
          <w:szCs w:val="24"/>
          <w:lang w:eastAsia="zh-CN"/>
        </w:rPr>
        <w:t>3GPP TSG-RAN WG4 Meeting # 104-e</w:t>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r>
      <w:r w:rsidRPr="00B85C32">
        <w:rPr>
          <w:rFonts w:ascii="Arial" w:eastAsiaTheme="minorEastAsia" w:hAnsi="Arial" w:cs="Arial"/>
          <w:b/>
          <w:szCs w:val="24"/>
          <w:lang w:eastAsia="zh-CN"/>
        </w:rPr>
        <w:tab/>
        <w:t>R4-22</w:t>
      </w:r>
      <w:r>
        <w:rPr>
          <w:rFonts w:ascii="Arial" w:eastAsiaTheme="minorEastAsia" w:hAnsi="Arial" w:cs="Arial" w:hint="eastAsia"/>
          <w:b/>
          <w:szCs w:val="24"/>
          <w:lang w:eastAsia="zh-CN"/>
        </w:rPr>
        <w:t>XXXX</w:t>
      </w:r>
    </w:p>
    <w:p w:rsidR="00816A6A" w:rsidRPr="00B85C32" w:rsidRDefault="00816A6A" w:rsidP="00816A6A">
      <w:pPr>
        <w:tabs>
          <w:tab w:val="center" w:pos="4536"/>
          <w:tab w:val="right" w:pos="9072"/>
        </w:tabs>
        <w:spacing w:line="276" w:lineRule="auto"/>
        <w:rPr>
          <w:rFonts w:ascii="Arial" w:eastAsiaTheme="minorEastAsia" w:hAnsi="Arial" w:cs="Arial"/>
          <w:b/>
          <w:szCs w:val="24"/>
          <w:lang w:eastAsia="zh-CN"/>
        </w:rPr>
      </w:pPr>
      <w:r w:rsidRPr="00B85C32">
        <w:rPr>
          <w:rFonts w:ascii="Arial" w:eastAsiaTheme="minorEastAsia" w:hAnsi="Arial" w:cs="Arial"/>
          <w:b/>
          <w:szCs w:val="24"/>
          <w:lang w:eastAsia="zh-CN"/>
        </w:rPr>
        <w:t>Electronic Meeting, 15– 26 August 2022</w:t>
      </w:r>
    </w:p>
    <w:p w:rsidR="00605BD7" w:rsidRPr="00605BD7" w:rsidRDefault="00605BD7" w:rsidP="00605BD7">
      <w:pPr>
        <w:tabs>
          <w:tab w:val="center" w:pos="4536"/>
          <w:tab w:val="right" w:pos="9072"/>
        </w:tabs>
        <w:spacing w:line="276" w:lineRule="auto"/>
        <w:rPr>
          <w:rFonts w:ascii="Arial" w:eastAsiaTheme="minorEastAsia" w:hAnsi="Arial" w:cs="Arial"/>
          <w:b/>
          <w:bCs/>
          <w:szCs w:val="24"/>
          <w:lang w:eastAsia="zh-CN"/>
        </w:rPr>
      </w:pPr>
    </w:p>
    <w:p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sidR="00605BD7">
        <w:rPr>
          <w:rFonts w:ascii="Arial" w:eastAsiaTheme="minorEastAsia" w:hAnsi="Arial" w:hint="eastAsia"/>
          <w:lang w:val="en-US" w:eastAsia="zh-CN"/>
        </w:rPr>
        <w:t>7</w:t>
      </w:r>
    </w:p>
    <w:p w:rsidR="009256F6" w:rsidRDefault="009256F6" w:rsidP="009256F6">
      <w:pP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Theme="minorEastAsia" w:hAnsi="Arial" w:hint="eastAsia"/>
          <w:lang w:val="en-US" w:eastAsia="zh-CN"/>
        </w:rPr>
        <w:t>CMCC</w:t>
      </w:r>
    </w:p>
    <w:p w:rsidR="009256F6" w:rsidRPr="00B82A50" w:rsidRDefault="009256F6" w:rsidP="009256F6">
      <w:pPr>
        <w:tabs>
          <w:tab w:val="left" w:pos="1985"/>
        </w:tabs>
        <w:spacing w:after="120" w:line="288" w:lineRule="auto"/>
        <w:ind w:left="2040" w:hangingChars="850" w:hanging="2040"/>
        <w:jc w:val="both"/>
        <w:rPr>
          <w:rFonts w:ascii="等线" w:eastAsiaTheme="minorEastAsia" w:hAnsi="等线" w:cs="宋体"/>
          <w:szCs w:val="24"/>
          <w:lang w:val="en-US" w:eastAsia="zh-CN"/>
        </w:rPr>
      </w:pPr>
      <w:r>
        <w:rPr>
          <w:rFonts w:ascii="Arial" w:eastAsia="Malgun Gothic" w:hAnsi="Arial"/>
          <w:b/>
          <w:lang w:val="en-US" w:eastAsia="en-US"/>
        </w:rPr>
        <w:t xml:space="preserve">Title: </w:t>
      </w:r>
      <w:r>
        <w:rPr>
          <w:rFonts w:ascii="Arial" w:eastAsia="Malgun Gothic" w:hAnsi="Arial"/>
          <w:b/>
          <w:lang w:val="en-US" w:eastAsia="en-US"/>
        </w:rPr>
        <w:tab/>
      </w:r>
      <w:r w:rsidR="00085596" w:rsidRPr="00085596">
        <w:rPr>
          <w:rFonts w:ascii="Arial" w:eastAsiaTheme="minorEastAsia" w:hAnsi="Arial" w:hint="eastAsia"/>
          <w:lang w:val="en-US" w:eastAsia="zh-CN"/>
        </w:rPr>
        <w:t xml:space="preserve">Rel-17 </w:t>
      </w:r>
      <w:r w:rsidR="000B385A" w:rsidRPr="00085596">
        <w:rPr>
          <w:rFonts w:ascii="Arial" w:eastAsiaTheme="minorEastAsia" w:hAnsi="Arial" w:hint="eastAsia"/>
          <w:lang w:val="en-US" w:eastAsia="zh-CN"/>
        </w:rPr>
        <w:t>RAN4 UE</w:t>
      </w:r>
      <w:r w:rsidRPr="00085596">
        <w:rPr>
          <w:rFonts w:ascii="Arial" w:eastAsiaTheme="minorEastAsia" w:hAnsi="Arial"/>
          <w:lang w:val="en-US" w:eastAsia="zh-CN"/>
        </w:rPr>
        <w:t xml:space="preserve"> feature list </w:t>
      </w:r>
      <w:r w:rsidR="000B385A" w:rsidRPr="00085596">
        <w:rPr>
          <w:rFonts w:ascii="Arial" w:eastAsiaTheme="minorEastAsia" w:hAnsi="Arial" w:hint="eastAsia"/>
          <w:lang w:val="en-US" w:eastAsia="zh-CN"/>
        </w:rPr>
        <w:t xml:space="preserve">for </w:t>
      </w:r>
      <w:r w:rsidR="00B82A50" w:rsidRPr="00085596">
        <w:rPr>
          <w:rFonts w:ascii="Arial" w:eastAsiaTheme="minorEastAsia" w:hAnsi="Arial" w:hint="eastAsia"/>
          <w:lang w:val="en-US" w:eastAsia="zh-CN"/>
        </w:rPr>
        <w:t>N</w:t>
      </w:r>
      <w:r w:rsidR="00445DCD" w:rsidRPr="00085596">
        <w:rPr>
          <w:rFonts w:ascii="Arial" w:eastAsiaTheme="minorEastAsia" w:hAnsi="Arial" w:hint="eastAsia"/>
          <w:lang w:val="en-US" w:eastAsia="zh-CN"/>
        </w:rPr>
        <w:t>R</w:t>
      </w:r>
    </w:p>
    <w:p w:rsidR="009256F6" w:rsidRDefault="009256F6" w:rsidP="009256F6">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sidR="000B385A">
        <w:rPr>
          <w:rFonts w:ascii="Arial" w:eastAsiaTheme="minorEastAsia" w:hAnsi="Arial" w:hint="eastAsia"/>
          <w:lang w:val="en-US" w:eastAsia="zh-CN"/>
        </w:rPr>
        <w:t>Approval</w:t>
      </w:r>
    </w:p>
    <w:p w:rsidR="009E676C" w:rsidRDefault="00083286" w:rsidP="0093552F">
      <w:pPr>
        <w:pStyle w:val="afe"/>
        <w:keepNext/>
        <w:keepLines/>
        <w:numPr>
          <w:ilvl w:val="0"/>
          <w:numId w:val="7"/>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6"/>
          <w:szCs w:val="36"/>
          <w:lang w:val="en-US" w:eastAsia="ko-KR"/>
        </w:rPr>
      </w:pPr>
      <w:r>
        <w:rPr>
          <w:rFonts w:ascii="Arial" w:eastAsia="Batang" w:hAnsi="Arial"/>
          <w:sz w:val="36"/>
          <w:szCs w:val="36"/>
          <w:lang w:val="en-US" w:eastAsia="ko-KR"/>
        </w:rPr>
        <w:t>Introduction</w:t>
      </w:r>
    </w:p>
    <w:p w:rsidR="007950C2" w:rsidRDefault="000B385A" w:rsidP="00384BE5">
      <w:pPr>
        <w:rPr>
          <w:rFonts w:eastAsiaTheme="minorEastAsia" w:cs="Batang"/>
          <w:color w:val="000000" w:themeColor="text1"/>
          <w:sz w:val="22"/>
          <w:szCs w:val="22"/>
          <w:lang w:val="en-US" w:eastAsia="zh-CN"/>
        </w:rPr>
      </w:pPr>
      <w:r>
        <w:rPr>
          <w:rFonts w:eastAsiaTheme="minorEastAsia" w:cs="Batang" w:hint="eastAsia"/>
          <w:color w:val="000000" w:themeColor="text1"/>
          <w:sz w:val="22"/>
          <w:szCs w:val="22"/>
          <w:lang w:val="en-US" w:eastAsia="zh-CN"/>
        </w:rPr>
        <w:t>This contribution includes the RAN4 UE feature list</w:t>
      </w:r>
      <w:r w:rsidR="00CA6AD0">
        <w:rPr>
          <w:rFonts w:eastAsiaTheme="minorEastAsia" w:cs="Batang" w:hint="eastAsia"/>
          <w:color w:val="000000" w:themeColor="text1"/>
          <w:sz w:val="22"/>
          <w:szCs w:val="22"/>
          <w:lang w:val="en-US" w:eastAsia="zh-CN"/>
        </w:rPr>
        <w:t xml:space="preserve"> for Rel-17 NR in RAN4#10</w:t>
      </w:r>
      <w:r w:rsidR="00816A6A">
        <w:rPr>
          <w:rFonts w:eastAsiaTheme="minorEastAsia" w:cs="Batang" w:hint="eastAsia"/>
          <w:color w:val="000000" w:themeColor="text1"/>
          <w:sz w:val="22"/>
          <w:szCs w:val="22"/>
          <w:lang w:val="en-US" w:eastAsia="zh-CN"/>
        </w:rPr>
        <w:t>4</w:t>
      </w:r>
      <w:r w:rsidR="00E07554">
        <w:rPr>
          <w:rFonts w:eastAsiaTheme="minorEastAsia" w:cs="Batang" w:hint="eastAsia"/>
          <w:color w:val="000000" w:themeColor="text1"/>
          <w:sz w:val="22"/>
          <w:szCs w:val="22"/>
          <w:lang w:val="en-US" w:eastAsia="zh-CN"/>
        </w:rPr>
        <w:t>-e</w:t>
      </w:r>
      <w:r w:rsidR="00F1264A">
        <w:rPr>
          <w:rFonts w:eastAsiaTheme="minorEastAsia" w:cs="Batang" w:hint="eastAsia"/>
          <w:color w:val="000000" w:themeColor="text1"/>
          <w:sz w:val="22"/>
          <w:szCs w:val="22"/>
          <w:lang w:val="en-US" w:eastAsia="zh-CN"/>
        </w:rPr>
        <w:t>.</w:t>
      </w:r>
      <w:r w:rsidR="00DE7436">
        <w:rPr>
          <w:rFonts w:eastAsiaTheme="minorEastAsia" w:cs="Batang" w:hint="eastAsia"/>
          <w:color w:val="000000" w:themeColor="text1"/>
          <w:sz w:val="22"/>
          <w:szCs w:val="22"/>
          <w:lang w:val="en-US" w:eastAsia="zh-CN"/>
        </w:rPr>
        <w:t xml:space="preserve"> </w:t>
      </w:r>
      <w:r w:rsidR="00DE7436" w:rsidRPr="00DE7436">
        <w:rPr>
          <w:rFonts w:eastAsiaTheme="minorEastAsia" w:cs="Batang"/>
          <w:color w:val="000000" w:themeColor="text1"/>
          <w:sz w:val="22"/>
          <w:szCs w:val="22"/>
          <w:lang w:val="en-US" w:eastAsia="zh-CN"/>
        </w:rPr>
        <w:t>The previou</w:t>
      </w:r>
      <w:r w:rsidR="00DE7436">
        <w:rPr>
          <w:rFonts w:eastAsiaTheme="minorEastAsia" w:cs="Batang"/>
          <w:color w:val="000000" w:themeColor="text1"/>
          <w:sz w:val="22"/>
          <w:szCs w:val="22"/>
          <w:lang w:val="en-US" w:eastAsia="zh-CN"/>
        </w:rPr>
        <w:t>s RAN4 UE feature list document</w:t>
      </w:r>
      <w:r w:rsidR="00DE7436">
        <w:rPr>
          <w:rFonts w:eastAsiaTheme="minorEastAsia" w:cs="Batang" w:hint="eastAsia"/>
          <w:color w:val="000000" w:themeColor="text1"/>
          <w:sz w:val="22"/>
          <w:szCs w:val="22"/>
          <w:lang w:val="en-US" w:eastAsia="zh-CN"/>
        </w:rPr>
        <w:t xml:space="preserve"> is </w:t>
      </w:r>
      <w:r w:rsidR="00816A6A">
        <w:rPr>
          <w:rFonts w:eastAsiaTheme="minorEastAsia" w:cs="Batang" w:hint="eastAsia"/>
          <w:color w:val="000000" w:themeColor="text1"/>
          <w:sz w:val="22"/>
          <w:szCs w:val="22"/>
          <w:lang w:val="en-US" w:eastAsia="zh-CN"/>
        </w:rPr>
        <w:t xml:space="preserve">R4-2211189, </w:t>
      </w:r>
      <w:r w:rsidR="00DA0744" w:rsidRPr="00DA0744">
        <w:rPr>
          <w:rFonts w:eastAsiaTheme="minorEastAsia" w:cs="Batang"/>
          <w:color w:val="000000" w:themeColor="text1"/>
          <w:sz w:val="22"/>
          <w:szCs w:val="22"/>
          <w:lang w:val="en-US" w:eastAsia="zh-CN"/>
        </w:rPr>
        <w:t>R4-2210436</w:t>
      </w:r>
      <w:r w:rsidR="00DA0744">
        <w:rPr>
          <w:rFonts w:eastAsiaTheme="minorEastAsia" w:cs="Batang" w:hint="eastAsia"/>
          <w:color w:val="000000" w:themeColor="text1"/>
          <w:sz w:val="22"/>
          <w:szCs w:val="22"/>
          <w:lang w:val="en-US" w:eastAsia="zh-CN"/>
        </w:rPr>
        <w:t xml:space="preserve">, </w:t>
      </w:r>
      <w:r w:rsidR="00DE7436" w:rsidRPr="00B27128">
        <w:rPr>
          <w:rFonts w:eastAsiaTheme="minorEastAsia" w:cs="Batang"/>
          <w:sz w:val="22"/>
          <w:szCs w:val="22"/>
          <w:lang w:val="en-US" w:eastAsia="zh-CN"/>
        </w:rPr>
        <w:t>R4-2202400</w:t>
      </w:r>
      <w:r w:rsidR="00605BD7">
        <w:rPr>
          <w:rFonts w:eastAsiaTheme="minorEastAsia" w:cs="Batang" w:hint="eastAsia"/>
          <w:sz w:val="22"/>
          <w:szCs w:val="22"/>
          <w:lang w:val="en-US" w:eastAsia="zh-CN"/>
        </w:rPr>
        <w:t xml:space="preserve">, </w:t>
      </w:r>
      <w:r w:rsidR="006A7BCD">
        <w:rPr>
          <w:rFonts w:eastAsiaTheme="minorEastAsia" w:cs="Batang" w:hint="eastAsia"/>
          <w:sz w:val="22"/>
          <w:szCs w:val="22"/>
          <w:lang w:val="en-US" w:eastAsia="zh-CN"/>
        </w:rPr>
        <w:t>R4-220628</w:t>
      </w:r>
      <w:r w:rsidR="00605BD7">
        <w:rPr>
          <w:rFonts w:eastAsiaTheme="minorEastAsia" w:cs="Batang" w:hint="eastAsia"/>
          <w:sz w:val="22"/>
          <w:szCs w:val="22"/>
          <w:lang w:val="en-US" w:eastAsia="zh-CN"/>
        </w:rPr>
        <w:t xml:space="preserve">3, </w:t>
      </w:r>
      <w:r w:rsidR="00605BD7" w:rsidRPr="00132A8A">
        <w:rPr>
          <w:rFonts w:eastAsiaTheme="minorEastAsia" w:cs="Batang"/>
          <w:sz w:val="22"/>
          <w:szCs w:val="22"/>
          <w:lang w:val="en-US" w:eastAsia="zh-CN"/>
        </w:rPr>
        <w:t>R4-2206283</w:t>
      </w:r>
      <w:r w:rsidR="00605BD7">
        <w:rPr>
          <w:rFonts w:eastAsiaTheme="minorEastAsia" w:cs="Batang" w:hint="eastAsia"/>
          <w:sz w:val="22"/>
          <w:szCs w:val="22"/>
          <w:lang w:val="en-US" w:eastAsia="zh-CN"/>
        </w:rPr>
        <w:t xml:space="preserve"> and </w:t>
      </w:r>
      <w:r w:rsidR="00605BD7">
        <w:rPr>
          <w:rFonts w:eastAsiaTheme="minorEastAsia" w:cs="Batang"/>
          <w:sz w:val="22"/>
          <w:szCs w:val="22"/>
          <w:lang w:val="en-US" w:eastAsia="zh-CN"/>
        </w:rPr>
        <w:t>R4-2206571</w:t>
      </w:r>
      <w:r w:rsidR="00605BD7">
        <w:rPr>
          <w:rFonts w:eastAsiaTheme="minorEastAsia" w:cs="Batang" w:hint="eastAsia"/>
          <w:sz w:val="22"/>
          <w:szCs w:val="22"/>
          <w:lang w:val="en-US" w:eastAsia="zh-CN"/>
        </w:rPr>
        <w:t>.</w:t>
      </w:r>
    </w:p>
    <w:p w:rsidR="0008757F" w:rsidRPr="008630C7" w:rsidRDefault="0008757F" w:rsidP="00384BE5">
      <w:pPr>
        <w:rPr>
          <w:rFonts w:eastAsiaTheme="minorEastAsia" w:cs="Batang"/>
          <w:color w:val="000000" w:themeColor="text1"/>
          <w:sz w:val="22"/>
          <w:szCs w:val="22"/>
          <w:lang w:eastAsia="zh-CN"/>
        </w:rPr>
      </w:pPr>
    </w:p>
    <w:p w:rsidR="00384BE5" w:rsidRPr="00FB565C" w:rsidRDefault="00C75D61" w:rsidP="00D46D12">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NR_pos_enh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46D12" w:rsidTr="00D46D12">
        <w:trPr>
          <w:trHeight w:val="20"/>
        </w:trPr>
        <w:tc>
          <w:tcPr>
            <w:tcW w:w="112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D46D12" w:rsidRDefault="00D46D12"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Type</w:t>
            </w:r>
          </w:p>
          <w:p w:rsidR="00D46D12" w:rsidRDefault="00D46D12"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D46D12" w:rsidRDefault="00D46D12"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46D12" w:rsidTr="00D46D12">
        <w:trPr>
          <w:trHeight w:val="2145"/>
        </w:trPr>
        <w:tc>
          <w:tcPr>
            <w:tcW w:w="1129" w:type="dxa"/>
            <w:shd w:val="clear" w:color="auto" w:fill="auto"/>
          </w:tcPr>
          <w:p w:rsidR="00D46D12" w:rsidRDefault="00D46D12"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14. </w:t>
            </w:r>
            <w:r w:rsidRPr="00791F3B">
              <w:rPr>
                <w:rFonts w:ascii="Arial" w:eastAsia="宋体" w:hAnsi="Arial" w:cs="Arial"/>
                <w:color w:val="000000"/>
                <w:sz w:val="18"/>
                <w:lang w:val="en-US" w:eastAsia="zh-CN"/>
              </w:rPr>
              <w:t>NR_pos_enh</w:t>
            </w:r>
          </w:p>
        </w:tc>
        <w:tc>
          <w:tcPr>
            <w:tcW w:w="70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14</w:t>
            </w:r>
            <w:r w:rsidRPr="00791F3B">
              <w:rPr>
                <w:rFonts w:ascii="Arial" w:eastAsia="宋体" w:hAnsi="Arial" w:cs="Arial"/>
                <w:color w:val="000000"/>
                <w:sz w:val="18"/>
                <w:lang w:val="en-US" w:eastAsia="zh-CN"/>
              </w:rPr>
              <w:t>-1</w:t>
            </w:r>
          </w:p>
        </w:tc>
        <w:tc>
          <w:tcPr>
            <w:tcW w:w="155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per-FR MG for PRS measurement</w:t>
            </w:r>
          </w:p>
        </w:tc>
        <w:tc>
          <w:tcPr>
            <w:tcW w:w="5103" w:type="dxa"/>
            <w:shd w:val="clear" w:color="auto" w:fill="auto"/>
          </w:tcPr>
          <w:p w:rsidR="00D46D12" w:rsidRPr="00791F3B" w:rsidRDefault="00D46D12"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791F3B">
              <w:rPr>
                <w:rFonts w:ascii="Arial" w:eastAsia="宋体" w:hAnsi="Arial" w:cs="Arial"/>
                <w:color w:val="000000"/>
                <w:sz w:val="18"/>
                <w:lang w:val="en-US" w:eastAsia="zh-CN"/>
              </w:rPr>
              <w:t>Capability of supporting per-FR MG for PRS measurement</w:t>
            </w:r>
          </w:p>
        </w:tc>
        <w:tc>
          <w:tcPr>
            <w:tcW w:w="1560"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Rel-15 per-FR gap (independentGapConfig)</w:t>
            </w:r>
          </w:p>
        </w:tc>
        <w:tc>
          <w:tcPr>
            <w:tcW w:w="1134"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yes</w:t>
            </w:r>
          </w:p>
        </w:tc>
        <w:tc>
          <w:tcPr>
            <w:tcW w:w="1559"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417" w:type="dxa"/>
          </w:tcPr>
          <w:p w:rsidR="00D46D12" w:rsidRDefault="00D46D12" w:rsidP="00A612B1">
            <w:pPr>
              <w:keepNext/>
              <w:keepLines/>
              <w:rPr>
                <w:rFonts w:ascii="Arial" w:eastAsia="宋体" w:hAnsi="Arial" w:cs="Arial"/>
                <w:color w:val="000000"/>
                <w:sz w:val="18"/>
                <w:lang w:val="en-US" w:eastAsia="zh-CN"/>
              </w:rPr>
            </w:pPr>
          </w:p>
        </w:tc>
        <w:tc>
          <w:tcPr>
            <w:tcW w:w="1276"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Per UE</w:t>
            </w:r>
          </w:p>
        </w:tc>
        <w:tc>
          <w:tcPr>
            <w:tcW w:w="992"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993"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No</w:t>
            </w:r>
          </w:p>
        </w:tc>
        <w:tc>
          <w:tcPr>
            <w:tcW w:w="1842" w:type="dxa"/>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N/A</w:t>
            </w:r>
          </w:p>
        </w:tc>
        <w:tc>
          <w:tcPr>
            <w:tcW w:w="1843"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p>
        </w:tc>
        <w:tc>
          <w:tcPr>
            <w:tcW w:w="1276" w:type="dxa"/>
            <w:shd w:val="clear" w:color="auto" w:fill="auto"/>
          </w:tcPr>
          <w:p w:rsidR="00D46D12" w:rsidRPr="00791F3B" w:rsidRDefault="00D46D12" w:rsidP="00A612B1">
            <w:pPr>
              <w:keepNext/>
              <w:keepLines/>
              <w:rPr>
                <w:rFonts w:ascii="Arial" w:eastAsia="宋体" w:hAnsi="Arial" w:cs="Arial"/>
                <w:color w:val="000000"/>
                <w:sz w:val="18"/>
                <w:lang w:val="en-US" w:eastAsia="zh-CN"/>
              </w:rPr>
            </w:pPr>
            <w:r w:rsidRPr="00791F3B">
              <w:rPr>
                <w:rFonts w:ascii="Arial" w:eastAsia="宋体" w:hAnsi="Arial" w:cs="Arial"/>
                <w:color w:val="000000"/>
                <w:sz w:val="18"/>
                <w:lang w:val="en-US" w:eastAsia="zh-CN"/>
              </w:rPr>
              <w:t>Optional with capability signalling</w:t>
            </w:r>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w:t>
            </w:r>
          </w:p>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NR_pos_enh</w:t>
            </w:r>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14-2</w:t>
            </w:r>
          </w:p>
        </w:tc>
        <w:tc>
          <w:tcPr>
            <w:tcW w:w="1559"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PRS measurement for reduced sample in RRC_inactive state</w:t>
            </w:r>
          </w:p>
        </w:tc>
        <w:tc>
          <w:tcPr>
            <w:tcW w:w="5103" w:type="dxa"/>
            <w:shd w:val="clear" w:color="auto" w:fill="auto"/>
          </w:tcPr>
          <w:p w:rsidR="005023BB" w:rsidRPr="005023BB" w:rsidRDefault="005023BB" w:rsidP="00044B11">
            <w:pPr>
              <w:autoSpaceDE w:val="0"/>
              <w:autoSpaceDN w:val="0"/>
              <w:adjustRightInd w:val="0"/>
              <w:snapToGrid w:val="0"/>
              <w:spacing w:afterLines="50" w:after="163"/>
              <w:contextualSpacing/>
              <w:jc w:val="both"/>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of supporting reduced number of samples (M=1, 2) for PRS measurement in RRC_inactive state</w:t>
            </w:r>
          </w:p>
        </w:tc>
        <w:tc>
          <w:tcPr>
            <w:tcW w:w="1560"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27-17</w:t>
            </w:r>
          </w:p>
        </w:tc>
        <w:tc>
          <w:tcPr>
            <w:tcW w:w="1134"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559"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p>
        </w:tc>
        <w:tc>
          <w:tcPr>
            <w:tcW w:w="1417" w:type="dxa"/>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The reduced number of  samples (M=1,2) for PRS measurement in RRC_inactive state cannot be supported.</w:t>
            </w:r>
            <w:r w:rsidRPr="005023BB">
              <w:rPr>
                <w:rFonts w:asciiTheme="majorHAnsi" w:hAnsiTheme="majorHAnsi" w:cstheme="majorHAnsi"/>
                <w:sz w:val="18"/>
                <w:szCs w:val="18"/>
                <w:lang w:val="en-US"/>
              </w:rPr>
              <w:t xml:space="preserve"> </w:t>
            </w:r>
            <w:r w:rsidRPr="005023BB">
              <w:rPr>
                <w:rFonts w:asciiTheme="majorHAnsi" w:hAnsiTheme="majorHAnsi" w:cstheme="majorHAnsi"/>
                <w:color w:val="000000"/>
                <w:sz w:val="18"/>
                <w:szCs w:val="18"/>
                <w:lang w:val="en-US" w:eastAsia="zh-CN"/>
              </w:rPr>
              <w:t>The UE is assumed to support M=4 only.</w:t>
            </w:r>
          </w:p>
        </w:tc>
        <w:tc>
          <w:tcPr>
            <w:tcW w:w="1276"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Per UE</w:t>
            </w:r>
          </w:p>
        </w:tc>
        <w:tc>
          <w:tcPr>
            <w:tcW w:w="992"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842" w:type="dxa"/>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p>
        </w:tc>
        <w:tc>
          <w:tcPr>
            <w:tcW w:w="1276"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Optional with capability signaling</w:t>
            </w:r>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 xml:space="preserve">14. </w:t>
            </w:r>
            <w:r w:rsidRPr="005023BB">
              <w:rPr>
                <w:rFonts w:asciiTheme="majorHAnsi" w:hAnsiTheme="majorHAnsi" w:cstheme="majorHAnsi"/>
                <w:color w:val="000000"/>
                <w:sz w:val="18"/>
                <w:szCs w:val="18"/>
                <w:lang w:val="en-US" w:eastAsia="zh-CN"/>
              </w:rPr>
              <w:t>NR_pos_enh</w:t>
            </w:r>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w:t>
            </w:r>
            <w:r w:rsidRPr="005023BB">
              <w:rPr>
                <w:rFonts w:asciiTheme="majorHAnsi" w:hAnsiTheme="majorHAnsi" w:cstheme="majorHAnsi"/>
                <w:color w:val="000000"/>
                <w:sz w:val="18"/>
                <w:szCs w:val="18"/>
                <w:lang w:val="en-US" w:eastAsia="zh-CN"/>
              </w:rPr>
              <w:t>-3</w:t>
            </w:r>
          </w:p>
        </w:tc>
        <w:tc>
          <w:tcPr>
            <w:tcW w:w="1559"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PRS measurement without MG</w:t>
            </w:r>
          </w:p>
        </w:tc>
        <w:tc>
          <w:tcPr>
            <w:tcW w:w="5103" w:type="dxa"/>
            <w:shd w:val="clear" w:color="auto" w:fill="auto"/>
          </w:tcPr>
          <w:p w:rsidR="005023BB" w:rsidRPr="005023BB" w:rsidRDefault="005023BB" w:rsidP="00044B11">
            <w:pPr>
              <w:autoSpaceDE w:val="0"/>
              <w:autoSpaceDN w:val="0"/>
              <w:adjustRightInd w:val="0"/>
              <w:snapToGrid w:val="0"/>
              <w:spacing w:afterLines="50" w:after="163"/>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for the threshold used to be compared against with the Rx timing difference to determine whether the PRS from the non-serving cell satisfy the condition of PRS measurement outside MG.</w:t>
            </w:r>
          </w:p>
        </w:tc>
        <w:tc>
          <w:tcPr>
            <w:tcW w:w="1560"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27-3-2</w:t>
            </w:r>
          </w:p>
        </w:tc>
        <w:tc>
          <w:tcPr>
            <w:tcW w:w="1134"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559"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p>
        </w:tc>
        <w:tc>
          <w:tcPr>
            <w:tcW w:w="1417" w:type="dxa"/>
          </w:tcPr>
          <w:p w:rsidR="005023BB" w:rsidRPr="005023BB" w:rsidRDefault="005023BB" w:rsidP="00A612B1">
            <w:pPr>
              <w:keepNext/>
              <w:keepLines/>
              <w:rPr>
                <w:rFonts w:asciiTheme="majorHAnsi" w:hAnsiTheme="majorHAnsi" w:cstheme="majorHAnsi"/>
                <w:color w:val="000000"/>
                <w:sz w:val="18"/>
                <w:szCs w:val="18"/>
                <w:lang w:val="en-US" w:eastAsia="zh-CN"/>
              </w:rPr>
            </w:pPr>
          </w:p>
        </w:tc>
        <w:tc>
          <w:tcPr>
            <w:tcW w:w="1276" w:type="dxa"/>
            <w:shd w:val="clear" w:color="auto" w:fill="auto"/>
          </w:tcPr>
          <w:p w:rsidR="005023BB" w:rsidRDefault="005023BB" w:rsidP="00A612B1">
            <w:pPr>
              <w:keepNext/>
              <w:keepLines/>
              <w:rPr>
                <w:rFonts w:asciiTheme="majorHAnsi" w:eastAsiaTheme="minorEastAsia" w:hAnsiTheme="majorHAnsi" w:cstheme="majorHAnsi"/>
                <w:color w:val="000000"/>
                <w:sz w:val="18"/>
                <w:szCs w:val="18"/>
                <w:lang w:val="en-US" w:eastAsia="zh-CN"/>
              </w:rPr>
            </w:pPr>
          </w:p>
          <w:p w:rsidR="00DC2386" w:rsidRPr="00DC2386" w:rsidRDefault="00DC2386" w:rsidP="00A612B1">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hint="eastAsia"/>
                <w:color w:val="000000"/>
                <w:sz w:val="18"/>
                <w:szCs w:val="18"/>
                <w:lang w:val="en-US" w:eastAsia="zh-CN"/>
              </w:rPr>
              <w:t>Per band</w:t>
            </w:r>
          </w:p>
        </w:tc>
        <w:tc>
          <w:tcPr>
            <w:tcW w:w="992"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842"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DC2386"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candidate threshold values: CP length, </w:t>
            </w:r>
            <w:r w:rsidR="00DC2386">
              <w:rPr>
                <w:rFonts w:asciiTheme="majorHAnsi" w:eastAsiaTheme="minorEastAsia" w:hAnsiTheme="majorHAnsi" w:cstheme="majorHAnsi" w:hint="eastAsia"/>
                <w:color w:val="000000"/>
                <w:sz w:val="18"/>
                <w:szCs w:val="18"/>
                <w:lang w:val="en-US" w:eastAsia="zh-CN"/>
              </w:rPr>
              <w:t xml:space="preserve">1/4 symbol, 1/2 symbol, </w:t>
            </w:r>
            <w:r w:rsidRPr="005023BB">
              <w:rPr>
                <w:rFonts w:asciiTheme="majorHAnsi" w:hAnsiTheme="majorHAnsi" w:cstheme="majorHAnsi"/>
                <w:color w:val="000000"/>
                <w:sz w:val="18"/>
                <w:szCs w:val="18"/>
                <w:lang w:val="en-US" w:eastAsia="zh-CN"/>
              </w:rPr>
              <w:t>half of slot</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Optional with capability signaling</w:t>
            </w:r>
          </w:p>
        </w:tc>
      </w:tr>
      <w:tr w:rsidR="005023BB" w:rsidTr="00D46D12">
        <w:trPr>
          <w:trHeight w:val="2145"/>
        </w:trPr>
        <w:tc>
          <w:tcPr>
            <w:tcW w:w="1129" w:type="dxa"/>
            <w:shd w:val="clear" w:color="auto" w:fill="auto"/>
          </w:tcPr>
          <w:p w:rsidR="005023BB" w:rsidRPr="005023BB" w:rsidRDefault="005023BB" w:rsidP="00417A5B">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 NR_pos_enh</w:t>
            </w:r>
          </w:p>
        </w:tc>
        <w:tc>
          <w:tcPr>
            <w:tcW w:w="709" w:type="dxa"/>
            <w:shd w:val="clear" w:color="auto" w:fill="auto"/>
          </w:tcPr>
          <w:p w:rsidR="005023BB" w:rsidRPr="005023BB" w:rsidRDefault="005023BB" w:rsidP="00A612B1">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t>14-4</w:t>
            </w:r>
          </w:p>
        </w:tc>
        <w:tc>
          <w:tcPr>
            <w:tcW w:w="1559"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Parallel PRS measurements in RRC_INACTIVE state</w:t>
            </w:r>
          </w:p>
        </w:tc>
        <w:tc>
          <w:tcPr>
            <w:tcW w:w="5103" w:type="dxa"/>
            <w:shd w:val="clear" w:color="auto" w:fill="auto"/>
          </w:tcPr>
          <w:p w:rsidR="005023BB" w:rsidRPr="005023BB" w:rsidRDefault="005023BB" w:rsidP="00044B11">
            <w:pPr>
              <w:autoSpaceDE w:val="0"/>
              <w:autoSpaceDN w:val="0"/>
              <w:adjustRightInd w:val="0"/>
              <w:snapToGrid w:val="0"/>
              <w:spacing w:afterLines="50" w:after="163"/>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Capability for the support of performing RRM measurement and PRS measurement in parallel</w:t>
            </w:r>
          </w:p>
        </w:tc>
        <w:tc>
          <w:tcPr>
            <w:tcW w:w="1560"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p>
        </w:tc>
        <w:tc>
          <w:tcPr>
            <w:tcW w:w="1134"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559" w:type="dxa"/>
            <w:shd w:val="clear" w:color="auto" w:fill="auto"/>
          </w:tcPr>
          <w:p w:rsidR="005023BB" w:rsidRPr="005023BB" w:rsidRDefault="005023BB" w:rsidP="00A612B1">
            <w:pPr>
              <w:keepNext/>
              <w:keepLines/>
              <w:rPr>
                <w:rFonts w:asciiTheme="majorHAnsi" w:eastAsia="宋体"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1417"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RRM measurement and PRS measurement cannot be performed in parallel</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Per UE</w:t>
            </w:r>
          </w:p>
        </w:tc>
        <w:tc>
          <w:tcPr>
            <w:tcW w:w="992"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No</w:t>
            </w:r>
          </w:p>
        </w:tc>
        <w:tc>
          <w:tcPr>
            <w:tcW w:w="993"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Yes</w:t>
            </w:r>
          </w:p>
        </w:tc>
        <w:tc>
          <w:tcPr>
            <w:tcW w:w="1842" w:type="dxa"/>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N/A</w:t>
            </w:r>
          </w:p>
        </w:tc>
        <w:tc>
          <w:tcPr>
            <w:tcW w:w="1843" w:type="dxa"/>
            <w:shd w:val="clear" w:color="auto" w:fill="auto"/>
          </w:tcPr>
          <w:p w:rsidR="005023BB" w:rsidRPr="005023BB" w:rsidRDefault="005023BB" w:rsidP="00A612B1">
            <w:pPr>
              <w:keepNext/>
              <w:keepLines/>
              <w:rPr>
                <w:rFonts w:asciiTheme="majorHAnsi" w:hAnsiTheme="majorHAnsi" w:cstheme="majorHAnsi"/>
                <w:color w:val="000000"/>
                <w:sz w:val="18"/>
                <w:szCs w:val="18"/>
                <w:highlight w:val="magenta"/>
                <w:lang w:val="en-US" w:eastAsia="zh-CN"/>
              </w:rPr>
            </w:pPr>
            <w:r w:rsidRPr="005023BB">
              <w:rPr>
                <w:rFonts w:asciiTheme="majorHAnsi" w:hAnsiTheme="majorHAnsi" w:cstheme="majorHAnsi"/>
                <w:color w:val="000000"/>
                <w:sz w:val="18"/>
                <w:szCs w:val="18"/>
                <w:lang w:val="en-US" w:eastAsia="zh-CN"/>
              </w:rPr>
              <w:t>Measurement period for UE suporting this capability scales with K</w:t>
            </w:r>
            <w:r w:rsidRPr="005023BB">
              <w:rPr>
                <w:rFonts w:asciiTheme="majorHAnsi" w:hAnsiTheme="majorHAnsi" w:cstheme="majorHAnsi"/>
                <w:color w:val="000000"/>
                <w:sz w:val="18"/>
                <w:szCs w:val="18"/>
                <w:vertAlign w:val="subscript"/>
                <w:lang w:val="en-US" w:eastAsia="zh-CN"/>
              </w:rPr>
              <w:t>carrier_PRS</w:t>
            </w:r>
            <w:r w:rsidRPr="005023BB">
              <w:rPr>
                <w:rFonts w:asciiTheme="majorHAnsi" w:hAnsiTheme="majorHAnsi" w:cstheme="majorHAnsi"/>
                <w:color w:val="000000"/>
                <w:sz w:val="18"/>
                <w:szCs w:val="18"/>
                <w:lang w:val="en-US" w:eastAsia="zh-CN"/>
              </w:rPr>
              <w:t>=1</w:t>
            </w:r>
          </w:p>
        </w:tc>
        <w:tc>
          <w:tcPr>
            <w:tcW w:w="1276" w:type="dxa"/>
            <w:shd w:val="clear" w:color="auto" w:fill="auto"/>
          </w:tcPr>
          <w:p w:rsidR="005023BB" w:rsidRPr="005023BB" w:rsidRDefault="005023BB" w:rsidP="00A612B1">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Optional with capability signalling</w:t>
            </w:r>
          </w:p>
        </w:tc>
      </w:tr>
    </w:tbl>
    <w:p w:rsidR="00384BE5" w:rsidRPr="00A97F85" w:rsidRDefault="00384BE5" w:rsidP="00A97F85">
      <w:pPr>
        <w:rPr>
          <w:rFonts w:eastAsiaTheme="minorEastAsia" w:cs="Batang"/>
          <w:color w:val="000000" w:themeColor="text1"/>
          <w:sz w:val="22"/>
          <w:szCs w:val="22"/>
          <w:lang w:val="en-US" w:eastAsia="zh-CN"/>
        </w:rPr>
      </w:pPr>
    </w:p>
    <w:p w:rsidR="00384BE5" w:rsidRPr="00CE53E7"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E53E7">
        <w:rPr>
          <w:rFonts w:ascii="Arial" w:eastAsia="Batang" w:hAnsi="Arial" w:cs="Arial"/>
          <w:sz w:val="28"/>
          <w:szCs w:val="28"/>
          <w:lang w:val="en-US" w:eastAsia="ko-KR"/>
        </w:rPr>
        <w:lastRenderedPageBreak/>
        <w:t>NR_ext_to_71GHz</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84BE5" w:rsidTr="00A612B1">
        <w:trPr>
          <w:trHeight w:val="20"/>
        </w:trPr>
        <w:tc>
          <w:tcPr>
            <w:tcW w:w="112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384BE5" w:rsidRDefault="00384BE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Type</w:t>
            </w:r>
          </w:p>
          <w:p w:rsidR="00384BE5" w:rsidRDefault="00384BE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384BE5" w:rsidRDefault="00384BE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1A3C24" w:rsidTr="001A3C24">
        <w:trPr>
          <w:trHeight w:val="2145"/>
        </w:trPr>
        <w:tc>
          <w:tcPr>
            <w:tcW w:w="1129" w:type="dxa"/>
            <w:shd w:val="clear" w:color="auto" w:fill="auto"/>
          </w:tcPr>
          <w:p w:rsidR="001A3C24" w:rsidRPr="001A3C24" w:rsidRDefault="00D46D12" w:rsidP="00B90D0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15. </w:t>
            </w:r>
            <w:r w:rsidR="00D54D9E" w:rsidRPr="00D54D9E">
              <w:rPr>
                <w:rFonts w:ascii="Arial" w:eastAsiaTheme="minorEastAsia" w:hAnsi="Arial" w:cs="Arial"/>
                <w:color w:val="000000"/>
                <w:sz w:val="18"/>
                <w:lang w:val="en-US" w:eastAsia="zh-CN"/>
              </w:rPr>
              <w:t>NR_ext_to_71GHz</w:t>
            </w:r>
          </w:p>
        </w:tc>
        <w:tc>
          <w:tcPr>
            <w:tcW w:w="709" w:type="dxa"/>
            <w:shd w:val="clear" w:color="auto" w:fill="auto"/>
          </w:tcPr>
          <w:p w:rsidR="001A3C24" w:rsidRPr="009665C2" w:rsidRDefault="00D46D12" w:rsidP="00A612B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15</w:t>
            </w:r>
            <w:r w:rsidR="001A3C24" w:rsidRPr="009665C2">
              <w:rPr>
                <w:rFonts w:ascii="Arial" w:eastAsiaTheme="minorEastAsia" w:hAnsi="Arial" w:cs="Arial"/>
                <w:color w:val="000000"/>
                <w:sz w:val="18"/>
                <w:lang w:val="en-US" w:eastAsia="zh-CN"/>
              </w:rPr>
              <w:t>-</w:t>
            </w:r>
            <w:r>
              <w:rPr>
                <w:rFonts w:ascii="Arial" w:eastAsiaTheme="minorEastAsia" w:hAnsi="Arial" w:cs="Arial" w:hint="eastAsia"/>
                <w:color w:val="000000"/>
                <w:sz w:val="18"/>
                <w:lang w:val="en-US" w:eastAsia="zh-CN"/>
              </w:rPr>
              <w:t>1</w:t>
            </w:r>
          </w:p>
        </w:tc>
        <w:tc>
          <w:tcPr>
            <w:tcW w:w="1559"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64QAM for PUSCH for FR2-2</w:t>
            </w:r>
          </w:p>
        </w:tc>
        <w:tc>
          <w:tcPr>
            <w:tcW w:w="5103" w:type="dxa"/>
            <w:shd w:val="clear" w:color="auto" w:fill="auto"/>
          </w:tcPr>
          <w:p w:rsidR="001A3C24" w:rsidRPr="009665C2" w:rsidRDefault="001A3C24" w:rsidP="00044B11">
            <w:pPr>
              <w:autoSpaceDE w:val="0"/>
              <w:autoSpaceDN w:val="0"/>
              <w:adjustRightInd w:val="0"/>
              <w:snapToGrid w:val="0"/>
              <w:spacing w:afterLines="50" w:after="163"/>
              <w:contextualSpacing/>
              <w:jc w:val="both"/>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1) Support of 64QAM modulation for FR2-2 PUSCH</w:t>
            </w:r>
          </w:p>
        </w:tc>
        <w:tc>
          <w:tcPr>
            <w:tcW w:w="1560"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FFS</w:t>
            </w:r>
          </w:p>
        </w:tc>
        <w:tc>
          <w:tcPr>
            <w:tcW w:w="1134"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Yes</w:t>
            </w:r>
          </w:p>
        </w:tc>
        <w:tc>
          <w:tcPr>
            <w:tcW w:w="1559"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No</w:t>
            </w:r>
          </w:p>
        </w:tc>
        <w:tc>
          <w:tcPr>
            <w:tcW w:w="1417"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UE cannot support PUSCH 64QAM transmission</w:t>
            </w:r>
          </w:p>
        </w:tc>
        <w:tc>
          <w:tcPr>
            <w:tcW w:w="1276"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Per band</w:t>
            </w:r>
          </w:p>
        </w:tc>
        <w:tc>
          <w:tcPr>
            <w:tcW w:w="992"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N/A</w:t>
            </w:r>
          </w:p>
        </w:tc>
        <w:tc>
          <w:tcPr>
            <w:tcW w:w="993"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Applicable to FR2-2 only</w:t>
            </w:r>
          </w:p>
        </w:tc>
        <w:tc>
          <w:tcPr>
            <w:tcW w:w="1842"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N/A</w:t>
            </w:r>
          </w:p>
        </w:tc>
        <w:tc>
          <w:tcPr>
            <w:tcW w:w="1843"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p>
        </w:tc>
        <w:tc>
          <w:tcPr>
            <w:tcW w:w="1276" w:type="dxa"/>
            <w:shd w:val="clear" w:color="auto" w:fill="auto"/>
          </w:tcPr>
          <w:p w:rsidR="001A3C24" w:rsidRPr="009665C2" w:rsidRDefault="001A3C24" w:rsidP="00A612B1">
            <w:pPr>
              <w:keepNext/>
              <w:keepLines/>
              <w:rPr>
                <w:rFonts w:ascii="Arial" w:eastAsiaTheme="minorEastAsia" w:hAnsi="Arial" w:cs="Arial"/>
                <w:color w:val="000000"/>
                <w:sz w:val="18"/>
                <w:lang w:val="en-US" w:eastAsia="zh-CN"/>
              </w:rPr>
            </w:pPr>
            <w:r w:rsidRPr="009665C2">
              <w:rPr>
                <w:rFonts w:ascii="Arial" w:eastAsiaTheme="minorEastAsia" w:hAnsi="Arial" w:cs="Arial"/>
                <w:color w:val="000000"/>
                <w:sz w:val="18"/>
                <w:lang w:val="en-US" w:eastAsia="zh-CN"/>
              </w:rPr>
              <w:t>Optional with capability signalling</w:t>
            </w:r>
          </w:p>
        </w:tc>
      </w:tr>
      <w:tr w:rsidR="00B15557" w:rsidTr="001A3C24">
        <w:trPr>
          <w:trHeight w:val="2145"/>
        </w:trPr>
        <w:tc>
          <w:tcPr>
            <w:tcW w:w="1129" w:type="dxa"/>
            <w:shd w:val="clear" w:color="auto" w:fill="auto"/>
          </w:tcPr>
          <w:p w:rsidR="00B15557" w:rsidRPr="00417A5B" w:rsidRDefault="00B15557" w:rsidP="00B90D0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 xml:space="preserve">15. </w:t>
            </w:r>
            <w:r w:rsidRPr="00417A5B">
              <w:rPr>
                <w:rFonts w:ascii="Arial" w:eastAsiaTheme="minorEastAsia" w:hAnsi="Arial" w:cs="Arial"/>
                <w:color w:val="000000"/>
                <w:sz w:val="18"/>
                <w:lang w:val="en-US" w:eastAsia="zh-CN"/>
              </w:rPr>
              <w:t>NR_ext_to_71GHz</w:t>
            </w:r>
          </w:p>
        </w:tc>
        <w:tc>
          <w:tcPr>
            <w:tcW w:w="70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1</w:t>
            </w:r>
            <w:r w:rsidRPr="00417A5B">
              <w:rPr>
                <w:rFonts w:ascii="Arial" w:eastAsiaTheme="minorEastAsia" w:hAnsi="Arial" w:cs="Arial"/>
                <w:color w:val="000000"/>
                <w:sz w:val="18"/>
                <w:lang w:val="en-US" w:eastAsia="zh-CN"/>
              </w:rPr>
              <w:t>5</w:t>
            </w:r>
            <w:r w:rsidRPr="00417A5B">
              <w:rPr>
                <w:rFonts w:ascii="Arial" w:eastAsiaTheme="minorEastAsia" w:hAnsi="Arial" w:cs="Arial" w:hint="eastAsia"/>
                <w:color w:val="000000"/>
                <w:sz w:val="18"/>
                <w:lang w:val="en-US" w:eastAsia="zh-CN"/>
              </w:rPr>
              <w:t>-</w:t>
            </w:r>
            <w:r w:rsidRPr="00417A5B">
              <w:rPr>
                <w:rFonts w:ascii="Arial" w:eastAsiaTheme="minorEastAsia" w:hAnsi="Arial" w:cs="Arial"/>
                <w:color w:val="000000"/>
                <w:sz w:val="18"/>
                <w:lang w:val="en-US" w:eastAsia="zh-CN"/>
              </w:rPr>
              <w:t>3</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UE support of CBW for 480kHz  SCS</w:t>
            </w:r>
          </w:p>
        </w:tc>
        <w:tc>
          <w:tcPr>
            <w:tcW w:w="5103" w:type="dxa"/>
            <w:shd w:val="clear" w:color="auto" w:fill="auto"/>
          </w:tcPr>
          <w:p w:rsidR="00B15557" w:rsidRPr="00417A5B" w:rsidRDefault="00B15557" w:rsidP="00044B11">
            <w:pPr>
              <w:autoSpaceDE w:val="0"/>
              <w:autoSpaceDN w:val="0"/>
              <w:adjustRightInd w:val="0"/>
              <w:snapToGrid w:val="0"/>
              <w:spacing w:afterLines="50" w:after="163"/>
              <w:contextualSpacing/>
              <w:jc w:val="both"/>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{800, 1600} CBW for 480kHz SCS</w:t>
            </w:r>
          </w:p>
        </w:tc>
        <w:tc>
          <w:tcPr>
            <w:tcW w:w="1560"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480kHz SCS</w:t>
            </w:r>
          </w:p>
        </w:tc>
        <w:tc>
          <w:tcPr>
            <w:tcW w:w="1134"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Y</w:t>
            </w:r>
            <w:r w:rsidRPr="00417A5B">
              <w:rPr>
                <w:rFonts w:ascii="Arial" w:eastAsiaTheme="minorEastAsia" w:hAnsi="Arial" w:cs="Arial"/>
                <w:color w:val="000000"/>
                <w:sz w:val="18"/>
                <w:lang w:val="en-US" w:eastAsia="zh-CN"/>
              </w:rPr>
              <w:t>es</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o</w:t>
            </w:r>
          </w:p>
        </w:tc>
        <w:tc>
          <w:tcPr>
            <w:tcW w:w="1417"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The network does not know if UE can transmit or receive with a specific CBW</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Per Band</w:t>
            </w:r>
          </w:p>
        </w:tc>
        <w:tc>
          <w:tcPr>
            <w:tcW w:w="99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99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Applicable to FR2-2 only</w:t>
            </w:r>
          </w:p>
        </w:tc>
        <w:tc>
          <w:tcPr>
            <w:tcW w:w="184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184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400 MHz is a mandatory CBW if the UE supports 480 kHz SCS</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Optional with capability signalling</w:t>
            </w:r>
          </w:p>
        </w:tc>
      </w:tr>
      <w:tr w:rsidR="00B15557" w:rsidTr="001A3C24">
        <w:trPr>
          <w:trHeight w:val="2145"/>
        </w:trPr>
        <w:tc>
          <w:tcPr>
            <w:tcW w:w="1129" w:type="dxa"/>
            <w:shd w:val="clear" w:color="auto" w:fill="auto"/>
          </w:tcPr>
          <w:p w:rsidR="00B15557" w:rsidRPr="00417A5B" w:rsidRDefault="00B15557" w:rsidP="00B90D0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 xml:space="preserve">15. </w:t>
            </w:r>
            <w:r w:rsidRPr="00417A5B">
              <w:rPr>
                <w:rFonts w:ascii="Arial" w:eastAsiaTheme="minorEastAsia" w:hAnsi="Arial" w:cs="Arial"/>
                <w:color w:val="000000"/>
                <w:sz w:val="18"/>
                <w:lang w:val="en-US" w:eastAsia="zh-CN"/>
              </w:rPr>
              <w:t>NR_ext_to_71GHz</w:t>
            </w:r>
          </w:p>
        </w:tc>
        <w:tc>
          <w:tcPr>
            <w:tcW w:w="70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1</w:t>
            </w:r>
            <w:r w:rsidRPr="00417A5B">
              <w:rPr>
                <w:rFonts w:ascii="Arial" w:eastAsiaTheme="minorEastAsia" w:hAnsi="Arial" w:cs="Arial"/>
                <w:color w:val="000000"/>
                <w:sz w:val="18"/>
                <w:lang w:val="en-US" w:eastAsia="zh-CN"/>
              </w:rPr>
              <w:t>5</w:t>
            </w:r>
            <w:r w:rsidRPr="00417A5B">
              <w:rPr>
                <w:rFonts w:ascii="Arial" w:eastAsiaTheme="minorEastAsia" w:hAnsi="Arial" w:cs="Arial" w:hint="eastAsia"/>
                <w:color w:val="000000"/>
                <w:sz w:val="18"/>
                <w:lang w:val="en-US" w:eastAsia="zh-CN"/>
              </w:rPr>
              <w:t>-</w:t>
            </w:r>
            <w:r w:rsidRPr="00417A5B">
              <w:rPr>
                <w:rFonts w:ascii="Arial" w:eastAsiaTheme="minorEastAsia" w:hAnsi="Arial" w:cs="Arial"/>
                <w:color w:val="000000"/>
                <w:sz w:val="18"/>
                <w:lang w:val="en-US" w:eastAsia="zh-CN"/>
              </w:rPr>
              <w:t>4</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UE support of CBW for 960kHz  SCS</w:t>
            </w:r>
          </w:p>
        </w:tc>
        <w:tc>
          <w:tcPr>
            <w:tcW w:w="5103" w:type="dxa"/>
            <w:shd w:val="clear" w:color="auto" w:fill="auto"/>
          </w:tcPr>
          <w:p w:rsidR="00B15557" w:rsidRPr="00417A5B" w:rsidRDefault="00B15557" w:rsidP="00044B11">
            <w:pPr>
              <w:autoSpaceDE w:val="0"/>
              <w:autoSpaceDN w:val="0"/>
              <w:adjustRightInd w:val="0"/>
              <w:snapToGrid w:val="0"/>
              <w:spacing w:afterLines="50" w:after="163"/>
              <w:contextualSpacing/>
              <w:jc w:val="both"/>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{800, 1600, 2000} CBW for 960kHz SCS</w:t>
            </w:r>
          </w:p>
        </w:tc>
        <w:tc>
          <w:tcPr>
            <w:tcW w:w="1560"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Support of 960kHz SCS</w:t>
            </w:r>
          </w:p>
        </w:tc>
        <w:tc>
          <w:tcPr>
            <w:tcW w:w="1134"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Y</w:t>
            </w:r>
            <w:r w:rsidRPr="00417A5B">
              <w:rPr>
                <w:rFonts w:ascii="Arial" w:eastAsiaTheme="minorEastAsia" w:hAnsi="Arial" w:cs="Arial"/>
                <w:color w:val="000000"/>
                <w:sz w:val="18"/>
                <w:lang w:val="en-US" w:eastAsia="zh-CN"/>
              </w:rPr>
              <w:t>es</w:t>
            </w:r>
          </w:p>
        </w:tc>
        <w:tc>
          <w:tcPr>
            <w:tcW w:w="1559"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o</w:t>
            </w:r>
          </w:p>
        </w:tc>
        <w:tc>
          <w:tcPr>
            <w:tcW w:w="1417"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The network does not know if UE can transmit or receive with a specific CBW</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Per Band</w:t>
            </w:r>
          </w:p>
        </w:tc>
        <w:tc>
          <w:tcPr>
            <w:tcW w:w="99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99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Applicable to FR2-2 only</w:t>
            </w:r>
          </w:p>
        </w:tc>
        <w:tc>
          <w:tcPr>
            <w:tcW w:w="1842"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hint="eastAsia"/>
                <w:color w:val="000000"/>
                <w:sz w:val="18"/>
                <w:lang w:val="en-US" w:eastAsia="zh-CN"/>
              </w:rPr>
              <w:t>N</w:t>
            </w:r>
            <w:r w:rsidRPr="00417A5B">
              <w:rPr>
                <w:rFonts w:ascii="Arial" w:eastAsiaTheme="minorEastAsia" w:hAnsi="Arial" w:cs="Arial"/>
                <w:color w:val="000000"/>
                <w:sz w:val="18"/>
                <w:lang w:val="en-US" w:eastAsia="zh-CN"/>
              </w:rPr>
              <w:t>/A</w:t>
            </w:r>
          </w:p>
        </w:tc>
        <w:tc>
          <w:tcPr>
            <w:tcW w:w="1843"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400 MHz is a mandatory CBW if the UE supports 960 kHz SCS</w:t>
            </w:r>
          </w:p>
        </w:tc>
        <w:tc>
          <w:tcPr>
            <w:tcW w:w="1276" w:type="dxa"/>
            <w:shd w:val="clear" w:color="auto" w:fill="auto"/>
          </w:tcPr>
          <w:p w:rsidR="00B15557" w:rsidRPr="00417A5B" w:rsidRDefault="00B15557" w:rsidP="00A612B1">
            <w:pPr>
              <w:keepNext/>
              <w:keepLines/>
              <w:rPr>
                <w:rFonts w:ascii="Arial" w:eastAsiaTheme="minorEastAsia" w:hAnsi="Arial" w:cs="Arial"/>
                <w:color w:val="000000"/>
                <w:sz w:val="18"/>
                <w:lang w:val="en-US" w:eastAsia="zh-CN"/>
              </w:rPr>
            </w:pPr>
            <w:r w:rsidRPr="00417A5B">
              <w:rPr>
                <w:rFonts w:ascii="Arial" w:eastAsiaTheme="minorEastAsia" w:hAnsi="Arial" w:cs="Arial"/>
                <w:color w:val="000000"/>
                <w:sz w:val="18"/>
                <w:lang w:val="en-US" w:eastAsia="zh-CN"/>
              </w:rPr>
              <w:t>Optional with capability signalling</w:t>
            </w:r>
          </w:p>
        </w:tc>
      </w:tr>
      <w:tr w:rsidR="005B558F" w:rsidTr="001A3C24">
        <w:trPr>
          <w:trHeight w:val="2145"/>
          <w:ins w:id="2" w:author="cmcc" w:date="2022-08-19T10:53:00Z"/>
        </w:trPr>
        <w:tc>
          <w:tcPr>
            <w:tcW w:w="1129" w:type="dxa"/>
            <w:shd w:val="clear" w:color="auto" w:fill="auto"/>
          </w:tcPr>
          <w:p w:rsidR="005B558F" w:rsidRPr="001F7512" w:rsidRDefault="005B558F" w:rsidP="00B90D01">
            <w:pPr>
              <w:keepNext/>
              <w:keepLines/>
              <w:rPr>
                <w:ins w:id="3" w:author="cmcc" w:date="2022-08-19T10:53:00Z"/>
                <w:rFonts w:ascii="Arial" w:eastAsiaTheme="minorEastAsia" w:hAnsi="Arial" w:cs="Arial"/>
                <w:strike/>
                <w:color w:val="000000"/>
                <w:sz w:val="18"/>
                <w:highlight w:val="green"/>
                <w:lang w:val="en-US" w:eastAsia="zh-CN"/>
              </w:rPr>
            </w:pPr>
            <w:ins w:id="4" w:author="cmcc" w:date="2022-08-19T10:53:00Z">
              <w:r w:rsidRPr="001F7512">
                <w:rPr>
                  <w:rFonts w:ascii="Arial" w:eastAsiaTheme="minorEastAsia" w:hAnsi="Arial" w:cs="Arial" w:hint="eastAsia"/>
                  <w:strike/>
                  <w:color w:val="000000"/>
                  <w:sz w:val="18"/>
                  <w:highlight w:val="green"/>
                  <w:lang w:val="en-US" w:eastAsia="zh-CN"/>
                </w:rPr>
                <w:t xml:space="preserve">15. </w:t>
              </w:r>
              <w:r w:rsidRPr="001F7512">
                <w:rPr>
                  <w:rFonts w:ascii="Arial" w:eastAsiaTheme="minorEastAsia" w:hAnsi="Arial" w:cs="Arial"/>
                  <w:strike/>
                  <w:color w:val="000000"/>
                  <w:sz w:val="18"/>
                  <w:highlight w:val="green"/>
                  <w:lang w:val="en-US" w:eastAsia="zh-CN"/>
                </w:rPr>
                <w:t>NR_ext_to_71GHz</w:t>
              </w:r>
            </w:ins>
          </w:p>
        </w:tc>
        <w:tc>
          <w:tcPr>
            <w:tcW w:w="709" w:type="dxa"/>
            <w:shd w:val="clear" w:color="auto" w:fill="auto"/>
          </w:tcPr>
          <w:p w:rsidR="005B558F" w:rsidRPr="001F7512" w:rsidRDefault="005B558F" w:rsidP="00A612B1">
            <w:pPr>
              <w:keepNext/>
              <w:keepLines/>
              <w:rPr>
                <w:ins w:id="5" w:author="cmcc" w:date="2022-08-19T10:53:00Z"/>
                <w:rFonts w:ascii="Arial" w:eastAsiaTheme="minorEastAsia" w:hAnsi="Arial" w:cs="Arial"/>
                <w:strike/>
                <w:color w:val="000000"/>
                <w:sz w:val="20"/>
                <w:highlight w:val="green"/>
                <w:lang w:val="en-US" w:eastAsia="zh-CN"/>
              </w:rPr>
            </w:pPr>
            <w:ins w:id="6" w:author="cmcc" w:date="2022-08-19T10:53:00Z">
              <w:r w:rsidRPr="001F7512">
                <w:rPr>
                  <w:rFonts w:cs="Arial"/>
                  <w:bCs/>
                  <w:strike/>
                  <w:sz w:val="20"/>
                  <w:szCs w:val="12"/>
                  <w:highlight w:val="green"/>
                </w:rPr>
                <w:t>15-x</w:t>
              </w:r>
            </w:ins>
          </w:p>
        </w:tc>
        <w:tc>
          <w:tcPr>
            <w:tcW w:w="1559" w:type="dxa"/>
            <w:shd w:val="clear" w:color="auto" w:fill="auto"/>
          </w:tcPr>
          <w:p w:rsidR="005B558F" w:rsidRPr="001F7512" w:rsidRDefault="005B558F" w:rsidP="00A612B1">
            <w:pPr>
              <w:keepNext/>
              <w:keepLines/>
              <w:rPr>
                <w:ins w:id="7" w:author="cmcc" w:date="2022-08-19T10:53:00Z"/>
                <w:rFonts w:ascii="Arial" w:eastAsiaTheme="minorEastAsia" w:hAnsi="Arial" w:cs="Arial"/>
                <w:strike/>
                <w:color w:val="000000"/>
                <w:sz w:val="20"/>
                <w:highlight w:val="green"/>
                <w:lang w:val="en-US" w:eastAsia="zh-CN"/>
              </w:rPr>
            </w:pPr>
            <w:ins w:id="8" w:author="cmcc" w:date="2022-08-19T10:53:00Z">
              <w:r w:rsidRPr="001F7512">
                <w:rPr>
                  <w:rFonts w:cs="Arial"/>
                  <w:bCs/>
                  <w:strike/>
                  <w:sz w:val="20"/>
                  <w:szCs w:val="12"/>
                  <w:highlight w:val="green"/>
                </w:rPr>
                <w:t>[Improved ON/ON transient period]</w:t>
              </w:r>
            </w:ins>
          </w:p>
        </w:tc>
        <w:tc>
          <w:tcPr>
            <w:tcW w:w="5103" w:type="dxa"/>
            <w:shd w:val="clear" w:color="auto" w:fill="auto"/>
          </w:tcPr>
          <w:p w:rsidR="005B558F" w:rsidRPr="001F7512" w:rsidRDefault="005B558F" w:rsidP="00044B11">
            <w:pPr>
              <w:autoSpaceDE w:val="0"/>
              <w:autoSpaceDN w:val="0"/>
              <w:adjustRightInd w:val="0"/>
              <w:snapToGrid w:val="0"/>
              <w:spacing w:afterLines="50" w:after="163"/>
              <w:contextualSpacing/>
              <w:jc w:val="both"/>
              <w:rPr>
                <w:ins w:id="9" w:author="cmcc" w:date="2022-08-19T10:53:00Z"/>
                <w:rFonts w:ascii="Arial" w:eastAsiaTheme="minorEastAsia" w:hAnsi="Arial" w:cs="Arial"/>
                <w:strike/>
                <w:color w:val="000000"/>
                <w:sz w:val="20"/>
                <w:highlight w:val="green"/>
                <w:lang w:val="en-US" w:eastAsia="zh-CN"/>
              </w:rPr>
            </w:pPr>
            <w:ins w:id="10" w:author="cmcc" w:date="2022-08-19T10:53:00Z">
              <w:r w:rsidRPr="001F7512">
                <w:rPr>
                  <w:rFonts w:cs="Arial"/>
                  <w:bCs/>
                  <w:strike/>
                  <w:sz w:val="20"/>
                  <w:szCs w:val="12"/>
                  <w:highlight w:val="green"/>
                </w:rPr>
                <w:t>1) Support of improved ON/ON transient period of [2us]</w:t>
              </w:r>
            </w:ins>
          </w:p>
        </w:tc>
        <w:tc>
          <w:tcPr>
            <w:tcW w:w="1560" w:type="dxa"/>
            <w:shd w:val="clear" w:color="auto" w:fill="auto"/>
          </w:tcPr>
          <w:p w:rsidR="005B558F" w:rsidRPr="001F7512" w:rsidRDefault="005B558F" w:rsidP="00A612B1">
            <w:pPr>
              <w:keepNext/>
              <w:keepLines/>
              <w:rPr>
                <w:ins w:id="11" w:author="cmcc" w:date="2022-08-19T10:53:00Z"/>
                <w:rFonts w:ascii="Arial" w:eastAsiaTheme="minorEastAsia" w:hAnsi="Arial" w:cs="Arial"/>
                <w:strike/>
                <w:color w:val="000000"/>
                <w:sz w:val="20"/>
                <w:highlight w:val="green"/>
                <w:lang w:val="en-US" w:eastAsia="zh-CN"/>
              </w:rPr>
            </w:pPr>
            <w:ins w:id="12" w:author="cmcc" w:date="2022-08-19T10:53:00Z">
              <w:r w:rsidRPr="001F7512">
                <w:rPr>
                  <w:rFonts w:cs="Arial"/>
                  <w:bCs/>
                  <w:strike/>
                  <w:sz w:val="20"/>
                  <w:szCs w:val="12"/>
                  <w:highlight w:val="green"/>
                </w:rPr>
                <w:t>FFS</w:t>
              </w:r>
            </w:ins>
          </w:p>
        </w:tc>
        <w:tc>
          <w:tcPr>
            <w:tcW w:w="1134" w:type="dxa"/>
            <w:shd w:val="clear" w:color="auto" w:fill="auto"/>
          </w:tcPr>
          <w:p w:rsidR="005B558F" w:rsidRPr="001F7512" w:rsidRDefault="005B558F" w:rsidP="00A612B1">
            <w:pPr>
              <w:keepNext/>
              <w:keepLines/>
              <w:rPr>
                <w:ins w:id="13" w:author="cmcc" w:date="2022-08-19T10:53:00Z"/>
                <w:rFonts w:ascii="Arial" w:eastAsiaTheme="minorEastAsia" w:hAnsi="Arial" w:cs="Arial"/>
                <w:strike/>
                <w:color w:val="000000"/>
                <w:sz w:val="20"/>
                <w:highlight w:val="green"/>
                <w:lang w:val="en-US" w:eastAsia="zh-CN"/>
              </w:rPr>
            </w:pPr>
            <w:ins w:id="14" w:author="cmcc" w:date="2022-08-19T10:53:00Z">
              <w:r w:rsidRPr="001F7512">
                <w:rPr>
                  <w:rFonts w:cs="Arial"/>
                  <w:bCs/>
                  <w:strike/>
                  <w:sz w:val="20"/>
                  <w:szCs w:val="12"/>
                  <w:highlight w:val="green"/>
                </w:rPr>
                <w:t>Yes</w:t>
              </w:r>
            </w:ins>
          </w:p>
        </w:tc>
        <w:tc>
          <w:tcPr>
            <w:tcW w:w="1559" w:type="dxa"/>
            <w:shd w:val="clear" w:color="auto" w:fill="auto"/>
          </w:tcPr>
          <w:p w:rsidR="005B558F" w:rsidRPr="001F7512" w:rsidRDefault="005B558F" w:rsidP="00A612B1">
            <w:pPr>
              <w:keepNext/>
              <w:keepLines/>
              <w:rPr>
                <w:ins w:id="15" w:author="cmcc" w:date="2022-08-19T10:53:00Z"/>
                <w:rFonts w:ascii="Arial" w:eastAsiaTheme="minorEastAsia" w:hAnsi="Arial" w:cs="Arial"/>
                <w:strike/>
                <w:color w:val="000000"/>
                <w:sz w:val="20"/>
                <w:highlight w:val="green"/>
                <w:lang w:val="en-US" w:eastAsia="zh-CN"/>
              </w:rPr>
            </w:pPr>
            <w:ins w:id="16" w:author="cmcc" w:date="2022-08-19T10:53:00Z">
              <w:r w:rsidRPr="001F7512">
                <w:rPr>
                  <w:rFonts w:eastAsia="Gulim" w:cs="Arial"/>
                  <w:bCs/>
                  <w:strike/>
                  <w:color w:val="000000"/>
                  <w:sz w:val="20"/>
                  <w:szCs w:val="12"/>
                  <w:highlight w:val="green"/>
                </w:rPr>
                <w:t>No</w:t>
              </w:r>
            </w:ins>
          </w:p>
        </w:tc>
        <w:tc>
          <w:tcPr>
            <w:tcW w:w="1417" w:type="dxa"/>
            <w:shd w:val="clear" w:color="auto" w:fill="auto"/>
          </w:tcPr>
          <w:p w:rsidR="005B558F" w:rsidRPr="001F7512" w:rsidRDefault="005B558F" w:rsidP="00A612B1">
            <w:pPr>
              <w:keepNext/>
              <w:keepLines/>
              <w:rPr>
                <w:ins w:id="17" w:author="cmcc" w:date="2022-08-19T10:53:00Z"/>
                <w:rFonts w:ascii="Arial" w:eastAsiaTheme="minorEastAsia" w:hAnsi="Arial" w:cs="Arial"/>
                <w:strike/>
                <w:color w:val="000000"/>
                <w:sz w:val="20"/>
                <w:highlight w:val="green"/>
                <w:lang w:val="en-US" w:eastAsia="zh-CN"/>
              </w:rPr>
            </w:pPr>
            <w:ins w:id="18" w:author="cmcc" w:date="2022-08-19T10:53:00Z">
              <w:r w:rsidRPr="001F7512">
                <w:rPr>
                  <w:rFonts w:cs="Arial"/>
                  <w:bCs/>
                  <w:strike/>
                  <w:sz w:val="20"/>
                  <w:szCs w:val="12"/>
                  <w:highlight w:val="green"/>
                </w:rPr>
                <w:t>UE does not support improved ON/ON transient period and support 5us transient period</w:t>
              </w:r>
            </w:ins>
          </w:p>
        </w:tc>
        <w:tc>
          <w:tcPr>
            <w:tcW w:w="1276" w:type="dxa"/>
            <w:shd w:val="clear" w:color="auto" w:fill="auto"/>
          </w:tcPr>
          <w:p w:rsidR="005B558F" w:rsidRPr="001F7512" w:rsidRDefault="005B558F" w:rsidP="00A612B1">
            <w:pPr>
              <w:keepNext/>
              <w:keepLines/>
              <w:rPr>
                <w:ins w:id="19" w:author="cmcc" w:date="2022-08-19T10:53:00Z"/>
                <w:rFonts w:ascii="Arial" w:eastAsiaTheme="minorEastAsia" w:hAnsi="Arial" w:cs="Arial"/>
                <w:strike/>
                <w:color w:val="000000"/>
                <w:sz w:val="20"/>
                <w:highlight w:val="green"/>
                <w:lang w:val="en-US" w:eastAsia="zh-CN"/>
              </w:rPr>
            </w:pPr>
            <w:ins w:id="20" w:author="cmcc" w:date="2022-08-19T10:53:00Z">
              <w:r w:rsidRPr="001F7512">
                <w:rPr>
                  <w:rFonts w:cs="Arial"/>
                  <w:bCs/>
                  <w:strike/>
                  <w:sz w:val="20"/>
                  <w:szCs w:val="12"/>
                  <w:highlight w:val="green"/>
                </w:rPr>
                <w:t>Per UE</w:t>
              </w:r>
            </w:ins>
          </w:p>
        </w:tc>
        <w:tc>
          <w:tcPr>
            <w:tcW w:w="992" w:type="dxa"/>
            <w:shd w:val="clear" w:color="auto" w:fill="auto"/>
          </w:tcPr>
          <w:p w:rsidR="005B558F" w:rsidRPr="001F7512" w:rsidRDefault="005B558F" w:rsidP="00A612B1">
            <w:pPr>
              <w:keepNext/>
              <w:keepLines/>
              <w:rPr>
                <w:ins w:id="21" w:author="cmcc" w:date="2022-08-19T10:53:00Z"/>
                <w:rFonts w:ascii="Arial" w:eastAsiaTheme="minorEastAsia" w:hAnsi="Arial" w:cs="Arial"/>
                <w:strike/>
                <w:color w:val="000000"/>
                <w:sz w:val="20"/>
                <w:highlight w:val="green"/>
                <w:lang w:val="en-US" w:eastAsia="zh-CN"/>
              </w:rPr>
            </w:pPr>
            <w:ins w:id="22" w:author="cmcc" w:date="2022-08-19T10:53:00Z">
              <w:r w:rsidRPr="001F7512">
                <w:rPr>
                  <w:rFonts w:cs="Arial"/>
                  <w:bCs/>
                  <w:strike/>
                  <w:sz w:val="20"/>
                  <w:szCs w:val="12"/>
                  <w:highlight w:val="green"/>
                </w:rPr>
                <w:t>N/A</w:t>
              </w:r>
            </w:ins>
          </w:p>
        </w:tc>
        <w:tc>
          <w:tcPr>
            <w:tcW w:w="993" w:type="dxa"/>
            <w:shd w:val="clear" w:color="auto" w:fill="auto"/>
          </w:tcPr>
          <w:p w:rsidR="005B558F" w:rsidRPr="001F7512" w:rsidRDefault="005B558F" w:rsidP="00A612B1">
            <w:pPr>
              <w:keepNext/>
              <w:keepLines/>
              <w:rPr>
                <w:ins w:id="23" w:author="cmcc" w:date="2022-08-19T10:53:00Z"/>
                <w:rFonts w:ascii="Arial" w:eastAsiaTheme="minorEastAsia" w:hAnsi="Arial" w:cs="Arial"/>
                <w:strike/>
                <w:color w:val="000000"/>
                <w:sz w:val="20"/>
                <w:highlight w:val="green"/>
                <w:lang w:val="en-US" w:eastAsia="zh-CN"/>
              </w:rPr>
            </w:pPr>
            <w:ins w:id="24" w:author="cmcc" w:date="2022-08-19T10:53:00Z">
              <w:r w:rsidRPr="001F7512">
                <w:rPr>
                  <w:rFonts w:cs="Arial"/>
                  <w:bCs/>
                  <w:strike/>
                  <w:sz w:val="20"/>
                  <w:szCs w:val="12"/>
                  <w:highlight w:val="green"/>
                </w:rPr>
                <w:t>Applicable to FR2-2 only</w:t>
              </w:r>
            </w:ins>
          </w:p>
        </w:tc>
        <w:tc>
          <w:tcPr>
            <w:tcW w:w="1842" w:type="dxa"/>
            <w:shd w:val="clear" w:color="auto" w:fill="auto"/>
          </w:tcPr>
          <w:p w:rsidR="005B558F" w:rsidRPr="001F7512" w:rsidRDefault="005B558F" w:rsidP="00A612B1">
            <w:pPr>
              <w:keepNext/>
              <w:keepLines/>
              <w:rPr>
                <w:ins w:id="25" w:author="cmcc" w:date="2022-08-19T10:53:00Z"/>
                <w:rFonts w:ascii="Arial" w:eastAsiaTheme="minorEastAsia" w:hAnsi="Arial" w:cs="Arial"/>
                <w:strike/>
                <w:color w:val="000000"/>
                <w:sz w:val="20"/>
                <w:highlight w:val="green"/>
                <w:lang w:val="en-US" w:eastAsia="zh-CN"/>
              </w:rPr>
            </w:pPr>
            <w:ins w:id="26" w:author="cmcc" w:date="2022-08-19T10:53:00Z">
              <w:r w:rsidRPr="001F7512">
                <w:rPr>
                  <w:rFonts w:cs="Arial"/>
                  <w:bCs/>
                  <w:strike/>
                  <w:sz w:val="20"/>
                  <w:szCs w:val="12"/>
                  <w:highlight w:val="green"/>
                </w:rPr>
                <w:t>N/A</w:t>
              </w:r>
            </w:ins>
          </w:p>
        </w:tc>
        <w:tc>
          <w:tcPr>
            <w:tcW w:w="1843" w:type="dxa"/>
            <w:shd w:val="clear" w:color="auto" w:fill="auto"/>
          </w:tcPr>
          <w:p w:rsidR="005B558F" w:rsidRPr="001F7512" w:rsidRDefault="005B558F" w:rsidP="00A612B1">
            <w:pPr>
              <w:keepNext/>
              <w:keepLines/>
              <w:rPr>
                <w:ins w:id="27" w:author="cmcc" w:date="2022-08-19T10:53:00Z"/>
                <w:rFonts w:ascii="Arial" w:eastAsiaTheme="minorEastAsia" w:hAnsi="Arial" w:cs="Arial"/>
                <w:strike/>
                <w:color w:val="000000"/>
                <w:sz w:val="20"/>
                <w:highlight w:val="green"/>
                <w:lang w:val="en-US" w:eastAsia="zh-CN"/>
              </w:rPr>
            </w:pPr>
            <w:ins w:id="28" w:author="cmcc" w:date="2022-08-19T10:53:00Z">
              <w:r w:rsidRPr="001F7512">
                <w:rPr>
                  <w:rFonts w:ascii="Arial" w:hAnsi="Arial" w:cs="Arial"/>
                  <w:bCs/>
                  <w:strike/>
                  <w:sz w:val="20"/>
                  <w:szCs w:val="12"/>
                  <w:highlight w:val="green"/>
                </w:rPr>
                <w:t>Further RAN4 discussion is required on whether to support improved ON/ON transient period and X value</w:t>
              </w:r>
            </w:ins>
          </w:p>
        </w:tc>
        <w:tc>
          <w:tcPr>
            <w:tcW w:w="1276" w:type="dxa"/>
            <w:shd w:val="clear" w:color="auto" w:fill="auto"/>
          </w:tcPr>
          <w:p w:rsidR="005B558F" w:rsidRPr="001F7512" w:rsidRDefault="005B558F" w:rsidP="00A612B1">
            <w:pPr>
              <w:keepNext/>
              <w:keepLines/>
              <w:rPr>
                <w:ins w:id="29" w:author="cmcc" w:date="2022-08-19T10:53:00Z"/>
                <w:rFonts w:ascii="Arial" w:eastAsiaTheme="minorEastAsia" w:hAnsi="Arial" w:cs="Arial"/>
                <w:strike/>
                <w:color w:val="000000"/>
                <w:sz w:val="20"/>
                <w:highlight w:val="green"/>
                <w:lang w:val="en-US" w:eastAsia="zh-CN"/>
              </w:rPr>
            </w:pPr>
            <w:ins w:id="30" w:author="cmcc" w:date="2022-08-19T10:53:00Z">
              <w:r w:rsidRPr="001F7512">
                <w:rPr>
                  <w:rFonts w:cs="Arial"/>
                  <w:bCs/>
                  <w:strike/>
                  <w:sz w:val="20"/>
                  <w:szCs w:val="12"/>
                  <w:highlight w:val="green"/>
                </w:rPr>
                <w:t>Optional with capability signalling</w:t>
              </w:r>
            </w:ins>
          </w:p>
        </w:tc>
      </w:tr>
    </w:tbl>
    <w:p w:rsidR="00F93779" w:rsidRPr="00A612B1" w:rsidRDefault="00F93779" w:rsidP="002C3E9B">
      <w:pPr>
        <w:rPr>
          <w:rFonts w:ascii="Arial" w:eastAsiaTheme="minorEastAsia" w:hAnsi="Arial" w:cs="Arial"/>
          <w:sz w:val="28"/>
          <w:szCs w:val="28"/>
          <w:lang w:val="en-US" w:eastAsia="zh-CN"/>
        </w:rPr>
      </w:pPr>
    </w:p>
    <w:p w:rsidR="00B3693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t>NR_RF_FR1_enh</w:t>
      </w:r>
    </w:p>
    <w:p w:rsidR="00F93779" w:rsidRPr="00A612B1" w:rsidRDefault="00F93779" w:rsidP="00A612B1">
      <w:pPr>
        <w:rPr>
          <w:rFonts w:eastAsiaTheme="minorEastAsia"/>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93779" w:rsidTr="00A612B1">
        <w:trPr>
          <w:trHeight w:val="20"/>
        </w:trPr>
        <w:tc>
          <w:tcPr>
            <w:tcW w:w="112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-1</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Dynamic Tx switching between 2CC</w:t>
            </w:r>
            <w:r w:rsidRPr="00281CA5">
              <w:rPr>
                <w:rFonts w:ascii="Arial" w:eastAsia="宋体" w:hAnsi="Arial" w:cs="Arial" w:hint="eastAsia"/>
                <w:color w:val="000000"/>
                <w:sz w:val="18"/>
              </w:rPr>
              <w:t xml:space="preserve"> 2Tx-2Tx switching</w:t>
            </w:r>
          </w:p>
        </w:tc>
        <w:tc>
          <w:tcPr>
            <w:tcW w:w="5103" w:type="dxa"/>
            <w:shd w:val="clear" w:color="auto" w:fill="auto"/>
          </w:tcPr>
          <w:p w:rsidR="00557063" w:rsidRPr="00281CA5" w:rsidRDefault="00557063" w:rsidP="00044B11">
            <w:pPr>
              <w:autoSpaceDE w:val="0"/>
              <w:autoSpaceDN w:val="0"/>
              <w:adjustRightInd w:val="0"/>
              <w:snapToGrid w:val="0"/>
              <w:spacing w:afterLines="50" w:after="163"/>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Tx switching between two uplink carriers </w:t>
            </w:r>
            <w:r w:rsidRPr="00281CA5">
              <w:rPr>
                <w:rFonts w:ascii="Arial" w:eastAsia="宋体" w:hAnsi="Arial" w:cs="Arial" w:hint="eastAsia"/>
                <w:color w:val="000000"/>
                <w:sz w:val="18"/>
              </w:rPr>
              <w:t xml:space="preserve">with </w:t>
            </w:r>
            <w:r w:rsidRPr="00281CA5">
              <w:rPr>
                <w:rFonts w:ascii="Arial" w:eastAsia="宋体" w:hAnsi="Arial" w:cs="Arial"/>
                <w:color w:val="000000"/>
                <w:sz w:val="18"/>
              </w:rPr>
              <w:t>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UE does not support 2CC</w:t>
            </w:r>
            <w:r w:rsidRPr="00281CA5">
              <w:rPr>
                <w:rFonts w:ascii="Arial" w:eastAsia="宋体" w:hAnsi="Arial" w:cs="Arial" w:hint="eastAsia"/>
                <w:color w:val="000000"/>
                <w:sz w:val="18"/>
              </w:rPr>
              <w:t xml:space="preserve"> 2Tx-2Tx switching</w:t>
            </w:r>
            <w:r w:rsidRPr="00281CA5">
              <w:rPr>
                <w:rFonts w:ascii="Arial" w:eastAsia="宋体" w:hAnsi="Arial" w:cs="Arial"/>
                <w:color w:val="000000"/>
                <w:sz w:val="18"/>
              </w:rPr>
              <w:t xml:space="preserve"> for inter-band UL CA and SUL band combinations.</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-2</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Dynamic Tx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1Tx-2Tx switching</w:t>
            </w:r>
            <w:r w:rsidRPr="00281CA5">
              <w:rPr>
                <w:rFonts w:ascii="Arial" w:eastAsia="宋体" w:hAnsi="Arial" w:cs="Arial"/>
                <w:color w:val="000000"/>
                <w:sz w:val="18"/>
              </w:rPr>
              <w:t xml:space="preserve"> </w:t>
            </w:r>
          </w:p>
        </w:tc>
        <w:tc>
          <w:tcPr>
            <w:tcW w:w="5103" w:type="dxa"/>
            <w:shd w:val="clear" w:color="auto" w:fill="auto"/>
          </w:tcPr>
          <w:p w:rsidR="00557063" w:rsidRPr="00281CA5" w:rsidRDefault="00557063" w:rsidP="00044B11">
            <w:pPr>
              <w:autoSpaceDE w:val="0"/>
              <w:autoSpaceDN w:val="0"/>
              <w:adjustRightInd w:val="0"/>
              <w:snapToGrid w:val="0"/>
              <w:spacing w:afterLines="50" w:after="163"/>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Tx switching between </w:t>
            </w:r>
            <w:r w:rsidRPr="00281CA5">
              <w:rPr>
                <w:rFonts w:ascii="Arial" w:eastAsia="宋体" w:hAnsi="Arial" w:cs="Arial" w:hint="eastAsia"/>
                <w:color w:val="000000"/>
                <w:sz w:val="18"/>
              </w:rPr>
              <w:t xml:space="preserve">one </w:t>
            </w:r>
            <w:r w:rsidRPr="00281CA5">
              <w:rPr>
                <w:rFonts w:ascii="Arial" w:eastAsia="宋体" w:hAnsi="Arial" w:cs="Arial"/>
                <w:color w:val="000000"/>
                <w:sz w:val="18"/>
              </w:rPr>
              <w:t>band</w:t>
            </w:r>
            <w:r w:rsidRPr="00281CA5">
              <w:rPr>
                <w:rFonts w:ascii="Arial" w:eastAsia="宋体" w:hAnsi="Arial" w:cs="Arial" w:hint="eastAsia"/>
                <w:color w:val="000000"/>
                <w:sz w:val="18"/>
              </w:rPr>
              <w:t xml:space="preserve"> (with one carrier) capable of</w:t>
            </w:r>
            <w:r w:rsidRPr="00281CA5">
              <w:rPr>
                <w:rFonts w:ascii="Arial" w:eastAsia="宋体" w:hAnsi="Arial" w:cs="Arial"/>
                <w:color w:val="000000"/>
                <w:sz w:val="18"/>
              </w:rPr>
              <w:t xml:space="preserve"> one transmit antenna connector and one band </w:t>
            </w:r>
            <w:r w:rsidRPr="00281CA5">
              <w:rPr>
                <w:rFonts w:ascii="Arial" w:eastAsia="宋体" w:hAnsi="Arial" w:cs="Arial" w:hint="eastAsia"/>
                <w:color w:val="000000"/>
                <w:sz w:val="18"/>
              </w:rPr>
              <w:t>(</w:t>
            </w:r>
            <w:r w:rsidRPr="00281CA5">
              <w:rPr>
                <w:rFonts w:ascii="Arial" w:eastAsia="宋体" w:hAnsi="Arial" w:cs="Arial"/>
                <w:color w:val="000000"/>
                <w:sz w:val="18"/>
              </w:rPr>
              <w:t>with</w:t>
            </w:r>
            <w:r w:rsidRPr="00281CA5">
              <w:rPr>
                <w:rFonts w:ascii="Arial" w:eastAsia="宋体" w:hAnsi="Arial" w:cs="Arial" w:hint="eastAsia"/>
                <w:color w:val="000000"/>
                <w:sz w:val="18"/>
              </w:rPr>
              <w:t xml:space="preserve"> two carriers) capable of</w:t>
            </w:r>
            <w:r w:rsidRPr="00281CA5">
              <w:rPr>
                <w:rFonts w:ascii="Arial" w:eastAsia="宋体" w:hAnsi="Arial" w:cs="Arial"/>
                <w:color w:val="000000"/>
                <w:sz w:val="18"/>
              </w:rPr>
              <w:t xml:space="preserve"> 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UE does not support Tx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1Tx-2Tx switching</w:t>
            </w:r>
            <w:r w:rsidRPr="00281CA5">
              <w:rPr>
                <w:rFonts w:ascii="Arial" w:eastAsia="宋体" w:hAnsi="Arial" w:cs="Arial"/>
                <w:color w:val="000000"/>
                <w:sz w:val="18"/>
              </w:rPr>
              <w:t xml:space="preserve"> for inter-band UL CA and SUL band combinations.</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Default="00A612B1" w:rsidP="00557063">
            <w:pPr>
              <w:keepNext/>
              <w:keepLines/>
              <w:rPr>
                <w:rFonts w:ascii="Arial" w:eastAsia="宋体" w:hAnsi="Arial" w:cs="Arial"/>
                <w:color w:val="000000"/>
                <w:sz w:val="18"/>
              </w:rPr>
            </w:pPr>
            <w:r>
              <w:rPr>
                <w:rFonts w:ascii="Arial" w:eastAsiaTheme="minorEastAsia" w:hAnsi="Arial" w:cs="Arial" w:hint="eastAsia"/>
                <w:color w:val="000000"/>
                <w:sz w:val="18"/>
                <w:lang w:eastAsia="zh-CN"/>
              </w:rPr>
              <w:t>16</w:t>
            </w:r>
            <w:r w:rsidR="00557063" w:rsidRPr="00281CA5">
              <w:rPr>
                <w:rFonts w:ascii="Arial" w:eastAsia="宋体" w:hAnsi="Arial" w:cs="Arial" w:hint="eastAsia"/>
                <w:color w:val="000000"/>
                <w:sz w:val="18"/>
              </w:rPr>
              <w:t>-3</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 xml:space="preserve">Dynamic Tx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2Tx-2Tx switching</w:t>
            </w:r>
          </w:p>
        </w:tc>
        <w:tc>
          <w:tcPr>
            <w:tcW w:w="5103" w:type="dxa"/>
            <w:shd w:val="clear" w:color="auto" w:fill="auto"/>
          </w:tcPr>
          <w:p w:rsidR="00557063" w:rsidRPr="00281CA5" w:rsidRDefault="00557063" w:rsidP="00044B11">
            <w:pPr>
              <w:autoSpaceDE w:val="0"/>
              <w:autoSpaceDN w:val="0"/>
              <w:adjustRightInd w:val="0"/>
              <w:snapToGrid w:val="0"/>
              <w:spacing w:afterLines="50" w:after="163"/>
              <w:contextualSpacing/>
              <w:jc w:val="both"/>
              <w:rPr>
                <w:rFonts w:ascii="Arial" w:eastAsia="宋体" w:hAnsi="Arial" w:cs="Arial"/>
                <w:color w:val="000000"/>
                <w:sz w:val="18"/>
              </w:rPr>
            </w:pPr>
            <w:r w:rsidRPr="00281CA5">
              <w:rPr>
                <w:rFonts w:ascii="Arial" w:eastAsia="宋体" w:hAnsi="Arial" w:cs="Arial"/>
                <w:color w:val="000000"/>
                <w:sz w:val="18"/>
              </w:rPr>
              <w:t xml:space="preserve">Indicate the supported switching period for dynamic UL Tx switching between </w:t>
            </w:r>
            <w:r w:rsidRPr="00281CA5">
              <w:rPr>
                <w:rFonts w:ascii="Arial" w:eastAsia="宋体" w:hAnsi="Arial" w:cs="Arial" w:hint="eastAsia"/>
                <w:color w:val="000000"/>
                <w:sz w:val="18"/>
              </w:rPr>
              <w:t xml:space="preserve">one </w:t>
            </w:r>
            <w:r w:rsidRPr="00281CA5">
              <w:rPr>
                <w:rFonts w:ascii="Arial" w:eastAsia="宋体" w:hAnsi="Arial" w:cs="Arial"/>
                <w:color w:val="000000"/>
                <w:sz w:val="18"/>
              </w:rPr>
              <w:t>band</w:t>
            </w:r>
            <w:r w:rsidRPr="00281CA5">
              <w:rPr>
                <w:rFonts w:ascii="Arial" w:eastAsia="宋体" w:hAnsi="Arial" w:cs="Arial" w:hint="eastAsia"/>
                <w:color w:val="000000"/>
                <w:sz w:val="18"/>
              </w:rPr>
              <w:t xml:space="preserve"> (with one carrier) capable of</w:t>
            </w:r>
            <w:r w:rsidRPr="00281CA5">
              <w:rPr>
                <w:rFonts w:ascii="Arial" w:eastAsia="宋体" w:hAnsi="Arial" w:cs="Arial"/>
                <w:color w:val="000000"/>
                <w:sz w:val="18"/>
              </w:rPr>
              <w:t xml:space="preserve"> </w:t>
            </w:r>
            <w:r w:rsidRPr="00281CA5">
              <w:rPr>
                <w:rFonts w:ascii="Arial" w:eastAsia="宋体" w:hAnsi="Arial" w:cs="Arial" w:hint="eastAsia"/>
                <w:color w:val="000000"/>
                <w:sz w:val="18"/>
              </w:rPr>
              <w:t>two</w:t>
            </w:r>
            <w:r w:rsidRPr="00281CA5">
              <w:rPr>
                <w:rFonts w:ascii="Arial" w:eastAsia="宋体" w:hAnsi="Arial" w:cs="Arial"/>
                <w:color w:val="000000"/>
                <w:sz w:val="18"/>
              </w:rPr>
              <w:t xml:space="preserve"> transmit antenna connector</w:t>
            </w:r>
            <w:r w:rsidRPr="00281CA5">
              <w:rPr>
                <w:rFonts w:ascii="Arial" w:eastAsia="宋体" w:hAnsi="Arial" w:cs="Arial" w:hint="eastAsia"/>
                <w:color w:val="000000"/>
                <w:sz w:val="18"/>
              </w:rPr>
              <w:t>s</w:t>
            </w:r>
            <w:r w:rsidRPr="00281CA5">
              <w:rPr>
                <w:rFonts w:ascii="Arial" w:eastAsia="宋体" w:hAnsi="Arial" w:cs="Arial"/>
                <w:color w:val="000000"/>
                <w:sz w:val="18"/>
              </w:rPr>
              <w:t xml:space="preserve"> and one band </w:t>
            </w:r>
            <w:r w:rsidRPr="00281CA5">
              <w:rPr>
                <w:rFonts w:ascii="Arial" w:eastAsia="宋体" w:hAnsi="Arial" w:cs="Arial" w:hint="eastAsia"/>
                <w:color w:val="000000"/>
                <w:sz w:val="18"/>
              </w:rPr>
              <w:t>(</w:t>
            </w:r>
            <w:r w:rsidRPr="00281CA5">
              <w:rPr>
                <w:rFonts w:ascii="Arial" w:eastAsia="宋体" w:hAnsi="Arial" w:cs="Arial"/>
                <w:color w:val="000000"/>
                <w:sz w:val="18"/>
              </w:rPr>
              <w:t>with</w:t>
            </w:r>
            <w:r w:rsidRPr="00281CA5">
              <w:rPr>
                <w:rFonts w:ascii="Arial" w:eastAsia="宋体" w:hAnsi="Arial" w:cs="Arial" w:hint="eastAsia"/>
                <w:color w:val="000000"/>
                <w:sz w:val="18"/>
              </w:rPr>
              <w:t xml:space="preserve"> two carriers) capable of</w:t>
            </w:r>
            <w:r w:rsidRPr="00281CA5">
              <w:rPr>
                <w:rFonts w:ascii="Arial" w:eastAsia="宋体" w:hAnsi="Arial" w:cs="Arial"/>
                <w:color w:val="000000"/>
                <w:sz w:val="18"/>
              </w:rPr>
              <w:t xml:space="preserve"> two transmit antenna connectors in inter-band UL CA or SUL</w:t>
            </w:r>
          </w:p>
        </w:tc>
        <w:tc>
          <w:tcPr>
            <w:tcW w:w="1560" w:type="dxa"/>
            <w:shd w:val="clear" w:color="auto" w:fill="auto"/>
          </w:tcPr>
          <w:p w:rsidR="00557063" w:rsidRPr="00281CA5" w:rsidRDefault="00557063" w:rsidP="00557063">
            <w:pPr>
              <w:keepNext/>
              <w:keepLines/>
              <w:rPr>
                <w:rFonts w:ascii="Arial" w:eastAsia="宋体" w:hAnsi="Arial" w:cs="Arial"/>
                <w:color w:val="000000"/>
                <w:sz w:val="18"/>
              </w:rPr>
            </w:pPr>
          </w:p>
        </w:tc>
        <w:tc>
          <w:tcPr>
            <w:tcW w:w="1134"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N/A</w:t>
            </w:r>
          </w:p>
        </w:tc>
        <w:tc>
          <w:tcPr>
            <w:tcW w:w="1417" w:type="dxa"/>
          </w:tcPr>
          <w:p w:rsidR="00557063" w:rsidRPr="00281CA5" w:rsidRDefault="00557063" w:rsidP="00557063">
            <w:pPr>
              <w:widowControl w:val="0"/>
              <w:autoSpaceDE w:val="0"/>
              <w:autoSpaceDN w:val="0"/>
              <w:adjustRightInd w:val="0"/>
              <w:rPr>
                <w:rFonts w:ascii="Arial" w:eastAsia="宋体" w:hAnsi="Arial" w:cs="Arial"/>
                <w:color w:val="000000"/>
                <w:sz w:val="18"/>
              </w:rPr>
            </w:pPr>
            <w:r w:rsidRPr="00281CA5">
              <w:rPr>
                <w:rFonts w:ascii="Arial" w:eastAsia="宋体" w:hAnsi="Arial" w:cs="Arial"/>
                <w:color w:val="000000"/>
                <w:sz w:val="18"/>
              </w:rPr>
              <w:t xml:space="preserve">UE does not support Tx switching between </w:t>
            </w:r>
            <w:r w:rsidRPr="00281CA5">
              <w:rPr>
                <w:rFonts w:ascii="Arial" w:eastAsia="宋体" w:hAnsi="Arial" w:cs="Arial" w:hint="eastAsia"/>
                <w:color w:val="000000"/>
                <w:sz w:val="18"/>
              </w:rPr>
              <w:t>3</w:t>
            </w:r>
            <w:r w:rsidRPr="00281CA5">
              <w:rPr>
                <w:rFonts w:ascii="Arial" w:eastAsia="宋体" w:hAnsi="Arial" w:cs="Arial"/>
                <w:color w:val="000000"/>
                <w:sz w:val="18"/>
              </w:rPr>
              <w:t>CC</w:t>
            </w:r>
            <w:r w:rsidRPr="00281CA5">
              <w:rPr>
                <w:rFonts w:ascii="Arial" w:eastAsia="宋体" w:hAnsi="Arial" w:cs="Arial" w:hint="eastAsia"/>
                <w:color w:val="000000"/>
                <w:sz w:val="18"/>
              </w:rPr>
              <w:t xml:space="preserve"> 2Tx-2Tx switching</w:t>
            </w:r>
            <w:r w:rsidRPr="00281CA5">
              <w:rPr>
                <w:rFonts w:ascii="Arial" w:eastAsia="宋体" w:hAnsi="Arial" w:cs="Arial"/>
                <w:color w:val="000000"/>
                <w:sz w:val="18"/>
              </w:rPr>
              <w:t xml:space="preserve"> for inter-band UL CA and SUL band combinations.</w:t>
            </w:r>
          </w:p>
          <w:p w:rsidR="00557063" w:rsidRPr="00281CA5" w:rsidRDefault="00557063" w:rsidP="00557063">
            <w:pPr>
              <w:keepNext/>
              <w:keepLines/>
              <w:rPr>
                <w:rFonts w:ascii="Arial" w:eastAsia="宋体" w:hAnsi="Arial" w:cs="Arial"/>
                <w:color w:val="000000"/>
                <w:sz w:val="18"/>
              </w:rPr>
            </w:pP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UE signals supported switching period per pair of UL bands per UL band combination</w:t>
            </w:r>
          </w:p>
          <w:p w:rsidR="00557063" w:rsidRDefault="00557063" w:rsidP="00557063">
            <w:pPr>
              <w:keepNext/>
              <w:keepLines/>
              <w:rPr>
                <w:rFonts w:ascii="Arial" w:eastAsia="宋体" w:hAnsi="Arial" w:cs="Arial"/>
                <w:color w:val="000000"/>
                <w:sz w:val="18"/>
              </w:rPr>
            </w:pPr>
          </w:p>
        </w:tc>
        <w:tc>
          <w:tcPr>
            <w:tcW w:w="992"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Applicable only to FR1</w:t>
            </w:r>
          </w:p>
        </w:tc>
        <w:tc>
          <w:tcPr>
            <w:tcW w:w="1842" w:type="dxa"/>
          </w:tcPr>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Support mixture of FDD/TDD</w:t>
            </w:r>
          </w:p>
        </w:tc>
        <w:tc>
          <w:tcPr>
            <w:tcW w:w="1843"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Candidate value set: {35us, 140 us, 210us}</w:t>
            </w:r>
          </w:p>
          <w:p w:rsidR="00557063" w:rsidRPr="00281CA5" w:rsidRDefault="00557063" w:rsidP="00557063">
            <w:pPr>
              <w:pStyle w:val="TAL"/>
              <w:rPr>
                <w:rFonts w:eastAsia="宋体" w:cs="Arial"/>
                <w:color w:val="000000"/>
                <w:lang w:eastAsia="ja-JP"/>
              </w:rPr>
            </w:pPr>
          </w:p>
          <w:p w:rsidR="00557063" w:rsidRDefault="00557063" w:rsidP="00557063">
            <w:pPr>
              <w:keepNext/>
              <w:keepLines/>
              <w:rPr>
                <w:rFonts w:ascii="Arial" w:eastAsia="宋体" w:hAnsi="Arial" w:cs="Arial"/>
                <w:color w:val="000000"/>
                <w:sz w:val="18"/>
              </w:rPr>
            </w:pPr>
            <w:r w:rsidRPr="00281CA5">
              <w:rPr>
                <w:rFonts w:ascii="Arial" w:eastAsia="宋体" w:hAnsi="Arial" w:cs="Arial"/>
                <w:color w:val="000000"/>
                <w:sz w:val="18"/>
              </w:rPr>
              <w:t>Detailed information can refer to the LS to RAN2 in R4-2103234</w:t>
            </w:r>
            <w:r w:rsidRPr="00281CA5">
              <w:rPr>
                <w:rFonts w:ascii="Arial" w:eastAsia="宋体" w:hAnsi="Arial" w:cs="Arial" w:hint="eastAsia"/>
                <w:color w:val="000000"/>
                <w:sz w:val="18"/>
              </w:rPr>
              <w:t xml:space="preserve"> and </w:t>
            </w:r>
            <w:r w:rsidRPr="00281CA5">
              <w:rPr>
                <w:rFonts w:ascii="Arial" w:eastAsia="宋体" w:hAnsi="Arial" w:cs="Arial"/>
                <w:color w:val="000000"/>
                <w:sz w:val="18"/>
              </w:rPr>
              <w:t>R4-2107847</w:t>
            </w:r>
            <w:r w:rsidRPr="00281CA5">
              <w:rPr>
                <w:rFonts w:ascii="Arial" w:eastAsia="宋体" w:hAnsi="Arial" w:cs="Arial" w:hint="eastAsia"/>
                <w:color w:val="000000"/>
                <w:sz w:val="18"/>
              </w:rPr>
              <w:t>.</w:t>
            </w:r>
          </w:p>
        </w:tc>
        <w:tc>
          <w:tcPr>
            <w:tcW w:w="1276" w:type="dxa"/>
            <w:shd w:val="clear" w:color="auto" w:fill="auto"/>
          </w:tcPr>
          <w:p w:rsidR="00557063" w:rsidRPr="00281CA5" w:rsidRDefault="00557063" w:rsidP="00557063">
            <w:pPr>
              <w:pStyle w:val="TAL"/>
              <w:rPr>
                <w:rFonts w:eastAsia="宋体" w:cs="Arial"/>
                <w:color w:val="000000"/>
                <w:lang w:eastAsia="ja-JP"/>
              </w:rPr>
            </w:pPr>
            <w:r w:rsidRPr="00281CA5">
              <w:rPr>
                <w:rFonts w:eastAsia="宋体" w:cs="Arial"/>
                <w:color w:val="000000"/>
                <w:lang w:eastAsia="ja-JP"/>
              </w:rPr>
              <w:t>Optional with capability signalling</w:t>
            </w:r>
          </w:p>
          <w:p w:rsidR="00557063" w:rsidRPr="00281CA5" w:rsidRDefault="00557063" w:rsidP="00557063">
            <w:pPr>
              <w:keepNext/>
              <w:keepLines/>
              <w:rPr>
                <w:rFonts w:ascii="Arial" w:eastAsia="宋体" w:hAnsi="Arial" w:cs="Arial"/>
                <w:color w:val="000000"/>
                <w:sz w:val="18"/>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4</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Application of DL interruptions due to </w:t>
            </w:r>
            <w:r w:rsidRPr="00D04182">
              <w:rPr>
                <w:rFonts w:ascii="Arial" w:eastAsia="Yu Mincho" w:hAnsi="Arial" w:cs="Arial" w:hint="eastAsia"/>
                <w:sz w:val="18"/>
                <w:lang w:eastAsia="zh-CN"/>
              </w:rPr>
              <w:t>d</w:t>
            </w:r>
            <w:r w:rsidRPr="00D04182">
              <w:rPr>
                <w:rFonts w:ascii="Arial" w:eastAsia="Yu Mincho" w:hAnsi="Arial" w:cs="Arial"/>
                <w:sz w:val="18"/>
                <w:lang w:eastAsia="zh-CN"/>
              </w:rPr>
              <w:t xml:space="preserve">ynamic UL Tx switching </w:t>
            </w:r>
          </w:p>
        </w:tc>
        <w:tc>
          <w:tcPr>
            <w:tcW w:w="5103" w:type="dxa"/>
            <w:shd w:val="clear" w:color="auto" w:fill="auto"/>
          </w:tcPr>
          <w:p w:rsidR="00557063" w:rsidRPr="00D04182" w:rsidRDefault="00557063" w:rsidP="00044B11">
            <w:pPr>
              <w:autoSpaceDE w:val="0"/>
              <w:autoSpaceDN w:val="0"/>
              <w:adjustRightInd w:val="0"/>
              <w:snapToGrid w:val="0"/>
              <w:spacing w:afterLines="50" w:after="163"/>
              <w:contextualSpacing/>
              <w:rPr>
                <w:rFonts w:ascii="Arial" w:eastAsia="Yu Mincho" w:hAnsi="Arial" w:cs="Arial"/>
                <w:sz w:val="18"/>
                <w:lang w:eastAsia="zh-CN"/>
              </w:rPr>
            </w:pPr>
            <w:r w:rsidRPr="00D04182">
              <w:rPr>
                <w:rFonts w:ascii="Arial" w:eastAsia="Yu Mincho" w:hAnsi="Arial" w:cs="Arial"/>
                <w:sz w:val="18"/>
                <w:lang w:eastAsia="zh-CN"/>
              </w:rPr>
              <w:t>Capability to indicate that for the band where DL interruption is needed, the RRM interruption requirements defined in RAN4 shall be applied for duplex mode combinations except the combinations</w:t>
            </w:r>
          </w:p>
          <w:p w:rsidR="00557063" w:rsidRPr="00D04182" w:rsidRDefault="00557063" w:rsidP="00044B11">
            <w:pPr>
              <w:autoSpaceDE w:val="0"/>
              <w:autoSpaceDN w:val="0"/>
              <w:adjustRightInd w:val="0"/>
              <w:snapToGrid w:val="0"/>
              <w:spacing w:afterLines="50" w:after="163"/>
              <w:contextualSpacing/>
              <w:rPr>
                <w:rFonts w:ascii="Arial" w:eastAsia="Yu Mincho" w:hAnsi="Arial" w:cs="Arial"/>
                <w:sz w:val="18"/>
                <w:lang w:eastAsia="zh-CN"/>
              </w:rPr>
            </w:pPr>
          </w:p>
          <w:p w:rsidR="00557063" w:rsidRPr="00557063" w:rsidRDefault="00557063" w:rsidP="00557063">
            <w:pPr>
              <w:numPr>
                <w:ilvl w:val="0"/>
                <w:numId w:val="13"/>
              </w:numPr>
              <w:tabs>
                <w:tab w:val="center" w:pos="4153"/>
                <w:tab w:val="right" w:pos="8306"/>
              </w:tabs>
              <w:overflowPunct w:val="0"/>
              <w:autoSpaceDE w:val="0"/>
              <w:autoSpaceDN w:val="0"/>
              <w:adjustRightInd w:val="0"/>
              <w:spacing w:after="120"/>
              <w:textAlignment w:val="baseline"/>
              <w:rPr>
                <w:rFonts w:ascii="Arial" w:hAnsi="Arial" w:cs="Arial"/>
                <w:color w:val="000000"/>
                <w:sz w:val="18"/>
              </w:rPr>
            </w:pPr>
            <w:r w:rsidRPr="00D04182">
              <w:rPr>
                <w:rFonts w:ascii="Arial" w:eastAsia="Yu Mincho" w:hAnsi="Arial" w:cs="Arial"/>
                <w:sz w:val="18"/>
                <w:lang w:eastAsia="zh-CN"/>
              </w:rPr>
              <w:t>SUL+TDD</w:t>
            </w:r>
          </w:p>
          <w:p w:rsidR="00557063" w:rsidRDefault="00557063" w:rsidP="00557063">
            <w:pPr>
              <w:numPr>
                <w:ilvl w:val="0"/>
                <w:numId w:val="13"/>
              </w:numPr>
              <w:tabs>
                <w:tab w:val="center" w:pos="4153"/>
                <w:tab w:val="right" w:pos="8306"/>
              </w:tabs>
              <w:overflowPunct w:val="0"/>
              <w:autoSpaceDE w:val="0"/>
              <w:autoSpaceDN w:val="0"/>
              <w:adjustRightInd w:val="0"/>
              <w:spacing w:after="120"/>
              <w:textAlignment w:val="baseline"/>
              <w:rPr>
                <w:rFonts w:ascii="Arial" w:hAnsi="Arial" w:cs="Arial"/>
                <w:color w:val="000000"/>
                <w:sz w:val="18"/>
              </w:rPr>
            </w:pPr>
            <w:r w:rsidRPr="00D04182">
              <w:rPr>
                <w:rFonts w:ascii="Arial" w:eastAsia="Yu Mincho" w:hAnsi="Arial" w:cs="Arial"/>
                <w:sz w:val="18"/>
                <w:lang w:eastAsia="zh-CN"/>
              </w:rPr>
              <w:t>TDD+TDD CA with the same UL-DL pattern</w:t>
            </w:r>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-1,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-2, or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-3</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P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UE not reporting this capability means DL interruption is not required</w:t>
            </w:r>
          </w:p>
        </w:tc>
        <w:tc>
          <w:tcPr>
            <w:tcW w:w="1276"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UE capability is defined as per band per band combination for each band pair supporting UL Tx switching</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hint="eastAsia"/>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Pr="00D04182" w:rsidRDefault="00557063" w:rsidP="00557063">
            <w:pPr>
              <w:pStyle w:val="TAL"/>
              <w:rPr>
                <w:rFonts w:eastAsia="Yu Mincho" w:cs="Arial"/>
                <w:lang w:eastAsia="zh-CN"/>
              </w:rPr>
            </w:pPr>
            <w:r w:rsidRPr="00D04182">
              <w:rPr>
                <w:rFonts w:eastAsia="Yu Mincho" w:cs="Arial"/>
                <w:lang w:eastAsia="zh-CN"/>
              </w:rPr>
              <w:t xml:space="preserve">The </w:t>
            </w:r>
            <w:r w:rsidRPr="00D04182">
              <w:rPr>
                <w:rFonts w:eastAsia="Yu Mincho" w:cs="Arial" w:hint="eastAsia"/>
                <w:lang w:eastAsia="zh-CN"/>
              </w:rPr>
              <w:t xml:space="preserve">same </w:t>
            </w:r>
            <w:r w:rsidRPr="00D04182">
              <w:rPr>
                <w:rFonts w:eastAsia="Yu Mincho" w:cs="Arial"/>
                <w:lang w:eastAsia="zh-CN"/>
              </w:rPr>
              <w:t>capability for Rel-16</w:t>
            </w:r>
            <w:r w:rsidRPr="00D04182">
              <w:rPr>
                <w:rFonts w:eastAsia="Yu Mincho" w:cs="Arial" w:hint="eastAsia"/>
                <w:lang w:eastAsia="zh-CN"/>
              </w:rPr>
              <w:t xml:space="preserve"> DL </w:t>
            </w:r>
            <w:r w:rsidRPr="00D04182">
              <w:rPr>
                <w:rFonts w:eastAsia="Yu Mincho" w:cs="Arial"/>
                <w:lang w:eastAsia="zh-CN"/>
              </w:rPr>
              <w:t>interruption</w:t>
            </w:r>
            <w:r w:rsidRPr="00D04182">
              <w:rPr>
                <w:rFonts w:eastAsia="Yu Mincho" w:cs="Arial" w:hint="eastAsia"/>
                <w:lang w:eastAsia="zh-CN"/>
              </w:rPr>
              <w:t xml:space="preserve"> due to </w:t>
            </w:r>
            <w:r w:rsidRPr="00D04182">
              <w:rPr>
                <w:rFonts w:eastAsia="Yu Mincho" w:cs="Arial"/>
                <w:lang w:eastAsia="zh-CN"/>
              </w:rPr>
              <w:t>Tx switching</w:t>
            </w:r>
            <w:r w:rsidRPr="00D04182">
              <w:rPr>
                <w:rFonts w:eastAsia="Yu Mincho" w:cs="Arial" w:hint="eastAsia"/>
                <w:lang w:eastAsia="zh-CN"/>
              </w:rPr>
              <w:t xml:space="preserve"> is reused</w:t>
            </w:r>
            <w:r w:rsidRPr="00D04182">
              <w:rPr>
                <w:rFonts w:eastAsia="Yu Mincho" w:cs="Arial"/>
                <w:lang w:eastAsia="zh-CN"/>
              </w:rPr>
              <w:t>.</w:t>
            </w:r>
          </w:p>
          <w:p w:rsidR="00557063" w:rsidRPr="00D04182" w:rsidRDefault="00557063" w:rsidP="00557063">
            <w:pPr>
              <w:pStyle w:val="TAL"/>
              <w:rPr>
                <w:rFonts w:eastAsia="Yu Mincho" w:cs="Arial"/>
                <w:lang w:eastAsia="zh-CN"/>
              </w:rPr>
            </w:pPr>
          </w:p>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R4-2103234</w:t>
            </w:r>
            <w:r w:rsidRPr="00D04182">
              <w:rPr>
                <w:rFonts w:ascii="Arial" w:eastAsia="Yu Mincho" w:hAnsi="Arial" w:cs="Arial" w:hint="eastAsia"/>
                <w:sz w:val="18"/>
                <w:lang w:eastAsia="zh-CN"/>
              </w:rPr>
              <w:t>.</w:t>
            </w:r>
          </w:p>
        </w:tc>
        <w:tc>
          <w:tcPr>
            <w:tcW w:w="1276" w:type="dxa"/>
            <w:shd w:val="clear" w:color="auto" w:fill="auto"/>
          </w:tcPr>
          <w:p w:rsidR="00557063" w:rsidRPr="00D04182" w:rsidRDefault="00557063" w:rsidP="00557063">
            <w:pPr>
              <w:pStyle w:val="TAL"/>
              <w:rPr>
                <w:rFonts w:eastAsia="Yu Mincho" w:cs="Arial"/>
                <w:lang w:eastAsia="zh-CN"/>
              </w:rPr>
            </w:pPr>
            <w:r w:rsidRPr="00D04182">
              <w:rPr>
                <w:rFonts w:eastAsia="Yu Mincho" w:cs="Arial"/>
                <w:lang w:eastAsia="zh-CN"/>
              </w:rPr>
              <w:t>Optional with capability signalling</w:t>
            </w:r>
          </w:p>
          <w:p w:rsidR="00557063" w:rsidRPr="00D04182" w:rsidRDefault="00557063" w:rsidP="00557063">
            <w:pPr>
              <w:pStyle w:val="TAL"/>
              <w:rPr>
                <w:rFonts w:eastAsia="Yu Mincho" w:cs="Arial"/>
                <w:lang w:eastAsia="zh-CN"/>
              </w:rPr>
            </w:pPr>
          </w:p>
          <w:p w:rsidR="00557063" w:rsidRDefault="00557063" w:rsidP="00557063">
            <w:pPr>
              <w:keepNext/>
              <w:keepLines/>
              <w:rPr>
                <w:rFonts w:ascii="Arial" w:eastAsia="宋体" w:hAnsi="Arial" w:cs="Arial"/>
                <w:color w:val="000000"/>
                <w:sz w:val="18"/>
                <w:szCs w:val="18"/>
                <w:lang w:eastAsia="zh-CN"/>
              </w:rPr>
            </w:pP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5</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UL-MIMO coherence capability for </w:t>
            </w:r>
            <w:r w:rsidRPr="00D04182">
              <w:rPr>
                <w:rFonts w:ascii="Arial" w:eastAsia="Yu Mincho" w:hAnsi="Arial" w:cs="Arial" w:hint="eastAsia"/>
                <w:sz w:val="18"/>
                <w:lang w:eastAsia="zh-CN"/>
              </w:rPr>
              <w:t>d</w:t>
            </w:r>
            <w:r w:rsidRPr="00D04182">
              <w:rPr>
                <w:rFonts w:ascii="Arial" w:eastAsia="Yu Mincho" w:hAnsi="Arial" w:cs="Arial"/>
                <w:sz w:val="18"/>
                <w:lang w:eastAsia="zh-CN"/>
              </w:rPr>
              <w:t>ynamic Tx switching</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 xml:space="preserve">between </w:t>
            </w:r>
            <w:r w:rsidRPr="00D04182">
              <w:rPr>
                <w:rFonts w:ascii="Arial" w:eastAsia="Yu Mincho" w:hAnsi="Arial" w:cs="Arial" w:hint="eastAsia"/>
                <w:sz w:val="18"/>
                <w:lang w:eastAsia="zh-CN"/>
              </w:rPr>
              <w:t>3</w:t>
            </w:r>
            <w:r w:rsidRPr="00D04182">
              <w:rPr>
                <w:rFonts w:ascii="Arial" w:eastAsia="Yu Mincho" w:hAnsi="Arial" w:cs="Arial"/>
                <w:sz w:val="18"/>
                <w:lang w:eastAsia="zh-CN"/>
              </w:rPr>
              <w:t>CC</w:t>
            </w:r>
            <w:r w:rsidRPr="00D04182">
              <w:rPr>
                <w:rFonts w:ascii="Arial" w:eastAsia="Yu Mincho" w:hAnsi="Arial" w:cs="Arial" w:hint="eastAsia"/>
                <w:sz w:val="18"/>
                <w:lang w:eastAsia="zh-CN"/>
              </w:rPr>
              <w:t xml:space="preserve"> 1Tx-2Tx switching</w:t>
            </w:r>
          </w:p>
        </w:tc>
        <w:tc>
          <w:tcPr>
            <w:tcW w:w="5103" w:type="dxa"/>
            <w:shd w:val="clear" w:color="auto" w:fill="auto"/>
          </w:tcPr>
          <w:p w:rsidR="00557063" w:rsidRDefault="00557063" w:rsidP="00044B11">
            <w:pPr>
              <w:autoSpaceDE w:val="0"/>
              <w:autoSpaceDN w:val="0"/>
              <w:adjustRightInd w:val="0"/>
              <w:snapToGrid w:val="0"/>
              <w:spacing w:afterLines="50" w:after="163"/>
              <w:contextualSpacing/>
              <w:jc w:val="both"/>
              <w:rPr>
                <w:rFonts w:ascii="Arial" w:hAnsi="Arial" w:cs="Arial"/>
                <w:color w:val="000000"/>
                <w:sz w:val="18"/>
              </w:rPr>
            </w:pPr>
            <w:r w:rsidRPr="00D04182">
              <w:rPr>
                <w:rFonts w:ascii="Arial" w:eastAsia="Yu Mincho" w:hAnsi="Arial" w:cs="Arial"/>
                <w:sz w:val="18"/>
                <w:lang w:eastAsia="zh-CN"/>
              </w:rPr>
              <w:t xml:space="preserve">Capability to indicate </w:t>
            </w:r>
            <w:r w:rsidRPr="00D04182">
              <w:rPr>
                <w:rFonts w:ascii="Arial" w:eastAsia="Yu Mincho" w:hAnsi="Arial" w:cs="Arial" w:hint="eastAsia"/>
                <w:sz w:val="18"/>
                <w:lang w:eastAsia="zh-CN"/>
              </w:rPr>
              <w:t xml:space="preserve">whether </w:t>
            </w:r>
            <w:r w:rsidRPr="00D04182">
              <w:rPr>
                <w:rFonts w:ascii="Arial" w:eastAsia="Yu Mincho" w:hAnsi="Arial" w:cs="Arial"/>
                <w:sz w:val="18"/>
                <w:lang w:eastAsia="zh-CN"/>
              </w:rPr>
              <w:t xml:space="preserve">UL-MIMO coherence is supported </w:t>
            </w:r>
            <w:bookmarkStart w:id="31" w:name="OLE_LINK2"/>
            <w:r w:rsidRPr="00D04182">
              <w:rPr>
                <w:rFonts w:ascii="Arial" w:eastAsia="Yu Mincho" w:hAnsi="Arial" w:cs="Arial" w:hint="eastAsia"/>
                <w:sz w:val="18"/>
                <w:lang w:eastAsia="zh-CN"/>
              </w:rPr>
              <w:t xml:space="preserve">when dynamic Tx </w:t>
            </w:r>
            <w:r w:rsidRPr="00D04182">
              <w:rPr>
                <w:rFonts w:ascii="Arial" w:eastAsia="Yu Mincho" w:hAnsi="Arial" w:cs="Arial"/>
                <w:sz w:val="18"/>
                <w:lang w:eastAsia="zh-CN"/>
              </w:rPr>
              <w:t>switching</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 xml:space="preserve">between </w:t>
            </w:r>
            <w:r w:rsidRPr="00D04182">
              <w:rPr>
                <w:rFonts w:ascii="Arial" w:eastAsia="Yu Mincho" w:hAnsi="Arial" w:cs="Arial" w:hint="eastAsia"/>
                <w:sz w:val="18"/>
                <w:lang w:eastAsia="zh-CN"/>
              </w:rPr>
              <w:t>3</w:t>
            </w:r>
            <w:r w:rsidRPr="00D04182">
              <w:rPr>
                <w:rFonts w:ascii="Arial" w:eastAsia="Yu Mincho" w:hAnsi="Arial" w:cs="Arial"/>
                <w:sz w:val="18"/>
                <w:lang w:eastAsia="zh-CN"/>
              </w:rPr>
              <w:t>CC</w:t>
            </w:r>
            <w:r>
              <w:rPr>
                <w:rFonts w:ascii="Arial" w:eastAsiaTheme="minorEastAsia" w:hAnsi="Arial" w:cs="Arial" w:hint="eastAsia"/>
                <w:sz w:val="18"/>
                <w:lang w:eastAsia="zh-CN"/>
              </w:rPr>
              <w:t xml:space="preserve"> </w:t>
            </w:r>
            <w:r w:rsidRPr="00D04182">
              <w:rPr>
                <w:rFonts w:ascii="Arial" w:eastAsia="Yu Mincho" w:hAnsi="Arial" w:cs="Arial"/>
                <w:sz w:val="18"/>
                <w:lang w:eastAsia="zh-CN"/>
              </w:rPr>
              <w:t>(within 2 bands)</w:t>
            </w:r>
            <w:r w:rsidRPr="00D04182">
              <w:rPr>
                <w:rFonts w:ascii="Arial" w:eastAsia="Yu Mincho" w:hAnsi="Arial" w:cs="Arial" w:hint="eastAsia"/>
                <w:sz w:val="18"/>
                <w:lang w:eastAsia="zh-CN"/>
              </w:rPr>
              <w:t xml:space="preserve"> 1Tx-2Tx switching is conducted. </w:t>
            </w:r>
            <w:bookmarkEnd w:id="31"/>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-2</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Default="00557063" w:rsidP="00557063">
            <w:pPr>
              <w:keepNext/>
              <w:keepLines/>
              <w:rPr>
                <w:rFonts w:ascii="Arial" w:eastAsia="宋体" w:hAnsi="Arial" w:cs="Arial"/>
                <w:color w:val="000000"/>
                <w:sz w:val="18"/>
                <w:lang w:val="en-US"/>
              </w:rPr>
            </w:pPr>
            <w:r w:rsidRPr="00D04182">
              <w:rPr>
                <w:rFonts w:ascii="Arial" w:eastAsia="Yu Mincho" w:hAnsi="Arial" w:cs="Arial"/>
                <w:sz w:val="18"/>
                <w:lang w:eastAsia="zh-CN"/>
              </w:rPr>
              <w:t xml:space="preserve">Rel-15 per band capability </w:t>
            </w:r>
            <w:r w:rsidRPr="00D04182">
              <w:rPr>
                <w:rFonts w:ascii="Arial" w:eastAsia="Yu Mincho" w:hAnsi="Arial" w:cs="Arial"/>
                <w:i/>
                <w:sz w:val="18"/>
                <w:lang w:eastAsia="zh-CN"/>
              </w:rPr>
              <w:t>pusch-TransCoherence</w:t>
            </w:r>
            <w:r w:rsidRPr="00D04182">
              <w:rPr>
                <w:rFonts w:ascii="Arial" w:eastAsia="Yu Mincho" w:hAnsi="Arial" w:cs="Arial"/>
                <w:sz w:val="18"/>
                <w:lang w:eastAsia="zh-CN"/>
              </w:rPr>
              <w:t xml:space="preserve"> is applicable</w:t>
            </w:r>
          </w:p>
        </w:tc>
        <w:tc>
          <w:tcPr>
            <w:tcW w:w="1276" w:type="dxa"/>
            <w:shd w:val="clear" w:color="auto" w:fill="auto"/>
          </w:tcPr>
          <w:p w:rsidR="00557063" w:rsidRDefault="00557063" w:rsidP="00557063">
            <w:pPr>
              <w:keepNext/>
              <w:keepLines/>
              <w:rPr>
                <w:rFonts w:ascii="Arial" w:eastAsia="宋体" w:hAnsi="Arial" w:cs="Arial"/>
                <w:color w:val="000000"/>
                <w:sz w:val="18"/>
              </w:rPr>
            </w:pPr>
            <w:r>
              <w:rPr>
                <w:rFonts w:ascii="Arial" w:eastAsiaTheme="minorEastAsia" w:hAnsi="Arial" w:cs="Arial" w:hint="eastAsia"/>
                <w:sz w:val="18"/>
                <w:lang w:eastAsia="zh-CN"/>
              </w:rPr>
              <w:t>P</w:t>
            </w:r>
            <w:r w:rsidRPr="00D04182">
              <w:rPr>
                <w:rFonts w:ascii="Arial" w:eastAsia="Yu Mincho" w:hAnsi="Arial" w:cs="Arial"/>
                <w:sz w:val="18"/>
                <w:lang w:eastAsia="zh-CN"/>
              </w:rPr>
              <w:t>er BC</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Default="00557063" w:rsidP="00557063">
            <w:pPr>
              <w:keepNext/>
              <w:keepLines/>
              <w:rPr>
                <w:rFonts w:ascii="Arial" w:eastAsia="Yu Mincho" w:hAnsi="Arial" w:cs="Arial"/>
                <w:sz w:val="18"/>
                <w:lang w:eastAsia="zh-CN"/>
              </w:rPr>
            </w:pPr>
            <w:r w:rsidRPr="001B63FB">
              <w:rPr>
                <w:rFonts w:ascii="Arial" w:eastAsia="Yu Mincho" w:hAnsi="Arial" w:cs="Arial"/>
                <w:sz w:val="18"/>
                <w:lang w:eastAsia="zh-CN"/>
              </w:rPr>
              <w:t>The</w:t>
            </w:r>
            <w:r>
              <w:rPr>
                <w:rFonts w:ascii="Arial" w:eastAsia="Yu Mincho" w:hAnsi="Arial" w:cs="Arial" w:hint="eastAsia"/>
                <w:sz w:val="18"/>
                <w:lang w:eastAsia="zh-CN"/>
              </w:rPr>
              <w:t xml:space="preserve"> </w:t>
            </w:r>
            <w:r w:rsidRPr="001B63FB">
              <w:rPr>
                <w:rFonts w:ascii="Arial" w:eastAsia="Yu Mincho" w:hAnsi="Arial" w:cs="Arial"/>
                <w:sz w:val="18"/>
                <w:lang w:eastAsia="zh-CN"/>
              </w:rPr>
              <w:t>Rel-16 UL-MIMO capability for</w:t>
            </w:r>
            <w:r>
              <w:rPr>
                <w:rFonts w:ascii="Arial" w:eastAsia="Yu Mincho" w:hAnsi="Arial" w:cs="Arial" w:hint="eastAsia"/>
                <w:sz w:val="18"/>
                <w:lang w:eastAsia="zh-CN"/>
              </w:rPr>
              <w:t xml:space="preserve"> </w:t>
            </w:r>
            <w:r w:rsidRPr="001B63FB">
              <w:rPr>
                <w:rFonts w:ascii="Arial" w:eastAsia="Yu Mincho" w:hAnsi="Arial" w:cs="Arial"/>
                <w:sz w:val="18"/>
                <w:lang w:eastAsia="zh-CN"/>
              </w:rPr>
              <w:t xml:space="preserve">2CC 1Tx-2Tx switching </w:t>
            </w:r>
            <w:r>
              <w:rPr>
                <w:rFonts w:ascii="Arial" w:eastAsia="Yu Mincho" w:hAnsi="Arial" w:cs="Arial" w:hint="eastAsia"/>
                <w:sz w:val="18"/>
                <w:lang w:eastAsia="zh-CN"/>
              </w:rPr>
              <w:t>is reused.</w:t>
            </w:r>
          </w:p>
          <w:p w:rsidR="00557063" w:rsidRPr="00AC340E" w:rsidRDefault="00557063" w:rsidP="00557063">
            <w:pPr>
              <w:keepNext/>
              <w:keepLines/>
              <w:rPr>
                <w:rFonts w:ascii="Arial" w:eastAsia="Yu Mincho" w:hAnsi="Arial" w:cs="Arial"/>
                <w:sz w:val="18"/>
                <w:lang w:eastAsia="zh-CN"/>
              </w:rPr>
            </w:pPr>
          </w:p>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R4-2120039</w:t>
            </w:r>
            <w:r w:rsidRPr="00D04182">
              <w:rPr>
                <w:rFonts w:ascii="Arial" w:eastAsia="Yu Mincho" w:hAnsi="Arial" w:cs="Arial" w:hint="eastAsia"/>
                <w:sz w:val="18"/>
                <w:lang w:eastAsia="zh-CN"/>
              </w:rPr>
              <w:t>.</w:t>
            </w:r>
          </w:p>
        </w:tc>
        <w:tc>
          <w:tcPr>
            <w:tcW w:w="1276" w:type="dxa"/>
            <w:shd w:val="clear" w:color="auto" w:fill="auto"/>
          </w:tcPr>
          <w:p w:rsidR="00557063" w:rsidRDefault="00557063" w:rsidP="00557063">
            <w:pPr>
              <w:keepNext/>
              <w:keepLines/>
              <w:rPr>
                <w:rFonts w:ascii="Arial" w:eastAsia="宋体" w:hAnsi="Arial" w:cs="Arial"/>
                <w:color w:val="000000"/>
                <w:sz w:val="18"/>
                <w:szCs w:val="18"/>
                <w:lang w:eastAsia="zh-CN"/>
              </w:rPr>
            </w:pPr>
            <w:r w:rsidRPr="00D04182">
              <w:rPr>
                <w:rFonts w:ascii="Arial" w:eastAsia="Yu Mincho" w:hAnsi="Arial" w:cs="Arial"/>
                <w:sz w:val="18"/>
                <w:lang w:eastAsia="zh-CN"/>
              </w:rPr>
              <w:t>Optional with capability signalling</w:t>
            </w:r>
          </w:p>
        </w:tc>
      </w:tr>
      <w:tr w:rsidR="00557063" w:rsidTr="00A612B1">
        <w:trPr>
          <w:trHeight w:val="2145"/>
        </w:trPr>
        <w:tc>
          <w:tcPr>
            <w:tcW w:w="1129" w:type="dxa"/>
            <w:shd w:val="clear" w:color="auto" w:fill="auto"/>
          </w:tcPr>
          <w:p w:rsidR="00557063" w:rsidRDefault="00A612B1" w:rsidP="00557063">
            <w:pPr>
              <w:keepNext/>
              <w:keepLines/>
              <w:rPr>
                <w:rFonts w:ascii="Arial" w:eastAsia="宋体" w:hAnsi="Arial" w:cs="Arial"/>
                <w:color w:val="000000"/>
                <w:sz w:val="18"/>
                <w:lang w:val="en-US" w:eastAsia="zh-CN"/>
              </w:rPr>
            </w:pPr>
            <w:r>
              <w:rPr>
                <w:rFonts w:ascii="Arial" w:eastAsiaTheme="minorEastAsia" w:hAnsi="Arial" w:cs="Arial" w:hint="eastAsia"/>
                <w:sz w:val="18"/>
                <w:szCs w:val="18"/>
                <w:lang w:eastAsia="zh-CN"/>
              </w:rPr>
              <w:lastRenderedPageBreak/>
              <w:t xml:space="preserve">16. </w:t>
            </w:r>
            <w:r w:rsidRPr="00B513B0">
              <w:rPr>
                <w:rFonts w:ascii="Arial" w:hAnsi="Arial" w:cs="Arial"/>
                <w:sz w:val="18"/>
                <w:szCs w:val="18"/>
              </w:rPr>
              <w:t>NR_RF_FR1_enh</w:t>
            </w:r>
          </w:p>
        </w:tc>
        <w:tc>
          <w:tcPr>
            <w:tcW w:w="709" w:type="dxa"/>
            <w:shd w:val="clear" w:color="auto" w:fill="auto"/>
          </w:tcPr>
          <w:p w:rsidR="00557063" w:rsidRPr="00FA5F98" w:rsidRDefault="00A612B1" w:rsidP="00557063">
            <w:pPr>
              <w:keepNext/>
              <w:keepLines/>
              <w:rPr>
                <w:rFonts w:ascii="Arial" w:eastAsia="宋体" w:hAnsi="Arial" w:cs="Arial"/>
                <w:color w:val="000000"/>
                <w:sz w:val="18"/>
              </w:rPr>
            </w:pPr>
            <w:r w:rsidRPr="00FA5F98">
              <w:rPr>
                <w:rFonts w:ascii="Arial" w:eastAsiaTheme="minorEastAsia" w:hAnsi="Arial" w:cs="Arial" w:hint="eastAsia"/>
                <w:sz w:val="18"/>
                <w:lang w:eastAsia="zh-CN"/>
              </w:rPr>
              <w:t>16</w:t>
            </w:r>
            <w:r w:rsidR="00557063" w:rsidRPr="00FA5F98">
              <w:rPr>
                <w:rFonts w:ascii="Arial" w:eastAsia="Yu Mincho" w:hAnsi="Arial" w:cs="Arial"/>
                <w:sz w:val="18"/>
                <w:lang w:eastAsia="zh-CN"/>
              </w:rPr>
              <w:t>-</w:t>
            </w:r>
            <w:r w:rsidR="00557063" w:rsidRPr="00FA5F98">
              <w:rPr>
                <w:rFonts w:ascii="Arial" w:eastAsia="Yu Mincho" w:hAnsi="Arial" w:cs="Arial" w:hint="eastAsia"/>
                <w:sz w:val="18"/>
                <w:lang w:eastAsia="zh-CN"/>
              </w:rPr>
              <w:t>6</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 xml:space="preserve">UL-MIMO coherence capability for </w:t>
            </w:r>
            <w:r w:rsidRPr="00D04182">
              <w:rPr>
                <w:rFonts w:ascii="Arial" w:eastAsia="Yu Mincho" w:hAnsi="Arial" w:cs="Arial" w:hint="eastAsia"/>
                <w:sz w:val="18"/>
                <w:lang w:eastAsia="zh-CN"/>
              </w:rPr>
              <w:t>d</w:t>
            </w:r>
            <w:r w:rsidRPr="00D04182">
              <w:rPr>
                <w:rFonts w:ascii="Arial" w:eastAsia="Yu Mincho" w:hAnsi="Arial" w:cs="Arial"/>
                <w:sz w:val="18"/>
                <w:lang w:eastAsia="zh-CN"/>
              </w:rPr>
              <w:t>ynamic Tx switching</w:t>
            </w:r>
            <w:r w:rsidRPr="00D04182">
              <w:rPr>
                <w:rFonts w:ascii="Arial" w:eastAsia="Yu Mincho" w:hAnsi="Arial" w:cs="Arial" w:hint="eastAsia"/>
                <w:sz w:val="18"/>
                <w:lang w:eastAsia="zh-CN"/>
              </w:rPr>
              <w:t xml:space="preserve"> between 2Tx-2Tx switching</w:t>
            </w:r>
          </w:p>
        </w:tc>
        <w:tc>
          <w:tcPr>
            <w:tcW w:w="5103" w:type="dxa"/>
            <w:shd w:val="clear" w:color="auto" w:fill="auto"/>
          </w:tcPr>
          <w:p w:rsidR="00557063" w:rsidRDefault="00557063" w:rsidP="00044B11">
            <w:pPr>
              <w:autoSpaceDE w:val="0"/>
              <w:autoSpaceDN w:val="0"/>
              <w:adjustRightInd w:val="0"/>
              <w:snapToGrid w:val="0"/>
              <w:spacing w:afterLines="50" w:after="163"/>
              <w:contextualSpacing/>
              <w:jc w:val="both"/>
              <w:rPr>
                <w:rFonts w:ascii="Arial" w:hAnsi="Arial" w:cs="Arial"/>
                <w:color w:val="000000"/>
                <w:sz w:val="18"/>
              </w:rPr>
            </w:pPr>
            <w:r w:rsidRPr="00D04182">
              <w:rPr>
                <w:rFonts w:ascii="Arial" w:eastAsia="Yu Mincho" w:hAnsi="Arial" w:cs="Arial"/>
                <w:sz w:val="18"/>
                <w:lang w:eastAsia="zh-CN"/>
              </w:rPr>
              <w:t xml:space="preserve">Capability to indicate </w:t>
            </w:r>
            <w:r w:rsidRPr="00D04182">
              <w:rPr>
                <w:rFonts w:ascii="Arial" w:eastAsia="Yu Mincho" w:hAnsi="Arial" w:cs="Arial" w:hint="eastAsia"/>
                <w:sz w:val="18"/>
                <w:lang w:eastAsia="zh-CN"/>
              </w:rPr>
              <w:t xml:space="preserve">whether </w:t>
            </w:r>
            <w:r w:rsidRPr="00D04182">
              <w:rPr>
                <w:rFonts w:ascii="Arial" w:eastAsia="Yu Mincho" w:hAnsi="Arial" w:cs="Arial"/>
                <w:sz w:val="18"/>
                <w:lang w:eastAsia="zh-CN"/>
              </w:rPr>
              <w:t xml:space="preserve">UL-MIMO coherence is supported </w:t>
            </w:r>
            <w:r w:rsidRPr="00D04182">
              <w:rPr>
                <w:rFonts w:ascii="Arial" w:eastAsia="Yu Mincho" w:hAnsi="Arial" w:cs="Arial" w:hint="eastAsia"/>
                <w:sz w:val="18"/>
                <w:lang w:eastAsia="zh-CN"/>
              </w:rPr>
              <w:t xml:space="preserve">when dynamic Tx </w:t>
            </w:r>
            <w:r w:rsidRPr="00D04182">
              <w:rPr>
                <w:rFonts w:ascii="Arial" w:eastAsia="Yu Mincho" w:hAnsi="Arial" w:cs="Arial"/>
                <w:sz w:val="18"/>
                <w:lang w:eastAsia="zh-CN"/>
              </w:rPr>
              <w:t>switching</w:t>
            </w:r>
            <w:r w:rsidRPr="00D04182">
              <w:rPr>
                <w:rFonts w:ascii="Arial" w:eastAsia="Yu Mincho" w:hAnsi="Arial" w:cs="Arial" w:hint="eastAsia"/>
                <w:sz w:val="18"/>
                <w:lang w:eastAsia="zh-CN"/>
              </w:rPr>
              <w:t xml:space="preserve"> </w:t>
            </w:r>
            <w:r>
              <w:rPr>
                <w:rFonts w:ascii="Arial" w:eastAsia="Yu Mincho" w:hAnsi="Arial" w:cs="Arial" w:hint="eastAsia"/>
                <w:sz w:val="18"/>
                <w:lang w:eastAsia="zh-CN"/>
              </w:rPr>
              <w:t>between 2CC</w:t>
            </w:r>
            <w:r>
              <w:rPr>
                <w:rFonts w:ascii="Arial" w:eastAsiaTheme="minorEastAsia" w:hAnsi="Arial" w:cs="Arial" w:hint="eastAsia"/>
                <w:sz w:val="18"/>
                <w:lang w:eastAsia="zh-CN"/>
              </w:rPr>
              <w:t xml:space="preserve"> </w:t>
            </w:r>
            <w:r w:rsidRPr="00D04182">
              <w:rPr>
                <w:rFonts w:ascii="Arial" w:eastAsia="Yu Mincho" w:hAnsi="Arial" w:cs="Arial" w:hint="eastAsia"/>
                <w:sz w:val="18"/>
                <w:lang w:eastAsia="zh-CN"/>
              </w:rPr>
              <w:t>or</w:t>
            </w:r>
            <w:r w:rsidRPr="00D04182">
              <w:rPr>
                <w:rFonts w:ascii="Arial" w:eastAsia="Yu Mincho" w:hAnsi="Arial" w:cs="Arial"/>
                <w:sz w:val="18"/>
                <w:lang w:eastAsia="zh-CN"/>
              </w:rPr>
              <w:t xml:space="preserve"> 3CC</w:t>
            </w:r>
            <w:r w:rsidRPr="00D04182">
              <w:rPr>
                <w:rFonts w:ascii="Arial" w:eastAsia="Yu Mincho" w:hAnsi="Arial" w:cs="Arial" w:hint="eastAsia"/>
                <w:sz w:val="18"/>
                <w:lang w:eastAsia="zh-CN"/>
              </w:rPr>
              <w:t xml:space="preserve"> </w:t>
            </w:r>
            <w:r w:rsidRPr="00D04182">
              <w:rPr>
                <w:rFonts w:ascii="Arial" w:eastAsia="Yu Mincho" w:hAnsi="Arial" w:cs="Arial"/>
                <w:sz w:val="18"/>
                <w:lang w:eastAsia="zh-CN"/>
              </w:rPr>
              <w:t>(within 2 bands)</w:t>
            </w:r>
            <w:r w:rsidRPr="00D04182">
              <w:rPr>
                <w:rFonts w:ascii="Arial" w:eastAsia="Yu Mincho" w:hAnsi="Arial" w:cs="Arial" w:hint="eastAsia"/>
                <w:sz w:val="18"/>
                <w:lang w:eastAsia="zh-CN"/>
              </w:rPr>
              <w:t xml:space="preserve"> </w:t>
            </w:r>
            <w:r>
              <w:rPr>
                <w:rFonts w:ascii="Arial" w:eastAsia="Yu Mincho" w:hAnsi="Arial" w:cs="Arial"/>
                <w:sz w:val="18"/>
                <w:lang w:eastAsia="zh-CN"/>
              </w:rPr>
              <w:t>2Tx-2Tx</w:t>
            </w:r>
            <w:r w:rsidRPr="00D04182">
              <w:rPr>
                <w:rFonts w:ascii="Arial" w:eastAsia="Yu Mincho" w:hAnsi="Arial" w:cs="Arial"/>
                <w:sz w:val="18"/>
                <w:lang w:eastAsia="zh-CN"/>
              </w:rPr>
              <w:t xml:space="preserve"> switching</w:t>
            </w:r>
            <w:r w:rsidRPr="00D04182">
              <w:rPr>
                <w:rFonts w:ascii="Arial" w:eastAsia="Yu Mincho" w:hAnsi="Arial" w:cs="Arial" w:hint="eastAsia"/>
                <w:sz w:val="18"/>
                <w:lang w:eastAsia="zh-CN"/>
              </w:rPr>
              <w:t xml:space="preserve"> is conducted. </w:t>
            </w:r>
          </w:p>
        </w:tc>
        <w:tc>
          <w:tcPr>
            <w:tcW w:w="1560" w:type="dxa"/>
            <w:shd w:val="clear" w:color="auto" w:fill="auto"/>
          </w:tcPr>
          <w:p w:rsidR="00557063" w:rsidRDefault="00DD2371" w:rsidP="00557063">
            <w:pPr>
              <w:keepNext/>
              <w:keepLines/>
              <w:rPr>
                <w:rFonts w:ascii="Arial" w:eastAsia="宋体" w:hAnsi="Arial" w:cs="Arial"/>
                <w:color w:val="000000"/>
                <w:sz w:val="18"/>
                <w:szCs w:val="18"/>
                <w:lang w:eastAsia="zh-CN"/>
              </w:rPr>
            </w:pP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 xml:space="preserve">-1 or </w:t>
            </w:r>
            <w:r>
              <w:rPr>
                <w:rFonts w:ascii="Arial" w:eastAsiaTheme="minorEastAsia" w:hAnsi="Arial" w:cs="Arial" w:hint="eastAsia"/>
                <w:sz w:val="18"/>
                <w:lang w:eastAsia="zh-CN"/>
              </w:rPr>
              <w:t>16</w:t>
            </w:r>
            <w:r w:rsidR="00557063" w:rsidRPr="00D04182">
              <w:rPr>
                <w:rFonts w:ascii="Arial" w:eastAsia="Yu Mincho" w:hAnsi="Arial" w:cs="Arial" w:hint="eastAsia"/>
                <w:sz w:val="18"/>
                <w:lang w:eastAsia="zh-CN"/>
              </w:rPr>
              <w:t>-3</w:t>
            </w:r>
          </w:p>
        </w:tc>
        <w:tc>
          <w:tcPr>
            <w:tcW w:w="1134"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Yes</w:t>
            </w:r>
          </w:p>
        </w:tc>
        <w:tc>
          <w:tcPr>
            <w:tcW w:w="1559"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N/A</w:t>
            </w:r>
          </w:p>
        </w:tc>
        <w:tc>
          <w:tcPr>
            <w:tcW w:w="1417" w:type="dxa"/>
          </w:tcPr>
          <w:p w:rsidR="00557063" w:rsidRDefault="00557063" w:rsidP="00557063">
            <w:pPr>
              <w:keepNext/>
              <w:keepLines/>
              <w:rPr>
                <w:rFonts w:ascii="Arial" w:eastAsia="宋体" w:hAnsi="Arial" w:cs="Arial"/>
                <w:color w:val="000000"/>
                <w:sz w:val="18"/>
                <w:lang w:val="en-US"/>
              </w:rPr>
            </w:pPr>
            <w:r w:rsidRPr="00D04182">
              <w:rPr>
                <w:rFonts w:ascii="Arial" w:eastAsia="Yu Mincho" w:hAnsi="Arial" w:cs="Arial" w:hint="eastAsia"/>
                <w:sz w:val="18"/>
                <w:lang w:eastAsia="zh-CN"/>
              </w:rPr>
              <w:t>T</w:t>
            </w:r>
            <w:r w:rsidRPr="00D04182">
              <w:rPr>
                <w:rFonts w:ascii="Arial" w:eastAsia="Yu Mincho" w:hAnsi="Arial" w:cs="Arial"/>
                <w:sz w:val="18"/>
                <w:lang w:eastAsia="zh-CN"/>
              </w:rPr>
              <w:t xml:space="preserve">he per BC UL-MIMO coherence capability for 1Tx-2Tx switching </w:t>
            </w:r>
            <w:r w:rsidRPr="00D04182">
              <w:rPr>
                <w:rFonts w:ascii="Arial" w:eastAsia="Yu Mincho" w:hAnsi="Arial" w:cs="Arial" w:hint="eastAsia"/>
                <w:sz w:val="18"/>
                <w:lang w:eastAsia="zh-CN"/>
              </w:rPr>
              <w:t xml:space="preserve">or </w:t>
            </w:r>
            <w:r w:rsidRPr="00D04182">
              <w:rPr>
                <w:rFonts w:ascii="Arial" w:eastAsia="Yu Mincho" w:hAnsi="Arial" w:cs="Arial"/>
                <w:sz w:val="18"/>
                <w:lang w:eastAsia="zh-CN"/>
              </w:rPr>
              <w:t xml:space="preserve">Rel-15 per band capability </w:t>
            </w:r>
            <w:r w:rsidRPr="00D04182">
              <w:rPr>
                <w:rFonts w:ascii="Arial" w:eastAsia="Yu Mincho" w:hAnsi="Arial" w:cs="Arial"/>
                <w:i/>
                <w:sz w:val="18"/>
                <w:lang w:eastAsia="zh-CN"/>
              </w:rPr>
              <w:t>pusch-TransCoherence</w:t>
            </w:r>
            <w:r w:rsidRPr="00D04182">
              <w:rPr>
                <w:rFonts w:ascii="Arial" w:eastAsia="Yu Mincho" w:hAnsi="Arial" w:cs="Arial"/>
                <w:sz w:val="18"/>
                <w:lang w:eastAsia="zh-CN"/>
              </w:rPr>
              <w:t xml:space="preserve"> is applicable</w:t>
            </w:r>
          </w:p>
        </w:tc>
        <w:tc>
          <w:tcPr>
            <w:tcW w:w="1276"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Per</w:t>
            </w:r>
            <w:r>
              <w:rPr>
                <w:rFonts w:ascii="Arial" w:eastAsia="Yu Mincho" w:hAnsi="Arial" w:cs="Arial" w:hint="eastAsia"/>
                <w:sz w:val="18"/>
                <w:lang w:eastAsia="zh-CN"/>
              </w:rPr>
              <w:t xml:space="preserve"> </w:t>
            </w:r>
            <w:r w:rsidRPr="00D04182">
              <w:rPr>
                <w:rFonts w:ascii="Arial" w:eastAsia="Yu Mincho" w:hAnsi="Arial" w:cs="Arial"/>
                <w:sz w:val="18"/>
                <w:lang w:eastAsia="zh-CN"/>
              </w:rPr>
              <w:t>band per BC</w:t>
            </w:r>
          </w:p>
        </w:tc>
        <w:tc>
          <w:tcPr>
            <w:tcW w:w="992"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No need</w:t>
            </w:r>
          </w:p>
        </w:tc>
        <w:tc>
          <w:tcPr>
            <w:tcW w:w="993" w:type="dxa"/>
            <w:shd w:val="clear" w:color="auto" w:fill="auto"/>
          </w:tcPr>
          <w:p w:rsidR="00557063" w:rsidRDefault="00557063" w:rsidP="00557063">
            <w:pPr>
              <w:keepNext/>
              <w:keepLines/>
              <w:rPr>
                <w:rFonts w:ascii="Arial" w:eastAsia="宋体" w:hAnsi="Arial" w:cs="Arial"/>
                <w:color w:val="000000"/>
                <w:sz w:val="18"/>
              </w:rPr>
            </w:pPr>
            <w:r w:rsidRPr="00D04182">
              <w:rPr>
                <w:rFonts w:ascii="Arial" w:eastAsia="Yu Mincho" w:hAnsi="Arial" w:cs="Arial"/>
                <w:sz w:val="18"/>
                <w:lang w:eastAsia="zh-CN"/>
              </w:rPr>
              <w:t>Applicable only to FR1</w:t>
            </w:r>
          </w:p>
        </w:tc>
        <w:tc>
          <w:tcPr>
            <w:tcW w:w="1842" w:type="dxa"/>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Support mixture of FDD/TDD</w:t>
            </w:r>
          </w:p>
        </w:tc>
        <w:tc>
          <w:tcPr>
            <w:tcW w:w="1843" w:type="dxa"/>
            <w:shd w:val="clear" w:color="auto" w:fill="auto"/>
          </w:tcPr>
          <w:p w:rsidR="00557063" w:rsidRDefault="00557063" w:rsidP="00557063">
            <w:pPr>
              <w:keepNext/>
              <w:keepLines/>
              <w:rPr>
                <w:rFonts w:ascii="Arial" w:eastAsia="宋体" w:hAnsi="Arial" w:cs="Arial"/>
                <w:color w:val="000000"/>
                <w:sz w:val="18"/>
                <w:lang w:eastAsia="en-US"/>
              </w:rPr>
            </w:pPr>
            <w:r w:rsidRPr="00D04182">
              <w:rPr>
                <w:rFonts w:ascii="Arial" w:eastAsia="Yu Mincho" w:hAnsi="Arial" w:cs="Arial"/>
                <w:sz w:val="18"/>
                <w:lang w:eastAsia="zh-CN"/>
              </w:rPr>
              <w:t>Detailed information can refer to the LS to RAN2 in R4-2120039</w:t>
            </w:r>
            <w:r w:rsidRPr="00D04182">
              <w:rPr>
                <w:rFonts w:ascii="Arial" w:eastAsia="Yu Mincho" w:hAnsi="Arial" w:cs="Arial" w:hint="eastAsia"/>
                <w:sz w:val="18"/>
                <w:lang w:eastAsia="zh-CN"/>
              </w:rPr>
              <w:t>.</w:t>
            </w:r>
          </w:p>
        </w:tc>
        <w:tc>
          <w:tcPr>
            <w:tcW w:w="1276" w:type="dxa"/>
            <w:shd w:val="clear" w:color="auto" w:fill="auto"/>
          </w:tcPr>
          <w:p w:rsidR="00557063" w:rsidRDefault="00557063" w:rsidP="00557063">
            <w:pPr>
              <w:keepNext/>
              <w:keepLines/>
              <w:rPr>
                <w:rFonts w:ascii="Arial" w:eastAsia="宋体" w:hAnsi="Arial" w:cs="Arial"/>
                <w:color w:val="000000"/>
                <w:sz w:val="18"/>
                <w:szCs w:val="18"/>
                <w:lang w:eastAsia="zh-CN"/>
              </w:rPr>
            </w:pPr>
            <w:r w:rsidRPr="00D04182">
              <w:rPr>
                <w:rFonts w:ascii="Arial" w:eastAsia="Yu Mincho" w:hAnsi="Arial" w:cs="Arial"/>
                <w:sz w:val="18"/>
                <w:lang w:eastAsia="zh-CN"/>
              </w:rPr>
              <w:t>Optional with capability signalling</w:t>
            </w:r>
          </w:p>
        </w:tc>
      </w:tr>
      <w:tr w:rsidR="00466BB9" w:rsidTr="00A612B1">
        <w:trPr>
          <w:trHeight w:val="2145"/>
        </w:trPr>
        <w:tc>
          <w:tcPr>
            <w:tcW w:w="1129" w:type="dxa"/>
            <w:shd w:val="clear" w:color="auto" w:fill="auto"/>
          </w:tcPr>
          <w:p w:rsidR="00466BB9" w:rsidRPr="00417A5B" w:rsidRDefault="00466BB9" w:rsidP="00557063">
            <w:pPr>
              <w:keepNext/>
              <w:keepLines/>
              <w:rPr>
                <w:rFonts w:ascii="Arial" w:eastAsiaTheme="minorEastAsia" w:hAnsi="Arial" w:cs="Arial"/>
                <w:sz w:val="18"/>
                <w:szCs w:val="18"/>
                <w:lang w:eastAsia="zh-CN"/>
              </w:rPr>
            </w:pPr>
            <w:r w:rsidRPr="00417A5B">
              <w:rPr>
                <w:rFonts w:ascii="Arial" w:eastAsiaTheme="minorEastAsia" w:hAnsi="Arial" w:cs="Arial" w:hint="eastAsia"/>
                <w:sz w:val="18"/>
                <w:szCs w:val="18"/>
                <w:lang w:eastAsia="zh-CN"/>
              </w:rPr>
              <w:t xml:space="preserve">16. </w:t>
            </w:r>
            <w:r w:rsidRPr="00417A5B">
              <w:rPr>
                <w:rFonts w:ascii="Arial" w:hAnsi="Arial" w:cs="Arial"/>
                <w:sz w:val="18"/>
                <w:szCs w:val="18"/>
              </w:rPr>
              <w:t>NR_RF_FR1_enh</w:t>
            </w:r>
          </w:p>
        </w:tc>
        <w:tc>
          <w:tcPr>
            <w:tcW w:w="709" w:type="dxa"/>
            <w:shd w:val="clear" w:color="auto" w:fill="auto"/>
          </w:tcPr>
          <w:p w:rsidR="00466BB9" w:rsidRPr="00417A5B" w:rsidRDefault="00466BB9" w:rsidP="00557063">
            <w:pPr>
              <w:keepNext/>
              <w:keepLines/>
              <w:rPr>
                <w:rFonts w:ascii="Arial" w:eastAsiaTheme="minorEastAsia" w:hAnsi="Arial" w:cs="Arial"/>
                <w:color w:val="000000"/>
                <w:sz w:val="18"/>
                <w:lang w:eastAsia="zh-CN"/>
              </w:rPr>
            </w:pPr>
            <w:r w:rsidRPr="00417A5B">
              <w:rPr>
                <w:rFonts w:ascii="Arial" w:eastAsiaTheme="minorEastAsia" w:hAnsi="Arial" w:cs="Arial" w:hint="eastAsia"/>
                <w:color w:val="000000"/>
                <w:sz w:val="18"/>
                <w:lang w:eastAsia="zh-CN"/>
              </w:rPr>
              <w:t>16-8</w:t>
            </w:r>
          </w:p>
        </w:tc>
        <w:tc>
          <w:tcPr>
            <w:tcW w:w="1559"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UE power class per band per band combination</w:t>
            </w:r>
          </w:p>
        </w:tc>
        <w:tc>
          <w:tcPr>
            <w:tcW w:w="5103" w:type="dxa"/>
            <w:shd w:val="clear" w:color="auto" w:fill="auto"/>
          </w:tcPr>
          <w:p w:rsidR="00466BB9" w:rsidRPr="00417A5B" w:rsidRDefault="00466BB9" w:rsidP="00044B11">
            <w:pPr>
              <w:autoSpaceDE w:val="0"/>
              <w:autoSpaceDN w:val="0"/>
              <w:adjustRightInd w:val="0"/>
              <w:snapToGrid w:val="0"/>
              <w:spacing w:afterLines="50" w:after="163"/>
              <w:contextualSpacing/>
              <w:jc w:val="both"/>
              <w:rPr>
                <w:rFonts w:ascii="Arial" w:eastAsia="宋体" w:hAnsi="Arial" w:cs="Arial"/>
                <w:color w:val="000000"/>
                <w:sz w:val="18"/>
              </w:rPr>
            </w:pPr>
            <w:r w:rsidRPr="00417A5B">
              <w:rPr>
                <w:rFonts w:ascii="Arial" w:eastAsia="宋体" w:hAnsi="Arial" w:cs="Arial" w:hint="eastAsia"/>
                <w:color w:val="000000"/>
                <w:sz w:val="18"/>
              </w:rPr>
              <w:t>P</w:t>
            </w:r>
            <w:r w:rsidRPr="00417A5B">
              <w:rPr>
                <w:rFonts w:ascii="Arial" w:eastAsia="宋体" w:hAnsi="Arial" w:cs="Arial"/>
                <w:color w:val="000000"/>
                <w:sz w:val="18"/>
              </w:rPr>
              <w:t>er band per band combination power class</w:t>
            </w:r>
          </w:p>
        </w:tc>
        <w:tc>
          <w:tcPr>
            <w:tcW w:w="1560" w:type="dxa"/>
            <w:shd w:val="clear" w:color="auto" w:fill="auto"/>
          </w:tcPr>
          <w:p w:rsidR="00466BB9" w:rsidRPr="00417A5B" w:rsidRDefault="00466BB9" w:rsidP="00557063">
            <w:pPr>
              <w:keepNext/>
              <w:keepLines/>
              <w:rPr>
                <w:rFonts w:ascii="Arial" w:eastAsia="宋体" w:hAnsi="Arial" w:cs="Arial"/>
                <w:color w:val="000000"/>
                <w:sz w:val="18"/>
              </w:rPr>
            </w:pPr>
          </w:p>
          <w:p w:rsidR="004C36E3" w:rsidRPr="00417A5B" w:rsidRDefault="004C36E3" w:rsidP="00557063">
            <w:pPr>
              <w:keepNext/>
              <w:keepLines/>
              <w:rPr>
                <w:rFonts w:ascii="Arial" w:eastAsia="宋体" w:hAnsi="Arial" w:cs="Arial"/>
                <w:color w:val="000000"/>
                <w:sz w:val="18"/>
              </w:rPr>
            </w:pPr>
          </w:p>
        </w:tc>
        <w:tc>
          <w:tcPr>
            <w:tcW w:w="1134"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hint="eastAsia"/>
                <w:color w:val="000000"/>
                <w:sz w:val="18"/>
              </w:rPr>
              <w:t>Y</w:t>
            </w:r>
            <w:r w:rsidRPr="00417A5B">
              <w:rPr>
                <w:rFonts w:ascii="Arial" w:eastAsia="宋体" w:hAnsi="Arial" w:cs="Arial"/>
                <w:color w:val="000000"/>
                <w:sz w:val="18"/>
              </w:rPr>
              <w:t>es</w:t>
            </w:r>
          </w:p>
        </w:tc>
        <w:tc>
          <w:tcPr>
            <w:tcW w:w="1559" w:type="dxa"/>
            <w:shd w:val="clear" w:color="auto" w:fill="auto"/>
          </w:tcPr>
          <w:p w:rsidR="00466BB9" w:rsidRPr="00417A5B" w:rsidRDefault="00466BB9" w:rsidP="00557063">
            <w:pPr>
              <w:keepNext/>
              <w:keepLines/>
              <w:rPr>
                <w:rFonts w:ascii="Arial" w:eastAsia="宋体" w:hAnsi="Arial" w:cs="Arial"/>
                <w:color w:val="000000"/>
                <w:sz w:val="18"/>
                <w:lang w:eastAsia="zh-CN"/>
              </w:rPr>
            </w:pPr>
          </w:p>
          <w:p w:rsidR="005C467E" w:rsidRPr="00417A5B" w:rsidRDefault="005C467E" w:rsidP="00557063">
            <w:pPr>
              <w:keepNext/>
              <w:keepLines/>
              <w:rPr>
                <w:rFonts w:ascii="Arial" w:eastAsia="宋体" w:hAnsi="Arial" w:cs="Arial"/>
                <w:color w:val="000000"/>
                <w:sz w:val="18"/>
                <w:lang w:eastAsia="zh-CN"/>
              </w:rPr>
            </w:pPr>
            <w:r w:rsidRPr="00417A5B">
              <w:rPr>
                <w:rFonts w:ascii="Arial" w:eastAsia="宋体" w:hAnsi="Arial" w:cs="Arial" w:hint="eastAsia"/>
                <w:color w:val="000000"/>
                <w:sz w:val="18"/>
                <w:lang w:eastAsia="zh-CN"/>
              </w:rPr>
              <w:t>N/A</w:t>
            </w:r>
          </w:p>
        </w:tc>
        <w:tc>
          <w:tcPr>
            <w:tcW w:w="1417" w:type="dxa"/>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Per band power class inconsistent</w:t>
            </w:r>
          </w:p>
        </w:tc>
        <w:tc>
          <w:tcPr>
            <w:tcW w:w="1276"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hint="eastAsia"/>
                <w:color w:val="000000"/>
                <w:sz w:val="18"/>
              </w:rPr>
              <w:t>P</w:t>
            </w:r>
            <w:r w:rsidRPr="00417A5B">
              <w:rPr>
                <w:rFonts w:ascii="Arial" w:eastAsia="宋体" w:hAnsi="Arial" w:cs="Arial"/>
                <w:color w:val="000000"/>
                <w:sz w:val="18"/>
              </w:rPr>
              <w:t>er band per BC</w:t>
            </w:r>
          </w:p>
        </w:tc>
        <w:tc>
          <w:tcPr>
            <w:tcW w:w="992" w:type="dxa"/>
            <w:shd w:val="clear" w:color="auto" w:fill="auto"/>
          </w:tcPr>
          <w:p w:rsidR="00466BB9" w:rsidRPr="00417A5B" w:rsidRDefault="00466BB9" w:rsidP="00190074">
            <w:pPr>
              <w:keepNext/>
              <w:keepLines/>
              <w:rPr>
                <w:rFonts w:ascii="Arial" w:eastAsia="宋体" w:hAnsi="Arial" w:cs="Arial"/>
                <w:color w:val="000000"/>
                <w:sz w:val="18"/>
              </w:rPr>
            </w:pPr>
            <w:r w:rsidRPr="00417A5B">
              <w:rPr>
                <w:rFonts w:ascii="Arial" w:eastAsia="宋体" w:hAnsi="Arial" w:cs="Arial"/>
                <w:color w:val="000000"/>
                <w:sz w:val="18"/>
              </w:rPr>
              <w:t>No</w:t>
            </w:r>
          </w:p>
        </w:tc>
        <w:tc>
          <w:tcPr>
            <w:tcW w:w="993"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FR1 only</w:t>
            </w:r>
          </w:p>
        </w:tc>
        <w:tc>
          <w:tcPr>
            <w:tcW w:w="1842" w:type="dxa"/>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N/A</w:t>
            </w:r>
          </w:p>
        </w:tc>
        <w:tc>
          <w:tcPr>
            <w:tcW w:w="1843" w:type="dxa"/>
            <w:shd w:val="clear" w:color="auto" w:fill="auto"/>
          </w:tcPr>
          <w:p w:rsidR="00C10021" w:rsidRDefault="002A711E" w:rsidP="004C36E3">
            <w:pPr>
              <w:keepNext/>
              <w:keepLines/>
              <w:rPr>
                <w:ins w:id="32" w:author="Huawei" w:date="2022-08-19T13:44:00Z"/>
                <w:rFonts w:ascii="Arial" w:eastAsiaTheme="minorEastAsia" w:hAnsi="Arial" w:cs="Arial"/>
                <w:color w:val="000000"/>
                <w:sz w:val="18"/>
                <w:lang w:eastAsia="zh-CN"/>
              </w:rPr>
            </w:pPr>
            <w:r w:rsidRPr="00F67A2D">
              <w:rPr>
                <w:rFonts w:ascii="Arial" w:eastAsiaTheme="minorEastAsia" w:hAnsi="Arial" w:cs="Arial" w:hint="eastAsia"/>
                <w:color w:val="000000"/>
                <w:sz w:val="18"/>
                <w:highlight w:val="green"/>
                <w:lang w:eastAsia="zh-CN"/>
              </w:rPr>
              <w:t>[</w:t>
            </w:r>
            <w:r w:rsidR="004C36E3" w:rsidRPr="00F67A2D">
              <w:rPr>
                <w:rFonts w:ascii="Arial" w:eastAsia="宋体" w:hAnsi="Arial" w:cs="Arial"/>
                <w:color w:val="000000"/>
                <w:sz w:val="18"/>
                <w:highlight w:val="green"/>
                <w:lang w:eastAsia="zh-CN"/>
              </w:rPr>
              <w:t>It is not applicable to the case when UL-MIMO and intra-band UL CA are in operation at the same time.</w:t>
            </w:r>
            <w:r w:rsidRPr="00F67A2D">
              <w:rPr>
                <w:rFonts w:ascii="Arial" w:eastAsiaTheme="minorEastAsia" w:hAnsi="Arial" w:cs="Arial" w:hint="eastAsia"/>
                <w:color w:val="000000"/>
                <w:sz w:val="18"/>
                <w:highlight w:val="green"/>
                <w:lang w:eastAsia="zh-CN"/>
              </w:rPr>
              <w:t>]</w:t>
            </w:r>
          </w:p>
          <w:p w:rsidR="001F7512" w:rsidRDefault="001F7512" w:rsidP="004C36E3">
            <w:pPr>
              <w:keepNext/>
              <w:keepLines/>
              <w:rPr>
                <w:ins w:id="33" w:author="Huawei" w:date="2022-08-19T13:44:00Z"/>
                <w:rFonts w:ascii="Arial" w:eastAsiaTheme="minorEastAsia" w:hAnsi="Arial" w:cs="Arial"/>
                <w:color w:val="000000"/>
                <w:sz w:val="18"/>
                <w:lang w:eastAsia="zh-CN"/>
              </w:rPr>
            </w:pPr>
          </w:p>
          <w:p w:rsidR="001F7512" w:rsidRPr="001D6080" w:rsidRDefault="001D6080" w:rsidP="001F7512">
            <w:pPr>
              <w:keepNext/>
              <w:keepLines/>
              <w:rPr>
                <w:rFonts w:ascii="Arial" w:eastAsiaTheme="minorEastAsia" w:hAnsi="Arial" w:cs="Arial" w:hint="eastAsia"/>
                <w:color w:val="000000"/>
                <w:sz w:val="18"/>
                <w:lang w:eastAsia="zh-CN"/>
              </w:rPr>
            </w:pPr>
            <w:ins w:id="34" w:author="Huawei" w:date="2022-08-19T13:56:00Z">
              <w:r w:rsidRPr="00F67A2D">
                <w:rPr>
                  <w:rFonts w:ascii="Arial" w:eastAsiaTheme="minorEastAsia" w:hAnsi="Arial" w:cs="Arial"/>
                  <w:color w:val="000000"/>
                  <w:sz w:val="18"/>
                  <w:highlight w:val="green"/>
                  <w:lang w:eastAsia="zh-CN"/>
                </w:rPr>
                <w:t>[</w:t>
              </w:r>
            </w:ins>
            <w:ins w:id="35" w:author="Huawei" w:date="2022-08-19T13:44:00Z">
              <w:r w:rsidR="00F67A2D">
                <w:rPr>
                  <w:rFonts w:ascii="Arial" w:eastAsiaTheme="minorEastAsia" w:hAnsi="Arial" w:cs="Arial"/>
                  <w:color w:val="000000"/>
                  <w:sz w:val="18"/>
                  <w:highlight w:val="green"/>
                  <w:lang w:eastAsia="zh-CN"/>
                </w:rPr>
                <w:t>It is applicable to uplink</w:t>
              </w:r>
              <w:r w:rsidR="001F7512" w:rsidRPr="00F67A2D">
                <w:rPr>
                  <w:rFonts w:ascii="Arial" w:eastAsiaTheme="minorEastAsia" w:hAnsi="Arial" w:cs="Arial"/>
                  <w:color w:val="000000"/>
                  <w:sz w:val="18"/>
                  <w:highlight w:val="green"/>
                  <w:lang w:eastAsia="zh-CN"/>
                </w:rPr>
                <w:t xml:space="preserve"> inter-band CA</w:t>
              </w:r>
            </w:ins>
            <w:ins w:id="36" w:author="Huawei" w:date="2022-08-19T13:46:00Z">
              <w:r w:rsidR="001F7512" w:rsidRPr="00F67A2D">
                <w:rPr>
                  <w:rFonts w:ascii="Arial" w:eastAsiaTheme="minorEastAsia" w:hAnsi="Arial" w:cs="Arial"/>
                  <w:color w:val="000000"/>
                  <w:sz w:val="18"/>
                  <w:highlight w:val="green"/>
                  <w:lang w:eastAsia="zh-CN"/>
                </w:rPr>
                <w:t>.</w:t>
              </w:r>
            </w:ins>
            <w:ins w:id="37" w:author="Huawei" w:date="2022-08-19T13:56:00Z">
              <w:r w:rsidRPr="00F67A2D">
                <w:rPr>
                  <w:rFonts w:ascii="Arial" w:eastAsiaTheme="minorEastAsia" w:hAnsi="Arial" w:cs="Arial"/>
                  <w:color w:val="000000"/>
                  <w:sz w:val="18"/>
                  <w:highlight w:val="green"/>
                  <w:lang w:eastAsia="zh-CN"/>
                </w:rPr>
                <w:t>]</w:t>
              </w:r>
            </w:ins>
          </w:p>
        </w:tc>
        <w:tc>
          <w:tcPr>
            <w:tcW w:w="1276" w:type="dxa"/>
            <w:shd w:val="clear" w:color="auto" w:fill="auto"/>
          </w:tcPr>
          <w:p w:rsidR="00466BB9" w:rsidRPr="00417A5B" w:rsidRDefault="00466BB9" w:rsidP="00557063">
            <w:pPr>
              <w:keepNext/>
              <w:keepLines/>
              <w:rPr>
                <w:rFonts w:ascii="Arial" w:eastAsia="宋体" w:hAnsi="Arial" w:cs="Arial"/>
                <w:color w:val="000000"/>
                <w:sz w:val="18"/>
              </w:rPr>
            </w:pPr>
            <w:r w:rsidRPr="00417A5B">
              <w:rPr>
                <w:rFonts w:ascii="Arial" w:eastAsia="宋体" w:hAnsi="Arial" w:cs="Arial"/>
                <w:color w:val="000000"/>
                <w:sz w:val="18"/>
              </w:rPr>
              <w:t>Optional with capability signalling</w:t>
            </w:r>
          </w:p>
        </w:tc>
      </w:tr>
    </w:tbl>
    <w:p w:rsidR="00F93779" w:rsidRDefault="00F93779" w:rsidP="002C3E9B">
      <w:pPr>
        <w:rPr>
          <w:rFonts w:ascii="Arial" w:eastAsiaTheme="minorEastAsia" w:hAnsi="Arial" w:cs="Arial"/>
          <w:sz w:val="28"/>
          <w:szCs w:val="28"/>
          <w:lang w:eastAsia="zh-CN"/>
        </w:rPr>
      </w:pPr>
    </w:p>
    <w:p w:rsidR="00F93779" w:rsidRPr="00C763E2"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NR_RF_FR2_req_enh2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7162F" w:rsidRPr="00FA5F98" w:rsidTr="00A612B1">
        <w:trPr>
          <w:trHeight w:val="20"/>
        </w:trPr>
        <w:tc>
          <w:tcPr>
            <w:tcW w:w="112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Features</w:t>
            </w:r>
          </w:p>
        </w:tc>
        <w:tc>
          <w:tcPr>
            <w:tcW w:w="70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Index</w:t>
            </w:r>
          </w:p>
        </w:tc>
        <w:tc>
          <w:tcPr>
            <w:tcW w:w="1559"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Feature group</w:t>
            </w:r>
          </w:p>
        </w:tc>
        <w:tc>
          <w:tcPr>
            <w:tcW w:w="6370" w:type="dxa"/>
            <w:shd w:val="clear" w:color="auto" w:fill="auto"/>
          </w:tcPr>
          <w:p w:rsidR="0057162F" w:rsidRPr="00FA5F98" w:rsidRDefault="0057162F" w:rsidP="00A612B1">
            <w:pPr>
              <w:pStyle w:val="TAH"/>
              <w:rPr>
                <w:rFonts w:eastAsiaTheme="minorEastAsia" w:cs="Arial"/>
                <w:color w:val="000000" w:themeColor="text1"/>
                <w:lang w:eastAsia="zh-CN"/>
              </w:rPr>
            </w:pPr>
            <w:r w:rsidRPr="00FA5F98">
              <w:rPr>
                <w:rFonts w:cs="Arial"/>
                <w:color w:val="000000" w:themeColor="text1"/>
              </w:rPr>
              <w:t>Components</w:t>
            </w:r>
          </w:p>
          <w:p w:rsidR="0057162F" w:rsidRPr="00FA5F98" w:rsidRDefault="0057162F" w:rsidP="00A612B1">
            <w:pPr>
              <w:pStyle w:val="TAH"/>
              <w:rPr>
                <w:rFonts w:eastAsiaTheme="minorEastAsia" w:cs="Arial"/>
                <w:color w:val="000000" w:themeColor="text1"/>
                <w:lang w:eastAsia="zh-CN"/>
              </w:rPr>
            </w:pPr>
          </w:p>
        </w:tc>
        <w:tc>
          <w:tcPr>
            <w:tcW w:w="1277"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Prerequisite feature groups</w:t>
            </w:r>
          </w:p>
        </w:tc>
        <w:tc>
          <w:tcPr>
            <w:tcW w:w="858"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for the gNB to know if the feature is supported</w:t>
            </w:r>
          </w:p>
        </w:tc>
        <w:tc>
          <w:tcPr>
            <w:tcW w:w="851" w:type="dxa"/>
            <w:shd w:val="clear" w:color="auto" w:fill="auto"/>
          </w:tcPr>
          <w:p w:rsidR="0057162F" w:rsidRPr="00FA5F98" w:rsidRDefault="0057162F" w:rsidP="00A612B1">
            <w:pPr>
              <w:pStyle w:val="TAH"/>
              <w:rPr>
                <w:rFonts w:cs="Arial"/>
                <w:color w:val="000000" w:themeColor="text1"/>
              </w:rPr>
            </w:pPr>
            <w:r w:rsidRPr="00FA5F98">
              <w:rPr>
                <w:rFonts w:eastAsia="Gulim" w:cs="Arial"/>
                <w:color w:val="000000" w:themeColor="text1"/>
              </w:rPr>
              <w:t xml:space="preserve">Applicable to </w:t>
            </w:r>
            <w:r w:rsidRPr="00FA5F98">
              <w:rPr>
                <w:rFonts w:cs="Arial"/>
                <w:color w:val="000000" w:themeColor="text1"/>
              </w:rPr>
              <w:t>the capability signalling exchange between UEs (V2X WI only)”.</w:t>
            </w:r>
          </w:p>
        </w:tc>
        <w:tc>
          <w:tcPr>
            <w:tcW w:w="1417" w:type="dxa"/>
          </w:tcPr>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Consequence if the feature is not supported by the UE</w:t>
            </w:r>
          </w:p>
        </w:tc>
        <w:tc>
          <w:tcPr>
            <w:tcW w:w="1276" w:type="dxa"/>
            <w:shd w:val="clear" w:color="auto" w:fill="auto"/>
          </w:tcPr>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Type</w:t>
            </w:r>
          </w:p>
          <w:p w:rsidR="0057162F" w:rsidRPr="00FA5F98" w:rsidRDefault="0057162F" w:rsidP="00A612B1">
            <w:pPr>
              <w:pStyle w:val="TAN"/>
              <w:ind w:left="0" w:firstLine="0"/>
              <w:rPr>
                <w:rFonts w:cs="Arial"/>
                <w:b/>
                <w:color w:val="000000" w:themeColor="text1"/>
                <w:lang w:eastAsia="ja-JP"/>
              </w:rPr>
            </w:pPr>
            <w:r w:rsidRPr="00FA5F98">
              <w:rPr>
                <w:rFonts w:cs="Arial"/>
                <w:b/>
                <w:color w:val="000000" w:themeColor="text1"/>
                <w:lang w:eastAsia="ja-JP"/>
              </w:rPr>
              <w:t>(the ‘type’ definition from UE features should be based on the granularity of 1) Per UE or 2) Per Band or 3) Per BC or 4) Per FS or 5) Per FSPC)</w:t>
            </w:r>
          </w:p>
        </w:tc>
        <w:tc>
          <w:tcPr>
            <w:tcW w:w="992"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of FDD/TDD differentiation</w:t>
            </w:r>
          </w:p>
        </w:tc>
        <w:tc>
          <w:tcPr>
            <w:tcW w:w="993"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Need of FR1/FR2 differentiation</w:t>
            </w:r>
          </w:p>
        </w:tc>
        <w:tc>
          <w:tcPr>
            <w:tcW w:w="1842" w:type="dxa"/>
          </w:tcPr>
          <w:p w:rsidR="0057162F" w:rsidRPr="00FA5F98" w:rsidRDefault="0057162F" w:rsidP="00A612B1">
            <w:pPr>
              <w:pStyle w:val="TAH"/>
              <w:rPr>
                <w:rFonts w:cs="Arial"/>
                <w:color w:val="000000" w:themeColor="text1"/>
              </w:rPr>
            </w:pPr>
            <w:r w:rsidRPr="00FA5F98">
              <w:rPr>
                <w:rFonts w:cs="Arial"/>
                <w:color w:val="000000" w:themeColor="text1"/>
              </w:rPr>
              <w:t>Capability interpretation for mixture of FDD/TDD and/or FR1/FR2</w:t>
            </w:r>
          </w:p>
        </w:tc>
        <w:tc>
          <w:tcPr>
            <w:tcW w:w="1843"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Note</w:t>
            </w:r>
          </w:p>
        </w:tc>
        <w:tc>
          <w:tcPr>
            <w:tcW w:w="1276" w:type="dxa"/>
            <w:shd w:val="clear" w:color="auto" w:fill="auto"/>
          </w:tcPr>
          <w:p w:rsidR="0057162F" w:rsidRPr="00FA5F98" w:rsidRDefault="0057162F" w:rsidP="00A612B1">
            <w:pPr>
              <w:pStyle w:val="TAH"/>
              <w:rPr>
                <w:rFonts w:cs="Arial"/>
                <w:color w:val="000000" w:themeColor="text1"/>
              </w:rPr>
            </w:pPr>
            <w:r w:rsidRPr="00FA5F98">
              <w:rPr>
                <w:rFonts w:cs="Arial"/>
                <w:color w:val="000000" w:themeColor="text1"/>
              </w:rPr>
              <w:t>Mandatory/Optional</w:t>
            </w:r>
          </w:p>
        </w:tc>
      </w:tr>
      <w:tr w:rsidR="0054381F" w:rsidRPr="00FA5F98" w:rsidTr="00E0309F">
        <w:trPr>
          <w:trHeight w:val="20"/>
        </w:trPr>
        <w:tc>
          <w:tcPr>
            <w:tcW w:w="1129" w:type="dxa"/>
            <w:shd w:val="clear" w:color="auto" w:fill="auto"/>
          </w:tcPr>
          <w:p w:rsidR="0054381F" w:rsidRPr="00417A5B" w:rsidRDefault="00756F71" w:rsidP="0054381F">
            <w:pPr>
              <w:pStyle w:val="TAL"/>
              <w:rPr>
                <w:rFonts w:cs="Arial"/>
                <w:color w:val="000000" w:themeColor="text1"/>
                <w:lang w:val="en-US" w:eastAsia="zh-CN"/>
              </w:rPr>
            </w:pPr>
            <w:r w:rsidRPr="00417A5B">
              <w:rPr>
                <w:rFonts w:cs="Arial"/>
                <w:szCs w:val="18"/>
                <w:lang w:eastAsia="zh-CN"/>
              </w:rPr>
              <w:t>UL gap for Tx power management</w:t>
            </w:r>
          </w:p>
        </w:tc>
        <w:tc>
          <w:tcPr>
            <w:tcW w:w="709" w:type="dxa"/>
            <w:shd w:val="clear" w:color="auto" w:fill="auto"/>
          </w:tcPr>
          <w:p w:rsidR="0054381F" w:rsidRPr="00417A5B" w:rsidRDefault="00C763E2" w:rsidP="0054381F">
            <w:pPr>
              <w:pStyle w:val="TAL"/>
              <w:rPr>
                <w:rFonts w:cs="Arial"/>
                <w:color w:val="000000" w:themeColor="text1"/>
                <w:lang w:eastAsia="ja-JP"/>
              </w:rPr>
            </w:pPr>
            <w:r w:rsidRPr="00417A5B">
              <w:rPr>
                <w:rFonts w:cs="Arial" w:hint="eastAsia"/>
                <w:color w:val="000000" w:themeColor="text1"/>
                <w:lang w:eastAsia="zh-CN"/>
              </w:rPr>
              <w:t>17</w:t>
            </w:r>
            <w:r w:rsidR="0054381F" w:rsidRPr="00417A5B">
              <w:rPr>
                <w:rFonts w:cs="Arial"/>
                <w:color w:val="000000" w:themeColor="text1"/>
                <w:lang w:eastAsia="ja-JP"/>
              </w:rPr>
              <w:t>-</w:t>
            </w:r>
            <w:r w:rsidR="0054381F" w:rsidRPr="00417A5B">
              <w:rPr>
                <w:rFonts w:cs="Arial" w:hint="eastAsia"/>
                <w:color w:val="000000" w:themeColor="text1"/>
                <w:lang w:eastAsia="zh-CN"/>
              </w:rPr>
              <w:t>1</w:t>
            </w:r>
          </w:p>
        </w:tc>
        <w:tc>
          <w:tcPr>
            <w:tcW w:w="1559" w:type="dxa"/>
            <w:shd w:val="clear" w:color="auto" w:fill="auto"/>
          </w:tcPr>
          <w:p w:rsidR="004823A0" w:rsidRPr="00417A5B" w:rsidRDefault="004823A0" w:rsidP="0054381F">
            <w:pPr>
              <w:pStyle w:val="TAL"/>
              <w:rPr>
                <w:rFonts w:cs="Arial"/>
                <w:color w:val="000000" w:themeColor="text1"/>
                <w:lang w:eastAsia="zh-CN"/>
              </w:rPr>
            </w:pPr>
            <w:r w:rsidRPr="00417A5B">
              <w:rPr>
                <w:color w:val="000000"/>
              </w:rPr>
              <w:t>Support of UL g</w:t>
            </w:r>
            <w:r w:rsidRPr="009A20CB">
              <w:t xml:space="preserve">ap in FR2 for </w:t>
            </w:r>
            <w:r w:rsidRPr="00417A5B">
              <w:rPr>
                <w:color w:val="000000"/>
              </w:rPr>
              <w:t>Tx power management</w:t>
            </w:r>
          </w:p>
        </w:tc>
        <w:tc>
          <w:tcPr>
            <w:tcW w:w="6370" w:type="dxa"/>
            <w:shd w:val="clear" w:color="auto" w:fill="auto"/>
          </w:tcPr>
          <w:p w:rsidR="00417A5B" w:rsidRPr="00417A5B" w:rsidRDefault="00417A5B" w:rsidP="00044B11">
            <w:pPr>
              <w:autoSpaceDE w:val="0"/>
              <w:autoSpaceDN w:val="0"/>
              <w:adjustRightInd w:val="0"/>
              <w:snapToGrid w:val="0"/>
              <w:spacing w:afterLines="50" w:after="163"/>
              <w:contextualSpacing/>
              <w:jc w:val="both"/>
              <w:rPr>
                <w:rFonts w:ascii="Arial" w:hAnsi="Arial" w:cs="Arial"/>
                <w:color w:val="000000" w:themeColor="text1"/>
                <w:sz w:val="18"/>
              </w:rPr>
            </w:pPr>
            <w:r w:rsidRPr="00417A5B">
              <w:rPr>
                <w:rFonts w:ascii="Arial" w:hAnsi="Arial" w:cs="Arial"/>
                <w:color w:val="000000" w:themeColor="text1"/>
                <w:sz w:val="18"/>
              </w:rPr>
              <w:t xml:space="preserve">Capability of performing BPS sensing for Tx power management by the use of uplink gap patterns.(UL MGP #0, #1, #2, #3 as specified in TS 38.133) The UE indicating this capability shall meet the corresponding enhanced UE requirements defined in Section TBD. </w:t>
            </w:r>
          </w:p>
          <w:p w:rsidR="00417A5B" w:rsidRPr="00417A5B" w:rsidRDefault="00417A5B" w:rsidP="00044B11">
            <w:pPr>
              <w:autoSpaceDE w:val="0"/>
              <w:autoSpaceDN w:val="0"/>
              <w:adjustRightInd w:val="0"/>
              <w:snapToGrid w:val="0"/>
              <w:spacing w:afterLines="50" w:after="163"/>
              <w:contextualSpacing/>
              <w:jc w:val="both"/>
              <w:rPr>
                <w:rFonts w:ascii="Arial" w:hAnsi="Arial" w:cs="Arial"/>
                <w:color w:val="000000" w:themeColor="text1"/>
                <w:sz w:val="18"/>
              </w:rPr>
            </w:pPr>
          </w:p>
          <w:p w:rsidR="0054381F" w:rsidRPr="00417A5B" w:rsidRDefault="00417A5B" w:rsidP="00044B11">
            <w:pPr>
              <w:autoSpaceDE w:val="0"/>
              <w:autoSpaceDN w:val="0"/>
              <w:adjustRightInd w:val="0"/>
              <w:snapToGrid w:val="0"/>
              <w:spacing w:afterLines="50" w:after="163"/>
              <w:contextualSpacing/>
              <w:jc w:val="both"/>
              <w:rPr>
                <w:rFonts w:ascii="Arial" w:eastAsiaTheme="minorEastAsia" w:hAnsi="Arial" w:cs="Arial"/>
                <w:color w:val="000000" w:themeColor="text1"/>
                <w:sz w:val="18"/>
                <w:lang w:eastAsia="zh-CN"/>
              </w:rPr>
            </w:pPr>
            <w:r w:rsidRPr="00417A5B">
              <w:rPr>
                <w:rFonts w:ascii="Arial" w:hAnsi="Arial" w:cs="Arial"/>
                <w:color w:val="000000" w:themeColor="text1"/>
                <w:sz w:val="18"/>
              </w:rPr>
              <w:t>If UE reports this capability, UE is mandated to report 17-2</w:t>
            </w:r>
          </w:p>
        </w:tc>
        <w:tc>
          <w:tcPr>
            <w:tcW w:w="1277" w:type="dxa"/>
            <w:shd w:val="clear" w:color="auto" w:fill="auto"/>
          </w:tcPr>
          <w:p w:rsidR="0054381F" w:rsidRPr="00417A5B" w:rsidRDefault="0054381F" w:rsidP="0054381F">
            <w:pPr>
              <w:pStyle w:val="TAL"/>
              <w:rPr>
                <w:rFonts w:asciiTheme="majorHAnsi" w:hAnsiTheme="majorHAnsi" w:cstheme="majorHAnsi"/>
                <w:color w:val="000000" w:themeColor="text1"/>
                <w:szCs w:val="18"/>
                <w:lang w:eastAsia="zh-CN"/>
              </w:rPr>
            </w:pPr>
            <w:r w:rsidRPr="00417A5B">
              <w:rPr>
                <w:rFonts w:cs="Arial"/>
                <w:color w:val="000000" w:themeColor="text1"/>
                <w:lang w:eastAsia="ja-JP"/>
              </w:rPr>
              <w:t xml:space="preserve"> </w:t>
            </w:r>
          </w:p>
        </w:tc>
        <w:tc>
          <w:tcPr>
            <w:tcW w:w="858"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y</w:t>
            </w:r>
            <w:r w:rsidRPr="00417A5B">
              <w:rPr>
                <w:rFonts w:cs="Arial"/>
                <w:color w:val="000000" w:themeColor="text1"/>
                <w:lang w:eastAsia="ja-JP"/>
              </w:rPr>
              <w:t>es</w:t>
            </w:r>
          </w:p>
        </w:tc>
        <w:tc>
          <w:tcPr>
            <w:tcW w:w="851"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1417" w:type="dxa"/>
          </w:tcPr>
          <w:p w:rsidR="0054381F" w:rsidRPr="00417A5B" w:rsidRDefault="0054381F" w:rsidP="0054381F">
            <w:pPr>
              <w:pStyle w:val="TAL"/>
              <w:rPr>
                <w:rFonts w:cs="Arial"/>
                <w:color w:val="000000" w:themeColor="text1"/>
                <w:lang w:val="en-US" w:eastAsia="ja-JP"/>
              </w:rPr>
            </w:pPr>
            <w:r w:rsidRPr="00417A5B">
              <w:rPr>
                <w:rFonts w:cs="Arial" w:hint="eastAsia"/>
                <w:color w:val="000000" w:themeColor="text1"/>
                <w:lang w:val="en-US" w:eastAsia="ja-JP"/>
              </w:rPr>
              <w:t>U</w:t>
            </w:r>
            <w:r w:rsidRPr="00417A5B">
              <w:rPr>
                <w:rFonts w:cs="Arial"/>
                <w:color w:val="000000" w:themeColor="text1"/>
                <w:lang w:val="en-US" w:eastAsia="ja-JP"/>
              </w:rPr>
              <w:t>E does not support UL gap for Tx power management</w:t>
            </w:r>
          </w:p>
        </w:tc>
        <w:tc>
          <w:tcPr>
            <w:tcW w:w="1276" w:type="dxa"/>
            <w:shd w:val="clear" w:color="auto" w:fill="auto"/>
          </w:tcPr>
          <w:p w:rsidR="0054381F" w:rsidRPr="00417A5B" w:rsidRDefault="0054381F" w:rsidP="0054381F">
            <w:pPr>
              <w:pStyle w:val="TAL"/>
              <w:rPr>
                <w:rFonts w:cs="Arial"/>
                <w:color w:val="000000" w:themeColor="text1"/>
                <w:lang w:eastAsia="ja-JP"/>
              </w:rPr>
            </w:pPr>
            <w:r w:rsidRPr="00417A5B">
              <w:rPr>
                <w:rFonts w:cs="Arial"/>
                <w:color w:val="000000" w:themeColor="text1"/>
                <w:lang w:eastAsia="ja-JP"/>
              </w:rPr>
              <w:t>Per band</w:t>
            </w:r>
          </w:p>
        </w:tc>
        <w:tc>
          <w:tcPr>
            <w:tcW w:w="992" w:type="dxa"/>
            <w:shd w:val="clear" w:color="auto" w:fill="auto"/>
          </w:tcPr>
          <w:p w:rsidR="0054381F" w:rsidRPr="00417A5B" w:rsidRDefault="0054381F" w:rsidP="0054381F">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993" w:type="dxa"/>
            <w:shd w:val="clear" w:color="auto" w:fill="auto"/>
          </w:tcPr>
          <w:p w:rsidR="0054381F" w:rsidRPr="00417A5B" w:rsidRDefault="0054381F" w:rsidP="0054381F">
            <w:pPr>
              <w:pStyle w:val="TAL"/>
              <w:rPr>
                <w:rFonts w:cs="Arial"/>
                <w:color w:val="000000" w:themeColor="text1"/>
                <w:lang w:eastAsia="ja-JP"/>
              </w:rPr>
            </w:pPr>
            <w:r w:rsidRPr="00417A5B">
              <w:rPr>
                <w:rFonts w:cs="Arial"/>
                <w:color w:val="000000" w:themeColor="text1"/>
                <w:lang w:eastAsia="ja-JP"/>
              </w:rPr>
              <w:t>FR2 only</w:t>
            </w:r>
          </w:p>
        </w:tc>
        <w:tc>
          <w:tcPr>
            <w:tcW w:w="1842" w:type="dxa"/>
          </w:tcPr>
          <w:p w:rsidR="0054381F" w:rsidRPr="00417A5B" w:rsidRDefault="0054381F" w:rsidP="0054381F">
            <w:pPr>
              <w:pStyle w:val="TAL"/>
              <w:rPr>
                <w:rFonts w:cs="Arial"/>
                <w:color w:val="000000" w:themeColor="text1"/>
              </w:rPr>
            </w:pPr>
          </w:p>
        </w:tc>
        <w:tc>
          <w:tcPr>
            <w:tcW w:w="1843" w:type="dxa"/>
            <w:shd w:val="clear" w:color="auto" w:fill="auto"/>
          </w:tcPr>
          <w:p w:rsidR="0054381F" w:rsidRPr="00417A5B" w:rsidRDefault="0054381F" w:rsidP="0054381F">
            <w:pPr>
              <w:pStyle w:val="TAL"/>
              <w:rPr>
                <w:rFonts w:cs="Arial"/>
                <w:color w:val="000000" w:themeColor="text1"/>
                <w:lang w:eastAsia="zh-CN"/>
              </w:rPr>
            </w:pPr>
          </w:p>
        </w:tc>
        <w:tc>
          <w:tcPr>
            <w:tcW w:w="1276" w:type="dxa"/>
            <w:shd w:val="clear" w:color="auto" w:fill="auto"/>
          </w:tcPr>
          <w:p w:rsidR="0054381F" w:rsidRPr="00417A5B" w:rsidRDefault="0054381F" w:rsidP="0054381F">
            <w:pPr>
              <w:pStyle w:val="TAL"/>
              <w:rPr>
                <w:rFonts w:eastAsia="宋体" w:cs="Arial"/>
                <w:color w:val="000000" w:themeColor="text1"/>
                <w:szCs w:val="18"/>
                <w:lang w:eastAsia="zh-CN"/>
              </w:rPr>
            </w:pPr>
            <w:r w:rsidRPr="00417A5B">
              <w:rPr>
                <w:rFonts w:eastAsia="宋体" w:cs="Arial"/>
                <w:color w:val="000000" w:themeColor="text1"/>
                <w:szCs w:val="18"/>
                <w:lang w:eastAsia="zh-CN"/>
              </w:rPr>
              <w:t>Optional with capability signalling</w:t>
            </w:r>
          </w:p>
        </w:tc>
      </w:tr>
      <w:tr w:rsidR="00120816" w:rsidRPr="00FA5F98" w:rsidTr="00E0309F">
        <w:trPr>
          <w:trHeight w:val="20"/>
        </w:trPr>
        <w:tc>
          <w:tcPr>
            <w:tcW w:w="1129" w:type="dxa"/>
            <w:shd w:val="clear" w:color="auto" w:fill="auto"/>
          </w:tcPr>
          <w:p w:rsidR="00120816" w:rsidRPr="00417A5B" w:rsidRDefault="00120816" w:rsidP="00120816">
            <w:pPr>
              <w:pStyle w:val="TAL"/>
              <w:rPr>
                <w:rFonts w:cs="Arial"/>
                <w:szCs w:val="18"/>
                <w:lang w:eastAsia="zh-CN"/>
              </w:rPr>
            </w:pPr>
            <w:r w:rsidRPr="00417A5B">
              <w:rPr>
                <w:rFonts w:cs="Arial"/>
                <w:szCs w:val="18"/>
                <w:lang w:eastAsia="zh-CN"/>
              </w:rPr>
              <w:t>UL gap pattern for Tx power management</w:t>
            </w:r>
          </w:p>
        </w:tc>
        <w:tc>
          <w:tcPr>
            <w:tcW w:w="709" w:type="dxa"/>
            <w:shd w:val="clear" w:color="auto" w:fill="auto"/>
          </w:tcPr>
          <w:p w:rsidR="00120816" w:rsidRPr="00417A5B" w:rsidRDefault="00120816" w:rsidP="00120816">
            <w:pPr>
              <w:pStyle w:val="TAL"/>
              <w:rPr>
                <w:rFonts w:cs="Arial"/>
                <w:color w:val="000000" w:themeColor="text1"/>
                <w:lang w:eastAsia="zh-CN"/>
              </w:rPr>
            </w:pPr>
            <w:r w:rsidRPr="00417A5B">
              <w:rPr>
                <w:rFonts w:cs="Arial" w:hint="eastAsia"/>
                <w:lang w:eastAsia="zh-CN"/>
              </w:rPr>
              <w:t>17</w:t>
            </w:r>
            <w:r w:rsidRPr="00417A5B">
              <w:rPr>
                <w:rFonts w:cs="Arial"/>
                <w:lang w:eastAsia="ja-JP"/>
              </w:rPr>
              <w:t>-2</w:t>
            </w:r>
          </w:p>
        </w:tc>
        <w:tc>
          <w:tcPr>
            <w:tcW w:w="1559" w:type="dxa"/>
            <w:shd w:val="clear" w:color="auto" w:fill="auto"/>
          </w:tcPr>
          <w:p w:rsidR="00120816" w:rsidRPr="00417A5B" w:rsidRDefault="00120816" w:rsidP="00120816">
            <w:pPr>
              <w:pStyle w:val="TAL"/>
              <w:rPr>
                <w:rFonts w:cs="Arial"/>
                <w:color w:val="000000" w:themeColor="text1"/>
                <w:lang w:eastAsia="zh-CN"/>
              </w:rPr>
            </w:pPr>
            <w:r w:rsidRPr="00417A5B">
              <w:rPr>
                <w:rFonts w:cs="Arial"/>
                <w:color w:val="000000" w:themeColor="text1"/>
                <w:lang w:eastAsia="ja-JP"/>
              </w:rPr>
              <w:t xml:space="preserve">Support of UL gap </w:t>
            </w:r>
            <w:r w:rsidR="00BF4F68" w:rsidRPr="00417A5B">
              <w:rPr>
                <w:rFonts w:cs="Arial"/>
                <w:color w:val="000000" w:themeColor="text1"/>
                <w:lang w:eastAsia="ja-JP"/>
              </w:rPr>
              <w:t>pattern</w:t>
            </w:r>
            <w:r w:rsidRPr="00417A5B">
              <w:rPr>
                <w:rFonts w:cs="Arial"/>
                <w:color w:val="000000" w:themeColor="text1"/>
                <w:lang w:eastAsia="ja-JP"/>
              </w:rPr>
              <w:t>s for Tx power management</w:t>
            </w:r>
          </w:p>
          <w:p w:rsidR="004823A0" w:rsidRPr="00417A5B" w:rsidRDefault="004823A0" w:rsidP="00120816">
            <w:pPr>
              <w:pStyle w:val="TAL"/>
              <w:rPr>
                <w:rFonts w:cs="Arial"/>
                <w:color w:val="000000" w:themeColor="text1"/>
                <w:lang w:eastAsia="zh-CN"/>
              </w:rPr>
            </w:pPr>
          </w:p>
        </w:tc>
        <w:tc>
          <w:tcPr>
            <w:tcW w:w="6370" w:type="dxa"/>
            <w:shd w:val="clear" w:color="auto" w:fill="auto"/>
          </w:tcPr>
          <w:p w:rsidR="004823A0" w:rsidRPr="00417A5B" w:rsidRDefault="004823A0" w:rsidP="00044B11">
            <w:pPr>
              <w:autoSpaceDE w:val="0"/>
              <w:autoSpaceDN w:val="0"/>
              <w:adjustRightInd w:val="0"/>
              <w:snapToGrid w:val="0"/>
              <w:spacing w:afterLines="50" w:after="163"/>
              <w:contextualSpacing/>
              <w:jc w:val="both"/>
              <w:rPr>
                <w:rFonts w:ascii="Arial" w:hAnsi="Arial" w:cs="Arial"/>
                <w:color w:val="000000" w:themeColor="text1"/>
                <w:sz w:val="18"/>
              </w:rPr>
            </w:pPr>
            <w:r w:rsidRPr="00417A5B">
              <w:rPr>
                <w:rFonts w:ascii="Arial" w:hAnsi="Arial" w:cs="Arial"/>
                <w:color w:val="000000" w:themeColor="text1"/>
                <w:sz w:val="18"/>
              </w:rPr>
              <w:t xml:space="preserve">Capability of supporting UL gap patterns (UL MGP #0, #1, #2, #3 as specified in TS 38.133) needed for performing BPS sensing for Tx power management. The UE indicating this capability shall meet the corresponding enhanced UE requirements defined in Section TBD.  </w:t>
            </w:r>
          </w:p>
          <w:p w:rsidR="004823A0" w:rsidRPr="00417A5B" w:rsidRDefault="004823A0" w:rsidP="00044B11">
            <w:pPr>
              <w:autoSpaceDE w:val="0"/>
              <w:autoSpaceDN w:val="0"/>
              <w:adjustRightInd w:val="0"/>
              <w:snapToGrid w:val="0"/>
              <w:spacing w:afterLines="50" w:after="163"/>
              <w:contextualSpacing/>
              <w:jc w:val="both"/>
              <w:rPr>
                <w:rFonts w:ascii="Arial" w:hAnsi="Arial" w:cs="Arial"/>
                <w:color w:val="000000" w:themeColor="text1"/>
                <w:sz w:val="18"/>
              </w:rPr>
            </w:pPr>
          </w:p>
          <w:p w:rsidR="00120816" w:rsidRPr="00417A5B" w:rsidRDefault="004823A0" w:rsidP="00044B11">
            <w:pPr>
              <w:autoSpaceDE w:val="0"/>
              <w:autoSpaceDN w:val="0"/>
              <w:adjustRightInd w:val="0"/>
              <w:snapToGrid w:val="0"/>
              <w:spacing w:afterLines="50" w:after="163"/>
              <w:contextualSpacing/>
              <w:jc w:val="both"/>
              <w:rPr>
                <w:rFonts w:ascii="Arial" w:hAnsi="Arial" w:cs="Arial"/>
                <w:color w:val="000000" w:themeColor="text1"/>
                <w:sz w:val="18"/>
              </w:rPr>
            </w:pPr>
            <w:r w:rsidRPr="00417A5B">
              <w:rPr>
                <w:rFonts w:ascii="Arial" w:hAnsi="Arial" w:cs="Arial"/>
                <w:color w:val="000000" w:themeColor="text1"/>
                <w:sz w:val="18"/>
              </w:rPr>
              <w:t>UE is mandated to support at least one of UL MGP #1 and #3 when it indicate support of UL gap for Tx power management (FG 17-1). All other gap patterns except for the one or two selected mandatory gap pattern(s) are optional.</w:t>
            </w:r>
          </w:p>
        </w:tc>
        <w:tc>
          <w:tcPr>
            <w:tcW w:w="1277"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17-1</w:t>
            </w:r>
          </w:p>
        </w:tc>
        <w:tc>
          <w:tcPr>
            <w:tcW w:w="858"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yes</w:t>
            </w:r>
          </w:p>
        </w:tc>
        <w:tc>
          <w:tcPr>
            <w:tcW w:w="851"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no</w:t>
            </w:r>
          </w:p>
        </w:tc>
        <w:tc>
          <w:tcPr>
            <w:tcW w:w="1417" w:type="dxa"/>
          </w:tcPr>
          <w:p w:rsidR="00120816" w:rsidRPr="00417A5B" w:rsidRDefault="00120816" w:rsidP="00120816">
            <w:pPr>
              <w:pStyle w:val="TAL"/>
              <w:rPr>
                <w:rFonts w:cs="Arial"/>
                <w:color w:val="000000" w:themeColor="text1"/>
                <w:lang w:val="en-US" w:eastAsia="ja-JP"/>
              </w:rPr>
            </w:pPr>
            <w:r w:rsidRPr="00417A5B">
              <w:rPr>
                <w:rFonts w:cs="Arial"/>
                <w:color w:val="000000" w:themeColor="text1"/>
                <w:lang w:val="en-US" w:eastAsia="ja-JP"/>
              </w:rPr>
              <w:t xml:space="preserve">The UE does not support specified UL gap </w:t>
            </w:r>
            <w:r w:rsidR="00BF4F68" w:rsidRPr="00417A5B">
              <w:rPr>
                <w:rFonts w:cs="Arial"/>
                <w:color w:val="000000" w:themeColor="text1"/>
                <w:lang w:val="en-US" w:eastAsia="ja-JP"/>
              </w:rPr>
              <w:t>patterns</w:t>
            </w:r>
            <w:r w:rsidRPr="00417A5B">
              <w:rPr>
                <w:rFonts w:cs="Arial"/>
                <w:color w:val="000000" w:themeColor="text1"/>
                <w:lang w:val="en-US" w:eastAsia="ja-JP"/>
              </w:rPr>
              <w:t xml:space="preserve"> needed for Tx power management</w:t>
            </w:r>
          </w:p>
        </w:tc>
        <w:tc>
          <w:tcPr>
            <w:tcW w:w="1276"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Per UE</w:t>
            </w:r>
          </w:p>
        </w:tc>
        <w:tc>
          <w:tcPr>
            <w:tcW w:w="992" w:type="dxa"/>
            <w:shd w:val="clear" w:color="auto" w:fill="auto"/>
          </w:tcPr>
          <w:p w:rsidR="00120816" w:rsidRPr="00417A5B" w:rsidRDefault="00120816" w:rsidP="00120816">
            <w:pPr>
              <w:pStyle w:val="TAL"/>
              <w:rPr>
                <w:rFonts w:cs="Arial"/>
                <w:color w:val="000000" w:themeColor="text1"/>
                <w:lang w:eastAsia="ja-JP"/>
              </w:rPr>
            </w:pPr>
            <w:r w:rsidRPr="00417A5B">
              <w:rPr>
                <w:rFonts w:cs="Arial" w:hint="eastAsia"/>
                <w:color w:val="000000" w:themeColor="text1"/>
                <w:lang w:eastAsia="ja-JP"/>
              </w:rPr>
              <w:t>N</w:t>
            </w:r>
            <w:r w:rsidRPr="00417A5B">
              <w:rPr>
                <w:rFonts w:cs="Arial"/>
                <w:color w:val="000000" w:themeColor="text1"/>
                <w:lang w:eastAsia="ja-JP"/>
              </w:rPr>
              <w:t>o</w:t>
            </w:r>
          </w:p>
        </w:tc>
        <w:tc>
          <w:tcPr>
            <w:tcW w:w="993" w:type="dxa"/>
            <w:shd w:val="clear" w:color="auto" w:fill="auto"/>
          </w:tcPr>
          <w:p w:rsidR="00120816" w:rsidRPr="00417A5B" w:rsidRDefault="00120816" w:rsidP="00120816">
            <w:pPr>
              <w:pStyle w:val="TAL"/>
              <w:rPr>
                <w:rFonts w:cs="Arial"/>
                <w:color w:val="000000" w:themeColor="text1"/>
                <w:lang w:eastAsia="ja-JP"/>
              </w:rPr>
            </w:pPr>
            <w:r w:rsidRPr="00417A5B">
              <w:rPr>
                <w:rFonts w:cs="Arial"/>
                <w:color w:val="000000" w:themeColor="text1"/>
                <w:lang w:eastAsia="ja-JP"/>
              </w:rPr>
              <w:t>FR2 only</w:t>
            </w:r>
          </w:p>
        </w:tc>
        <w:tc>
          <w:tcPr>
            <w:tcW w:w="1842" w:type="dxa"/>
          </w:tcPr>
          <w:p w:rsidR="00120816" w:rsidRPr="00417A5B" w:rsidRDefault="00120816" w:rsidP="00120816">
            <w:pPr>
              <w:pStyle w:val="TAL"/>
              <w:rPr>
                <w:rFonts w:cs="Arial"/>
                <w:color w:val="000000" w:themeColor="text1"/>
              </w:rPr>
            </w:pPr>
          </w:p>
        </w:tc>
        <w:tc>
          <w:tcPr>
            <w:tcW w:w="1843" w:type="dxa"/>
            <w:shd w:val="clear" w:color="auto" w:fill="auto"/>
          </w:tcPr>
          <w:p w:rsidR="00120816" w:rsidRPr="00417A5B" w:rsidRDefault="00120816" w:rsidP="006442A1">
            <w:pPr>
              <w:pStyle w:val="TAL"/>
              <w:rPr>
                <w:rFonts w:cs="Arial"/>
                <w:color w:val="000000" w:themeColor="text1"/>
              </w:rPr>
            </w:pPr>
          </w:p>
        </w:tc>
        <w:tc>
          <w:tcPr>
            <w:tcW w:w="1276" w:type="dxa"/>
            <w:shd w:val="clear" w:color="auto" w:fill="auto"/>
          </w:tcPr>
          <w:p w:rsidR="00120816" w:rsidRPr="00417A5B" w:rsidRDefault="00120816" w:rsidP="00120816">
            <w:pPr>
              <w:pStyle w:val="TAL"/>
              <w:rPr>
                <w:rFonts w:eastAsia="宋体" w:cs="Arial"/>
                <w:color w:val="000000" w:themeColor="text1"/>
                <w:szCs w:val="18"/>
                <w:lang w:eastAsia="zh-CN"/>
              </w:rPr>
            </w:pPr>
            <w:r w:rsidRPr="00417A5B">
              <w:rPr>
                <w:rFonts w:eastAsia="宋体" w:cs="Arial"/>
                <w:color w:val="000000" w:themeColor="text1"/>
                <w:szCs w:val="18"/>
                <w:lang w:eastAsia="zh-CN"/>
              </w:rPr>
              <w:t>Optional with capability signalling</w:t>
            </w:r>
          </w:p>
        </w:tc>
      </w:tr>
      <w:tr w:rsidR="00120816" w:rsidRPr="00FA5F98" w:rsidTr="00A612B1">
        <w:trPr>
          <w:trHeight w:val="20"/>
        </w:trPr>
        <w:tc>
          <w:tcPr>
            <w:tcW w:w="1129" w:type="dxa"/>
            <w:shd w:val="clear" w:color="auto" w:fill="auto"/>
          </w:tcPr>
          <w:p w:rsidR="00120816" w:rsidRPr="00C92E57" w:rsidRDefault="00120816" w:rsidP="00120816">
            <w:pPr>
              <w:pStyle w:val="TAL"/>
              <w:rPr>
                <w:rFonts w:cs="Arial"/>
                <w:strike/>
                <w:color w:val="000000" w:themeColor="text1"/>
                <w:highlight w:val="green"/>
                <w:lang w:val="en-US" w:eastAsia="zh-CN"/>
              </w:rPr>
            </w:pPr>
            <w:r w:rsidRPr="00C92E57">
              <w:rPr>
                <w:rFonts w:cs="Arial"/>
                <w:strike/>
                <w:highlight w:val="green"/>
                <w:lang w:eastAsia="ja-JP"/>
              </w:rPr>
              <w:t xml:space="preserve">[UL gap for coherent UL MIMO  </w:t>
            </w:r>
            <w:r w:rsidRPr="00C92E57">
              <w:rPr>
                <w:rFonts w:cs="Arial"/>
                <w:strike/>
                <w:szCs w:val="18"/>
                <w:highlight w:val="green"/>
                <w:lang w:eastAsia="ja-JP"/>
              </w:rPr>
              <w:t>]</w:t>
            </w:r>
          </w:p>
        </w:tc>
        <w:tc>
          <w:tcPr>
            <w:tcW w:w="709" w:type="dxa"/>
            <w:shd w:val="clear" w:color="auto" w:fill="auto"/>
          </w:tcPr>
          <w:p w:rsidR="00120816" w:rsidRPr="00C92E57" w:rsidRDefault="00120816" w:rsidP="00120816">
            <w:pPr>
              <w:pStyle w:val="TAL"/>
              <w:rPr>
                <w:rFonts w:cs="Arial"/>
                <w:strike/>
                <w:color w:val="000000" w:themeColor="text1"/>
                <w:highlight w:val="green"/>
                <w:lang w:eastAsia="zh-CN"/>
              </w:rPr>
            </w:pPr>
            <w:r w:rsidRPr="00C92E57">
              <w:rPr>
                <w:rFonts w:cs="Arial" w:hint="eastAsia"/>
                <w:strike/>
                <w:color w:val="000000" w:themeColor="text1"/>
                <w:highlight w:val="green"/>
                <w:lang w:eastAsia="zh-CN"/>
              </w:rPr>
              <w:t>[17</w:t>
            </w:r>
            <w:r w:rsidRPr="00C92E57">
              <w:rPr>
                <w:rFonts w:cs="Arial"/>
                <w:strike/>
                <w:color w:val="000000" w:themeColor="text1"/>
                <w:highlight w:val="green"/>
                <w:lang w:eastAsia="ja-JP"/>
              </w:rPr>
              <w:t>-</w:t>
            </w:r>
            <w:r w:rsidRPr="00C92E57">
              <w:rPr>
                <w:rFonts w:cs="Arial" w:hint="eastAsia"/>
                <w:strike/>
                <w:color w:val="000000" w:themeColor="text1"/>
                <w:highlight w:val="green"/>
                <w:lang w:eastAsia="zh-CN"/>
              </w:rPr>
              <w:t>3]</w:t>
            </w:r>
          </w:p>
        </w:tc>
        <w:tc>
          <w:tcPr>
            <w:tcW w:w="1559" w:type="dxa"/>
            <w:shd w:val="clear" w:color="auto" w:fill="auto"/>
          </w:tcPr>
          <w:p w:rsidR="00120816" w:rsidRPr="00C92E57" w:rsidRDefault="00120816" w:rsidP="00120816">
            <w:pPr>
              <w:pStyle w:val="TAL"/>
              <w:rPr>
                <w:rFonts w:cs="Arial"/>
                <w:strike/>
                <w:color w:val="000000" w:themeColor="text1"/>
                <w:highlight w:val="green"/>
                <w:lang w:eastAsia="ja-JP"/>
              </w:rPr>
            </w:pPr>
            <w:r w:rsidRPr="00C92E57">
              <w:rPr>
                <w:rFonts w:cs="Arial"/>
                <w:strike/>
                <w:color w:val="000000" w:themeColor="text1"/>
                <w:highlight w:val="green"/>
                <w:lang w:eastAsia="ja-JP"/>
              </w:rPr>
              <w:t xml:space="preserve">Support of UL gap for coherent UL MIMO </w:t>
            </w:r>
          </w:p>
        </w:tc>
        <w:tc>
          <w:tcPr>
            <w:tcW w:w="6370" w:type="dxa"/>
            <w:shd w:val="clear" w:color="auto" w:fill="auto"/>
          </w:tcPr>
          <w:p w:rsidR="00120816" w:rsidRPr="00C92E57" w:rsidRDefault="00120816" w:rsidP="00044B11">
            <w:pPr>
              <w:autoSpaceDE w:val="0"/>
              <w:autoSpaceDN w:val="0"/>
              <w:adjustRightInd w:val="0"/>
              <w:snapToGrid w:val="0"/>
              <w:spacing w:afterLines="50" w:after="163"/>
              <w:contextualSpacing/>
              <w:jc w:val="both"/>
              <w:rPr>
                <w:rFonts w:ascii="Arial" w:hAnsi="Arial" w:cs="Arial"/>
                <w:strike/>
                <w:color w:val="000000" w:themeColor="text1"/>
                <w:sz w:val="18"/>
                <w:highlight w:val="green"/>
              </w:rPr>
            </w:pPr>
            <w:r w:rsidRPr="00C92E57">
              <w:rPr>
                <w:rFonts w:ascii="Arial" w:hAnsi="Arial" w:cs="Arial" w:hint="eastAsia"/>
                <w:strike/>
                <w:color w:val="000000" w:themeColor="text1"/>
                <w:sz w:val="18"/>
                <w:highlight w:val="green"/>
              </w:rPr>
              <w:t>C</w:t>
            </w:r>
            <w:r w:rsidRPr="00C92E57">
              <w:rPr>
                <w:rFonts w:ascii="Arial" w:hAnsi="Arial" w:cs="Arial"/>
                <w:strike/>
                <w:color w:val="000000" w:themeColor="text1"/>
                <w:sz w:val="18"/>
                <w:highlight w:val="green"/>
              </w:rPr>
              <w:t xml:space="preserve">apability of performing coherent UL MIMO calibration in UL gap. The UE indicating this capability shall meet the corresponding enhanced UE requirements defined in Section TBD.  </w:t>
            </w:r>
          </w:p>
          <w:p w:rsidR="00120816" w:rsidRPr="00C92E57" w:rsidRDefault="00120816" w:rsidP="00044B11">
            <w:pPr>
              <w:autoSpaceDE w:val="0"/>
              <w:autoSpaceDN w:val="0"/>
              <w:adjustRightInd w:val="0"/>
              <w:snapToGrid w:val="0"/>
              <w:spacing w:afterLines="50" w:after="163"/>
              <w:contextualSpacing/>
              <w:jc w:val="both"/>
              <w:rPr>
                <w:rFonts w:ascii="Arial" w:eastAsiaTheme="minorEastAsia" w:hAnsi="Arial" w:cs="Arial"/>
                <w:strike/>
                <w:color w:val="000000" w:themeColor="text1"/>
                <w:sz w:val="18"/>
                <w:highlight w:val="green"/>
                <w:lang w:eastAsia="zh-CN"/>
              </w:rPr>
            </w:pPr>
          </w:p>
        </w:tc>
        <w:tc>
          <w:tcPr>
            <w:tcW w:w="1277" w:type="dxa"/>
            <w:shd w:val="clear" w:color="auto" w:fill="auto"/>
          </w:tcPr>
          <w:p w:rsidR="00120816" w:rsidRPr="00C92E57" w:rsidRDefault="00120816" w:rsidP="00120816">
            <w:pPr>
              <w:pStyle w:val="TAL"/>
              <w:rPr>
                <w:rFonts w:cs="Arial"/>
                <w:strike/>
                <w:color w:val="000000" w:themeColor="text1"/>
                <w:highlight w:val="green"/>
                <w:lang w:eastAsia="ja-JP"/>
              </w:rPr>
            </w:pPr>
          </w:p>
        </w:tc>
        <w:tc>
          <w:tcPr>
            <w:tcW w:w="858" w:type="dxa"/>
            <w:shd w:val="clear" w:color="auto" w:fill="auto"/>
          </w:tcPr>
          <w:p w:rsidR="00120816" w:rsidRPr="00C92E57" w:rsidRDefault="00120816" w:rsidP="00120816">
            <w:pPr>
              <w:pStyle w:val="TAL"/>
              <w:rPr>
                <w:rFonts w:cs="Arial"/>
                <w:strike/>
                <w:color w:val="000000" w:themeColor="text1"/>
                <w:highlight w:val="green"/>
                <w:lang w:eastAsia="ja-JP"/>
              </w:rPr>
            </w:pPr>
            <w:r w:rsidRPr="00C92E57">
              <w:rPr>
                <w:rFonts w:cs="Arial"/>
                <w:strike/>
                <w:color w:val="000000" w:themeColor="text1"/>
                <w:highlight w:val="green"/>
                <w:lang w:eastAsia="ja-JP"/>
              </w:rPr>
              <w:t>yes</w:t>
            </w:r>
          </w:p>
        </w:tc>
        <w:tc>
          <w:tcPr>
            <w:tcW w:w="851" w:type="dxa"/>
            <w:shd w:val="clear" w:color="auto" w:fill="auto"/>
          </w:tcPr>
          <w:p w:rsidR="00120816" w:rsidRPr="00C92E57" w:rsidRDefault="00120816" w:rsidP="00120816">
            <w:pPr>
              <w:pStyle w:val="TAL"/>
              <w:rPr>
                <w:rFonts w:cs="Arial"/>
                <w:strike/>
                <w:color w:val="000000" w:themeColor="text1"/>
                <w:highlight w:val="green"/>
                <w:lang w:eastAsia="ja-JP"/>
              </w:rPr>
            </w:pPr>
            <w:r w:rsidRPr="00C92E57">
              <w:rPr>
                <w:rFonts w:cs="Arial"/>
                <w:strike/>
                <w:color w:val="000000" w:themeColor="text1"/>
                <w:highlight w:val="green"/>
                <w:lang w:eastAsia="ja-JP"/>
              </w:rPr>
              <w:t>no</w:t>
            </w:r>
          </w:p>
        </w:tc>
        <w:tc>
          <w:tcPr>
            <w:tcW w:w="1417" w:type="dxa"/>
          </w:tcPr>
          <w:p w:rsidR="00120816" w:rsidRPr="00C92E57" w:rsidRDefault="00120816" w:rsidP="00120816">
            <w:pPr>
              <w:pStyle w:val="TAL"/>
              <w:rPr>
                <w:rFonts w:cs="Arial"/>
                <w:strike/>
                <w:color w:val="000000" w:themeColor="text1"/>
                <w:highlight w:val="green"/>
                <w:lang w:val="en-US" w:eastAsia="ja-JP"/>
              </w:rPr>
            </w:pPr>
            <w:r w:rsidRPr="00C92E57">
              <w:rPr>
                <w:rFonts w:cs="Arial" w:hint="eastAsia"/>
                <w:strike/>
                <w:color w:val="000000" w:themeColor="text1"/>
                <w:highlight w:val="green"/>
                <w:lang w:val="en-US" w:eastAsia="ja-JP"/>
              </w:rPr>
              <w:t>U</w:t>
            </w:r>
            <w:r w:rsidRPr="00C92E57">
              <w:rPr>
                <w:rFonts w:cs="Arial"/>
                <w:strike/>
                <w:color w:val="000000" w:themeColor="text1"/>
                <w:highlight w:val="green"/>
                <w:lang w:val="en-US" w:eastAsia="ja-JP"/>
              </w:rPr>
              <w:t xml:space="preserve">E does not support UL gap for coherent UL MIMO calibration </w:t>
            </w:r>
          </w:p>
        </w:tc>
        <w:tc>
          <w:tcPr>
            <w:tcW w:w="1276" w:type="dxa"/>
            <w:shd w:val="clear" w:color="auto" w:fill="auto"/>
          </w:tcPr>
          <w:p w:rsidR="00120816" w:rsidRPr="00C92E57" w:rsidRDefault="00120816" w:rsidP="00120816">
            <w:pPr>
              <w:pStyle w:val="TAL"/>
              <w:rPr>
                <w:rFonts w:cs="Arial"/>
                <w:strike/>
                <w:color w:val="000000" w:themeColor="text1"/>
                <w:highlight w:val="green"/>
                <w:lang w:eastAsia="ja-JP"/>
              </w:rPr>
            </w:pPr>
            <w:r w:rsidRPr="00C92E57">
              <w:rPr>
                <w:rFonts w:cs="Arial"/>
                <w:strike/>
                <w:color w:val="000000" w:themeColor="text1"/>
                <w:highlight w:val="green"/>
                <w:lang w:eastAsia="ja-JP"/>
              </w:rPr>
              <w:t>per UE</w:t>
            </w:r>
          </w:p>
        </w:tc>
        <w:tc>
          <w:tcPr>
            <w:tcW w:w="992" w:type="dxa"/>
            <w:shd w:val="clear" w:color="auto" w:fill="auto"/>
          </w:tcPr>
          <w:p w:rsidR="00120816" w:rsidRPr="00C92E57" w:rsidRDefault="00120816" w:rsidP="00120816">
            <w:pPr>
              <w:pStyle w:val="TAL"/>
              <w:rPr>
                <w:rFonts w:cs="Arial"/>
                <w:strike/>
                <w:color w:val="000000" w:themeColor="text1"/>
                <w:highlight w:val="green"/>
                <w:lang w:eastAsia="ja-JP"/>
              </w:rPr>
            </w:pPr>
            <w:r w:rsidRPr="00C92E57">
              <w:rPr>
                <w:rFonts w:cs="Arial"/>
                <w:strike/>
                <w:color w:val="000000" w:themeColor="text1"/>
                <w:highlight w:val="green"/>
                <w:lang w:eastAsia="ja-JP"/>
              </w:rPr>
              <w:t>No</w:t>
            </w:r>
          </w:p>
        </w:tc>
        <w:tc>
          <w:tcPr>
            <w:tcW w:w="993" w:type="dxa"/>
            <w:shd w:val="clear" w:color="auto" w:fill="auto"/>
          </w:tcPr>
          <w:p w:rsidR="00120816" w:rsidRPr="00C92E57" w:rsidRDefault="00120816" w:rsidP="00120816">
            <w:pPr>
              <w:pStyle w:val="TAL"/>
              <w:rPr>
                <w:rFonts w:cs="Arial"/>
                <w:strike/>
                <w:color w:val="000000" w:themeColor="text1"/>
                <w:highlight w:val="green"/>
                <w:lang w:eastAsia="ja-JP"/>
              </w:rPr>
            </w:pPr>
            <w:r w:rsidRPr="00C92E57">
              <w:rPr>
                <w:rFonts w:cs="Arial"/>
                <w:strike/>
                <w:color w:val="000000" w:themeColor="text1"/>
                <w:highlight w:val="green"/>
                <w:lang w:eastAsia="ja-JP"/>
              </w:rPr>
              <w:t>FR2 only</w:t>
            </w:r>
          </w:p>
        </w:tc>
        <w:tc>
          <w:tcPr>
            <w:tcW w:w="1842" w:type="dxa"/>
          </w:tcPr>
          <w:p w:rsidR="00120816" w:rsidRPr="00C92E57" w:rsidRDefault="00120816" w:rsidP="00120816">
            <w:pPr>
              <w:pStyle w:val="TAL"/>
              <w:rPr>
                <w:rFonts w:cs="Arial"/>
                <w:strike/>
                <w:color w:val="000000" w:themeColor="text1"/>
                <w:highlight w:val="green"/>
              </w:rPr>
            </w:pPr>
          </w:p>
        </w:tc>
        <w:tc>
          <w:tcPr>
            <w:tcW w:w="1843" w:type="dxa"/>
            <w:shd w:val="clear" w:color="auto" w:fill="auto"/>
          </w:tcPr>
          <w:p w:rsidR="00120816" w:rsidRPr="00C92E57" w:rsidRDefault="00120816" w:rsidP="00120816">
            <w:pPr>
              <w:pStyle w:val="TAL"/>
              <w:rPr>
                <w:rFonts w:cs="Arial"/>
                <w:strike/>
                <w:color w:val="000000" w:themeColor="text1"/>
                <w:highlight w:val="green"/>
              </w:rPr>
            </w:pPr>
          </w:p>
        </w:tc>
        <w:tc>
          <w:tcPr>
            <w:tcW w:w="1276" w:type="dxa"/>
            <w:shd w:val="clear" w:color="auto" w:fill="auto"/>
          </w:tcPr>
          <w:p w:rsidR="00120816" w:rsidRPr="00C92E57" w:rsidRDefault="00120816" w:rsidP="00120816">
            <w:pPr>
              <w:pStyle w:val="TAL"/>
              <w:rPr>
                <w:rFonts w:eastAsia="宋体" w:cs="Arial"/>
                <w:strike/>
                <w:color w:val="000000" w:themeColor="text1"/>
                <w:szCs w:val="18"/>
                <w:highlight w:val="green"/>
                <w:lang w:eastAsia="zh-CN"/>
              </w:rPr>
            </w:pPr>
            <w:r w:rsidRPr="00C92E57">
              <w:rPr>
                <w:rFonts w:eastAsia="宋体" w:cs="Arial"/>
                <w:strike/>
                <w:color w:val="000000" w:themeColor="text1"/>
                <w:szCs w:val="18"/>
                <w:highlight w:val="green"/>
                <w:lang w:eastAsia="zh-CN"/>
              </w:rPr>
              <w:t>Optional with capability signalling</w:t>
            </w:r>
          </w:p>
        </w:tc>
      </w:tr>
      <w:tr w:rsidR="00120816" w:rsidRPr="00FA5F98" w:rsidTr="00A612B1">
        <w:trPr>
          <w:trHeight w:val="20"/>
        </w:trPr>
        <w:tc>
          <w:tcPr>
            <w:tcW w:w="1129" w:type="dxa"/>
            <w:shd w:val="clear" w:color="auto" w:fill="auto"/>
          </w:tcPr>
          <w:p w:rsidR="00120816" w:rsidRPr="005749BE" w:rsidRDefault="00120816" w:rsidP="00120816">
            <w:pPr>
              <w:pStyle w:val="TAL"/>
              <w:rPr>
                <w:rFonts w:cs="Arial"/>
                <w:color w:val="000000" w:themeColor="text1"/>
                <w:lang w:val="en-US" w:eastAsia="zh-CN"/>
              </w:rPr>
            </w:pPr>
            <w:r w:rsidRPr="005749BE">
              <w:rPr>
                <w:rFonts w:cs="Arial" w:hint="eastAsia"/>
                <w:szCs w:val="18"/>
                <w:lang w:eastAsia="zh-CN"/>
              </w:rPr>
              <w:t>17. FR2 interband CA</w:t>
            </w:r>
          </w:p>
        </w:tc>
        <w:tc>
          <w:tcPr>
            <w:tcW w:w="709" w:type="dxa"/>
            <w:shd w:val="clear" w:color="auto" w:fill="auto"/>
          </w:tcPr>
          <w:p w:rsidR="00120816" w:rsidRPr="005749BE" w:rsidRDefault="00120816" w:rsidP="00120816">
            <w:pPr>
              <w:pStyle w:val="TAL"/>
              <w:rPr>
                <w:rFonts w:cs="Arial"/>
                <w:color w:val="000000" w:themeColor="text1"/>
                <w:lang w:eastAsia="zh-CN"/>
              </w:rPr>
            </w:pPr>
            <w:r w:rsidRPr="005749BE">
              <w:rPr>
                <w:rFonts w:cs="Arial" w:hint="eastAsia"/>
                <w:color w:val="000000" w:themeColor="text1"/>
                <w:lang w:eastAsia="zh-CN"/>
              </w:rPr>
              <w:t>17</w:t>
            </w:r>
            <w:r w:rsidRPr="005749BE">
              <w:rPr>
                <w:rFonts w:cs="Arial"/>
                <w:color w:val="000000" w:themeColor="text1"/>
                <w:lang w:eastAsia="ja-JP"/>
              </w:rPr>
              <w:t>-</w:t>
            </w:r>
            <w:r w:rsidRPr="005749BE">
              <w:rPr>
                <w:rFonts w:cs="Arial" w:hint="eastAsia"/>
                <w:color w:val="000000" w:themeColor="text1"/>
                <w:lang w:eastAsia="zh-CN"/>
              </w:rPr>
              <w:t>4</w:t>
            </w:r>
          </w:p>
        </w:tc>
        <w:tc>
          <w:tcPr>
            <w:tcW w:w="1559"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Support of beam management</w:t>
            </w:r>
          </w:p>
        </w:tc>
        <w:tc>
          <w:tcPr>
            <w:tcW w:w="6370" w:type="dxa"/>
            <w:shd w:val="clear" w:color="auto" w:fill="auto"/>
          </w:tcPr>
          <w:p w:rsidR="00120816" w:rsidRPr="009A20CB" w:rsidRDefault="00120816" w:rsidP="00044B11">
            <w:pPr>
              <w:autoSpaceDE w:val="0"/>
              <w:autoSpaceDN w:val="0"/>
              <w:adjustRightInd w:val="0"/>
              <w:snapToGrid w:val="0"/>
              <w:spacing w:afterLines="50" w:after="163"/>
              <w:contextualSpacing/>
              <w:jc w:val="both"/>
              <w:rPr>
                <w:rFonts w:ascii="Arial" w:eastAsiaTheme="minorEastAsia" w:hAnsi="Arial" w:cs="Arial"/>
                <w:color w:val="000000" w:themeColor="text1"/>
                <w:sz w:val="18"/>
                <w:lang w:eastAsia="zh-CN"/>
              </w:rPr>
            </w:pPr>
            <w:r w:rsidRPr="00FA5F98">
              <w:rPr>
                <w:rFonts w:ascii="Arial" w:hAnsi="Arial" w:cs="Arial"/>
                <w:color w:val="000000" w:themeColor="text1"/>
                <w:sz w:val="18"/>
              </w:rPr>
              <w:t xml:space="preserve">Capability of support of specific beam management type.  </w:t>
            </w:r>
          </w:p>
        </w:tc>
        <w:tc>
          <w:tcPr>
            <w:tcW w:w="1277" w:type="dxa"/>
            <w:shd w:val="clear" w:color="auto" w:fill="auto"/>
          </w:tcPr>
          <w:p w:rsidR="00120816" w:rsidRPr="00FA5F98" w:rsidRDefault="00120816" w:rsidP="00120816">
            <w:pPr>
              <w:pStyle w:val="TAL"/>
              <w:rPr>
                <w:rFonts w:cs="Arial"/>
                <w:color w:val="000000" w:themeColor="text1"/>
                <w:lang w:eastAsia="ja-JP"/>
              </w:rPr>
            </w:pPr>
          </w:p>
        </w:tc>
        <w:tc>
          <w:tcPr>
            <w:tcW w:w="858"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yes</w:t>
            </w:r>
          </w:p>
        </w:tc>
        <w:tc>
          <w:tcPr>
            <w:tcW w:w="851"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no</w:t>
            </w:r>
          </w:p>
        </w:tc>
        <w:tc>
          <w:tcPr>
            <w:tcW w:w="1417" w:type="dxa"/>
          </w:tcPr>
          <w:p w:rsidR="00120816" w:rsidRPr="00FA5F98" w:rsidRDefault="00120816" w:rsidP="00120816">
            <w:pPr>
              <w:pStyle w:val="TAL"/>
              <w:rPr>
                <w:rFonts w:cs="Arial"/>
                <w:color w:val="000000" w:themeColor="text1"/>
                <w:lang w:val="en-US" w:eastAsia="ja-JP"/>
              </w:rPr>
            </w:pPr>
            <w:r w:rsidRPr="00FA5F98">
              <w:rPr>
                <w:rFonts w:cs="Arial"/>
                <w:color w:val="000000" w:themeColor="text1"/>
                <w:lang w:val="en-US" w:eastAsia="ja-JP"/>
              </w:rPr>
              <w:t>UE does not support FR2 interband CA</w:t>
            </w:r>
          </w:p>
        </w:tc>
        <w:tc>
          <w:tcPr>
            <w:tcW w:w="1276" w:type="dxa"/>
            <w:shd w:val="clear" w:color="auto" w:fill="auto"/>
          </w:tcPr>
          <w:p w:rsidR="00120816" w:rsidRDefault="00120816" w:rsidP="00120816">
            <w:pPr>
              <w:pStyle w:val="TAL"/>
              <w:rPr>
                <w:rFonts w:cs="Arial"/>
                <w:color w:val="000000" w:themeColor="text1"/>
                <w:lang w:eastAsia="zh-CN"/>
              </w:rPr>
            </w:pPr>
          </w:p>
          <w:p w:rsidR="008441F8" w:rsidRPr="00FA5F98" w:rsidRDefault="008441F8" w:rsidP="00120816">
            <w:pPr>
              <w:pStyle w:val="TAL"/>
              <w:rPr>
                <w:rFonts w:cs="Arial"/>
                <w:color w:val="000000" w:themeColor="text1"/>
                <w:lang w:eastAsia="zh-CN"/>
              </w:rPr>
            </w:pPr>
            <w:r>
              <w:rPr>
                <w:rFonts w:cs="Arial"/>
                <w:color w:val="000000" w:themeColor="text1"/>
                <w:lang w:eastAsia="zh-CN"/>
              </w:rPr>
              <w:t>P</w:t>
            </w:r>
            <w:r>
              <w:rPr>
                <w:rFonts w:cs="Arial" w:hint="eastAsia"/>
                <w:color w:val="000000" w:themeColor="text1"/>
                <w:lang w:eastAsia="zh-CN"/>
              </w:rPr>
              <w:t>er band combination</w:t>
            </w:r>
          </w:p>
        </w:tc>
        <w:tc>
          <w:tcPr>
            <w:tcW w:w="992"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No</w:t>
            </w:r>
          </w:p>
        </w:tc>
        <w:tc>
          <w:tcPr>
            <w:tcW w:w="993" w:type="dxa"/>
            <w:shd w:val="clear" w:color="auto" w:fill="auto"/>
          </w:tcPr>
          <w:p w:rsidR="00120816" w:rsidRPr="00FA5F98" w:rsidRDefault="00120816" w:rsidP="00120816">
            <w:pPr>
              <w:pStyle w:val="TAL"/>
              <w:rPr>
                <w:rFonts w:cs="Arial"/>
                <w:color w:val="000000" w:themeColor="text1"/>
                <w:lang w:eastAsia="ja-JP"/>
              </w:rPr>
            </w:pPr>
            <w:r w:rsidRPr="00FA5F98">
              <w:rPr>
                <w:rFonts w:cs="Arial"/>
                <w:color w:val="000000" w:themeColor="text1"/>
                <w:lang w:eastAsia="ja-JP"/>
              </w:rPr>
              <w:t>FR2 only</w:t>
            </w:r>
          </w:p>
        </w:tc>
        <w:tc>
          <w:tcPr>
            <w:tcW w:w="1842" w:type="dxa"/>
          </w:tcPr>
          <w:p w:rsidR="00120816" w:rsidRPr="00FA5F98" w:rsidRDefault="00120816" w:rsidP="00120816">
            <w:pPr>
              <w:pStyle w:val="TAL"/>
              <w:rPr>
                <w:rFonts w:cs="Arial"/>
                <w:color w:val="000000" w:themeColor="text1"/>
              </w:rPr>
            </w:pPr>
          </w:p>
        </w:tc>
        <w:tc>
          <w:tcPr>
            <w:tcW w:w="1843" w:type="dxa"/>
            <w:shd w:val="clear" w:color="auto" w:fill="auto"/>
          </w:tcPr>
          <w:p w:rsidR="00120816" w:rsidRPr="00FB565C" w:rsidRDefault="00120816" w:rsidP="00120816">
            <w:pPr>
              <w:pStyle w:val="TAL"/>
              <w:rPr>
                <w:lang w:val="en-US" w:eastAsia="zh-CN"/>
              </w:rPr>
            </w:pPr>
            <w:r w:rsidRPr="00FA5F98">
              <w:rPr>
                <w:rFonts w:eastAsia="宋体"/>
                <w:lang w:eastAsia="zh-CN"/>
              </w:rPr>
              <w:t>Indicate the supported beam management type for inter-band CA within FR2. Beam management type can be independent beam management (IBM) or common beam management (CBM)</w:t>
            </w:r>
            <w:r w:rsidRPr="00FA5F98">
              <w:rPr>
                <w:rFonts w:eastAsia="宋体" w:hint="eastAsia"/>
                <w:lang w:val="en-US" w:eastAsia="zh-CN"/>
              </w:rPr>
              <w:t>, or both</w:t>
            </w:r>
            <w:r w:rsidR="00FB565C">
              <w:rPr>
                <w:rFonts w:hint="eastAsia"/>
                <w:lang w:val="en-US" w:eastAsia="zh-CN"/>
              </w:rPr>
              <w:t>.</w:t>
            </w:r>
          </w:p>
          <w:p w:rsidR="00FB565C" w:rsidRDefault="00FB565C" w:rsidP="00120816">
            <w:pPr>
              <w:pStyle w:val="TAL"/>
              <w:rPr>
                <w:rFonts w:cs="Arial"/>
                <w:color w:val="000000" w:themeColor="text1"/>
                <w:lang w:eastAsia="zh-CN"/>
              </w:rPr>
            </w:pPr>
          </w:p>
          <w:p w:rsidR="003B2AAB" w:rsidRDefault="00FB565C" w:rsidP="00120816">
            <w:pPr>
              <w:pStyle w:val="TAL"/>
              <w:rPr>
                <w:rFonts w:cs="Arial"/>
                <w:color w:val="000000" w:themeColor="text1"/>
                <w:lang w:eastAsia="zh-CN"/>
              </w:rPr>
            </w:pPr>
            <w:r w:rsidRPr="00FB565C">
              <w:rPr>
                <w:rFonts w:cs="Arial"/>
                <w:color w:val="000000" w:themeColor="text1"/>
                <w:lang w:eastAsia="zh-CN"/>
              </w:rPr>
              <w:t>The capability is only applicable to band combinations with two bands.</w:t>
            </w:r>
          </w:p>
          <w:p w:rsidR="005749BE" w:rsidRDefault="005749BE" w:rsidP="00120816">
            <w:pPr>
              <w:pStyle w:val="TAL"/>
              <w:rPr>
                <w:rFonts w:cs="Arial"/>
                <w:color w:val="000000" w:themeColor="text1"/>
                <w:lang w:eastAsia="zh-CN"/>
              </w:rPr>
            </w:pPr>
          </w:p>
          <w:p w:rsidR="005749BE" w:rsidRPr="00FB565C" w:rsidRDefault="005749BE" w:rsidP="005749BE">
            <w:pPr>
              <w:pStyle w:val="TAL"/>
              <w:rPr>
                <w:rFonts w:cs="Arial"/>
                <w:color w:val="000000" w:themeColor="text1"/>
                <w:lang w:eastAsia="zh-CN"/>
              </w:rPr>
            </w:pPr>
            <w:r>
              <w:rPr>
                <w:rFonts w:cs="Arial" w:hint="eastAsia"/>
                <w:color w:val="000000" w:themeColor="text1"/>
                <w:lang w:eastAsia="zh-CN"/>
              </w:rPr>
              <w:t>UE is not allowed to report CBM or both in Rel-17.</w:t>
            </w:r>
          </w:p>
        </w:tc>
        <w:tc>
          <w:tcPr>
            <w:tcW w:w="1276" w:type="dxa"/>
            <w:shd w:val="clear" w:color="auto" w:fill="auto"/>
          </w:tcPr>
          <w:p w:rsidR="00120816" w:rsidRPr="00FA5F98" w:rsidRDefault="00120816" w:rsidP="00120816">
            <w:pPr>
              <w:pStyle w:val="TAL"/>
              <w:rPr>
                <w:rFonts w:eastAsia="宋体" w:cs="Arial"/>
                <w:color w:val="000000" w:themeColor="text1"/>
                <w:szCs w:val="18"/>
                <w:lang w:eastAsia="zh-CN"/>
              </w:rPr>
            </w:pPr>
            <w:r w:rsidRPr="00FA5F98">
              <w:rPr>
                <w:rFonts w:eastAsia="宋体" w:cs="Arial"/>
                <w:color w:val="000000" w:themeColor="text1"/>
                <w:szCs w:val="18"/>
                <w:lang w:eastAsia="zh-CN"/>
              </w:rPr>
              <w:t>Optional with capability signalling</w:t>
            </w:r>
          </w:p>
        </w:tc>
      </w:tr>
      <w:tr w:rsidR="00120816" w:rsidRPr="00FA5F98" w:rsidTr="00A612B1">
        <w:trPr>
          <w:trHeight w:val="20"/>
        </w:trPr>
        <w:tc>
          <w:tcPr>
            <w:tcW w:w="1129" w:type="dxa"/>
            <w:shd w:val="clear" w:color="auto" w:fill="auto"/>
          </w:tcPr>
          <w:p w:rsidR="00120816" w:rsidRPr="005749BE" w:rsidRDefault="00120816" w:rsidP="00120816">
            <w:pPr>
              <w:pStyle w:val="TAL"/>
              <w:rPr>
                <w:rFonts w:cs="Arial"/>
                <w:szCs w:val="18"/>
                <w:lang w:eastAsia="zh-CN"/>
              </w:rPr>
            </w:pPr>
            <w:r w:rsidRPr="005749BE">
              <w:rPr>
                <w:rFonts w:cs="Arial"/>
                <w:lang w:eastAsia="ja-JP"/>
              </w:rPr>
              <w:t>DC-location</w:t>
            </w:r>
          </w:p>
        </w:tc>
        <w:tc>
          <w:tcPr>
            <w:tcW w:w="709" w:type="dxa"/>
            <w:shd w:val="clear" w:color="auto" w:fill="auto"/>
          </w:tcPr>
          <w:p w:rsidR="00120816" w:rsidRPr="005749BE" w:rsidRDefault="00120816" w:rsidP="00120816">
            <w:pPr>
              <w:pStyle w:val="TAL"/>
              <w:rPr>
                <w:rFonts w:cs="Arial"/>
                <w:color w:val="000000" w:themeColor="text1"/>
                <w:lang w:eastAsia="zh-CN"/>
              </w:rPr>
            </w:pPr>
            <w:r w:rsidRPr="005749BE">
              <w:rPr>
                <w:rFonts w:cs="Arial" w:hint="eastAsia"/>
                <w:lang w:eastAsia="zh-CN"/>
              </w:rPr>
              <w:t>17</w:t>
            </w:r>
            <w:r w:rsidRPr="005749BE">
              <w:rPr>
                <w:rFonts w:cs="Arial"/>
                <w:lang w:eastAsia="ja-JP"/>
              </w:rPr>
              <w:t>-5</w:t>
            </w:r>
          </w:p>
        </w:tc>
        <w:tc>
          <w:tcPr>
            <w:tcW w:w="1559"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Support of UL DC location(s) report</w:t>
            </w:r>
          </w:p>
        </w:tc>
        <w:tc>
          <w:tcPr>
            <w:tcW w:w="6370" w:type="dxa"/>
            <w:shd w:val="clear" w:color="auto" w:fill="auto"/>
          </w:tcPr>
          <w:p w:rsidR="00120816" w:rsidRPr="005749BE" w:rsidRDefault="00120816" w:rsidP="00044B11">
            <w:pPr>
              <w:autoSpaceDE w:val="0"/>
              <w:autoSpaceDN w:val="0"/>
              <w:adjustRightInd w:val="0"/>
              <w:snapToGrid w:val="0"/>
              <w:spacing w:afterLines="50" w:after="163"/>
              <w:contextualSpacing/>
              <w:jc w:val="both"/>
              <w:rPr>
                <w:rFonts w:ascii="Arial" w:eastAsiaTheme="minorEastAsia" w:hAnsi="Arial" w:cs="Arial"/>
                <w:color w:val="000000" w:themeColor="text1"/>
                <w:sz w:val="18"/>
                <w:lang w:eastAsia="zh-CN"/>
              </w:rPr>
            </w:pPr>
            <w:r w:rsidRPr="00FA5F98">
              <w:rPr>
                <w:rFonts w:ascii="Arial" w:hAnsi="Arial" w:cs="Arial"/>
                <w:sz w:val="18"/>
              </w:rPr>
              <w:t>Capability of support for the extended DC location reporting (based on indicated default DC location) for at least 2 UL CCs</w:t>
            </w:r>
            <w:r w:rsidR="005749BE">
              <w:rPr>
                <w:rFonts w:ascii="Arial" w:eastAsiaTheme="minorEastAsia" w:hAnsi="Arial" w:cs="Arial" w:hint="eastAsia"/>
                <w:sz w:val="18"/>
                <w:lang w:eastAsia="zh-CN"/>
              </w:rPr>
              <w:t xml:space="preserve"> in one band</w:t>
            </w:r>
            <w:r w:rsidRPr="00FA5F98">
              <w:rPr>
                <w:rFonts w:ascii="Arial" w:hAnsi="Arial" w:cs="Arial"/>
                <w:sz w:val="18"/>
              </w:rPr>
              <w:t>.</w:t>
            </w:r>
          </w:p>
        </w:tc>
        <w:tc>
          <w:tcPr>
            <w:tcW w:w="1277" w:type="dxa"/>
            <w:shd w:val="clear" w:color="auto" w:fill="auto"/>
          </w:tcPr>
          <w:p w:rsidR="00120816" w:rsidRPr="00FA5F98" w:rsidRDefault="00120816" w:rsidP="00120816">
            <w:pPr>
              <w:pStyle w:val="TAL"/>
              <w:rPr>
                <w:rFonts w:cs="Arial"/>
                <w:color w:val="000000" w:themeColor="text1"/>
                <w:lang w:eastAsia="ja-JP"/>
              </w:rPr>
            </w:pPr>
          </w:p>
        </w:tc>
        <w:tc>
          <w:tcPr>
            <w:tcW w:w="858"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yes</w:t>
            </w:r>
          </w:p>
        </w:tc>
        <w:tc>
          <w:tcPr>
            <w:tcW w:w="851"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1417" w:type="dxa"/>
          </w:tcPr>
          <w:p w:rsidR="00120816" w:rsidRPr="00FA5F98" w:rsidRDefault="00120816" w:rsidP="00120816">
            <w:pPr>
              <w:pStyle w:val="TAL"/>
              <w:rPr>
                <w:rFonts w:cs="Arial"/>
                <w:color w:val="000000" w:themeColor="text1"/>
                <w:lang w:val="en-US" w:eastAsia="ja-JP"/>
              </w:rPr>
            </w:pPr>
            <w:r w:rsidRPr="00FA5F98">
              <w:rPr>
                <w:rFonts w:cs="Arial"/>
                <w:lang w:val="en-US" w:eastAsia="ja-JP"/>
              </w:rPr>
              <w:t>UE does not support the Rel-17 extended UL DC location reporting</w:t>
            </w:r>
          </w:p>
        </w:tc>
        <w:tc>
          <w:tcPr>
            <w:tcW w:w="1276" w:type="dxa"/>
            <w:shd w:val="clear" w:color="auto" w:fill="auto"/>
          </w:tcPr>
          <w:p w:rsidR="00120816" w:rsidRPr="00FA5F98" w:rsidRDefault="00120816" w:rsidP="00120816">
            <w:pPr>
              <w:pStyle w:val="TAL"/>
              <w:rPr>
                <w:rFonts w:cs="Arial"/>
                <w:color w:val="000000" w:themeColor="text1"/>
                <w:lang w:eastAsia="zh-CN"/>
              </w:rPr>
            </w:pPr>
            <w:r w:rsidRPr="00FA5F98">
              <w:rPr>
                <w:rFonts w:cs="Arial"/>
                <w:lang w:eastAsia="ja-JP"/>
              </w:rPr>
              <w:t>Per band per BC</w:t>
            </w:r>
          </w:p>
        </w:tc>
        <w:tc>
          <w:tcPr>
            <w:tcW w:w="992"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993" w:type="dxa"/>
            <w:shd w:val="clear" w:color="auto" w:fill="auto"/>
          </w:tcPr>
          <w:p w:rsidR="00120816" w:rsidRPr="00FA5F98" w:rsidRDefault="00120816" w:rsidP="00120816">
            <w:pPr>
              <w:pStyle w:val="TAL"/>
              <w:rPr>
                <w:rFonts w:cs="Arial"/>
                <w:color w:val="000000" w:themeColor="text1"/>
                <w:lang w:eastAsia="ja-JP"/>
              </w:rPr>
            </w:pPr>
            <w:r w:rsidRPr="00FA5F98">
              <w:rPr>
                <w:rFonts w:cs="Arial"/>
                <w:lang w:eastAsia="ja-JP"/>
              </w:rPr>
              <w:t>No</w:t>
            </w:r>
          </w:p>
        </w:tc>
        <w:tc>
          <w:tcPr>
            <w:tcW w:w="1842" w:type="dxa"/>
          </w:tcPr>
          <w:p w:rsidR="00120816" w:rsidRPr="00FA5F98" w:rsidRDefault="00120816" w:rsidP="00120816">
            <w:pPr>
              <w:pStyle w:val="TAL"/>
              <w:rPr>
                <w:rFonts w:cs="Arial"/>
                <w:color w:val="000000" w:themeColor="text1"/>
              </w:rPr>
            </w:pPr>
          </w:p>
        </w:tc>
        <w:tc>
          <w:tcPr>
            <w:tcW w:w="1843" w:type="dxa"/>
            <w:shd w:val="clear" w:color="auto" w:fill="auto"/>
          </w:tcPr>
          <w:p w:rsidR="00120816" w:rsidRPr="00FA5F98" w:rsidRDefault="00120816" w:rsidP="00120816">
            <w:pPr>
              <w:pStyle w:val="TAL"/>
              <w:rPr>
                <w:rFonts w:eastAsia="宋体"/>
                <w:lang w:eastAsia="zh-CN"/>
              </w:rPr>
            </w:pPr>
          </w:p>
        </w:tc>
        <w:tc>
          <w:tcPr>
            <w:tcW w:w="1276" w:type="dxa"/>
            <w:shd w:val="clear" w:color="auto" w:fill="auto"/>
          </w:tcPr>
          <w:p w:rsidR="00120816" w:rsidRPr="00FA5F98" w:rsidRDefault="00120816" w:rsidP="00120816">
            <w:pPr>
              <w:pStyle w:val="TAL"/>
              <w:rPr>
                <w:rFonts w:eastAsia="宋体" w:cs="Arial"/>
                <w:color w:val="000000" w:themeColor="text1"/>
                <w:szCs w:val="18"/>
                <w:lang w:eastAsia="zh-CN"/>
              </w:rPr>
            </w:pPr>
            <w:r w:rsidRPr="00FA5F98">
              <w:rPr>
                <w:rFonts w:eastAsia="宋体" w:cs="Arial"/>
                <w:szCs w:val="18"/>
                <w:lang w:eastAsia="zh-CN"/>
              </w:rPr>
              <w:t>Optional with capability signalling</w:t>
            </w:r>
          </w:p>
        </w:tc>
      </w:tr>
      <w:tr w:rsidR="00120816" w:rsidRPr="00FA5F98" w:rsidTr="002560B7">
        <w:trPr>
          <w:trHeight w:val="20"/>
        </w:trPr>
        <w:tc>
          <w:tcPr>
            <w:tcW w:w="1129" w:type="dxa"/>
            <w:shd w:val="clear" w:color="auto" w:fill="FFFFFF" w:themeFill="background1"/>
          </w:tcPr>
          <w:p w:rsidR="00120816" w:rsidRPr="005749BE" w:rsidRDefault="00120816" w:rsidP="00120816">
            <w:pPr>
              <w:pStyle w:val="TAL"/>
              <w:rPr>
                <w:rFonts w:cs="Arial"/>
                <w:lang w:eastAsia="ja-JP"/>
              </w:rPr>
            </w:pPr>
            <w:r w:rsidRPr="005749BE">
              <w:rPr>
                <w:rFonts w:cs="Arial"/>
                <w:lang w:eastAsia="ja-JP"/>
              </w:rPr>
              <w:t>New CA BW clases</w:t>
            </w:r>
          </w:p>
        </w:tc>
        <w:tc>
          <w:tcPr>
            <w:tcW w:w="709" w:type="dxa"/>
            <w:shd w:val="clear" w:color="auto" w:fill="FFFFFF" w:themeFill="background1"/>
          </w:tcPr>
          <w:p w:rsidR="00120816" w:rsidRPr="00BE6C6A" w:rsidRDefault="00120816" w:rsidP="00120816">
            <w:pPr>
              <w:pStyle w:val="TAL"/>
              <w:rPr>
                <w:rFonts w:cs="Arial"/>
                <w:highlight w:val="yellow"/>
                <w:lang w:eastAsia="ja-JP"/>
              </w:rPr>
            </w:pPr>
            <w:del w:id="38" w:author="Huawei" w:date="2022-08-19T13:59:00Z">
              <w:r w:rsidRPr="00C92E57" w:rsidDel="00C92E57">
                <w:rPr>
                  <w:rFonts w:cs="Arial"/>
                  <w:highlight w:val="green"/>
                  <w:lang w:eastAsia="zh-CN"/>
                </w:rPr>
                <w:delText>[</w:delText>
              </w:r>
            </w:del>
            <w:r w:rsidRPr="00C92E57">
              <w:rPr>
                <w:rFonts w:cs="Arial" w:hint="eastAsia"/>
                <w:highlight w:val="green"/>
                <w:lang w:eastAsia="zh-CN"/>
              </w:rPr>
              <w:t>17</w:t>
            </w:r>
            <w:r w:rsidRPr="00C92E57">
              <w:rPr>
                <w:rFonts w:cs="Arial"/>
                <w:highlight w:val="green"/>
                <w:lang w:eastAsia="zh-CN"/>
              </w:rPr>
              <w:t>-6</w:t>
            </w:r>
            <w:del w:id="39" w:author="Huawei" w:date="2022-08-19T13:59:00Z">
              <w:r w:rsidRPr="00C92E57" w:rsidDel="00C92E57">
                <w:rPr>
                  <w:rFonts w:cs="Arial"/>
                  <w:highlight w:val="green"/>
                  <w:lang w:eastAsia="zh-CN"/>
                </w:rPr>
                <w:delText>]</w:delText>
              </w:r>
            </w:del>
          </w:p>
        </w:tc>
        <w:tc>
          <w:tcPr>
            <w:tcW w:w="1559"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 xml:space="preserve">Support of </w:t>
            </w:r>
            <w:r w:rsidRPr="00FA5F98">
              <w:t>new CA BW Classes</w:t>
            </w:r>
          </w:p>
        </w:tc>
        <w:tc>
          <w:tcPr>
            <w:tcW w:w="6370" w:type="dxa"/>
            <w:shd w:val="clear" w:color="auto" w:fill="FFFFFF" w:themeFill="background1"/>
          </w:tcPr>
          <w:p w:rsidR="00120816" w:rsidRPr="00FA5F98" w:rsidRDefault="00120816" w:rsidP="00044B11">
            <w:pPr>
              <w:autoSpaceDE w:val="0"/>
              <w:autoSpaceDN w:val="0"/>
              <w:adjustRightInd w:val="0"/>
              <w:snapToGrid w:val="0"/>
              <w:spacing w:afterLines="50" w:after="163"/>
              <w:contextualSpacing/>
              <w:jc w:val="both"/>
              <w:rPr>
                <w:rFonts w:ascii="Arial" w:hAnsi="Arial" w:cs="Arial"/>
                <w:sz w:val="18"/>
              </w:rPr>
            </w:pPr>
            <w:r w:rsidRPr="00FA5F98">
              <w:rPr>
                <w:rFonts w:ascii="Arial" w:hAnsi="Arial" w:cs="Arial"/>
                <w:sz w:val="18"/>
              </w:rPr>
              <w:t>RAN4 has introduced new CA BW Classes</w:t>
            </w:r>
            <w:ins w:id="40" w:author="Huawei" w:date="2022-08-19T13:58:00Z">
              <w:r w:rsidR="00C92E57">
                <w:rPr>
                  <w:rFonts w:ascii="Arial" w:hAnsi="Arial" w:cs="Arial"/>
                  <w:sz w:val="18"/>
                </w:rPr>
                <w:t xml:space="preserve"> </w:t>
              </w:r>
              <w:r w:rsidR="00C92E57" w:rsidRPr="00C92E57">
                <w:rPr>
                  <w:rFonts w:ascii="Arial" w:hAnsi="Arial" w:cs="Arial"/>
                  <w:sz w:val="18"/>
                  <w:highlight w:val="green"/>
                </w:rPr>
                <w:t>R2~R12, and</w:t>
              </w:r>
              <w:r w:rsidR="00C92E57">
                <w:rPr>
                  <w:rFonts w:ascii="Arial" w:hAnsi="Arial" w:cs="Arial"/>
                  <w:sz w:val="18"/>
                </w:rPr>
                <w:t xml:space="preserve"> </w:t>
              </w:r>
            </w:ins>
            <w:ins w:id="41" w:author="Huawei" w:date="2022-08-19T13:59:00Z">
              <w:r w:rsidR="00C92E57" w:rsidRPr="00C92E57">
                <w:rPr>
                  <w:rFonts w:ascii="Arial" w:hAnsi="Arial" w:cs="Arial"/>
                  <w:sz w:val="18"/>
                  <w:highlight w:val="green"/>
                </w:rPr>
                <w:t>[</w:t>
              </w:r>
            </w:ins>
            <w:r w:rsidRPr="00C92E57">
              <w:rPr>
                <w:rFonts w:ascii="Arial" w:hAnsi="Arial" w:cs="Arial"/>
                <w:sz w:val="18"/>
                <w:highlight w:val="green"/>
              </w:rPr>
              <w:t xml:space="preserve"> ‘R, S, T, U’</w:t>
            </w:r>
            <w:ins w:id="42" w:author="Huawei" w:date="2022-08-19T13:59:00Z">
              <w:r w:rsidR="00C92E57" w:rsidRPr="00C92E57">
                <w:rPr>
                  <w:rFonts w:ascii="Arial" w:hAnsi="Arial" w:cs="Arial"/>
                  <w:sz w:val="18"/>
                  <w:highlight w:val="green"/>
                </w:rPr>
                <w:t>]</w:t>
              </w:r>
            </w:ins>
            <w:r w:rsidRPr="00C92E57">
              <w:rPr>
                <w:rFonts w:ascii="Arial" w:hAnsi="Arial" w:cs="Arial"/>
                <w:sz w:val="18"/>
                <w:highlight w:val="green"/>
              </w:rPr>
              <w:t xml:space="preserve"> f</w:t>
            </w:r>
            <w:r w:rsidRPr="00FA5F98">
              <w:rPr>
                <w:rFonts w:ascii="Arial" w:hAnsi="Arial" w:cs="Arial"/>
                <w:sz w:val="18"/>
              </w:rPr>
              <w:t>or REL17</w:t>
            </w:r>
          </w:p>
        </w:tc>
        <w:tc>
          <w:tcPr>
            <w:tcW w:w="1277" w:type="dxa"/>
            <w:shd w:val="clear" w:color="auto" w:fill="FFFFFF" w:themeFill="background1"/>
          </w:tcPr>
          <w:p w:rsidR="00120816" w:rsidRPr="00FA5F98" w:rsidRDefault="00120816" w:rsidP="00120816">
            <w:pPr>
              <w:pStyle w:val="TAL"/>
              <w:rPr>
                <w:rFonts w:cs="Arial"/>
                <w:color w:val="000000" w:themeColor="text1"/>
                <w:lang w:eastAsia="ja-JP"/>
              </w:rPr>
            </w:pPr>
          </w:p>
        </w:tc>
        <w:tc>
          <w:tcPr>
            <w:tcW w:w="858"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yes</w:t>
            </w:r>
          </w:p>
        </w:tc>
        <w:tc>
          <w:tcPr>
            <w:tcW w:w="851"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no</w:t>
            </w:r>
          </w:p>
        </w:tc>
        <w:tc>
          <w:tcPr>
            <w:tcW w:w="1417" w:type="dxa"/>
            <w:shd w:val="clear" w:color="auto" w:fill="FFFFFF" w:themeFill="background1"/>
          </w:tcPr>
          <w:p w:rsidR="00120816" w:rsidRPr="00FA5F98" w:rsidRDefault="00120816" w:rsidP="00120816">
            <w:pPr>
              <w:pStyle w:val="TAL"/>
              <w:rPr>
                <w:rFonts w:cs="Arial"/>
                <w:lang w:val="en-US" w:eastAsia="ja-JP"/>
              </w:rPr>
            </w:pPr>
            <w:r w:rsidRPr="00FA5F98">
              <w:rPr>
                <w:rFonts w:cs="Arial"/>
                <w:lang w:val="en-US" w:eastAsia="ja-JP"/>
              </w:rPr>
              <w:t xml:space="preserve">UE does not support the Rel-17 extended </w:t>
            </w:r>
            <w:r w:rsidRPr="00FA5F98">
              <w:rPr>
                <w:rFonts w:cs="Arial"/>
                <w:lang w:val="en-US" w:eastAsia="ja-JP"/>
              </w:rPr>
              <w:lastRenderedPageBreak/>
              <w:t>FBG2 bandwidths</w:t>
            </w:r>
          </w:p>
        </w:tc>
        <w:tc>
          <w:tcPr>
            <w:tcW w:w="1276"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lastRenderedPageBreak/>
              <w:t>per band</w:t>
            </w:r>
          </w:p>
        </w:tc>
        <w:tc>
          <w:tcPr>
            <w:tcW w:w="992"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No</w:t>
            </w:r>
          </w:p>
        </w:tc>
        <w:tc>
          <w:tcPr>
            <w:tcW w:w="993" w:type="dxa"/>
            <w:shd w:val="clear" w:color="auto" w:fill="FFFFFF" w:themeFill="background1"/>
          </w:tcPr>
          <w:p w:rsidR="00120816" w:rsidRPr="00FA5F98" w:rsidRDefault="00120816" w:rsidP="00120816">
            <w:pPr>
              <w:pStyle w:val="TAL"/>
              <w:rPr>
                <w:rFonts w:cs="Arial"/>
                <w:lang w:eastAsia="ja-JP"/>
              </w:rPr>
            </w:pPr>
            <w:r w:rsidRPr="00FA5F98">
              <w:rPr>
                <w:rFonts w:cs="Arial"/>
                <w:lang w:eastAsia="ja-JP"/>
              </w:rPr>
              <w:t>FR2 only</w:t>
            </w:r>
          </w:p>
        </w:tc>
        <w:tc>
          <w:tcPr>
            <w:tcW w:w="1842" w:type="dxa"/>
            <w:shd w:val="clear" w:color="auto" w:fill="FFFFFF" w:themeFill="background1"/>
          </w:tcPr>
          <w:p w:rsidR="00120816" w:rsidRPr="00FA5F98" w:rsidRDefault="00120816" w:rsidP="00120816">
            <w:pPr>
              <w:pStyle w:val="TAL"/>
              <w:rPr>
                <w:rFonts w:cs="Arial"/>
                <w:color w:val="000000" w:themeColor="text1"/>
              </w:rPr>
            </w:pPr>
          </w:p>
        </w:tc>
        <w:tc>
          <w:tcPr>
            <w:tcW w:w="1843" w:type="dxa"/>
            <w:shd w:val="clear" w:color="auto" w:fill="FFFFFF" w:themeFill="background1"/>
          </w:tcPr>
          <w:p w:rsidR="00120816" w:rsidRPr="00FA5F98" w:rsidRDefault="00120816" w:rsidP="00120816">
            <w:pPr>
              <w:pStyle w:val="TAL"/>
              <w:rPr>
                <w:rFonts w:eastAsia="宋体"/>
                <w:lang w:eastAsia="zh-CN"/>
              </w:rPr>
            </w:pPr>
          </w:p>
        </w:tc>
        <w:tc>
          <w:tcPr>
            <w:tcW w:w="1276" w:type="dxa"/>
            <w:shd w:val="clear" w:color="auto" w:fill="FFFFFF" w:themeFill="background1"/>
          </w:tcPr>
          <w:p w:rsidR="00120816" w:rsidRPr="00FA5F98" w:rsidRDefault="00120816" w:rsidP="00120816">
            <w:pPr>
              <w:pStyle w:val="TAL"/>
              <w:rPr>
                <w:rFonts w:eastAsia="宋体" w:cs="Arial"/>
                <w:szCs w:val="18"/>
                <w:lang w:eastAsia="zh-CN"/>
              </w:rPr>
            </w:pPr>
            <w:r w:rsidRPr="00FA5F98">
              <w:rPr>
                <w:rFonts w:eastAsia="宋体" w:cs="Arial"/>
                <w:szCs w:val="18"/>
                <w:lang w:eastAsia="zh-CN"/>
              </w:rPr>
              <w:t>Optional with capability signalling</w:t>
            </w:r>
          </w:p>
        </w:tc>
      </w:tr>
      <w:tr w:rsidR="00120816" w:rsidTr="005B558F">
        <w:trPr>
          <w:trHeight w:val="195"/>
        </w:trPr>
        <w:tc>
          <w:tcPr>
            <w:tcW w:w="1129" w:type="dxa"/>
            <w:shd w:val="clear" w:color="auto" w:fill="auto"/>
          </w:tcPr>
          <w:p w:rsidR="00120816" w:rsidRPr="00C92E57" w:rsidRDefault="00120816" w:rsidP="00120816">
            <w:pPr>
              <w:pStyle w:val="TAL"/>
              <w:rPr>
                <w:rFonts w:cs="Arial"/>
                <w:strike/>
                <w:highlight w:val="green"/>
                <w:lang w:eastAsia="ja-JP"/>
              </w:rPr>
            </w:pPr>
            <w:del w:id="43" w:author="Huawei" w:date="2022-08-19T14:00:00Z">
              <w:r w:rsidRPr="00C92E57" w:rsidDel="00C92E57">
                <w:rPr>
                  <w:rFonts w:cs="Arial"/>
                  <w:strike/>
                  <w:highlight w:val="green"/>
                  <w:lang w:eastAsia="ja-JP"/>
                </w:rPr>
                <w:delText>[</w:delText>
              </w:r>
            </w:del>
            <w:r w:rsidRPr="00C92E57">
              <w:rPr>
                <w:rFonts w:cs="Arial"/>
                <w:strike/>
                <w:highlight w:val="green"/>
                <w:lang w:eastAsia="ja-JP"/>
              </w:rPr>
              <w:t>FBG 3+2</w:t>
            </w:r>
            <w:del w:id="44" w:author="Huawei" w:date="2022-08-19T14:00:00Z">
              <w:r w:rsidRPr="00C92E57" w:rsidDel="00C92E57">
                <w:rPr>
                  <w:rFonts w:cs="Arial"/>
                  <w:strike/>
                  <w:highlight w:val="green"/>
                  <w:lang w:eastAsia="ja-JP"/>
                </w:rPr>
                <w:delText>]</w:delText>
              </w:r>
            </w:del>
          </w:p>
        </w:tc>
        <w:tc>
          <w:tcPr>
            <w:tcW w:w="709" w:type="dxa"/>
            <w:shd w:val="clear" w:color="auto" w:fill="auto"/>
          </w:tcPr>
          <w:p w:rsidR="00120816" w:rsidRPr="00C92E57" w:rsidRDefault="00120816" w:rsidP="00120816">
            <w:pPr>
              <w:pStyle w:val="TAL"/>
              <w:rPr>
                <w:rFonts w:cs="Arial"/>
                <w:strike/>
                <w:highlight w:val="green"/>
                <w:lang w:eastAsia="zh-CN"/>
              </w:rPr>
            </w:pPr>
            <w:del w:id="45" w:author="Huawei" w:date="2022-08-19T14:00:00Z">
              <w:r w:rsidRPr="00C92E57" w:rsidDel="00C92E57">
                <w:rPr>
                  <w:rFonts w:cs="Arial" w:hint="eastAsia"/>
                  <w:strike/>
                  <w:highlight w:val="green"/>
                  <w:lang w:eastAsia="zh-CN"/>
                </w:rPr>
                <w:delText>[</w:delText>
              </w:r>
            </w:del>
            <w:r w:rsidRPr="00C92E57">
              <w:rPr>
                <w:rFonts w:cs="Arial" w:hint="eastAsia"/>
                <w:strike/>
                <w:highlight w:val="green"/>
                <w:lang w:eastAsia="zh-CN"/>
              </w:rPr>
              <w:t>17</w:t>
            </w:r>
            <w:r w:rsidRPr="00C92E57">
              <w:rPr>
                <w:rFonts w:cs="Arial"/>
                <w:strike/>
                <w:highlight w:val="green"/>
                <w:lang w:eastAsia="zh-CN"/>
              </w:rPr>
              <w:t>-7</w:t>
            </w:r>
            <w:del w:id="46" w:author="Huawei" w:date="2022-08-19T14:00:00Z">
              <w:r w:rsidRPr="00C92E57" w:rsidDel="00C92E57">
                <w:rPr>
                  <w:rFonts w:cs="Arial" w:hint="eastAsia"/>
                  <w:strike/>
                  <w:highlight w:val="green"/>
                  <w:lang w:eastAsia="zh-CN"/>
                </w:rPr>
                <w:delText>]</w:delText>
              </w:r>
            </w:del>
          </w:p>
        </w:tc>
        <w:tc>
          <w:tcPr>
            <w:tcW w:w="1559" w:type="dxa"/>
            <w:shd w:val="clear" w:color="auto" w:fill="auto"/>
          </w:tcPr>
          <w:p w:rsidR="00120816" w:rsidRPr="00C92E57" w:rsidRDefault="00120816" w:rsidP="00120816">
            <w:pPr>
              <w:pStyle w:val="TAL"/>
              <w:rPr>
                <w:rFonts w:cs="Arial"/>
                <w:strike/>
                <w:highlight w:val="green"/>
                <w:lang w:eastAsia="ja-JP"/>
              </w:rPr>
            </w:pPr>
            <w:del w:id="47" w:author="Huawei" w:date="2022-08-19T14:00:00Z">
              <w:r w:rsidRPr="00C92E57" w:rsidDel="00C92E57">
                <w:rPr>
                  <w:rFonts w:cs="Arial"/>
                  <w:strike/>
                  <w:highlight w:val="green"/>
                  <w:lang w:eastAsia="ja-JP"/>
                </w:rPr>
                <w:delText>[</w:delText>
              </w:r>
            </w:del>
            <w:r w:rsidRPr="00C92E57">
              <w:rPr>
                <w:rFonts w:cs="Arial"/>
                <w:strike/>
                <w:highlight w:val="green"/>
                <w:lang w:eastAsia="ja-JP"/>
              </w:rPr>
              <w:t xml:space="preserve">Support of </w:t>
            </w:r>
            <w:r w:rsidRPr="00C92E57">
              <w:rPr>
                <w:strike/>
                <w:highlight w:val="green"/>
              </w:rPr>
              <w:t>new CA BW Classes</w:t>
            </w:r>
            <w:del w:id="48" w:author="Huawei" w:date="2022-08-19T14:00:00Z">
              <w:r w:rsidRPr="00C92E57" w:rsidDel="00C92E57">
                <w:rPr>
                  <w:strike/>
                  <w:highlight w:val="green"/>
                </w:rPr>
                <w:delText>]</w:delText>
              </w:r>
            </w:del>
          </w:p>
        </w:tc>
        <w:tc>
          <w:tcPr>
            <w:tcW w:w="6370" w:type="dxa"/>
            <w:shd w:val="clear" w:color="auto" w:fill="auto"/>
          </w:tcPr>
          <w:p w:rsidR="00120816" w:rsidRPr="00C92E57" w:rsidRDefault="00120816" w:rsidP="00044B11">
            <w:pPr>
              <w:autoSpaceDE w:val="0"/>
              <w:autoSpaceDN w:val="0"/>
              <w:adjustRightInd w:val="0"/>
              <w:snapToGrid w:val="0"/>
              <w:spacing w:afterLines="50" w:after="163"/>
              <w:contextualSpacing/>
              <w:jc w:val="both"/>
              <w:rPr>
                <w:rFonts w:ascii="Arial" w:hAnsi="Arial" w:cs="Arial"/>
                <w:strike/>
                <w:sz w:val="18"/>
                <w:highlight w:val="green"/>
              </w:rPr>
            </w:pPr>
            <w:r w:rsidRPr="00C92E57">
              <w:rPr>
                <w:rFonts w:ascii="Arial" w:hAnsi="Arial" w:cs="Arial"/>
                <w:strike/>
                <w:sz w:val="18"/>
                <w:highlight w:val="green"/>
              </w:rPr>
              <w:t>RAN4 may introduce new fall back group and or new CA BW classes under FBG3+2 discussion</w:t>
            </w:r>
          </w:p>
        </w:tc>
        <w:tc>
          <w:tcPr>
            <w:tcW w:w="1277" w:type="dxa"/>
            <w:shd w:val="clear" w:color="auto" w:fill="auto"/>
          </w:tcPr>
          <w:p w:rsidR="00120816" w:rsidRPr="00C92E57" w:rsidRDefault="00120816" w:rsidP="00120816">
            <w:pPr>
              <w:pStyle w:val="TAL"/>
              <w:rPr>
                <w:rFonts w:cs="Arial"/>
                <w:strike/>
                <w:color w:val="000000" w:themeColor="text1"/>
                <w:highlight w:val="green"/>
                <w:lang w:eastAsia="ja-JP"/>
              </w:rPr>
            </w:pPr>
          </w:p>
        </w:tc>
        <w:tc>
          <w:tcPr>
            <w:tcW w:w="858" w:type="dxa"/>
            <w:shd w:val="clear" w:color="auto" w:fill="auto"/>
          </w:tcPr>
          <w:p w:rsidR="00120816" w:rsidRPr="00C92E57" w:rsidRDefault="00120816" w:rsidP="00120816">
            <w:pPr>
              <w:pStyle w:val="TAL"/>
              <w:rPr>
                <w:rFonts w:cs="Arial"/>
                <w:strike/>
                <w:highlight w:val="green"/>
                <w:lang w:eastAsia="ja-JP"/>
              </w:rPr>
            </w:pPr>
            <w:r w:rsidRPr="00C92E57">
              <w:rPr>
                <w:rFonts w:cs="Arial"/>
                <w:strike/>
                <w:highlight w:val="green"/>
                <w:lang w:eastAsia="ja-JP"/>
              </w:rPr>
              <w:t>yes</w:t>
            </w:r>
          </w:p>
        </w:tc>
        <w:tc>
          <w:tcPr>
            <w:tcW w:w="851" w:type="dxa"/>
            <w:shd w:val="clear" w:color="auto" w:fill="auto"/>
          </w:tcPr>
          <w:p w:rsidR="00120816" w:rsidRPr="00C92E57" w:rsidRDefault="00120816" w:rsidP="00120816">
            <w:pPr>
              <w:pStyle w:val="TAL"/>
              <w:rPr>
                <w:rFonts w:cs="Arial"/>
                <w:strike/>
                <w:highlight w:val="green"/>
                <w:lang w:eastAsia="ja-JP"/>
              </w:rPr>
            </w:pPr>
            <w:r w:rsidRPr="00C92E57">
              <w:rPr>
                <w:rFonts w:cs="Arial"/>
                <w:strike/>
                <w:highlight w:val="green"/>
                <w:lang w:eastAsia="ja-JP"/>
              </w:rPr>
              <w:t>no</w:t>
            </w:r>
          </w:p>
        </w:tc>
        <w:tc>
          <w:tcPr>
            <w:tcW w:w="1417" w:type="dxa"/>
          </w:tcPr>
          <w:p w:rsidR="00120816" w:rsidRPr="00C92E57" w:rsidRDefault="00120816" w:rsidP="00120816">
            <w:pPr>
              <w:pStyle w:val="TAL"/>
              <w:rPr>
                <w:rFonts w:cs="Arial"/>
                <w:strike/>
                <w:highlight w:val="green"/>
                <w:lang w:val="en-US" w:eastAsia="ja-JP"/>
              </w:rPr>
            </w:pPr>
          </w:p>
        </w:tc>
        <w:tc>
          <w:tcPr>
            <w:tcW w:w="1276" w:type="dxa"/>
            <w:shd w:val="clear" w:color="auto" w:fill="auto"/>
          </w:tcPr>
          <w:p w:rsidR="00120816" w:rsidRPr="00C92E57" w:rsidRDefault="00120816" w:rsidP="00120816">
            <w:pPr>
              <w:pStyle w:val="TAL"/>
              <w:rPr>
                <w:rFonts w:cs="Arial"/>
                <w:strike/>
                <w:highlight w:val="green"/>
                <w:lang w:eastAsia="ja-JP"/>
              </w:rPr>
            </w:pPr>
            <w:r w:rsidRPr="00C92E57">
              <w:rPr>
                <w:rFonts w:cs="Arial"/>
                <w:strike/>
                <w:highlight w:val="green"/>
                <w:lang w:eastAsia="ja-JP"/>
              </w:rPr>
              <w:t>per band</w:t>
            </w:r>
          </w:p>
        </w:tc>
        <w:tc>
          <w:tcPr>
            <w:tcW w:w="992" w:type="dxa"/>
            <w:shd w:val="clear" w:color="auto" w:fill="auto"/>
          </w:tcPr>
          <w:p w:rsidR="00120816" w:rsidRPr="00C92E57" w:rsidRDefault="00120816" w:rsidP="00120816">
            <w:pPr>
              <w:pStyle w:val="TAL"/>
              <w:rPr>
                <w:rFonts w:cs="Arial"/>
                <w:strike/>
                <w:highlight w:val="green"/>
                <w:lang w:eastAsia="ja-JP"/>
              </w:rPr>
            </w:pPr>
            <w:r w:rsidRPr="00C92E57">
              <w:rPr>
                <w:rFonts w:cs="Arial"/>
                <w:strike/>
                <w:highlight w:val="green"/>
                <w:lang w:eastAsia="ja-JP"/>
              </w:rPr>
              <w:t>No</w:t>
            </w:r>
          </w:p>
        </w:tc>
        <w:tc>
          <w:tcPr>
            <w:tcW w:w="993" w:type="dxa"/>
            <w:shd w:val="clear" w:color="auto" w:fill="auto"/>
          </w:tcPr>
          <w:p w:rsidR="00120816" w:rsidRPr="00C92E57" w:rsidRDefault="00120816" w:rsidP="00120816">
            <w:pPr>
              <w:pStyle w:val="TAL"/>
              <w:rPr>
                <w:rFonts w:cs="Arial"/>
                <w:strike/>
                <w:highlight w:val="green"/>
                <w:lang w:eastAsia="ja-JP"/>
              </w:rPr>
            </w:pPr>
            <w:r w:rsidRPr="00C92E57">
              <w:rPr>
                <w:rFonts w:cs="Arial"/>
                <w:strike/>
                <w:highlight w:val="green"/>
                <w:lang w:eastAsia="ja-JP"/>
              </w:rPr>
              <w:t>FR2 only</w:t>
            </w:r>
          </w:p>
        </w:tc>
        <w:tc>
          <w:tcPr>
            <w:tcW w:w="1842" w:type="dxa"/>
          </w:tcPr>
          <w:p w:rsidR="00120816" w:rsidRPr="00C92E57" w:rsidRDefault="00120816" w:rsidP="00120816">
            <w:pPr>
              <w:pStyle w:val="TAL"/>
              <w:rPr>
                <w:rFonts w:cs="Arial"/>
                <w:strike/>
                <w:color w:val="000000" w:themeColor="text1"/>
                <w:highlight w:val="green"/>
              </w:rPr>
            </w:pPr>
          </w:p>
        </w:tc>
        <w:tc>
          <w:tcPr>
            <w:tcW w:w="1843" w:type="dxa"/>
            <w:shd w:val="clear" w:color="auto" w:fill="auto"/>
          </w:tcPr>
          <w:p w:rsidR="00120816" w:rsidRPr="00C92E57" w:rsidRDefault="00120816" w:rsidP="00120816">
            <w:pPr>
              <w:pStyle w:val="TAL"/>
              <w:rPr>
                <w:rFonts w:eastAsia="宋体"/>
                <w:strike/>
                <w:highlight w:val="green"/>
                <w:lang w:eastAsia="zh-CN"/>
              </w:rPr>
            </w:pPr>
          </w:p>
        </w:tc>
        <w:tc>
          <w:tcPr>
            <w:tcW w:w="1276" w:type="dxa"/>
            <w:shd w:val="clear" w:color="auto" w:fill="auto"/>
          </w:tcPr>
          <w:p w:rsidR="00120816" w:rsidRPr="00C92E57" w:rsidRDefault="00120816" w:rsidP="00120816">
            <w:pPr>
              <w:pStyle w:val="TAL"/>
              <w:rPr>
                <w:rFonts w:eastAsia="宋体" w:cs="Arial"/>
                <w:strike/>
                <w:szCs w:val="18"/>
                <w:highlight w:val="green"/>
                <w:lang w:eastAsia="zh-CN"/>
              </w:rPr>
            </w:pPr>
            <w:r w:rsidRPr="00C92E57">
              <w:rPr>
                <w:rFonts w:eastAsia="宋体" w:cs="Arial"/>
                <w:strike/>
                <w:szCs w:val="18"/>
                <w:highlight w:val="green"/>
                <w:lang w:eastAsia="zh-CN"/>
              </w:rPr>
              <w:t>Optional with capability signalling</w:t>
            </w:r>
          </w:p>
        </w:tc>
      </w:tr>
      <w:tr w:rsidR="008441F8" w:rsidTr="00A612B1">
        <w:trPr>
          <w:trHeight w:val="20"/>
        </w:trPr>
        <w:tc>
          <w:tcPr>
            <w:tcW w:w="1129" w:type="dxa"/>
            <w:shd w:val="clear" w:color="auto" w:fill="auto"/>
          </w:tcPr>
          <w:p w:rsidR="008441F8" w:rsidRPr="00FA5F98" w:rsidRDefault="008441F8" w:rsidP="00120816">
            <w:pPr>
              <w:pStyle w:val="TAL"/>
              <w:rPr>
                <w:rFonts w:cs="Arial"/>
                <w:lang w:eastAsia="ja-JP"/>
              </w:rPr>
            </w:pPr>
            <w:r w:rsidRPr="00D32B9E">
              <w:rPr>
                <w:rFonts w:cs="Arial"/>
                <w:szCs w:val="18"/>
                <w:lang w:eastAsia="zh-CN"/>
              </w:rPr>
              <w:t xml:space="preserve">UL transmission in FR2 bands within </w:t>
            </w:r>
            <w:r>
              <w:rPr>
                <w:rFonts w:cs="Arial"/>
                <w:szCs w:val="18"/>
                <w:lang w:eastAsia="zh-CN"/>
              </w:rPr>
              <w:t>an</w:t>
            </w:r>
            <w:r w:rsidRPr="00D32B9E">
              <w:rPr>
                <w:rFonts w:cs="Arial"/>
                <w:szCs w:val="18"/>
                <w:lang w:eastAsia="zh-CN"/>
              </w:rPr>
              <w:t xml:space="preserve"> UL gap when </w:t>
            </w:r>
            <w:r>
              <w:rPr>
                <w:rFonts w:cs="Arial"/>
                <w:szCs w:val="18"/>
                <w:lang w:eastAsia="zh-CN"/>
              </w:rPr>
              <w:t>the</w:t>
            </w:r>
            <w:r w:rsidRPr="00D32B9E">
              <w:rPr>
                <w:rFonts w:cs="Arial"/>
                <w:szCs w:val="18"/>
                <w:lang w:eastAsia="zh-CN"/>
              </w:rPr>
              <w:t xml:space="preserve"> UL gap is activated</w:t>
            </w:r>
          </w:p>
        </w:tc>
        <w:tc>
          <w:tcPr>
            <w:tcW w:w="709" w:type="dxa"/>
            <w:shd w:val="clear" w:color="auto" w:fill="auto"/>
          </w:tcPr>
          <w:p w:rsidR="008441F8" w:rsidRPr="00FA5F98" w:rsidRDefault="008441F8" w:rsidP="00120816">
            <w:pPr>
              <w:pStyle w:val="TAL"/>
              <w:rPr>
                <w:rFonts w:cs="Arial"/>
                <w:lang w:eastAsia="zh-CN"/>
              </w:rPr>
            </w:pPr>
            <w:r w:rsidRPr="00FA5F98">
              <w:rPr>
                <w:rFonts w:cs="Arial" w:hint="eastAsia"/>
                <w:lang w:eastAsia="zh-CN"/>
              </w:rPr>
              <w:t>17</w:t>
            </w:r>
            <w:r w:rsidRPr="00FA5F98">
              <w:rPr>
                <w:rFonts w:cs="Arial"/>
                <w:lang w:eastAsia="ja-JP"/>
              </w:rPr>
              <w:t>-</w:t>
            </w:r>
            <w:r>
              <w:rPr>
                <w:rFonts w:cs="Arial"/>
                <w:lang w:eastAsia="ja-JP"/>
              </w:rPr>
              <w:t>8</w:t>
            </w:r>
          </w:p>
        </w:tc>
        <w:tc>
          <w:tcPr>
            <w:tcW w:w="1559" w:type="dxa"/>
            <w:shd w:val="clear" w:color="auto" w:fill="auto"/>
          </w:tcPr>
          <w:p w:rsidR="008441F8" w:rsidRPr="00FA5F98" w:rsidRDefault="008441F8" w:rsidP="00120816">
            <w:pPr>
              <w:pStyle w:val="TAL"/>
              <w:rPr>
                <w:rFonts w:cs="Arial"/>
                <w:lang w:eastAsia="ja-JP"/>
              </w:rPr>
            </w:pPr>
            <w:r w:rsidRPr="00D32B9E">
              <w:rPr>
                <w:rFonts w:cs="Arial"/>
                <w:szCs w:val="18"/>
                <w:lang w:eastAsia="zh-CN"/>
              </w:rPr>
              <w:t xml:space="preserve">Support of UL transmission in FR2 bands within </w:t>
            </w:r>
            <w:r>
              <w:rPr>
                <w:rFonts w:cs="Arial"/>
                <w:szCs w:val="18"/>
                <w:lang w:eastAsia="zh-CN"/>
              </w:rPr>
              <w:t>an</w:t>
            </w:r>
            <w:r w:rsidRPr="00D32B9E">
              <w:rPr>
                <w:rFonts w:cs="Arial"/>
                <w:szCs w:val="18"/>
                <w:lang w:eastAsia="zh-CN"/>
              </w:rPr>
              <w:t xml:space="preserve"> UL gap when </w:t>
            </w:r>
            <w:r>
              <w:rPr>
                <w:rFonts w:cs="Arial"/>
                <w:szCs w:val="18"/>
                <w:lang w:eastAsia="zh-CN"/>
              </w:rPr>
              <w:t>the</w:t>
            </w:r>
            <w:r w:rsidRPr="00D32B9E">
              <w:rPr>
                <w:rFonts w:cs="Arial"/>
                <w:szCs w:val="18"/>
                <w:lang w:eastAsia="zh-CN"/>
              </w:rPr>
              <w:t xml:space="preserve"> UL gap is activated</w:t>
            </w:r>
            <w:r>
              <w:rPr>
                <w:rFonts w:cs="Arial"/>
                <w:szCs w:val="18"/>
                <w:lang w:eastAsia="zh-CN"/>
              </w:rPr>
              <w:t xml:space="preserve"> </w:t>
            </w:r>
            <w:r>
              <w:rPr>
                <w:rFonts w:cs="Arial"/>
                <w:color w:val="000000" w:themeColor="text1"/>
              </w:rPr>
              <w:t>in inter-band UL CA</w:t>
            </w:r>
          </w:p>
        </w:tc>
        <w:tc>
          <w:tcPr>
            <w:tcW w:w="6370" w:type="dxa"/>
            <w:shd w:val="clear" w:color="auto" w:fill="auto"/>
          </w:tcPr>
          <w:p w:rsidR="008441F8" w:rsidRPr="00FA5F98" w:rsidRDefault="008441F8" w:rsidP="00044B11">
            <w:pPr>
              <w:autoSpaceDE w:val="0"/>
              <w:autoSpaceDN w:val="0"/>
              <w:adjustRightInd w:val="0"/>
              <w:snapToGrid w:val="0"/>
              <w:spacing w:afterLines="50" w:after="163"/>
              <w:contextualSpacing/>
              <w:jc w:val="both"/>
              <w:rPr>
                <w:rFonts w:ascii="Arial" w:hAnsi="Arial" w:cs="Arial"/>
                <w:sz w:val="18"/>
              </w:rPr>
            </w:pPr>
            <w:r>
              <w:rPr>
                <w:rFonts w:ascii="Arial" w:hAnsi="Arial" w:cs="Arial"/>
                <w:color w:val="000000" w:themeColor="text1"/>
                <w:sz w:val="18"/>
              </w:rPr>
              <w:t xml:space="preserve">UE </w:t>
            </w:r>
            <w:r w:rsidRPr="008D0E49">
              <w:rPr>
                <w:rFonts w:ascii="Arial" w:hAnsi="Arial" w:cs="Arial"/>
                <w:color w:val="000000" w:themeColor="text1"/>
                <w:sz w:val="18"/>
              </w:rPr>
              <w:t>indicate</w:t>
            </w:r>
            <w:r>
              <w:rPr>
                <w:rFonts w:ascii="Arial" w:hAnsi="Arial" w:cs="Arial"/>
                <w:color w:val="000000" w:themeColor="text1"/>
                <w:sz w:val="18"/>
              </w:rPr>
              <w:t>s</w:t>
            </w:r>
            <w:r w:rsidRPr="008D0E49">
              <w:rPr>
                <w:rFonts w:ascii="Arial" w:hAnsi="Arial" w:cs="Arial"/>
                <w:color w:val="000000" w:themeColor="text1"/>
                <w:sz w:val="18"/>
              </w:rPr>
              <w:t xml:space="preserve"> </w:t>
            </w:r>
            <w:r>
              <w:rPr>
                <w:rFonts w:ascii="Arial" w:hAnsi="Arial" w:cs="Arial"/>
                <w:color w:val="000000" w:themeColor="text1"/>
                <w:sz w:val="18"/>
              </w:rPr>
              <w:t xml:space="preserve">the constituent band(s) for which </w:t>
            </w:r>
            <w:r w:rsidRPr="008D0E49">
              <w:rPr>
                <w:rFonts w:ascii="Arial" w:hAnsi="Arial" w:cs="Arial"/>
                <w:color w:val="000000" w:themeColor="text1"/>
                <w:sz w:val="18"/>
              </w:rPr>
              <w:t>UL transmission</w:t>
            </w:r>
            <w:r>
              <w:rPr>
                <w:rFonts w:ascii="Arial" w:hAnsi="Arial" w:cs="Arial"/>
                <w:color w:val="000000" w:themeColor="text1"/>
                <w:sz w:val="18"/>
              </w:rPr>
              <w:t xml:space="preserve"> is supported </w:t>
            </w:r>
            <w:r w:rsidRPr="00DE270F">
              <w:rPr>
                <w:rFonts w:ascii="Arial" w:hAnsi="Arial" w:cs="Arial"/>
                <w:color w:val="000000" w:themeColor="text1"/>
                <w:sz w:val="18"/>
              </w:rPr>
              <w:t xml:space="preserve">within </w:t>
            </w:r>
            <w:r>
              <w:rPr>
                <w:rFonts w:ascii="Arial" w:hAnsi="Arial" w:cs="Arial"/>
                <w:color w:val="000000" w:themeColor="text1"/>
                <w:sz w:val="18"/>
              </w:rPr>
              <w:t>an</w:t>
            </w:r>
            <w:r w:rsidRPr="00DE270F">
              <w:rPr>
                <w:rFonts w:ascii="Arial" w:hAnsi="Arial" w:cs="Arial"/>
                <w:color w:val="000000" w:themeColor="text1"/>
                <w:sz w:val="18"/>
              </w:rPr>
              <w:t xml:space="preserve"> UL gap when </w:t>
            </w:r>
            <w:r>
              <w:rPr>
                <w:rFonts w:ascii="Arial" w:hAnsi="Arial" w:cs="Arial"/>
                <w:color w:val="000000" w:themeColor="text1"/>
                <w:sz w:val="18"/>
              </w:rPr>
              <w:t>the</w:t>
            </w:r>
            <w:r w:rsidRPr="00DE270F">
              <w:rPr>
                <w:rFonts w:ascii="Arial" w:hAnsi="Arial" w:cs="Arial"/>
                <w:color w:val="000000" w:themeColor="text1"/>
                <w:sz w:val="18"/>
              </w:rPr>
              <w:t xml:space="preserve"> UL gap is activated</w:t>
            </w:r>
            <w:r>
              <w:rPr>
                <w:rFonts w:ascii="Arial" w:hAnsi="Arial" w:cs="Arial"/>
                <w:color w:val="000000" w:themeColor="text1"/>
                <w:sz w:val="18"/>
              </w:rPr>
              <w:t xml:space="preserve"> in inter-band UL CA.</w:t>
            </w:r>
            <w:r w:rsidRPr="00DE270F">
              <w:rPr>
                <w:rFonts w:ascii="Arial" w:hAnsi="Arial" w:cs="Arial"/>
                <w:color w:val="000000" w:themeColor="text1"/>
                <w:sz w:val="18"/>
              </w:rPr>
              <w:t xml:space="preserve">  </w:t>
            </w:r>
          </w:p>
        </w:tc>
        <w:tc>
          <w:tcPr>
            <w:tcW w:w="1277" w:type="dxa"/>
            <w:shd w:val="clear" w:color="auto" w:fill="auto"/>
          </w:tcPr>
          <w:p w:rsidR="008441F8" w:rsidRPr="00FA5F98" w:rsidRDefault="008441F8" w:rsidP="00120816">
            <w:pPr>
              <w:pStyle w:val="TAL"/>
              <w:rPr>
                <w:rFonts w:cs="Arial"/>
                <w:color w:val="000000" w:themeColor="text1"/>
                <w:lang w:eastAsia="ja-JP"/>
              </w:rPr>
            </w:pPr>
            <w:r>
              <w:rPr>
                <w:rFonts w:cs="Arial"/>
                <w:color w:val="000000" w:themeColor="text1"/>
                <w:lang w:eastAsia="ja-JP"/>
              </w:rPr>
              <w:t>17-1</w:t>
            </w:r>
          </w:p>
        </w:tc>
        <w:tc>
          <w:tcPr>
            <w:tcW w:w="858" w:type="dxa"/>
            <w:shd w:val="clear" w:color="auto" w:fill="auto"/>
          </w:tcPr>
          <w:p w:rsidR="008441F8" w:rsidRPr="00FA5F98" w:rsidRDefault="008441F8" w:rsidP="00120816">
            <w:pPr>
              <w:pStyle w:val="TAL"/>
              <w:rPr>
                <w:rFonts w:cs="Arial"/>
                <w:lang w:eastAsia="ja-JP"/>
              </w:rPr>
            </w:pPr>
          </w:p>
        </w:tc>
        <w:tc>
          <w:tcPr>
            <w:tcW w:w="851" w:type="dxa"/>
            <w:shd w:val="clear" w:color="auto" w:fill="auto"/>
          </w:tcPr>
          <w:p w:rsidR="008441F8" w:rsidRPr="00FA5F98" w:rsidRDefault="008441F8" w:rsidP="00120816">
            <w:pPr>
              <w:pStyle w:val="TAL"/>
              <w:rPr>
                <w:rFonts w:cs="Arial"/>
                <w:lang w:eastAsia="ja-JP"/>
              </w:rPr>
            </w:pPr>
          </w:p>
        </w:tc>
        <w:tc>
          <w:tcPr>
            <w:tcW w:w="1417" w:type="dxa"/>
          </w:tcPr>
          <w:p w:rsidR="008441F8" w:rsidRPr="00FA5F98" w:rsidRDefault="008441F8" w:rsidP="00120816">
            <w:pPr>
              <w:pStyle w:val="TAL"/>
              <w:rPr>
                <w:rFonts w:cs="Arial"/>
                <w:lang w:val="en-US" w:eastAsia="ja-JP"/>
              </w:rPr>
            </w:pPr>
            <w:r>
              <w:rPr>
                <w:rFonts w:cs="Arial"/>
                <w:color w:val="000000" w:themeColor="text1"/>
                <w:lang w:val="en-US" w:eastAsia="ja-JP"/>
              </w:rPr>
              <w:t xml:space="preserve">The UE does not support </w:t>
            </w:r>
            <w:r w:rsidRPr="008D0E49">
              <w:rPr>
                <w:rFonts w:cs="Arial"/>
                <w:color w:val="000000" w:themeColor="text1"/>
              </w:rPr>
              <w:t>UL transmission</w:t>
            </w:r>
            <w:r>
              <w:rPr>
                <w:rFonts w:cs="Arial"/>
                <w:color w:val="000000" w:themeColor="text1"/>
              </w:rPr>
              <w:t xml:space="preserve"> </w:t>
            </w:r>
            <w:r w:rsidRPr="00DE270F">
              <w:rPr>
                <w:rFonts w:cs="Arial"/>
                <w:color w:val="000000" w:themeColor="text1"/>
              </w:rPr>
              <w:t xml:space="preserve">within </w:t>
            </w:r>
            <w:r>
              <w:rPr>
                <w:rFonts w:cs="Arial"/>
                <w:color w:val="000000" w:themeColor="text1"/>
              </w:rPr>
              <w:t xml:space="preserve">an </w:t>
            </w:r>
            <w:r w:rsidRPr="00DE270F">
              <w:rPr>
                <w:rFonts w:cs="Arial"/>
                <w:color w:val="000000" w:themeColor="text1"/>
              </w:rPr>
              <w:t xml:space="preserve">UL gap when </w:t>
            </w:r>
            <w:r>
              <w:rPr>
                <w:rFonts w:cs="Arial"/>
                <w:color w:val="000000" w:themeColor="text1"/>
              </w:rPr>
              <w:t xml:space="preserve">the </w:t>
            </w:r>
            <w:r w:rsidRPr="00DE270F">
              <w:rPr>
                <w:rFonts w:cs="Arial"/>
                <w:color w:val="000000" w:themeColor="text1"/>
              </w:rPr>
              <w:t>UL gap is activated</w:t>
            </w:r>
            <w:r>
              <w:rPr>
                <w:rFonts w:cs="Arial"/>
                <w:color w:val="000000" w:themeColor="text1"/>
              </w:rPr>
              <w:t xml:space="preserve"> in inter-band UL CA.</w:t>
            </w:r>
            <w:r w:rsidRPr="00DE270F">
              <w:rPr>
                <w:rFonts w:cs="Arial"/>
                <w:color w:val="000000" w:themeColor="text1"/>
              </w:rPr>
              <w:t xml:space="preserve">  </w:t>
            </w:r>
            <w:r>
              <w:rPr>
                <w:rFonts w:cs="Arial"/>
                <w:color w:val="000000" w:themeColor="text1"/>
                <w:lang w:val="en-US" w:eastAsia="ja-JP"/>
              </w:rPr>
              <w:t xml:space="preserve"> </w:t>
            </w:r>
          </w:p>
        </w:tc>
        <w:tc>
          <w:tcPr>
            <w:tcW w:w="1276"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t>P</w:t>
            </w:r>
            <w:r w:rsidRPr="00B32FC9">
              <w:rPr>
                <w:rFonts w:cs="Arial"/>
                <w:color w:val="000000" w:themeColor="text1"/>
                <w:lang w:eastAsia="ja-JP"/>
              </w:rPr>
              <w:t>er band per band combination</w:t>
            </w:r>
          </w:p>
        </w:tc>
        <w:tc>
          <w:tcPr>
            <w:tcW w:w="992"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t>No</w:t>
            </w:r>
          </w:p>
        </w:tc>
        <w:tc>
          <w:tcPr>
            <w:tcW w:w="993" w:type="dxa"/>
            <w:shd w:val="clear" w:color="auto" w:fill="auto"/>
          </w:tcPr>
          <w:p w:rsidR="008441F8" w:rsidRPr="00FA5F98" w:rsidRDefault="008441F8" w:rsidP="00120816">
            <w:pPr>
              <w:pStyle w:val="TAL"/>
              <w:rPr>
                <w:rFonts w:cs="Arial"/>
                <w:lang w:eastAsia="ja-JP"/>
              </w:rPr>
            </w:pPr>
            <w:r>
              <w:rPr>
                <w:rFonts w:cs="Arial"/>
                <w:color w:val="000000" w:themeColor="text1"/>
                <w:lang w:eastAsia="ja-JP"/>
              </w:rPr>
              <w:t>FR2 only</w:t>
            </w:r>
          </w:p>
        </w:tc>
        <w:tc>
          <w:tcPr>
            <w:tcW w:w="1842" w:type="dxa"/>
          </w:tcPr>
          <w:p w:rsidR="008441F8" w:rsidRPr="00FA5F98" w:rsidRDefault="008441F8" w:rsidP="00120816">
            <w:pPr>
              <w:pStyle w:val="TAL"/>
              <w:rPr>
                <w:rFonts w:cs="Arial"/>
                <w:color w:val="000000" w:themeColor="text1"/>
              </w:rPr>
            </w:pPr>
          </w:p>
        </w:tc>
        <w:tc>
          <w:tcPr>
            <w:tcW w:w="1843" w:type="dxa"/>
            <w:shd w:val="clear" w:color="auto" w:fill="auto"/>
          </w:tcPr>
          <w:p w:rsidR="008441F8" w:rsidRPr="00FA5F98" w:rsidRDefault="008441F8" w:rsidP="00120816">
            <w:pPr>
              <w:pStyle w:val="TAL"/>
              <w:rPr>
                <w:rFonts w:eastAsia="宋体"/>
                <w:lang w:eastAsia="zh-CN"/>
              </w:rPr>
            </w:pPr>
          </w:p>
        </w:tc>
        <w:tc>
          <w:tcPr>
            <w:tcW w:w="1276" w:type="dxa"/>
            <w:shd w:val="clear" w:color="auto" w:fill="auto"/>
          </w:tcPr>
          <w:p w:rsidR="008441F8" w:rsidRPr="00FA5F98" w:rsidRDefault="008441F8" w:rsidP="00120816">
            <w:pPr>
              <w:pStyle w:val="TAL"/>
              <w:rPr>
                <w:rFonts w:eastAsia="宋体" w:cs="Arial"/>
                <w:szCs w:val="18"/>
                <w:lang w:eastAsia="zh-CN"/>
              </w:rPr>
            </w:pPr>
            <w:r w:rsidRPr="008A41E6">
              <w:rPr>
                <w:rFonts w:eastAsia="宋体" w:cs="Arial"/>
                <w:color w:val="000000" w:themeColor="text1"/>
                <w:szCs w:val="18"/>
                <w:lang w:eastAsia="zh-CN"/>
              </w:rPr>
              <w:t>Optional with capability signalling</w:t>
            </w:r>
          </w:p>
        </w:tc>
      </w:tr>
    </w:tbl>
    <w:p w:rsidR="00C60B75" w:rsidRPr="00C60B75" w:rsidRDefault="00C60B75" w:rsidP="002C3E9B">
      <w:pPr>
        <w:rPr>
          <w:rFonts w:ascii="Arial" w:eastAsiaTheme="minorEastAsia" w:hAnsi="Arial" w:cs="Arial"/>
          <w:sz w:val="28"/>
          <w:szCs w:val="28"/>
          <w:lang w:val="en-US" w:eastAsia="zh-CN"/>
        </w:rPr>
      </w:pPr>
    </w:p>
    <w:p w:rsidR="00F93779"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NR_HST_FR1_enh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93779" w:rsidTr="00A612B1">
        <w:trPr>
          <w:trHeight w:val="20"/>
        </w:trPr>
        <w:tc>
          <w:tcPr>
            <w:tcW w:w="112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F93779" w:rsidRDefault="00F93779"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Type</w:t>
            </w:r>
          </w:p>
          <w:p w:rsidR="00F93779" w:rsidRDefault="00F93779"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F93779" w:rsidRDefault="00F93779"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4154FF" w:rsidTr="00A612B1">
        <w:trPr>
          <w:trHeight w:val="2145"/>
        </w:trPr>
        <w:tc>
          <w:tcPr>
            <w:tcW w:w="1129" w:type="dxa"/>
            <w:shd w:val="clear" w:color="auto" w:fill="auto"/>
          </w:tcPr>
          <w:p w:rsid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004154FF" w:rsidRPr="004154FF">
              <w:rPr>
                <w:rFonts w:ascii="Arial" w:eastAsia="宋体" w:hAnsi="Arial" w:cs="Arial"/>
                <w:color w:val="000000"/>
                <w:sz w:val="18"/>
                <w:lang w:val="en-US" w:eastAsia="zh-CN"/>
              </w:rPr>
              <w:t>NR_HST_FR1_enh</w:t>
            </w:r>
          </w:p>
        </w:tc>
        <w:tc>
          <w:tcPr>
            <w:tcW w:w="709" w:type="dxa"/>
            <w:shd w:val="clear" w:color="auto" w:fill="auto"/>
          </w:tcPr>
          <w:p w:rsidR="004154FF"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004154FF" w:rsidRPr="004154FF">
              <w:rPr>
                <w:rFonts w:ascii="Arial" w:eastAsia="宋体" w:hAnsi="Arial" w:cs="Arial"/>
                <w:color w:val="000000"/>
                <w:sz w:val="18"/>
                <w:lang w:val="en-US" w:eastAsia="zh-CN"/>
              </w:rPr>
              <w:t>-1</w:t>
            </w:r>
          </w:p>
        </w:tc>
        <w:tc>
          <w:tcPr>
            <w:tcW w:w="1559"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CA for FR1 HST</w:t>
            </w:r>
          </w:p>
        </w:tc>
        <w:tc>
          <w:tcPr>
            <w:tcW w:w="5103" w:type="dxa"/>
            <w:shd w:val="clear" w:color="auto" w:fill="auto"/>
          </w:tcPr>
          <w:p w:rsidR="004154FF" w:rsidRPr="004154FF" w:rsidRDefault="004154FF"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for requirements CA to support FR1 high speed up to 500 km/h, as specified in TS 38.133</w:t>
            </w:r>
          </w:p>
        </w:tc>
        <w:tc>
          <w:tcPr>
            <w:tcW w:w="1560"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Rel-16 RAN4 feature 10-1 or 10-4</w:t>
            </w:r>
          </w:p>
        </w:tc>
        <w:tc>
          <w:tcPr>
            <w:tcW w:w="1134"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Y</w:t>
            </w:r>
            <w:r w:rsidRPr="004154FF">
              <w:rPr>
                <w:rFonts w:ascii="Arial" w:eastAsia="宋体" w:hAnsi="Arial" w:cs="Arial"/>
                <w:color w:val="000000"/>
                <w:sz w:val="18"/>
                <w:lang w:val="en-US" w:eastAsia="zh-CN"/>
              </w:rPr>
              <w:t>es</w:t>
            </w:r>
          </w:p>
        </w:tc>
        <w:tc>
          <w:tcPr>
            <w:tcW w:w="1559"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CA in FR1 HST scenario cannot be guaranteed</w:t>
            </w:r>
          </w:p>
        </w:tc>
        <w:tc>
          <w:tcPr>
            <w:tcW w:w="1276"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p>
        </w:tc>
        <w:tc>
          <w:tcPr>
            <w:tcW w:w="1276" w:type="dxa"/>
            <w:shd w:val="clear" w:color="auto" w:fill="auto"/>
          </w:tcPr>
          <w:p w:rsidR="004154FF" w:rsidRPr="004154FF" w:rsidRDefault="004154FF"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Optional with capability signalling</w:t>
            </w:r>
          </w:p>
        </w:tc>
      </w:tr>
      <w:tr w:rsidR="00C75D61" w:rsidTr="00A612B1">
        <w:trPr>
          <w:trHeight w:val="2145"/>
        </w:trPr>
        <w:tc>
          <w:tcPr>
            <w:tcW w:w="1129" w:type="dxa"/>
            <w:shd w:val="clear" w:color="auto" w:fill="auto"/>
          </w:tcPr>
          <w:p w:rsidR="00C75D61" w:rsidRDefault="00C75D61" w:rsidP="00417A5B">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color w:val="000000"/>
                <w:sz w:val="18"/>
                <w:lang w:val="en-US" w:eastAsia="zh-CN"/>
              </w:rPr>
              <w:t>-2</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inter-frequency measurement in connected mode for FR1 HST</w:t>
            </w:r>
          </w:p>
        </w:tc>
        <w:tc>
          <w:tcPr>
            <w:tcW w:w="5103" w:type="dxa"/>
            <w:shd w:val="clear" w:color="auto" w:fill="auto"/>
          </w:tcPr>
          <w:p w:rsidR="00C75D61" w:rsidRPr="004154FF" w:rsidRDefault="00C75D61"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requirements for inter-frequency measurement in connected mode to support FR1 high speed up to 500 km/h, as specified in TS 38.133</w:t>
            </w:r>
          </w:p>
        </w:tc>
        <w:tc>
          <w:tcPr>
            <w:tcW w:w="1560"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Rel-16 RAN4 feature 10-1 or 10-4</w:t>
            </w:r>
          </w:p>
        </w:tc>
        <w:tc>
          <w:tcPr>
            <w:tcW w:w="1134"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Y</w:t>
            </w:r>
            <w:r w:rsidRPr="004154FF">
              <w:rPr>
                <w:rFonts w:ascii="Arial" w:eastAsia="宋体" w:hAnsi="Arial" w:cs="Arial"/>
                <w:color w:val="000000"/>
                <w:sz w:val="18"/>
                <w:lang w:val="en-US" w:eastAsia="zh-CN"/>
              </w:rPr>
              <w:t>es</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inter-frequency measurement in connected mode for FR1 HST cannot be guaranteed</w:t>
            </w: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Optional with capability signalling</w:t>
            </w:r>
          </w:p>
        </w:tc>
      </w:tr>
      <w:tr w:rsidR="00C75D61" w:rsidTr="00A612B1">
        <w:trPr>
          <w:trHeight w:val="2145"/>
        </w:trPr>
        <w:tc>
          <w:tcPr>
            <w:tcW w:w="1129" w:type="dxa"/>
            <w:shd w:val="clear" w:color="auto" w:fill="auto"/>
          </w:tcPr>
          <w:p w:rsidR="00C75D61" w:rsidRDefault="00C75D61" w:rsidP="00417A5B">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hint="eastAsia"/>
                <w:color w:val="000000"/>
                <w:sz w:val="18"/>
                <w:lang w:val="en-US" w:eastAsia="zh-CN"/>
              </w:rPr>
              <w:t>-</w:t>
            </w:r>
            <w:r w:rsidRPr="004154FF">
              <w:rPr>
                <w:rFonts w:ascii="Arial" w:eastAsia="宋体" w:hAnsi="Arial" w:cs="Arial"/>
                <w:color w:val="000000"/>
                <w:sz w:val="18"/>
                <w:lang w:val="en-US" w:eastAsia="zh-CN"/>
              </w:rPr>
              <w:t>3</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Enhanced RRM requirements specified for inter-frequency measurement in Idle and Inactive mode for FR1 HST</w:t>
            </w:r>
          </w:p>
        </w:tc>
        <w:tc>
          <w:tcPr>
            <w:tcW w:w="5103" w:type="dxa"/>
            <w:shd w:val="clear" w:color="auto" w:fill="auto"/>
          </w:tcPr>
          <w:p w:rsidR="00C75D61" w:rsidRPr="004154FF" w:rsidRDefault="00C75D61"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4154FF">
              <w:rPr>
                <w:rFonts w:ascii="Arial" w:eastAsia="宋体" w:hAnsi="Arial" w:cs="Arial"/>
                <w:color w:val="000000"/>
                <w:sz w:val="18"/>
                <w:lang w:val="en-US" w:eastAsia="zh-CN"/>
              </w:rPr>
              <w:t>Support of the enhanced RRM requirements for inter-frequency measurement in idle and Inactive mode to support FR1 high speed up to 500 km/h, as specified in TS 38.133</w:t>
            </w:r>
          </w:p>
        </w:tc>
        <w:tc>
          <w:tcPr>
            <w:tcW w:w="1560"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134"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No</w:t>
            </w:r>
          </w:p>
        </w:tc>
        <w:tc>
          <w:tcPr>
            <w:tcW w:w="1559"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1417"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The performance of RRM for inter-frequency measurement in idle and Inactive mode for FR1 HST cannot be guaranteed</w:t>
            </w: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Per UE</w:t>
            </w:r>
          </w:p>
        </w:tc>
        <w:tc>
          <w:tcPr>
            <w:tcW w:w="992"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FR1 only</w:t>
            </w:r>
          </w:p>
        </w:tc>
        <w:tc>
          <w:tcPr>
            <w:tcW w:w="1842" w:type="dxa"/>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hint="eastAsia"/>
                <w:color w:val="000000"/>
                <w:sz w:val="18"/>
                <w:lang w:val="en-US" w:eastAsia="zh-CN"/>
              </w:rPr>
              <w:t>N</w:t>
            </w:r>
            <w:r w:rsidRPr="004154FF">
              <w:rPr>
                <w:rFonts w:ascii="Arial" w:eastAsia="宋体" w:hAnsi="Arial" w:cs="Arial"/>
                <w:color w:val="000000"/>
                <w:sz w:val="18"/>
                <w:lang w:val="en-US" w:eastAsia="zh-CN"/>
              </w:rPr>
              <w:t>/A</w:t>
            </w:r>
          </w:p>
        </w:tc>
        <w:tc>
          <w:tcPr>
            <w:tcW w:w="1843"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A612B1">
            <w:pPr>
              <w:keepNext/>
              <w:keepLines/>
              <w:rPr>
                <w:rFonts w:ascii="Arial" w:eastAsia="宋体" w:hAnsi="Arial" w:cs="Arial"/>
                <w:color w:val="000000"/>
                <w:sz w:val="18"/>
                <w:lang w:val="en-US" w:eastAsia="zh-CN"/>
              </w:rPr>
            </w:pPr>
            <w:r w:rsidRPr="004154FF">
              <w:rPr>
                <w:rFonts w:ascii="Arial" w:eastAsia="宋体" w:hAnsi="Arial" w:cs="Arial"/>
                <w:color w:val="000000"/>
                <w:sz w:val="18"/>
                <w:lang w:val="en-US" w:eastAsia="zh-CN"/>
              </w:rPr>
              <w:t>Optional without capability signalling</w:t>
            </w:r>
          </w:p>
        </w:tc>
      </w:tr>
      <w:tr w:rsidR="00C75D61" w:rsidTr="00A612B1">
        <w:trPr>
          <w:trHeight w:val="2145"/>
        </w:trPr>
        <w:tc>
          <w:tcPr>
            <w:tcW w:w="1129" w:type="dxa"/>
            <w:shd w:val="clear" w:color="auto" w:fill="auto"/>
          </w:tcPr>
          <w:p w:rsidR="00C75D61" w:rsidRDefault="00C75D61" w:rsidP="00417A5B">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18. </w:t>
            </w:r>
            <w:r w:rsidRPr="004154FF">
              <w:rPr>
                <w:rFonts w:ascii="Arial" w:eastAsia="宋体" w:hAnsi="Arial" w:cs="Arial"/>
                <w:color w:val="000000"/>
                <w:sz w:val="18"/>
                <w:lang w:val="en-US" w:eastAsia="zh-CN"/>
              </w:rPr>
              <w:t>NR_HST_FR1_enh</w:t>
            </w:r>
          </w:p>
        </w:tc>
        <w:tc>
          <w:tcPr>
            <w:tcW w:w="70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18</w:t>
            </w:r>
            <w:r w:rsidRPr="004154FF">
              <w:rPr>
                <w:rFonts w:ascii="Arial" w:eastAsia="宋体" w:hAnsi="Arial" w:cs="Arial" w:hint="eastAsia"/>
                <w:color w:val="000000"/>
                <w:sz w:val="18"/>
                <w:lang w:val="en-US" w:eastAsia="zh-CN"/>
              </w:rPr>
              <w:t>-</w:t>
            </w:r>
            <w:r>
              <w:rPr>
                <w:rFonts w:ascii="Arial" w:eastAsia="宋体" w:hAnsi="Arial" w:cs="Arial"/>
                <w:color w:val="000000"/>
                <w:sz w:val="18"/>
                <w:lang w:val="en-US" w:eastAsia="zh-CN"/>
              </w:rPr>
              <w:t>4</w:t>
            </w:r>
          </w:p>
        </w:tc>
        <w:tc>
          <w:tcPr>
            <w:tcW w:w="155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Support of enhanced Demodulation requirements for CA in HST SFN FR1</w:t>
            </w:r>
          </w:p>
        </w:tc>
        <w:tc>
          <w:tcPr>
            <w:tcW w:w="5103" w:type="dxa"/>
            <w:shd w:val="clear" w:color="auto" w:fill="auto"/>
          </w:tcPr>
          <w:p w:rsidR="00C75D61" w:rsidRPr="004154FF" w:rsidRDefault="00C75D61"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8947C1">
              <w:rPr>
                <w:rFonts w:ascii="Arial" w:eastAsia="宋体" w:hAnsi="Arial" w:cs="Arial"/>
                <w:color w:val="000000"/>
                <w:sz w:val="18"/>
                <w:lang w:val="en-US" w:eastAsia="zh-CN"/>
              </w:rPr>
              <w:t>1) Support of demodulation processing for HST SFN CA scenario in FR1</w:t>
            </w:r>
          </w:p>
        </w:tc>
        <w:tc>
          <w:tcPr>
            <w:tcW w:w="1560" w:type="dxa"/>
            <w:shd w:val="clear" w:color="auto" w:fill="auto"/>
          </w:tcPr>
          <w:p w:rsidR="00C75D61" w:rsidRPr="008947C1" w:rsidRDefault="00C75D61" w:rsidP="007034BA">
            <w:pPr>
              <w:pStyle w:val="TAL"/>
              <w:keepNext w:val="0"/>
              <w:keepLines w:val="0"/>
              <w:rPr>
                <w:rFonts w:eastAsia="宋体" w:cs="Arial"/>
                <w:color w:val="000000"/>
                <w:lang w:val="en-US" w:eastAsia="zh-CN"/>
              </w:rPr>
            </w:pPr>
            <w:r w:rsidRPr="008947C1">
              <w:rPr>
                <w:rFonts w:eastAsia="宋体" w:cs="Arial"/>
                <w:color w:val="000000"/>
                <w:lang w:val="en-US" w:eastAsia="zh-CN"/>
              </w:rPr>
              <w:t>Rel-16 RAN4 feature 10-2</w:t>
            </w:r>
          </w:p>
          <w:p w:rsidR="00C75D61" w:rsidRPr="004154FF" w:rsidRDefault="00C75D61" w:rsidP="007034BA">
            <w:pPr>
              <w:keepNext/>
              <w:keepLines/>
              <w:rPr>
                <w:rFonts w:ascii="Arial" w:eastAsia="宋体" w:hAnsi="Arial" w:cs="Arial"/>
                <w:color w:val="000000"/>
                <w:sz w:val="18"/>
                <w:lang w:val="en-US" w:eastAsia="zh-CN"/>
              </w:rPr>
            </w:pPr>
          </w:p>
        </w:tc>
        <w:tc>
          <w:tcPr>
            <w:tcW w:w="1134"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Yes</w:t>
            </w:r>
          </w:p>
        </w:tc>
        <w:tc>
          <w:tcPr>
            <w:tcW w:w="1559"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No</w:t>
            </w:r>
          </w:p>
        </w:tc>
        <w:tc>
          <w:tcPr>
            <w:tcW w:w="1417" w:type="dxa"/>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UE is not able to apply demodulation processing for HST SFN CA scenario in FR1</w:t>
            </w:r>
          </w:p>
        </w:tc>
        <w:tc>
          <w:tcPr>
            <w:tcW w:w="1276" w:type="dxa"/>
            <w:shd w:val="clear" w:color="auto" w:fill="auto"/>
          </w:tcPr>
          <w:p w:rsidR="00C75D61" w:rsidRPr="00FA5F98" w:rsidRDefault="00C75D61" w:rsidP="007034BA">
            <w:pPr>
              <w:keepNext/>
              <w:keepLines/>
              <w:rPr>
                <w:rFonts w:ascii="Arial" w:eastAsiaTheme="minorEastAsia" w:hAnsi="Arial" w:cs="Arial"/>
                <w:color w:val="000000"/>
                <w:sz w:val="18"/>
                <w:lang w:val="en-US" w:eastAsia="zh-CN"/>
              </w:rPr>
            </w:pPr>
            <w:r w:rsidRPr="00FA5F98">
              <w:rPr>
                <w:rFonts w:ascii="Arial" w:eastAsia="宋体" w:hAnsi="Arial" w:cs="Arial"/>
                <w:color w:val="000000"/>
                <w:sz w:val="18"/>
                <w:lang w:val="en-US" w:eastAsia="zh-CN"/>
              </w:rPr>
              <w:t>per band combination</w:t>
            </w:r>
          </w:p>
        </w:tc>
        <w:tc>
          <w:tcPr>
            <w:tcW w:w="992" w:type="dxa"/>
            <w:shd w:val="clear" w:color="auto" w:fill="auto"/>
          </w:tcPr>
          <w:p w:rsidR="00C75D61" w:rsidRPr="00FA5F98" w:rsidRDefault="00C75D61" w:rsidP="007034BA">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FR1 only</w:t>
            </w:r>
          </w:p>
        </w:tc>
        <w:tc>
          <w:tcPr>
            <w:tcW w:w="1842" w:type="dxa"/>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N/A</w:t>
            </w:r>
          </w:p>
        </w:tc>
        <w:tc>
          <w:tcPr>
            <w:tcW w:w="1843"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p>
        </w:tc>
        <w:tc>
          <w:tcPr>
            <w:tcW w:w="1276" w:type="dxa"/>
            <w:shd w:val="clear" w:color="auto" w:fill="auto"/>
          </w:tcPr>
          <w:p w:rsidR="00C75D61" w:rsidRPr="004154FF" w:rsidRDefault="00C75D61" w:rsidP="007034BA">
            <w:pPr>
              <w:keepNext/>
              <w:keepLines/>
              <w:rPr>
                <w:rFonts w:ascii="Arial" w:eastAsia="宋体" w:hAnsi="Arial" w:cs="Arial"/>
                <w:color w:val="000000"/>
                <w:sz w:val="18"/>
                <w:lang w:val="en-US" w:eastAsia="zh-CN"/>
              </w:rPr>
            </w:pPr>
            <w:r w:rsidRPr="008947C1">
              <w:rPr>
                <w:rFonts w:ascii="Arial" w:eastAsia="宋体" w:hAnsi="Arial" w:cs="Arial"/>
                <w:color w:val="000000"/>
                <w:sz w:val="18"/>
                <w:lang w:val="en-US" w:eastAsia="zh-CN"/>
              </w:rPr>
              <w:t>Optional with capability signalling</w:t>
            </w:r>
          </w:p>
        </w:tc>
      </w:tr>
    </w:tbl>
    <w:p w:rsidR="00F93779" w:rsidRDefault="00F93779" w:rsidP="00F93779">
      <w:pPr>
        <w:rPr>
          <w:rFonts w:eastAsiaTheme="minorEastAsia" w:cs="Batang"/>
          <w:color w:val="000000" w:themeColor="text1"/>
          <w:sz w:val="22"/>
          <w:szCs w:val="22"/>
          <w:lang w:val="en-US" w:eastAsia="zh-CN"/>
        </w:rPr>
      </w:pPr>
    </w:p>
    <w:p w:rsidR="00F93779" w:rsidRDefault="00F93779" w:rsidP="00F93779">
      <w:pPr>
        <w:rPr>
          <w:rFonts w:eastAsiaTheme="minorEastAsia"/>
          <w:b/>
          <w:u w:val="single"/>
          <w:lang w:eastAsia="zh-CN"/>
        </w:rPr>
      </w:pPr>
    </w:p>
    <w:p w:rsidR="00F93779" w:rsidRPr="008630C7" w:rsidRDefault="00F93779" w:rsidP="00F93779">
      <w:pPr>
        <w:rPr>
          <w:rFonts w:eastAsiaTheme="minorEastAsia" w:cs="Batang"/>
          <w:color w:val="000000" w:themeColor="text1"/>
          <w:sz w:val="22"/>
          <w:szCs w:val="22"/>
          <w:lang w:eastAsia="zh-CN"/>
        </w:rPr>
      </w:pPr>
    </w:p>
    <w:p w:rsidR="00F93779" w:rsidRPr="00B36931" w:rsidRDefault="00F93779" w:rsidP="002C3E9B">
      <w:pPr>
        <w:rPr>
          <w:rFonts w:ascii="Arial" w:eastAsia="Batang" w:hAnsi="Arial" w:cs="Arial"/>
          <w:sz w:val="28"/>
          <w:szCs w:val="28"/>
          <w:lang w:val="en-US" w:eastAsia="ko-KR"/>
        </w:rPr>
      </w:pPr>
    </w:p>
    <w:p w:rsidR="00F93779" w:rsidRPr="00B36931" w:rsidRDefault="00F93779" w:rsidP="002C3E9B">
      <w:pPr>
        <w:rPr>
          <w:rFonts w:ascii="Arial" w:eastAsia="Batang" w:hAnsi="Arial" w:cs="Arial"/>
          <w:sz w:val="28"/>
          <w:szCs w:val="28"/>
          <w:lang w:val="en-US" w:eastAsia="ko-KR"/>
        </w:rPr>
      </w:pPr>
    </w:p>
    <w:p w:rsidR="00F93779" w:rsidRPr="00B36931" w:rsidRDefault="00F93779" w:rsidP="002C3E9B">
      <w:pPr>
        <w:rPr>
          <w:rFonts w:ascii="Arial" w:eastAsia="Batang" w:hAnsi="Arial" w:cs="Arial"/>
          <w:sz w:val="28"/>
          <w:szCs w:val="28"/>
          <w:lang w:val="en-US" w:eastAsia="ko-KR"/>
        </w:rPr>
      </w:pPr>
    </w:p>
    <w:p w:rsidR="00F93779"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NR_MG_enh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5115C5" w:rsidTr="005115C5">
        <w:trPr>
          <w:trHeight w:val="20"/>
        </w:trPr>
        <w:tc>
          <w:tcPr>
            <w:tcW w:w="112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5115C5" w:rsidRDefault="005115C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Type</w:t>
            </w:r>
          </w:p>
          <w:p w:rsidR="005115C5" w:rsidRDefault="005115C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5115C5" w:rsidRDefault="005115C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5115C5" w:rsidTr="005115C5">
        <w:trPr>
          <w:trHeight w:val="2145"/>
        </w:trPr>
        <w:tc>
          <w:tcPr>
            <w:tcW w:w="1129" w:type="dxa"/>
            <w:shd w:val="clear" w:color="auto" w:fill="auto"/>
          </w:tcPr>
          <w:p w:rsidR="005115C5" w:rsidRDefault="005115C5" w:rsidP="00E67008">
            <w:pPr>
              <w:keepNext/>
              <w:keepLines/>
              <w:rPr>
                <w:rFonts w:ascii="Arial" w:eastAsiaTheme="minorEastAsia" w:hAnsi="Arial" w:cs="Arial"/>
                <w:sz w:val="18"/>
                <w:szCs w:val="18"/>
                <w:lang w:eastAsia="zh-CN"/>
              </w:rPr>
            </w:pPr>
          </w:p>
          <w:p w:rsidR="00E67008" w:rsidRPr="00E67008" w:rsidRDefault="00E67008" w:rsidP="00E67008">
            <w:pPr>
              <w:keepNext/>
              <w:keepLines/>
              <w:rPr>
                <w:rFonts w:ascii="Arial" w:eastAsiaTheme="minorEastAsia" w:hAnsi="Arial" w:cs="Arial"/>
                <w:color w:val="000000"/>
                <w:sz w:val="18"/>
                <w:lang w:val="en-US" w:eastAsia="zh-CN"/>
              </w:rPr>
            </w:pPr>
            <w:r>
              <w:rPr>
                <w:rFonts w:ascii="Arial" w:eastAsiaTheme="minorEastAsia" w:hAnsi="Arial" w:cs="Arial" w:hint="eastAsia"/>
                <w:sz w:val="18"/>
                <w:szCs w:val="18"/>
                <w:lang w:eastAsia="zh-CN"/>
              </w:rPr>
              <w:t>Network congrolled small gap</w:t>
            </w:r>
          </w:p>
        </w:tc>
        <w:tc>
          <w:tcPr>
            <w:tcW w:w="709" w:type="dxa"/>
            <w:shd w:val="clear" w:color="auto" w:fill="auto"/>
          </w:tcPr>
          <w:p w:rsidR="005115C5" w:rsidRPr="00C75D61" w:rsidRDefault="00C75D61"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w:t>
            </w:r>
          </w:p>
        </w:tc>
        <w:tc>
          <w:tcPr>
            <w:tcW w:w="1559"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sz w:val="18"/>
                <w:szCs w:val="18"/>
              </w:rPr>
              <w:t>Network controlled small gap (NCSG)</w:t>
            </w:r>
          </w:p>
        </w:tc>
        <w:tc>
          <w:tcPr>
            <w:tcW w:w="5103" w:type="dxa"/>
            <w:shd w:val="clear" w:color="auto" w:fill="auto"/>
          </w:tcPr>
          <w:p w:rsidR="005115C5" w:rsidRPr="00E13E9F" w:rsidRDefault="005115C5" w:rsidP="00E13E9F">
            <w:pPr>
              <w:rPr>
                <w:rFonts w:ascii="Arial" w:eastAsiaTheme="minorEastAsia" w:hAnsi="Arial" w:cs="Arial"/>
                <w:sz w:val="18"/>
                <w:szCs w:val="18"/>
                <w:lang w:eastAsia="zh-CN"/>
              </w:rPr>
            </w:pPr>
            <w:r w:rsidRPr="001033CD">
              <w:rPr>
                <w:rFonts w:ascii="Arial" w:hAnsi="Arial" w:cs="Arial"/>
                <w:sz w:val="18"/>
                <w:szCs w:val="18"/>
              </w:rPr>
              <w:t xml:space="preserve">Support of NCSG </w:t>
            </w:r>
          </w:p>
        </w:tc>
        <w:tc>
          <w:tcPr>
            <w:tcW w:w="1560" w:type="dxa"/>
            <w:shd w:val="clear" w:color="auto" w:fill="auto"/>
          </w:tcPr>
          <w:p w:rsidR="005115C5" w:rsidRPr="001033CD" w:rsidRDefault="005115C5" w:rsidP="00A612B1">
            <w:pPr>
              <w:keepNext/>
              <w:keepLines/>
              <w:rPr>
                <w:rFonts w:ascii="Arial" w:hAnsi="Arial" w:cs="Arial"/>
                <w:sz w:val="18"/>
                <w:szCs w:val="18"/>
              </w:rPr>
            </w:pPr>
          </w:p>
        </w:tc>
        <w:tc>
          <w:tcPr>
            <w:tcW w:w="1134"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5115C5" w:rsidRPr="001033CD" w:rsidRDefault="005115C5" w:rsidP="00C3403B">
            <w:pPr>
              <w:keepNext/>
              <w:keepLines/>
              <w:rPr>
                <w:rFonts w:ascii="Arial" w:hAnsi="Arial" w:cs="Arial"/>
                <w:sz w:val="18"/>
                <w:szCs w:val="18"/>
              </w:rPr>
            </w:pPr>
            <w:r w:rsidRPr="001033CD">
              <w:rPr>
                <w:rFonts w:ascii="Arial" w:hAnsi="Arial" w:cs="Arial"/>
                <w:sz w:val="18"/>
                <w:szCs w:val="18"/>
              </w:rPr>
              <w:t xml:space="preserve">UE cannot be </w:t>
            </w:r>
            <w:r>
              <w:rPr>
                <w:rFonts w:ascii="Arial" w:eastAsiaTheme="minorEastAsia" w:hAnsi="Arial" w:cs="Arial" w:hint="eastAsia"/>
                <w:sz w:val="18"/>
                <w:szCs w:val="18"/>
                <w:lang w:eastAsia="zh-CN"/>
              </w:rPr>
              <w:t>c</w:t>
            </w:r>
            <w:r w:rsidRPr="001033CD">
              <w:rPr>
                <w:rFonts w:ascii="Arial" w:hAnsi="Arial" w:cs="Arial"/>
                <w:sz w:val="18"/>
                <w:szCs w:val="18"/>
              </w:rPr>
              <w:t>onfigure</w:t>
            </w:r>
            <w:r>
              <w:rPr>
                <w:rFonts w:ascii="Arial" w:eastAsiaTheme="minorEastAsia" w:hAnsi="Arial" w:cs="Arial" w:hint="eastAsia"/>
                <w:sz w:val="18"/>
                <w:szCs w:val="18"/>
                <w:lang w:eastAsia="zh-CN"/>
              </w:rPr>
              <w:t>d</w:t>
            </w:r>
            <w:r w:rsidRPr="001033CD">
              <w:rPr>
                <w:rFonts w:ascii="Arial" w:hAnsi="Arial" w:cs="Arial"/>
                <w:sz w:val="18"/>
                <w:szCs w:val="18"/>
              </w:rPr>
              <w:t xml:space="preserve"> with NCSG</w:t>
            </w:r>
          </w:p>
        </w:tc>
        <w:tc>
          <w:tcPr>
            <w:tcW w:w="1276"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5115C5" w:rsidRPr="001033CD" w:rsidRDefault="005115C5"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5115C5" w:rsidRPr="001033CD" w:rsidRDefault="005115C5" w:rsidP="00A612B1">
            <w:pPr>
              <w:keepNext/>
              <w:keepLines/>
              <w:rPr>
                <w:rFonts w:ascii="Arial" w:hAnsi="Arial" w:cs="Arial"/>
                <w:sz w:val="18"/>
                <w:szCs w:val="18"/>
              </w:rPr>
            </w:pPr>
          </w:p>
        </w:tc>
        <w:tc>
          <w:tcPr>
            <w:tcW w:w="1843" w:type="dxa"/>
            <w:shd w:val="clear" w:color="auto" w:fill="auto"/>
          </w:tcPr>
          <w:p w:rsidR="005115C5" w:rsidRPr="001033CD" w:rsidRDefault="005115C5" w:rsidP="00A612B1">
            <w:pPr>
              <w:keepNext/>
              <w:keepLines/>
              <w:rPr>
                <w:rFonts w:ascii="Arial" w:hAnsi="Arial" w:cs="Arial"/>
                <w:sz w:val="18"/>
                <w:szCs w:val="18"/>
              </w:rPr>
            </w:pPr>
          </w:p>
        </w:tc>
        <w:tc>
          <w:tcPr>
            <w:tcW w:w="1276" w:type="dxa"/>
            <w:shd w:val="clear" w:color="auto" w:fill="auto"/>
          </w:tcPr>
          <w:p w:rsidR="005115C5" w:rsidRPr="001033CD" w:rsidRDefault="005115C5" w:rsidP="00A612B1">
            <w:pPr>
              <w:pStyle w:val="TAL"/>
              <w:keepNext w:val="0"/>
              <w:keepLines w:val="0"/>
              <w:rPr>
                <w:rFonts w:eastAsia="MS Gothic" w:cs="Arial"/>
                <w:szCs w:val="18"/>
                <w:lang w:eastAsia="ja-JP"/>
              </w:rPr>
            </w:pPr>
            <w:r w:rsidRPr="001033CD">
              <w:rPr>
                <w:rFonts w:eastAsia="MS Gothic" w:cs="Arial"/>
                <w:szCs w:val="18"/>
                <w:lang w:eastAsia="ja-JP"/>
              </w:rPr>
              <w:t>Optional with capability signalling</w:t>
            </w:r>
          </w:p>
          <w:p w:rsidR="005115C5" w:rsidRPr="001033CD" w:rsidRDefault="005115C5" w:rsidP="00A612B1">
            <w:pPr>
              <w:pStyle w:val="TAL"/>
              <w:keepNext w:val="0"/>
              <w:keepLines w:val="0"/>
              <w:rPr>
                <w:rFonts w:eastAsia="MS Gothic" w:cs="Arial"/>
                <w:szCs w:val="18"/>
                <w:lang w:eastAsia="ja-JP"/>
              </w:rPr>
            </w:pPr>
          </w:p>
          <w:p w:rsidR="005115C5" w:rsidRPr="001033CD" w:rsidRDefault="005115C5" w:rsidP="00A612B1">
            <w:pPr>
              <w:keepNext/>
              <w:keepLines/>
              <w:rPr>
                <w:rFonts w:ascii="Arial" w:hAnsi="Arial" w:cs="Arial"/>
                <w:sz w:val="18"/>
                <w:szCs w:val="18"/>
              </w:rPr>
            </w:pPr>
          </w:p>
        </w:tc>
      </w:tr>
      <w:tr w:rsidR="006C0117" w:rsidTr="005115C5">
        <w:trPr>
          <w:trHeight w:val="2145"/>
        </w:trPr>
        <w:tc>
          <w:tcPr>
            <w:tcW w:w="1129" w:type="dxa"/>
            <w:shd w:val="clear" w:color="auto" w:fill="auto"/>
          </w:tcPr>
          <w:p w:rsidR="006C0117" w:rsidDel="00E67008" w:rsidRDefault="006C0117" w:rsidP="00E67008">
            <w:pPr>
              <w:keepNext/>
              <w:keepLines/>
              <w:rPr>
                <w:rFonts w:ascii="Arial" w:eastAsiaTheme="minorEastAsia" w:hAnsi="Arial" w:cs="Arial"/>
                <w:sz w:val="18"/>
                <w:szCs w:val="18"/>
                <w:lang w:eastAsia="zh-CN"/>
              </w:rPr>
            </w:pPr>
          </w:p>
        </w:tc>
        <w:tc>
          <w:tcPr>
            <w:tcW w:w="709" w:type="dxa"/>
            <w:shd w:val="clear" w:color="auto" w:fill="auto"/>
          </w:tcPr>
          <w:p w:rsidR="006C0117" w:rsidRDefault="006C0117"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19-1-1</w:t>
            </w:r>
          </w:p>
        </w:tc>
        <w:tc>
          <w:tcPr>
            <w:tcW w:w="1559" w:type="dxa"/>
            <w:shd w:val="clear" w:color="auto" w:fill="auto"/>
          </w:tcPr>
          <w:p w:rsidR="006C0117" w:rsidRPr="001033CD" w:rsidRDefault="006C0117" w:rsidP="00A612B1">
            <w:pPr>
              <w:keepNext/>
              <w:keepLines/>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6C0117" w:rsidRPr="001033CD" w:rsidRDefault="006C0117" w:rsidP="00E13E9F">
            <w:pPr>
              <w:rPr>
                <w:rFonts w:ascii="Arial" w:hAnsi="Arial" w:cs="Arial"/>
                <w:sz w:val="18"/>
                <w:szCs w:val="18"/>
              </w:rPr>
            </w:pPr>
            <w:r w:rsidRPr="006C0117">
              <w:rPr>
                <w:rFonts w:ascii="Arial" w:hAnsi="Arial" w:cs="Arial"/>
                <w:sz w:val="18"/>
                <w:szCs w:val="18"/>
              </w:rPr>
              <w:t>Support of per-FR NCSG</w:t>
            </w:r>
          </w:p>
        </w:tc>
        <w:tc>
          <w:tcPr>
            <w:tcW w:w="1560" w:type="dxa"/>
            <w:shd w:val="clear" w:color="auto" w:fill="auto"/>
          </w:tcPr>
          <w:p w:rsidR="006C0117" w:rsidRPr="001033CD" w:rsidRDefault="006C0117"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6C0117" w:rsidRPr="001033CD" w:rsidRDefault="006C0117" w:rsidP="00C3403B">
            <w:pPr>
              <w:keepNext/>
              <w:keepLines/>
              <w:rPr>
                <w:rFonts w:ascii="Arial" w:hAnsi="Arial" w:cs="Arial"/>
                <w:sz w:val="18"/>
                <w:szCs w:val="18"/>
              </w:rPr>
            </w:pPr>
            <w:r w:rsidRPr="006C0117">
              <w:rPr>
                <w:rFonts w:ascii="Arial" w:hAnsi="Arial" w:cs="Arial"/>
                <w:sz w:val="18"/>
                <w:szCs w:val="18"/>
              </w:rPr>
              <w:t>UE cannot be configured with per-FR NCSG</w:t>
            </w:r>
          </w:p>
        </w:tc>
        <w:tc>
          <w:tcPr>
            <w:tcW w:w="1276"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6C0117" w:rsidRPr="001033CD" w:rsidRDefault="006C0117" w:rsidP="00A612B1">
            <w:pPr>
              <w:keepNext/>
              <w:keepLines/>
              <w:rPr>
                <w:rFonts w:ascii="Arial" w:hAnsi="Arial" w:cs="Arial"/>
                <w:sz w:val="18"/>
                <w:szCs w:val="18"/>
              </w:rPr>
            </w:pPr>
          </w:p>
        </w:tc>
        <w:tc>
          <w:tcPr>
            <w:tcW w:w="1843" w:type="dxa"/>
            <w:shd w:val="clear" w:color="auto" w:fill="auto"/>
          </w:tcPr>
          <w:p w:rsidR="006C0117" w:rsidRPr="001033CD" w:rsidRDefault="006C0117" w:rsidP="00A612B1">
            <w:pPr>
              <w:keepNext/>
              <w:keepLines/>
              <w:rPr>
                <w:rFonts w:ascii="Arial" w:hAnsi="Arial" w:cs="Arial"/>
                <w:sz w:val="18"/>
                <w:szCs w:val="18"/>
              </w:rPr>
            </w:pPr>
          </w:p>
        </w:tc>
        <w:tc>
          <w:tcPr>
            <w:tcW w:w="1276" w:type="dxa"/>
            <w:shd w:val="clear" w:color="auto" w:fill="auto"/>
          </w:tcPr>
          <w:p w:rsidR="006C0117" w:rsidRPr="001033CD" w:rsidRDefault="006C0117" w:rsidP="006C0117">
            <w:pPr>
              <w:pStyle w:val="TAL"/>
              <w:keepNext w:val="0"/>
              <w:keepLines w:val="0"/>
              <w:rPr>
                <w:rFonts w:eastAsia="MS Gothic" w:cs="Arial"/>
                <w:szCs w:val="18"/>
                <w:lang w:eastAsia="ja-JP"/>
              </w:rPr>
            </w:pPr>
            <w:r w:rsidRPr="001033CD">
              <w:rPr>
                <w:rFonts w:eastAsia="MS Gothic" w:cs="Arial"/>
                <w:szCs w:val="18"/>
                <w:lang w:eastAsia="ja-JP"/>
              </w:rPr>
              <w:t>Optional with capability signalling</w:t>
            </w:r>
          </w:p>
          <w:p w:rsidR="006C0117" w:rsidRPr="001033CD" w:rsidRDefault="006C0117" w:rsidP="00A612B1">
            <w:pPr>
              <w:pStyle w:val="TAL"/>
              <w:keepNext w:val="0"/>
              <w:keepLines w:val="0"/>
              <w:rPr>
                <w:rFonts w:eastAsia="MS Gothic" w:cs="Arial"/>
                <w:szCs w:val="18"/>
                <w:lang w:eastAsia="ja-JP"/>
              </w:rPr>
            </w:pPr>
          </w:p>
        </w:tc>
      </w:tr>
      <w:tr w:rsidR="006C0117" w:rsidTr="005115C5">
        <w:trPr>
          <w:trHeight w:val="2145"/>
        </w:trPr>
        <w:tc>
          <w:tcPr>
            <w:tcW w:w="1129" w:type="dxa"/>
            <w:shd w:val="clear" w:color="auto" w:fill="auto"/>
          </w:tcPr>
          <w:p w:rsidR="006C0117" w:rsidDel="00E67008" w:rsidRDefault="006C0117" w:rsidP="00E67008">
            <w:pPr>
              <w:keepNext/>
              <w:keepLines/>
              <w:rPr>
                <w:rFonts w:ascii="Arial" w:eastAsiaTheme="minorEastAsia" w:hAnsi="Arial" w:cs="Arial"/>
                <w:sz w:val="18"/>
                <w:szCs w:val="18"/>
                <w:lang w:eastAsia="zh-CN"/>
              </w:rPr>
            </w:pPr>
          </w:p>
        </w:tc>
        <w:tc>
          <w:tcPr>
            <w:tcW w:w="709" w:type="dxa"/>
            <w:shd w:val="clear" w:color="auto" w:fill="auto"/>
          </w:tcPr>
          <w:p w:rsidR="006C0117" w:rsidRDefault="006C0117" w:rsidP="00A612B1">
            <w:pPr>
              <w:keepNext/>
              <w:keepLines/>
              <w:rPr>
                <w:rFonts w:ascii="Arial" w:eastAsiaTheme="minorEastAsia" w:hAnsi="Arial" w:cs="Arial"/>
                <w:sz w:val="18"/>
                <w:szCs w:val="18"/>
                <w:lang w:eastAsia="zh-CN"/>
              </w:rPr>
            </w:pPr>
            <w:r w:rsidRPr="006C0117">
              <w:rPr>
                <w:rFonts w:ascii="Arial" w:eastAsiaTheme="minorEastAsia" w:hAnsi="Arial" w:cs="Arial"/>
                <w:sz w:val="18"/>
                <w:szCs w:val="18"/>
                <w:lang w:eastAsia="zh-CN"/>
              </w:rPr>
              <w:t>19-1-</w:t>
            </w:r>
            <w:r>
              <w:rPr>
                <w:rFonts w:ascii="Arial" w:eastAsiaTheme="minorEastAsia" w:hAnsi="Arial" w:cs="Arial" w:hint="eastAsia"/>
                <w:sz w:val="18"/>
                <w:szCs w:val="18"/>
                <w:lang w:eastAsia="zh-CN"/>
              </w:rPr>
              <w:t>2</w:t>
            </w:r>
          </w:p>
        </w:tc>
        <w:tc>
          <w:tcPr>
            <w:tcW w:w="1559" w:type="dxa"/>
            <w:shd w:val="clear" w:color="auto" w:fill="auto"/>
          </w:tcPr>
          <w:p w:rsidR="006C0117" w:rsidRPr="006C0117" w:rsidRDefault="006C0117" w:rsidP="006C0117">
            <w:pPr>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6C0117" w:rsidRPr="006C0117" w:rsidRDefault="006C0117" w:rsidP="006C0117">
            <w:pPr>
              <w:rPr>
                <w:rFonts w:ascii="Arial" w:hAnsi="Arial" w:cs="Arial"/>
                <w:sz w:val="18"/>
                <w:szCs w:val="18"/>
              </w:rPr>
            </w:pPr>
            <w:r w:rsidRPr="006C0117">
              <w:rPr>
                <w:rFonts w:ascii="Arial" w:hAnsi="Arial" w:cs="Arial"/>
                <w:sz w:val="18"/>
                <w:szCs w:val="18"/>
              </w:rPr>
              <w:t>Supported NCSG patterns</w:t>
            </w:r>
          </w:p>
        </w:tc>
        <w:tc>
          <w:tcPr>
            <w:tcW w:w="1560" w:type="dxa"/>
            <w:shd w:val="clear" w:color="auto" w:fill="auto"/>
          </w:tcPr>
          <w:p w:rsidR="006C0117" w:rsidRPr="006C0117" w:rsidRDefault="006C0117"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6C0117" w:rsidRPr="006C0117" w:rsidRDefault="006C0117" w:rsidP="00C3403B">
            <w:pPr>
              <w:keepNext/>
              <w:keepLines/>
              <w:rPr>
                <w:rFonts w:ascii="Arial" w:hAnsi="Arial" w:cs="Arial"/>
                <w:sz w:val="18"/>
                <w:szCs w:val="18"/>
              </w:rPr>
            </w:pPr>
            <w:r w:rsidRPr="006C0117">
              <w:rPr>
                <w:rFonts w:ascii="Arial" w:hAnsi="Arial" w:cs="Arial"/>
                <w:sz w:val="18"/>
                <w:szCs w:val="18"/>
              </w:rPr>
              <w:t>Network does not know whether some NCSG patterns can be configured to UE</w:t>
            </w:r>
          </w:p>
        </w:tc>
        <w:tc>
          <w:tcPr>
            <w:tcW w:w="1276"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6C0117" w:rsidRPr="001033CD" w:rsidRDefault="006C0117"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6C0117" w:rsidRPr="001033CD" w:rsidRDefault="006C0117" w:rsidP="00A612B1">
            <w:pPr>
              <w:keepNext/>
              <w:keepLines/>
              <w:rPr>
                <w:rFonts w:ascii="Arial" w:hAnsi="Arial" w:cs="Arial"/>
                <w:sz w:val="18"/>
                <w:szCs w:val="18"/>
              </w:rPr>
            </w:pPr>
          </w:p>
        </w:tc>
        <w:tc>
          <w:tcPr>
            <w:tcW w:w="1843" w:type="dxa"/>
            <w:shd w:val="clear" w:color="auto" w:fill="auto"/>
          </w:tcPr>
          <w:p w:rsidR="006C0117" w:rsidRPr="001033CD" w:rsidRDefault="006C0117" w:rsidP="00A612B1">
            <w:pPr>
              <w:keepNext/>
              <w:keepLines/>
              <w:rPr>
                <w:rFonts w:ascii="Arial" w:hAnsi="Arial" w:cs="Arial"/>
                <w:sz w:val="18"/>
                <w:szCs w:val="18"/>
              </w:rPr>
            </w:pPr>
          </w:p>
        </w:tc>
        <w:tc>
          <w:tcPr>
            <w:tcW w:w="1276" w:type="dxa"/>
            <w:shd w:val="clear" w:color="auto" w:fill="auto"/>
          </w:tcPr>
          <w:p w:rsidR="006C0117" w:rsidRPr="006C0117" w:rsidRDefault="006C0117" w:rsidP="006C0117">
            <w:pPr>
              <w:pStyle w:val="TAL"/>
              <w:rPr>
                <w:rFonts w:eastAsia="MS Gothic" w:cs="Arial"/>
                <w:szCs w:val="18"/>
                <w:lang w:val="en-US" w:eastAsia="ja-JP"/>
              </w:rPr>
            </w:pPr>
            <w:r w:rsidRPr="006C0117">
              <w:rPr>
                <w:rFonts w:eastAsia="MS Gothic" w:cs="Arial"/>
                <w:szCs w:val="18"/>
                <w:lang w:val="en-US" w:eastAsia="ja-JP"/>
              </w:rPr>
              <w:t>Optional with capability signalling</w:t>
            </w:r>
          </w:p>
          <w:p w:rsidR="006C0117" w:rsidRPr="006C0117" w:rsidRDefault="006C0117" w:rsidP="006C0117">
            <w:pPr>
              <w:pStyle w:val="TAL"/>
              <w:rPr>
                <w:rFonts w:cs="Arial"/>
                <w:szCs w:val="18"/>
                <w:lang w:val="en-US" w:eastAsia="zh-CN"/>
              </w:rPr>
            </w:pPr>
          </w:p>
          <w:p w:rsidR="006C0117" w:rsidRPr="006C0117" w:rsidRDefault="006C0117" w:rsidP="006C0117">
            <w:pPr>
              <w:pStyle w:val="TAL"/>
              <w:rPr>
                <w:rFonts w:eastAsia="MS Gothic" w:cs="Arial"/>
                <w:szCs w:val="18"/>
                <w:lang w:val="en-US" w:eastAsia="ja-JP"/>
              </w:rPr>
            </w:pPr>
            <w:r w:rsidRPr="006C0117">
              <w:rPr>
                <w:rFonts w:eastAsia="MS Gothic" w:cs="Arial"/>
                <w:szCs w:val="18"/>
                <w:lang w:val="en-US" w:eastAsia="ja-JP"/>
              </w:rPr>
              <w:t>NCSG patterns #0, #1 are conditional mandatory if UE supports 19-1</w:t>
            </w:r>
          </w:p>
          <w:p w:rsidR="006C0117" w:rsidRPr="006C0117" w:rsidRDefault="006C0117" w:rsidP="006C0117">
            <w:pPr>
              <w:pStyle w:val="TAL"/>
              <w:rPr>
                <w:rFonts w:cs="Arial"/>
                <w:szCs w:val="18"/>
                <w:lang w:val="en-US" w:eastAsia="zh-CN"/>
              </w:rPr>
            </w:pPr>
          </w:p>
          <w:p w:rsidR="006C0117" w:rsidRPr="006C0117" w:rsidRDefault="006C0117" w:rsidP="006C0117">
            <w:pPr>
              <w:pStyle w:val="TAL"/>
              <w:keepNext w:val="0"/>
              <w:keepLines w:val="0"/>
              <w:rPr>
                <w:rFonts w:cs="Arial"/>
                <w:szCs w:val="18"/>
                <w:lang w:val="en-US" w:eastAsia="zh-CN"/>
              </w:rPr>
            </w:pPr>
            <w:r w:rsidRPr="006C0117">
              <w:rPr>
                <w:rFonts w:eastAsia="MS Gothic" w:cs="Arial"/>
                <w:szCs w:val="18"/>
                <w:lang w:val="en-US" w:eastAsia="ja-JP"/>
              </w:rPr>
              <w:t>NCSG patterns #13, #14 are conditional mandatory if UE supports 19-1 and 19-</w:t>
            </w:r>
            <w:r>
              <w:rPr>
                <w:rFonts w:cs="Arial" w:hint="eastAsia"/>
                <w:szCs w:val="18"/>
                <w:lang w:val="en-US" w:eastAsia="zh-CN"/>
              </w:rPr>
              <w:t>1-1</w:t>
            </w:r>
          </w:p>
        </w:tc>
      </w:tr>
      <w:tr w:rsidR="00CD5A02" w:rsidTr="005115C5">
        <w:trPr>
          <w:trHeight w:val="2145"/>
        </w:trPr>
        <w:tc>
          <w:tcPr>
            <w:tcW w:w="1129" w:type="dxa"/>
            <w:shd w:val="clear" w:color="auto" w:fill="auto"/>
          </w:tcPr>
          <w:p w:rsidR="00CD5A02" w:rsidDel="00E67008" w:rsidRDefault="00CD5A02" w:rsidP="00E67008">
            <w:pPr>
              <w:keepNext/>
              <w:keepLines/>
              <w:rPr>
                <w:rFonts w:ascii="Arial" w:eastAsiaTheme="minorEastAsia" w:hAnsi="Arial" w:cs="Arial"/>
                <w:sz w:val="18"/>
                <w:szCs w:val="18"/>
                <w:lang w:eastAsia="zh-CN"/>
              </w:rPr>
            </w:pPr>
          </w:p>
        </w:tc>
        <w:tc>
          <w:tcPr>
            <w:tcW w:w="709" w:type="dxa"/>
            <w:shd w:val="clear" w:color="auto" w:fill="auto"/>
          </w:tcPr>
          <w:p w:rsidR="00CD5A02" w:rsidRPr="006C0117" w:rsidRDefault="00CD5A02"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19-1-3</w:t>
            </w:r>
          </w:p>
        </w:tc>
        <w:tc>
          <w:tcPr>
            <w:tcW w:w="1559" w:type="dxa"/>
            <w:shd w:val="clear" w:color="auto" w:fill="auto"/>
          </w:tcPr>
          <w:p w:rsidR="00CD5A02" w:rsidRPr="006C0117" w:rsidRDefault="00CD5A02" w:rsidP="006C0117">
            <w:pPr>
              <w:rPr>
                <w:rFonts w:ascii="Arial" w:hAnsi="Arial" w:cs="Arial"/>
                <w:sz w:val="18"/>
                <w:szCs w:val="18"/>
              </w:rPr>
            </w:pPr>
            <w:r w:rsidRPr="006C0117">
              <w:rPr>
                <w:rFonts w:ascii="Arial" w:hAnsi="Arial" w:cs="Arial"/>
                <w:sz w:val="18"/>
                <w:szCs w:val="18"/>
              </w:rPr>
              <w:t>Network controlled small gap (NCSG)</w:t>
            </w:r>
          </w:p>
        </w:tc>
        <w:tc>
          <w:tcPr>
            <w:tcW w:w="5103" w:type="dxa"/>
            <w:shd w:val="clear" w:color="auto" w:fill="auto"/>
          </w:tcPr>
          <w:p w:rsidR="00CD5A02" w:rsidRPr="006C0117" w:rsidRDefault="00CD5A02" w:rsidP="006C0117">
            <w:pPr>
              <w:rPr>
                <w:rFonts w:ascii="Arial" w:hAnsi="Arial" w:cs="Arial"/>
                <w:sz w:val="18"/>
                <w:szCs w:val="18"/>
              </w:rPr>
            </w:pPr>
            <w:r w:rsidRPr="00CD5A02">
              <w:rPr>
                <w:rFonts w:ascii="Arial" w:hAnsi="Arial" w:cs="Arial"/>
                <w:sz w:val="18"/>
                <w:szCs w:val="18"/>
              </w:rPr>
              <w:t>Supported NR-only NCSG patterns</w:t>
            </w:r>
          </w:p>
        </w:tc>
        <w:tc>
          <w:tcPr>
            <w:tcW w:w="1560" w:type="dxa"/>
            <w:shd w:val="clear" w:color="auto" w:fill="auto"/>
          </w:tcPr>
          <w:p w:rsidR="00CD5A02" w:rsidRPr="006C0117" w:rsidRDefault="00CD5A02" w:rsidP="00A612B1">
            <w:pPr>
              <w:keepNext/>
              <w:keepLines/>
              <w:rPr>
                <w:rFonts w:ascii="Arial" w:hAnsi="Arial" w:cs="Arial"/>
                <w:sz w:val="18"/>
                <w:szCs w:val="18"/>
              </w:rPr>
            </w:pPr>
            <w:r w:rsidRPr="006C0117">
              <w:rPr>
                <w:rFonts w:ascii="Arial" w:hAnsi="Arial" w:cs="Arial"/>
                <w:sz w:val="18"/>
                <w:szCs w:val="18"/>
              </w:rPr>
              <w:t>19-1</w:t>
            </w:r>
          </w:p>
        </w:tc>
        <w:tc>
          <w:tcPr>
            <w:tcW w:w="1134"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y</w:t>
            </w:r>
            <w:r w:rsidRPr="001033CD">
              <w:rPr>
                <w:rFonts w:ascii="Arial" w:hAnsi="Arial" w:cs="Arial"/>
                <w:sz w:val="18"/>
                <w:szCs w:val="18"/>
              </w:rPr>
              <w:t>es</w:t>
            </w:r>
          </w:p>
        </w:tc>
        <w:tc>
          <w:tcPr>
            <w:tcW w:w="1559"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417" w:type="dxa"/>
          </w:tcPr>
          <w:p w:rsidR="00CD5A02" w:rsidRPr="006C0117" w:rsidRDefault="00CD5A02" w:rsidP="00C3403B">
            <w:pPr>
              <w:keepNext/>
              <w:keepLines/>
              <w:rPr>
                <w:rFonts w:ascii="Arial" w:hAnsi="Arial" w:cs="Arial"/>
                <w:sz w:val="18"/>
                <w:szCs w:val="18"/>
              </w:rPr>
            </w:pPr>
            <w:r w:rsidRPr="00CD5A02">
              <w:rPr>
                <w:rFonts w:ascii="Arial" w:hAnsi="Arial" w:cs="Arial"/>
                <w:sz w:val="18"/>
                <w:szCs w:val="18"/>
              </w:rPr>
              <w:t>Network does not know whether some NR-only NCSG patterns can be configured to UE</w:t>
            </w:r>
          </w:p>
        </w:tc>
        <w:tc>
          <w:tcPr>
            <w:tcW w:w="1276"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sz w:val="18"/>
                <w:szCs w:val="18"/>
              </w:rPr>
              <w:t>per-UE</w:t>
            </w:r>
          </w:p>
        </w:tc>
        <w:tc>
          <w:tcPr>
            <w:tcW w:w="992"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993" w:type="dxa"/>
            <w:shd w:val="clear" w:color="auto" w:fill="auto"/>
          </w:tcPr>
          <w:p w:rsidR="00CD5A02" w:rsidRPr="001033CD" w:rsidRDefault="00CD5A02" w:rsidP="00A612B1">
            <w:pPr>
              <w:keepNext/>
              <w:keepLines/>
              <w:rPr>
                <w:rFonts w:ascii="Arial" w:hAnsi="Arial" w:cs="Arial"/>
                <w:sz w:val="18"/>
                <w:szCs w:val="18"/>
              </w:rPr>
            </w:pPr>
            <w:r w:rsidRPr="001033CD">
              <w:rPr>
                <w:rFonts w:ascii="Arial" w:hAnsi="Arial" w:cs="Arial" w:hint="eastAsia"/>
                <w:sz w:val="18"/>
                <w:szCs w:val="18"/>
              </w:rPr>
              <w:t>N</w:t>
            </w:r>
            <w:r w:rsidRPr="001033CD">
              <w:rPr>
                <w:rFonts w:ascii="Arial" w:hAnsi="Arial" w:cs="Arial"/>
                <w:sz w:val="18"/>
                <w:szCs w:val="18"/>
              </w:rPr>
              <w:t>o</w:t>
            </w:r>
          </w:p>
        </w:tc>
        <w:tc>
          <w:tcPr>
            <w:tcW w:w="1842" w:type="dxa"/>
          </w:tcPr>
          <w:p w:rsidR="00CD5A02" w:rsidRPr="001033CD" w:rsidRDefault="00CD5A02" w:rsidP="00A612B1">
            <w:pPr>
              <w:keepNext/>
              <w:keepLines/>
              <w:rPr>
                <w:rFonts w:ascii="Arial" w:hAnsi="Arial" w:cs="Arial"/>
                <w:sz w:val="18"/>
                <w:szCs w:val="18"/>
              </w:rPr>
            </w:pPr>
          </w:p>
        </w:tc>
        <w:tc>
          <w:tcPr>
            <w:tcW w:w="1843" w:type="dxa"/>
            <w:shd w:val="clear" w:color="auto" w:fill="auto"/>
          </w:tcPr>
          <w:p w:rsidR="00CD5A02" w:rsidRPr="001033CD" w:rsidRDefault="00CD5A02" w:rsidP="00A612B1">
            <w:pPr>
              <w:keepNext/>
              <w:keepLines/>
              <w:rPr>
                <w:rFonts w:ascii="Arial" w:hAnsi="Arial" w:cs="Arial"/>
                <w:sz w:val="18"/>
                <w:szCs w:val="18"/>
              </w:rPr>
            </w:pPr>
          </w:p>
        </w:tc>
        <w:tc>
          <w:tcPr>
            <w:tcW w:w="1276" w:type="dxa"/>
            <w:shd w:val="clear" w:color="auto" w:fill="auto"/>
          </w:tcPr>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Optional with capability signalling</w:t>
            </w:r>
          </w:p>
          <w:p w:rsidR="00CD5A02" w:rsidRPr="00CD5A02" w:rsidRDefault="00CD5A02" w:rsidP="00CD5A02">
            <w:pPr>
              <w:pStyle w:val="TAL"/>
              <w:rPr>
                <w:rFonts w:eastAsia="MS Gothic" w:cs="Arial"/>
                <w:szCs w:val="18"/>
                <w:lang w:val="en-US" w:eastAsia="ja-JP"/>
              </w:rPr>
            </w:pPr>
          </w:p>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NCSG patterns #2 and #3 are conditional mandatory if UE supports 19-1</w:t>
            </w:r>
          </w:p>
          <w:p w:rsidR="00CD5A02" w:rsidRPr="00CD5A02" w:rsidRDefault="00CD5A02" w:rsidP="00CD5A02">
            <w:pPr>
              <w:pStyle w:val="TAL"/>
              <w:rPr>
                <w:rFonts w:eastAsia="MS Gothic" w:cs="Arial"/>
                <w:szCs w:val="18"/>
                <w:lang w:val="en-US" w:eastAsia="ja-JP"/>
              </w:rPr>
            </w:pPr>
          </w:p>
          <w:p w:rsidR="00CD5A02" w:rsidRPr="00CD5A02" w:rsidRDefault="00CD5A02" w:rsidP="00CD5A02">
            <w:pPr>
              <w:pStyle w:val="TAL"/>
              <w:rPr>
                <w:rFonts w:cs="Arial"/>
                <w:szCs w:val="18"/>
                <w:lang w:val="en-US" w:eastAsia="zh-CN"/>
              </w:rPr>
            </w:pPr>
            <w:r>
              <w:rPr>
                <w:rFonts w:eastAsia="MS Gothic" w:cs="Arial"/>
                <w:szCs w:val="18"/>
                <w:lang w:val="en-US" w:eastAsia="ja-JP"/>
              </w:rPr>
              <w:lastRenderedPageBreak/>
              <w:t xml:space="preserve"> </w:t>
            </w:r>
          </w:p>
          <w:p w:rsidR="00CD5A02" w:rsidRPr="00CD5A02" w:rsidRDefault="00CD5A02" w:rsidP="00CD5A02">
            <w:pPr>
              <w:pStyle w:val="TAL"/>
              <w:rPr>
                <w:rFonts w:eastAsia="MS Gothic" w:cs="Arial"/>
                <w:szCs w:val="18"/>
                <w:lang w:val="en-US" w:eastAsia="ja-JP"/>
              </w:rPr>
            </w:pPr>
            <w:r w:rsidRPr="00CD5A02">
              <w:rPr>
                <w:rFonts w:eastAsia="MS Gothic" w:cs="Arial"/>
                <w:szCs w:val="18"/>
                <w:lang w:val="en-US" w:eastAsia="ja-JP"/>
              </w:rPr>
              <w:t>NCSG patterns #17 and #18 are conditional mandatory if UE supports 19-1 and a FR2 band</w:t>
            </w:r>
          </w:p>
        </w:tc>
      </w:tr>
      <w:tr w:rsidR="00CD5A02" w:rsidTr="005115C5">
        <w:trPr>
          <w:trHeight w:val="2145"/>
        </w:trPr>
        <w:tc>
          <w:tcPr>
            <w:tcW w:w="1129" w:type="dxa"/>
            <w:shd w:val="clear" w:color="auto" w:fill="auto"/>
          </w:tcPr>
          <w:p w:rsidR="00CD5A02" w:rsidRDefault="00CD5A02" w:rsidP="00417A5B">
            <w:pPr>
              <w:keepNext/>
              <w:keepLines/>
              <w:rPr>
                <w:rFonts w:ascii="Arial" w:eastAsiaTheme="minorEastAsia" w:hAnsi="Arial" w:cs="Arial"/>
                <w:sz w:val="18"/>
                <w:szCs w:val="18"/>
                <w:lang w:eastAsia="zh-CN"/>
              </w:rPr>
            </w:pPr>
          </w:p>
          <w:p w:rsidR="00CD5A02" w:rsidRPr="00E67008" w:rsidRDefault="00CD5A02" w:rsidP="00417A5B">
            <w:pPr>
              <w:keepNext/>
              <w:keepLines/>
              <w:rPr>
                <w:rFonts w:ascii="Arial" w:eastAsiaTheme="minorEastAsia" w:hAnsi="Arial" w:cs="Arial"/>
                <w:color w:val="000000"/>
                <w:sz w:val="18"/>
                <w:lang w:val="en-US" w:eastAsia="zh-CN"/>
              </w:rPr>
            </w:pPr>
            <w:r>
              <w:rPr>
                <w:rFonts w:ascii="Arial" w:eastAsiaTheme="minorEastAsia" w:hAnsi="Arial" w:cs="Arial" w:hint="eastAsia"/>
                <w:sz w:val="18"/>
                <w:szCs w:val="18"/>
                <w:lang w:eastAsia="zh-CN"/>
              </w:rPr>
              <w:t>Concurrent measurement gap</w:t>
            </w:r>
          </w:p>
        </w:tc>
        <w:tc>
          <w:tcPr>
            <w:tcW w:w="709" w:type="dxa"/>
            <w:shd w:val="clear" w:color="auto" w:fill="auto"/>
          </w:tcPr>
          <w:p w:rsidR="00CD5A02" w:rsidRPr="00C75D61" w:rsidRDefault="00CD5A02" w:rsidP="00A612B1">
            <w:pPr>
              <w:keepNext/>
              <w:keepLines/>
              <w:rPr>
                <w:rFonts w:ascii="Arial" w:eastAsiaTheme="minorEastAsia" w:hAnsi="Arial" w:cs="Arial"/>
                <w:sz w:val="18"/>
                <w:szCs w:val="18"/>
                <w:lang w:eastAsia="zh-CN"/>
              </w:rPr>
            </w:pPr>
            <w:r>
              <w:rPr>
                <w:rFonts w:ascii="Arial" w:eastAsiaTheme="minorEastAsia" w:hAnsi="Arial" w:cs="Arial" w:hint="eastAsia"/>
                <w:sz w:val="18"/>
                <w:szCs w:val="18"/>
                <w:lang w:eastAsia="zh-CN"/>
              </w:rPr>
              <w:t>19-2</w:t>
            </w:r>
          </w:p>
        </w:tc>
        <w:tc>
          <w:tcPr>
            <w:tcW w:w="1559"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Concurrent measurement gaps</w:t>
            </w:r>
          </w:p>
        </w:tc>
        <w:tc>
          <w:tcPr>
            <w:tcW w:w="5103" w:type="dxa"/>
            <w:shd w:val="clear" w:color="auto" w:fill="auto"/>
          </w:tcPr>
          <w:p w:rsidR="00CD5A02" w:rsidRPr="005115C5" w:rsidRDefault="00CD5A02" w:rsidP="005115C5">
            <w:pPr>
              <w:rPr>
                <w:rFonts w:ascii="Arial" w:hAnsi="Arial" w:cs="Arial"/>
                <w:sz w:val="18"/>
                <w:szCs w:val="18"/>
                <w:lang w:val="en-US"/>
              </w:rPr>
            </w:pPr>
            <w:r w:rsidRPr="005115C5">
              <w:rPr>
                <w:rFonts w:ascii="Arial" w:hAnsi="Arial" w:cs="Arial"/>
                <w:sz w:val="18"/>
                <w:szCs w:val="18"/>
                <w:lang w:val="en-US"/>
              </w:rPr>
              <w:t>o     Support of more than 1 per-UE measurement gap configurations</w:t>
            </w:r>
          </w:p>
          <w:p w:rsidR="00CD5A02" w:rsidRPr="005115C5" w:rsidRDefault="00CD5A02" w:rsidP="005115C5">
            <w:pPr>
              <w:rPr>
                <w:rFonts w:ascii="Arial" w:hAnsi="Arial" w:cs="Arial"/>
                <w:sz w:val="18"/>
                <w:szCs w:val="18"/>
                <w:lang w:val="en-US"/>
              </w:rPr>
            </w:pPr>
          </w:p>
          <w:p w:rsidR="00CD5A02" w:rsidRPr="005115C5" w:rsidRDefault="00CD5A02" w:rsidP="005115C5">
            <w:pPr>
              <w:rPr>
                <w:rFonts w:ascii="Arial" w:hAnsi="Arial" w:cs="Arial"/>
                <w:sz w:val="18"/>
                <w:szCs w:val="18"/>
                <w:lang w:val="en-US"/>
              </w:rPr>
            </w:pPr>
            <w:r w:rsidRPr="005115C5">
              <w:rPr>
                <w:rFonts w:ascii="Arial" w:hAnsi="Arial" w:cs="Arial"/>
                <w:sz w:val="18"/>
                <w:szCs w:val="18"/>
                <w:lang w:val="en-US"/>
              </w:rPr>
              <w:t>o     Support of more than 1 per-FR gap measurement gap configurations in an FR, or simultaneous 1 per-UE measurement gap plus 1 per-FR measurement gap configurations in an FR, or more than 1 per-UE measurement gap configurations for UE capable of Rel-15 per-FR gap (independentGapConfig)</w:t>
            </w:r>
          </w:p>
          <w:p w:rsidR="00CD5A02" w:rsidRPr="005115C5" w:rsidRDefault="00CD5A02" w:rsidP="005115C5">
            <w:pPr>
              <w:rPr>
                <w:rFonts w:ascii="Arial" w:hAnsi="Arial" w:cs="Arial"/>
                <w:sz w:val="18"/>
                <w:szCs w:val="18"/>
                <w:lang w:val="en-US"/>
              </w:rPr>
            </w:pPr>
          </w:p>
          <w:p w:rsidR="00CD5A02" w:rsidRPr="005115C5" w:rsidRDefault="00CD5A02" w:rsidP="005115C5">
            <w:pPr>
              <w:rPr>
                <w:rFonts w:ascii="Arial" w:hAnsi="Arial" w:cs="Arial"/>
                <w:sz w:val="18"/>
                <w:szCs w:val="18"/>
                <w:lang w:val="en-US"/>
              </w:rPr>
            </w:pPr>
            <w:r w:rsidRPr="005115C5">
              <w:rPr>
                <w:rFonts w:ascii="Arial" w:hAnsi="Arial" w:cs="Arial"/>
                <w:sz w:val="18"/>
                <w:szCs w:val="18"/>
                <w:lang w:val="en-US"/>
              </w:rPr>
              <w:t>Note: The above 2 bullets are not 2 separate indications but a single indication with different interpretations, depending on the support of independentGapConfig.</w:t>
            </w:r>
          </w:p>
        </w:tc>
        <w:tc>
          <w:tcPr>
            <w:tcW w:w="1560" w:type="dxa"/>
            <w:shd w:val="clear" w:color="auto" w:fill="auto"/>
          </w:tcPr>
          <w:p w:rsidR="00CD5A02" w:rsidRPr="001033CD" w:rsidRDefault="00CD5A02" w:rsidP="00A612B1">
            <w:pPr>
              <w:keepNext/>
              <w:keepLines/>
              <w:rPr>
                <w:rFonts w:ascii="Arial" w:hAnsi="Arial" w:cs="Arial"/>
                <w:sz w:val="18"/>
                <w:szCs w:val="18"/>
              </w:rPr>
            </w:pPr>
          </w:p>
        </w:tc>
        <w:tc>
          <w:tcPr>
            <w:tcW w:w="1134"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yes</w:t>
            </w:r>
          </w:p>
        </w:tc>
        <w:tc>
          <w:tcPr>
            <w:tcW w:w="1559"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no</w:t>
            </w:r>
          </w:p>
        </w:tc>
        <w:tc>
          <w:tcPr>
            <w:tcW w:w="1417" w:type="dxa"/>
          </w:tcPr>
          <w:p w:rsidR="00CD5A02" w:rsidRPr="001033CD" w:rsidRDefault="00CD5A02" w:rsidP="00C3403B">
            <w:pPr>
              <w:keepNext/>
              <w:keepLines/>
              <w:rPr>
                <w:rFonts w:ascii="Arial" w:hAnsi="Arial" w:cs="Arial"/>
                <w:sz w:val="18"/>
                <w:szCs w:val="18"/>
              </w:rPr>
            </w:pPr>
            <w:r>
              <w:rPr>
                <w:rFonts w:ascii="Arial" w:eastAsia="Microsoft YaHei UI" w:hAnsi="Arial" w:cs="Arial"/>
                <w:color w:val="000000"/>
                <w:sz w:val="18"/>
                <w:szCs w:val="18"/>
              </w:rPr>
              <w:t>UE cannot be configured with concurrent gaps</w:t>
            </w:r>
          </w:p>
        </w:tc>
        <w:tc>
          <w:tcPr>
            <w:tcW w:w="1276"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per UE</w:t>
            </w:r>
          </w:p>
        </w:tc>
        <w:tc>
          <w:tcPr>
            <w:tcW w:w="992"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No</w:t>
            </w:r>
          </w:p>
        </w:tc>
        <w:tc>
          <w:tcPr>
            <w:tcW w:w="993" w:type="dxa"/>
            <w:shd w:val="clear" w:color="auto" w:fill="auto"/>
          </w:tcPr>
          <w:p w:rsidR="00CD5A02" w:rsidRPr="001033CD" w:rsidRDefault="00CD5A02" w:rsidP="00A612B1">
            <w:pPr>
              <w:keepNext/>
              <w:keepLines/>
              <w:rPr>
                <w:rFonts w:ascii="Arial" w:hAnsi="Arial" w:cs="Arial"/>
                <w:sz w:val="18"/>
                <w:szCs w:val="18"/>
              </w:rPr>
            </w:pPr>
          </w:p>
        </w:tc>
        <w:tc>
          <w:tcPr>
            <w:tcW w:w="1842" w:type="dxa"/>
          </w:tcPr>
          <w:p w:rsidR="00CD5A02" w:rsidRPr="001033CD" w:rsidRDefault="00CD5A02" w:rsidP="00A612B1">
            <w:pPr>
              <w:keepNext/>
              <w:keepLines/>
              <w:rPr>
                <w:rFonts w:ascii="Arial" w:hAnsi="Arial" w:cs="Arial"/>
                <w:sz w:val="18"/>
                <w:szCs w:val="18"/>
              </w:rPr>
            </w:pPr>
          </w:p>
        </w:tc>
        <w:tc>
          <w:tcPr>
            <w:tcW w:w="1843" w:type="dxa"/>
            <w:shd w:val="clear" w:color="auto" w:fill="auto"/>
          </w:tcPr>
          <w:p w:rsidR="00CD5A02" w:rsidRPr="001033CD" w:rsidRDefault="00CD5A02" w:rsidP="00A612B1">
            <w:pPr>
              <w:keepNext/>
              <w:keepLines/>
              <w:rPr>
                <w:rFonts w:ascii="Arial" w:hAnsi="Arial" w:cs="Arial"/>
                <w:sz w:val="18"/>
                <w:szCs w:val="18"/>
              </w:rPr>
            </w:pPr>
            <w:r>
              <w:rPr>
                <w:rFonts w:ascii="Arial" w:eastAsia="Microsoft YaHei UI" w:hAnsi="Arial" w:cs="Arial"/>
                <w:color w:val="000000"/>
                <w:sz w:val="18"/>
                <w:szCs w:val="18"/>
              </w:rPr>
              <w:t>This is the baseline capability is to indicate UE support multiple concurrent gaps.</w:t>
            </w:r>
          </w:p>
        </w:tc>
        <w:tc>
          <w:tcPr>
            <w:tcW w:w="1276" w:type="dxa"/>
            <w:shd w:val="clear" w:color="auto" w:fill="auto"/>
          </w:tcPr>
          <w:p w:rsidR="00CD5A02" w:rsidRPr="001033CD" w:rsidRDefault="00CD5A02" w:rsidP="00A612B1">
            <w:pPr>
              <w:pStyle w:val="TAL"/>
              <w:keepNext w:val="0"/>
              <w:keepLines w:val="0"/>
              <w:rPr>
                <w:rFonts w:eastAsia="MS Gothic" w:cs="Arial"/>
                <w:szCs w:val="18"/>
                <w:lang w:eastAsia="ja-JP"/>
              </w:rPr>
            </w:pPr>
            <w:r>
              <w:rPr>
                <w:rFonts w:eastAsia="Microsoft YaHei UI" w:cs="Arial"/>
                <w:color w:val="000000"/>
                <w:szCs w:val="18"/>
              </w:rPr>
              <w:t>Optional with capability signalling</w:t>
            </w:r>
          </w:p>
        </w:tc>
      </w:tr>
      <w:tr w:rsidR="00750DA1" w:rsidTr="005115C5">
        <w:trPr>
          <w:trHeight w:val="2145"/>
        </w:trPr>
        <w:tc>
          <w:tcPr>
            <w:tcW w:w="1129" w:type="dxa"/>
            <w:shd w:val="clear" w:color="auto" w:fill="auto"/>
          </w:tcPr>
          <w:p w:rsidR="00750DA1" w:rsidRDefault="00750DA1" w:rsidP="00750DA1">
            <w:pPr>
              <w:keepNext/>
              <w:keepLines/>
              <w:rPr>
                <w:rFonts w:ascii="Arial" w:eastAsiaTheme="minorEastAsia" w:hAnsi="Arial" w:cs="Arial"/>
                <w:sz w:val="18"/>
                <w:szCs w:val="18"/>
                <w:lang w:eastAsia="zh-CN"/>
              </w:rPr>
            </w:pPr>
            <w:r>
              <w:rPr>
                <w:rFonts w:ascii="Arial" w:eastAsia="Times New Roman" w:hAnsi="Arial" w:cs="Arial"/>
                <w:bCs/>
                <w:color w:val="000000"/>
                <w:sz w:val="18"/>
              </w:rPr>
              <w:t>Concurrent measurement gap</w:t>
            </w:r>
          </w:p>
        </w:tc>
        <w:tc>
          <w:tcPr>
            <w:tcW w:w="709" w:type="dxa"/>
            <w:shd w:val="clear" w:color="auto" w:fill="auto"/>
          </w:tcPr>
          <w:p w:rsidR="00750DA1" w:rsidRDefault="00750DA1" w:rsidP="00750DA1">
            <w:pPr>
              <w:keepNext/>
              <w:keepLines/>
              <w:rPr>
                <w:rFonts w:ascii="Arial" w:eastAsiaTheme="minorEastAsia" w:hAnsi="Arial" w:cs="Arial"/>
                <w:sz w:val="18"/>
                <w:szCs w:val="18"/>
                <w:lang w:eastAsia="zh-CN"/>
              </w:rPr>
            </w:pPr>
            <w:r>
              <w:rPr>
                <w:rFonts w:ascii="Arial" w:eastAsia="Times New Roman" w:hAnsi="Arial" w:cs="Arial"/>
                <w:bCs/>
                <w:color w:val="000000"/>
                <w:sz w:val="18"/>
              </w:rPr>
              <w:t>19-2-1</w:t>
            </w:r>
          </w:p>
        </w:tc>
        <w:tc>
          <w:tcPr>
            <w:tcW w:w="1559" w:type="dxa"/>
            <w:shd w:val="clear" w:color="auto" w:fill="auto"/>
          </w:tcPr>
          <w:p w:rsidR="00750DA1" w:rsidRDefault="00750DA1"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Concurrent measurement gaps for E-UTRAN measurement objectives</w:t>
            </w:r>
          </w:p>
        </w:tc>
        <w:tc>
          <w:tcPr>
            <w:tcW w:w="5103" w:type="dxa"/>
            <w:shd w:val="clear" w:color="auto" w:fill="auto"/>
          </w:tcPr>
          <w:p w:rsidR="00750DA1" w:rsidRPr="005115C5" w:rsidRDefault="00750DA1" w:rsidP="00750DA1">
            <w:pPr>
              <w:rPr>
                <w:rFonts w:ascii="Arial" w:hAnsi="Arial" w:cs="Arial"/>
                <w:sz w:val="18"/>
                <w:szCs w:val="18"/>
                <w:lang w:val="en-US"/>
              </w:rPr>
            </w:pPr>
            <w:r>
              <w:rPr>
                <w:rFonts w:ascii="Arial" w:eastAsia="Times New Roman" w:hAnsi="Arial" w:cs="Arial"/>
                <w:bCs/>
                <w:color w:val="000000"/>
                <w:sz w:val="18"/>
              </w:rPr>
              <w:t>Capability of supporting configurations of E-UTRAN measurement objectives associated with more than 1 concurrent measurement gaps</w:t>
            </w:r>
          </w:p>
        </w:tc>
        <w:tc>
          <w:tcPr>
            <w:tcW w:w="1560" w:type="dxa"/>
            <w:shd w:val="clear" w:color="auto" w:fill="auto"/>
          </w:tcPr>
          <w:p w:rsidR="00750DA1" w:rsidRPr="001033CD" w:rsidRDefault="00750DA1" w:rsidP="00750DA1">
            <w:pPr>
              <w:keepNext/>
              <w:keepLines/>
              <w:rPr>
                <w:rFonts w:ascii="Arial" w:hAnsi="Arial" w:cs="Arial"/>
                <w:sz w:val="18"/>
                <w:szCs w:val="18"/>
              </w:rPr>
            </w:pPr>
            <w:r>
              <w:rPr>
                <w:rFonts w:ascii="Arial" w:eastAsia="Times New Roman" w:hAnsi="Arial" w:cs="Arial"/>
                <w:bCs/>
                <w:color w:val="000000"/>
                <w:sz w:val="18"/>
              </w:rPr>
              <w:t>19-2</w:t>
            </w:r>
          </w:p>
        </w:tc>
        <w:tc>
          <w:tcPr>
            <w:tcW w:w="1134" w:type="dxa"/>
            <w:shd w:val="clear" w:color="auto" w:fill="auto"/>
          </w:tcPr>
          <w:p w:rsidR="00750DA1" w:rsidRDefault="00750DA1"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yes</w:t>
            </w:r>
          </w:p>
        </w:tc>
        <w:tc>
          <w:tcPr>
            <w:tcW w:w="1559" w:type="dxa"/>
            <w:shd w:val="clear" w:color="auto" w:fill="auto"/>
          </w:tcPr>
          <w:p w:rsidR="00750DA1" w:rsidRDefault="00750DA1"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no</w:t>
            </w:r>
          </w:p>
        </w:tc>
        <w:tc>
          <w:tcPr>
            <w:tcW w:w="1417" w:type="dxa"/>
          </w:tcPr>
          <w:p w:rsidR="00750DA1" w:rsidRDefault="00750DA1" w:rsidP="00750DA1">
            <w:pPr>
              <w:keepNext/>
              <w:keepLines/>
              <w:rPr>
                <w:rFonts w:ascii="Arial" w:eastAsia="Microsoft YaHei UI" w:hAnsi="Arial" w:cs="Arial"/>
                <w:color w:val="000000"/>
                <w:sz w:val="18"/>
                <w:szCs w:val="18"/>
              </w:rPr>
            </w:pPr>
            <w:r>
              <w:rPr>
                <w:rFonts w:ascii="Arial" w:eastAsia="Times New Roman" w:hAnsi="Arial" w:cs="Arial"/>
                <w:bCs/>
                <w:color w:val="000000"/>
                <w:sz w:val="18"/>
              </w:rPr>
              <w:t xml:space="preserve">All configured E-UTRAN measurement objectives shall be associated with a single measurement gap </w:t>
            </w:r>
          </w:p>
        </w:tc>
        <w:tc>
          <w:tcPr>
            <w:tcW w:w="1276" w:type="dxa"/>
            <w:shd w:val="clear" w:color="auto" w:fill="auto"/>
          </w:tcPr>
          <w:p w:rsidR="00750DA1" w:rsidRDefault="00750DA1" w:rsidP="00750DA1">
            <w:pPr>
              <w:pStyle w:val="TAL"/>
              <w:rPr>
                <w:rFonts w:eastAsia="Times New Roman" w:cs="Arial"/>
                <w:bCs/>
                <w:color w:val="000000"/>
                <w:szCs w:val="24"/>
                <w:lang w:val="en-US" w:eastAsia="zh-TW"/>
              </w:rPr>
            </w:pPr>
            <w:r>
              <w:rPr>
                <w:rFonts w:eastAsia="Times New Roman"/>
                <w:bCs/>
                <w:color w:val="000000"/>
                <w:szCs w:val="24"/>
                <w:lang w:val="en-US" w:eastAsia="zh-TW"/>
              </w:rPr>
              <w:t>per UE</w:t>
            </w:r>
          </w:p>
          <w:p w:rsidR="00750DA1" w:rsidRDefault="00750DA1" w:rsidP="00750DA1">
            <w:pPr>
              <w:keepNext/>
              <w:keepLines/>
              <w:rPr>
                <w:rFonts w:ascii="Arial" w:eastAsia="Microsoft YaHei UI" w:hAnsi="Arial" w:cs="Arial"/>
                <w:color w:val="000000"/>
                <w:sz w:val="18"/>
                <w:szCs w:val="18"/>
              </w:rPr>
            </w:pPr>
          </w:p>
        </w:tc>
        <w:tc>
          <w:tcPr>
            <w:tcW w:w="992" w:type="dxa"/>
            <w:shd w:val="clear" w:color="auto" w:fill="auto"/>
          </w:tcPr>
          <w:p w:rsidR="00750DA1" w:rsidRDefault="00750DA1" w:rsidP="00750DA1">
            <w:pPr>
              <w:pStyle w:val="TAL"/>
              <w:rPr>
                <w:rFonts w:eastAsia="Times New Roman" w:cs="Arial"/>
                <w:bCs/>
                <w:color w:val="000000"/>
                <w:szCs w:val="24"/>
                <w:lang w:val="en-US" w:eastAsia="zh-TW"/>
              </w:rPr>
            </w:pPr>
            <w:r>
              <w:rPr>
                <w:rFonts w:eastAsia="Times New Roman"/>
                <w:bCs/>
                <w:color w:val="000000"/>
                <w:szCs w:val="24"/>
                <w:lang w:val="en-US" w:eastAsia="zh-TW"/>
              </w:rPr>
              <w:t>No</w:t>
            </w:r>
          </w:p>
          <w:p w:rsidR="00750DA1" w:rsidRDefault="00750DA1" w:rsidP="00750DA1">
            <w:pPr>
              <w:keepNext/>
              <w:keepLines/>
              <w:rPr>
                <w:rFonts w:ascii="Arial" w:eastAsia="Microsoft YaHei UI" w:hAnsi="Arial" w:cs="Arial"/>
                <w:color w:val="000000"/>
                <w:sz w:val="18"/>
                <w:szCs w:val="18"/>
              </w:rPr>
            </w:pPr>
          </w:p>
        </w:tc>
        <w:tc>
          <w:tcPr>
            <w:tcW w:w="993" w:type="dxa"/>
            <w:shd w:val="clear" w:color="auto" w:fill="auto"/>
          </w:tcPr>
          <w:p w:rsidR="00750DA1" w:rsidRDefault="00750DA1" w:rsidP="00750DA1">
            <w:pPr>
              <w:autoSpaceDE w:val="0"/>
              <w:autoSpaceDN w:val="0"/>
              <w:adjustRightInd w:val="0"/>
              <w:snapToGrid w:val="0"/>
              <w:contextualSpacing/>
              <w:jc w:val="both"/>
              <w:rPr>
                <w:rFonts w:ascii="Arial" w:eastAsia="Times New Roman" w:hAnsi="Arial" w:cs="Arial"/>
                <w:bCs/>
                <w:color w:val="000000"/>
                <w:sz w:val="18"/>
              </w:rPr>
            </w:pPr>
            <w:r>
              <w:rPr>
                <w:rFonts w:ascii="Arial" w:eastAsia="Times New Roman" w:hAnsi="Arial" w:cs="Arial"/>
                <w:bCs/>
                <w:color w:val="000000"/>
                <w:sz w:val="18"/>
              </w:rPr>
              <w:t>No</w:t>
            </w:r>
          </w:p>
          <w:p w:rsidR="00750DA1" w:rsidRPr="001033CD" w:rsidRDefault="00750DA1" w:rsidP="00750DA1">
            <w:pPr>
              <w:keepNext/>
              <w:keepLines/>
              <w:rPr>
                <w:rFonts w:ascii="Arial" w:hAnsi="Arial" w:cs="Arial"/>
                <w:sz w:val="18"/>
                <w:szCs w:val="18"/>
              </w:rPr>
            </w:pPr>
          </w:p>
        </w:tc>
        <w:tc>
          <w:tcPr>
            <w:tcW w:w="1842" w:type="dxa"/>
          </w:tcPr>
          <w:p w:rsidR="00750DA1" w:rsidRPr="001033CD" w:rsidRDefault="00750DA1" w:rsidP="00750DA1">
            <w:pPr>
              <w:keepNext/>
              <w:keepLines/>
              <w:rPr>
                <w:rFonts w:ascii="Arial" w:hAnsi="Arial" w:cs="Arial"/>
                <w:sz w:val="18"/>
                <w:szCs w:val="18"/>
              </w:rPr>
            </w:pPr>
          </w:p>
        </w:tc>
        <w:tc>
          <w:tcPr>
            <w:tcW w:w="1843" w:type="dxa"/>
            <w:shd w:val="clear" w:color="auto" w:fill="auto"/>
          </w:tcPr>
          <w:p w:rsidR="00750DA1" w:rsidRDefault="00750DA1" w:rsidP="00750DA1">
            <w:pPr>
              <w:keepNext/>
              <w:keepLines/>
              <w:rPr>
                <w:rFonts w:ascii="Arial" w:eastAsia="Microsoft YaHei UI" w:hAnsi="Arial" w:cs="Arial"/>
                <w:color w:val="000000"/>
                <w:sz w:val="18"/>
                <w:szCs w:val="18"/>
              </w:rPr>
            </w:pPr>
          </w:p>
        </w:tc>
        <w:tc>
          <w:tcPr>
            <w:tcW w:w="1276" w:type="dxa"/>
            <w:shd w:val="clear" w:color="auto" w:fill="auto"/>
          </w:tcPr>
          <w:p w:rsidR="00750DA1" w:rsidRDefault="00750DA1" w:rsidP="00750DA1">
            <w:pPr>
              <w:pStyle w:val="TAL"/>
              <w:rPr>
                <w:rFonts w:eastAsia="Times New Roman" w:cs="Arial"/>
                <w:bCs/>
                <w:color w:val="000000"/>
                <w:szCs w:val="24"/>
                <w:lang w:val="en-US" w:eastAsia="zh-TW"/>
              </w:rPr>
            </w:pPr>
            <w:r>
              <w:rPr>
                <w:rFonts w:eastAsia="Times New Roman"/>
                <w:bCs/>
                <w:color w:val="000000"/>
                <w:szCs w:val="24"/>
                <w:lang w:val="en-US" w:eastAsia="zh-TW"/>
              </w:rPr>
              <w:t>Optional with capability signalling</w:t>
            </w:r>
          </w:p>
          <w:p w:rsidR="00750DA1" w:rsidRDefault="00750DA1" w:rsidP="00750DA1">
            <w:pPr>
              <w:pStyle w:val="TAL"/>
              <w:keepNext w:val="0"/>
              <w:keepLines w:val="0"/>
              <w:rPr>
                <w:rFonts w:eastAsia="Microsoft YaHei UI" w:cs="Arial"/>
                <w:color w:val="000000"/>
                <w:szCs w:val="18"/>
              </w:rPr>
            </w:pPr>
          </w:p>
        </w:tc>
      </w:tr>
      <w:tr w:rsidR="00CD5A02" w:rsidTr="005115C5">
        <w:trPr>
          <w:trHeight w:val="2145"/>
        </w:trPr>
        <w:tc>
          <w:tcPr>
            <w:tcW w:w="1129" w:type="dxa"/>
            <w:shd w:val="clear" w:color="auto" w:fill="auto"/>
          </w:tcPr>
          <w:p w:rsidR="00CD5A02" w:rsidRDefault="00CD5A02" w:rsidP="00E67008">
            <w:pPr>
              <w:keepNext/>
              <w:keepLines/>
              <w:rPr>
                <w:rFonts w:ascii="Arial" w:eastAsiaTheme="minorEastAsia" w:hAnsi="Arial" w:cs="Arial"/>
                <w:sz w:val="18"/>
                <w:szCs w:val="18"/>
                <w:lang w:eastAsia="zh-CN"/>
              </w:rPr>
            </w:pPr>
          </w:p>
          <w:p w:rsidR="00CD5A02" w:rsidRPr="00E67008" w:rsidRDefault="00CD5A02" w:rsidP="00E67008">
            <w:pPr>
              <w:keepNext/>
              <w:keepLines/>
              <w:rPr>
                <w:rFonts w:ascii="Arial" w:eastAsiaTheme="minorEastAsia" w:hAnsi="Arial" w:cs="Arial"/>
                <w:sz w:val="18"/>
                <w:szCs w:val="18"/>
                <w:lang w:eastAsia="zh-CN"/>
              </w:rPr>
            </w:pPr>
            <w:r>
              <w:rPr>
                <w:rFonts w:ascii="Arial" w:eastAsiaTheme="minorEastAsia" w:hAnsi="Arial" w:cs="Arial"/>
                <w:sz w:val="18"/>
                <w:szCs w:val="18"/>
                <w:lang w:eastAsia="zh-CN"/>
              </w:rPr>
              <w:t>P</w:t>
            </w:r>
            <w:r>
              <w:rPr>
                <w:rFonts w:ascii="Arial" w:eastAsiaTheme="minorEastAsia" w:hAnsi="Arial" w:cs="Arial" w:hint="eastAsia"/>
                <w:sz w:val="18"/>
                <w:szCs w:val="18"/>
                <w:lang w:eastAsia="zh-CN"/>
              </w:rPr>
              <w:t>re-configured gap</w:t>
            </w:r>
          </w:p>
        </w:tc>
        <w:tc>
          <w:tcPr>
            <w:tcW w:w="70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19-3-1</w:t>
            </w:r>
          </w:p>
        </w:tc>
        <w:tc>
          <w:tcPr>
            <w:tcW w:w="155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 xml:space="preserve">Pre-configured measurement gap with network-controlled activation and deactivation mechanism </w:t>
            </w:r>
          </w:p>
        </w:tc>
        <w:tc>
          <w:tcPr>
            <w:tcW w:w="5103" w:type="dxa"/>
            <w:shd w:val="clear" w:color="auto" w:fill="auto"/>
          </w:tcPr>
          <w:p w:rsidR="00CD5A02" w:rsidRPr="00FA5F98" w:rsidRDefault="00CD5A02" w:rsidP="005115C5">
            <w:pPr>
              <w:rPr>
                <w:rFonts w:ascii="Arial" w:eastAsia="Microsoft YaHei UI" w:hAnsi="Arial" w:cs="Arial"/>
                <w:color w:val="000000"/>
                <w:sz w:val="18"/>
                <w:szCs w:val="18"/>
              </w:rPr>
            </w:pPr>
            <w:r w:rsidRPr="00FA5F98">
              <w:rPr>
                <w:rFonts w:ascii="Arial" w:eastAsia="Microsoft YaHei UI" w:hAnsi="Arial" w:cs="Arial"/>
                <w:color w:val="000000"/>
                <w:sz w:val="18"/>
                <w:szCs w:val="18"/>
              </w:rPr>
              <w:t>Capability of supporting preconfigured measurement gap with network-controlled mechanism for activation and deactivation</w:t>
            </w:r>
          </w:p>
        </w:tc>
        <w:tc>
          <w:tcPr>
            <w:tcW w:w="1560" w:type="dxa"/>
            <w:shd w:val="clear" w:color="auto" w:fill="auto"/>
          </w:tcPr>
          <w:p w:rsidR="00CD5A02" w:rsidRPr="00FA5F98" w:rsidRDefault="00CD5A02" w:rsidP="00A612B1">
            <w:pPr>
              <w:keepNext/>
              <w:keepLines/>
              <w:rPr>
                <w:rFonts w:ascii="Arial" w:eastAsia="Microsoft YaHei UI" w:hAnsi="Arial" w:cs="Arial"/>
                <w:color w:val="000000"/>
                <w:sz w:val="18"/>
                <w:szCs w:val="18"/>
              </w:rPr>
            </w:pPr>
          </w:p>
        </w:tc>
        <w:tc>
          <w:tcPr>
            <w:tcW w:w="1134"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yes</w:t>
            </w:r>
          </w:p>
        </w:tc>
        <w:tc>
          <w:tcPr>
            <w:tcW w:w="155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417" w:type="dxa"/>
          </w:tcPr>
          <w:p w:rsidR="00CD5A02" w:rsidRPr="00FA5F98" w:rsidRDefault="00CD5A02" w:rsidP="00C3403B">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UE does not support pre-configured measurement gap with Network-controlled mechanism</w:t>
            </w:r>
          </w:p>
        </w:tc>
        <w:tc>
          <w:tcPr>
            <w:tcW w:w="1276"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per UE</w:t>
            </w:r>
          </w:p>
        </w:tc>
        <w:tc>
          <w:tcPr>
            <w:tcW w:w="992"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993"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842" w:type="dxa"/>
          </w:tcPr>
          <w:p w:rsidR="00CD5A02" w:rsidRPr="00C40A02" w:rsidRDefault="00CD5A02" w:rsidP="00A612B1">
            <w:pPr>
              <w:keepNext/>
              <w:keepLines/>
              <w:rPr>
                <w:rFonts w:ascii="Arial" w:eastAsia="Microsoft YaHei UI" w:hAnsi="Arial" w:cs="Arial"/>
                <w:color w:val="000000"/>
                <w:sz w:val="18"/>
                <w:szCs w:val="18"/>
                <w:highlight w:val="green"/>
              </w:rPr>
            </w:pPr>
          </w:p>
        </w:tc>
        <w:tc>
          <w:tcPr>
            <w:tcW w:w="1843" w:type="dxa"/>
            <w:shd w:val="clear" w:color="auto" w:fill="auto"/>
          </w:tcPr>
          <w:p w:rsidR="00CD5A02" w:rsidRPr="000E05DC" w:rsidRDefault="00CD5A02" w:rsidP="00A612B1">
            <w:pPr>
              <w:keepNext/>
              <w:keepLines/>
              <w:rPr>
                <w:rFonts w:ascii="Arial" w:eastAsia="Microsoft YaHei UI" w:hAnsi="Arial" w:cs="Arial"/>
                <w:color w:val="000000"/>
                <w:sz w:val="18"/>
                <w:szCs w:val="18"/>
              </w:rPr>
            </w:pPr>
          </w:p>
        </w:tc>
        <w:tc>
          <w:tcPr>
            <w:tcW w:w="1276" w:type="dxa"/>
            <w:shd w:val="clear" w:color="auto" w:fill="auto"/>
          </w:tcPr>
          <w:p w:rsidR="00CD5A02" w:rsidRPr="000E05DC" w:rsidRDefault="00CD5A02" w:rsidP="00A612B1">
            <w:pPr>
              <w:pStyle w:val="TAL"/>
              <w:keepNext w:val="0"/>
              <w:keepLines w:val="0"/>
              <w:rPr>
                <w:rFonts w:eastAsia="Microsoft YaHei UI" w:cs="Arial"/>
                <w:color w:val="000000"/>
                <w:szCs w:val="18"/>
                <w:lang w:eastAsia="ja-JP"/>
              </w:rPr>
            </w:pPr>
            <w:r w:rsidRPr="000E05DC">
              <w:rPr>
                <w:rFonts w:eastAsia="Microsoft YaHei UI" w:cs="Arial"/>
                <w:color w:val="000000"/>
                <w:szCs w:val="18"/>
                <w:lang w:eastAsia="ja-JP"/>
              </w:rPr>
              <w:t>Optional with capability signalling</w:t>
            </w:r>
          </w:p>
        </w:tc>
      </w:tr>
      <w:tr w:rsidR="00CD5A02" w:rsidTr="005115C5">
        <w:trPr>
          <w:trHeight w:val="2145"/>
        </w:trPr>
        <w:tc>
          <w:tcPr>
            <w:tcW w:w="1129" w:type="dxa"/>
            <w:shd w:val="clear" w:color="auto" w:fill="auto"/>
          </w:tcPr>
          <w:p w:rsidR="00CD5A02" w:rsidRDefault="00CD5A02" w:rsidP="00417A5B">
            <w:pPr>
              <w:keepNext/>
              <w:keepLines/>
              <w:rPr>
                <w:rFonts w:ascii="Arial" w:eastAsiaTheme="minorEastAsia" w:hAnsi="Arial" w:cs="Arial"/>
                <w:sz w:val="18"/>
                <w:szCs w:val="18"/>
                <w:lang w:eastAsia="zh-CN"/>
              </w:rPr>
            </w:pPr>
          </w:p>
          <w:p w:rsidR="00CD5A02" w:rsidRPr="00E67008" w:rsidRDefault="00CD5A02" w:rsidP="00417A5B">
            <w:pPr>
              <w:keepNext/>
              <w:keepLines/>
              <w:rPr>
                <w:rFonts w:ascii="Arial" w:eastAsiaTheme="minorEastAsia" w:hAnsi="Arial" w:cs="Arial"/>
                <w:sz w:val="18"/>
                <w:szCs w:val="18"/>
                <w:lang w:eastAsia="zh-CN"/>
              </w:rPr>
            </w:pPr>
            <w:r>
              <w:rPr>
                <w:rFonts w:ascii="Arial" w:eastAsiaTheme="minorEastAsia" w:hAnsi="Arial" w:cs="Arial"/>
                <w:sz w:val="18"/>
                <w:szCs w:val="18"/>
                <w:lang w:eastAsia="zh-CN"/>
              </w:rPr>
              <w:t>P</w:t>
            </w:r>
            <w:r>
              <w:rPr>
                <w:rFonts w:ascii="Arial" w:eastAsiaTheme="minorEastAsia" w:hAnsi="Arial" w:cs="Arial" w:hint="eastAsia"/>
                <w:sz w:val="18"/>
                <w:szCs w:val="18"/>
                <w:lang w:eastAsia="zh-CN"/>
              </w:rPr>
              <w:t>re-configured gap</w:t>
            </w:r>
          </w:p>
        </w:tc>
        <w:tc>
          <w:tcPr>
            <w:tcW w:w="70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19-3-2</w:t>
            </w:r>
          </w:p>
        </w:tc>
        <w:tc>
          <w:tcPr>
            <w:tcW w:w="155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 xml:space="preserve">Pre-configured measurement gap with UE autonomous activation and deactivation mechanism </w:t>
            </w:r>
          </w:p>
        </w:tc>
        <w:tc>
          <w:tcPr>
            <w:tcW w:w="5103" w:type="dxa"/>
            <w:shd w:val="clear" w:color="auto" w:fill="auto"/>
          </w:tcPr>
          <w:p w:rsidR="00CD5A02" w:rsidRPr="00FA5F98" w:rsidRDefault="00CD5A02" w:rsidP="005115C5">
            <w:pPr>
              <w:rPr>
                <w:rFonts w:ascii="Arial" w:eastAsia="Microsoft YaHei UI" w:hAnsi="Arial" w:cs="Arial"/>
                <w:color w:val="000000"/>
                <w:sz w:val="18"/>
                <w:szCs w:val="18"/>
              </w:rPr>
            </w:pPr>
            <w:r w:rsidRPr="00FA5F98">
              <w:rPr>
                <w:rFonts w:ascii="Arial" w:eastAsia="Microsoft YaHei UI" w:hAnsi="Arial" w:cs="Arial"/>
                <w:color w:val="000000"/>
                <w:sz w:val="18"/>
                <w:szCs w:val="18"/>
              </w:rPr>
              <w:t>Capability of supporting preconfigured measurement gap with UE autonomous mechanism for activation and deactivation</w:t>
            </w:r>
          </w:p>
        </w:tc>
        <w:tc>
          <w:tcPr>
            <w:tcW w:w="1560" w:type="dxa"/>
            <w:shd w:val="clear" w:color="auto" w:fill="auto"/>
          </w:tcPr>
          <w:p w:rsidR="00CD5A02" w:rsidRPr="00FA5F98" w:rsidRDefault="00CD5A02" w:rsidP="00A612B1">
            <w:pPr>
              <w:keepNext/>
              <w:keepLines/>
              <w:rPr>
                <w:rFonts w:ascii="Arial" w:eastAsia="Microsoft YaHei UI" w:hAnsi="Arial" w:cs="Arial"/>
                <w:color w:val="000000"/>
                <w:sz w:val="18"/>
                <w:szCs w:val="18"/>
              </w:rPr>
            </w:pPr>
          </w:p>
        </w:tc>
        <w:tc>
          <w:tcPr>
            <w:tcW w:w="1134"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yes</w:t>
            </w:r>
          </w:p>
        </w:tc>
        <w:tc>
          <w:tcPr>
            <w:tcW w:w="1559"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417" w:type="dxa"/>
          </w:tcPr>
          <w:p w:rsidR="00CD5A02" w:rsidRPr="00FA5F98" w:rsidRDefault="00CD5A02" w:rsidP="00C3403B">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UE does not support pre-configured measurement gap with UE autonomous mechanism</w:t>
            </w:r>
          </w:p>
        </w:tc>
        <w:tc>
          <w:tcPr>
            <w:tcW w:w="1276"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per UE</w:t>
            </w:r>
          </w:p>
        </w:tc>
        <w:tc>
          <w:tcPr>
            <w:tcW w:w="992"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993" w:type="dxa"/>
            <w:shd w:val="clear" w:color="auto" w:fill="auto"/>
          </w:tcPr>
          <w:p w:rsidR="00CD5A02" w:rsidRPr="00FA5F98" w:rsidRDefault="00CD5A02" w:rsidP="00A612B1">
            <w:pPr>
              <w:keepNext/>
              <w:keepLines/>
              <w:rPr>
                <w:rFonts w:ascii="Arial" w:eastAsia="Microsoft YaHei UI" w:hAnsi="Arial" w:cs="Arial"/>
                <w:color w:val="000000"/>
                <w:sz w:val="18"/>
                <w:szCs w:val="18"/>
              </w:rPr>
            </w:pPr>
            <w:r w:rsidRPr="00FA5F98">
              <w:rPr>
                <w:rFonts w:ascii="Arial" w:eastAsia="Microsoft YaHei UI" w:hAnsi="Arial" w:cs="Arial"/>
                <w:color w:val="000000"/>
                <w:sz w:val="18"/>
                <w:szCs w:val="18"/>
              </w:rPr>
              <w:t>No</w:t>
            </w:r>
          </w:p>
        </w:tc>
        <w:tc>
          <w:tcPr>
            <w:tcW w:w="1842" w:type="dxa"/>
          </w:tcPr>
          <w:p w:rsidR="00CD5A02" w:rsidRPr="00C40A02" w:rsidRDefault="00CD5A02" w:rsidP="00A612B1">
            <w:pPr>
              <w:keepNext/>
              <w:keepLines/>
              <w:rPr>
                <w:rFonts w:ascii="Arial" w:eastAsia="Microsoft YaHei UI" w:hAnsi="Arial" w:cs="Arial"/>
                <w:color w:val="000000"/>
                <w:sz w:val="18"/>
                <w:szCs w:val="18"/>
                <w:highlight w:val="green"/>
              </w:rPr>
            </w:pPr>
          </w:p>
        </w:tc>
        <w:tc>
          <w:tcPr>
            <w:tcW w:w="1843" w:type="dxa"/>
            <w:shd w:val="clear" w:color="auto" w:fill="auto"/>
          </w:tcPr>
          <w:p w:rsidR="00CD5A02" w:rsidRPr="000E05DC" w:rsidRDefault="00CD5A02" w:rsidP="00A612B1">
            <w:pPr>
              <w:keepNext/>
              <w:keepLines/>
              <w:rPr>
                <w:rFonts w:ascii="Arial" w:eastAsia="Microsoft YaHei UI" w:hAnsi="Arial" w:cs="Arial"/>
                <w:color w:val="000000"/>
                <w:sz w:val="18"/>
                <w:szCs w:val="18"/>
              </w:rPr>
            </w:pPr>
          </w:p>
        </w:tc>
        <w:tc>
          <w:tcPr>
            <w:tcW w:w="1276" w:type="dxa"/>
            <w:shd w:val="clear" w:color="auto" w:fill="auto"/>
          </w:tcPr>
          <w:p w:rsidR="00CD5A02" w:rsidRPr="000E05DC" w:rsidRDefault="00CD5A02" w:rsidP="00A612B1">
            <w:pPr>
              <w:pStyle w:val="TAL"/>
              <w:keepNext w:val="0"/>
              <w:keepLines w:val="0"/>
              <w:rPr>
                <w:rFonts w:eastAsia="Microsoft YaHei UI" w:cs="Arial"/>
                <w:color w:val="000000"/>
                <w:szCs w:val="18"/>
                <w:lang w:eastAsia="ja-JP"/>
              </w:rPr>
            </w:pPr>
            <w:r w:rsidRPr="000E05DC">
              <w:rPr>
                <w:rFonts w:eastAsia="Microsoft YaHei UI" w:cs="Arial"/>
                <w:color w:val="000000"/>
                <w:szCs w:val="18"/>
                <w:lang w:eastAsia="ja-JP"/>
              </w:rPr>
              <w:t>Optional with capability signalling</w:t>
            </w:r>
          </w:p>
        </w:tc>
      </w:tr>
    </w:tbl>
    <w:p w:rsidR="002672B5" w:rsidRPr="00C75D61" w:rsidRDefault="002672B5" w:rsidP="002672B5">
      <w:pPr>
        <w:rPr>
          <w:rFonts w:eastAsiaTheme="minorEastAsia" w:cs="Batang"/>
          <w:color w:val="000000" w:themeColor="text1"/>
          <w:sz w:val="22"/>
          <w:szCs w:val="22"/>
          <w:lang w:eastAsia="zh-CN"/>
        </w:rPr>
      </w:pPr>
    </w:p>
    <w:p w:rsidR="005D4257" w:rsidRPr="005D4257" w:rsidRDefault="005D4257" w:rsidP="005D4257">
      <w:pPr>
        <w:rPr>
          <w:rFonts w:eastAsiaTheme="minorEastAsia" w:cs="Batang"/>
          <w:color w:val="000000" w:themeColor="text1"/>
          <w:sz w:val="22"/>
          <w:szCs w:val="22"/>
          <w:lang w:val="en-US" w:eastAsia="zh-CN"/>
        </w:rPr>
      </w:pPr>
    </w:p>
    <w:p w:rsidR="002672B5" w:rsidRPr="00C75D61" w:rsidRDefault="00C75D61"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NR_SAR_PC2_interB_SUL_2BUL</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672B5" w:rsidTr="00A612B1">
        <w:trPr>
          <w:trHeight w:val="20"/>
        </w:trPr>
        <w:tc>
          <w:tcPr>
            <w:tcW w:w="112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2672B5" w:rsidRDefault="002672B5" w:rsidP="00A612B1">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Type</w:t>
            </w:r>
          </w:p>
          <w:p w:rsidR="002672B5" w:rsidRDefault="002672B5" w:rsidP="00A612B1">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2672B5" w:rsidRDefault="002672B5" w:rsidP="00A612B1">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672B5" w:rsidTr="00A612B1">
        <w:trPr>
          <w:trHeight w:val="2145"/>
        </w:trPr>
        <w:tc>
          <w:tcPr>
            <w:tcW w:w="1129" w:type="dxa"/>
            <w:shd w:val="clear" w:color="auto" w:fill="auto"/>
          </w:tcPr>
          <w:p w:rsidR="002672B5" w:rsidRPr="00C75D61" w:rsidRDefault="00C75D61" w:rsidP="00A612B1">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20. </w:t>
            </w:r>
            <w:r w:rsidRPr="00C75D61">
              <w:rPr>
                <w:rFonts w:ascii="Arial" w:eastAsiaTheme="minorEastAsia" w:hAnsi="Arial" w:cs="Arial"/>
                <w:color w:val="000000"/>
                <w:sz w:val="18"/>
                <w:lang w:val="en-US" w:eastAsia="zh-CN"/>
              </w:rPr>
              <w:t>NR_SAR_PC2_interB_SUL_2BUL</w:t>
            </w:r>
          </w:p>
        </w:tc>
        <w:tc>
          <w:tcPr>
            <w:tcW w:w="709" w:type="dxa"/>
            <w:shd w:val="clear" w:color="auto" w:fill="auto"/>
          </w:tcPr>
          <w:p w:rsidR="002672B5" w:rsidRPr="00C75D61" w:rsidRDefault="00C75D61" w:rsidP="00A612B1">
            <w:pPr>
              <w:keepNext/>
              <w:keepLines/>
              <w:rPr>
                <w:rFonts w:ascii="Arial" w:eastAsiaTheme="minorEastAsia" w:hAnsi="Arial" w:cs="Arial"/>
                <w:color w:val="000000"/>
                <w:sz w:val="18"/>
                <w:lang w:eastAsia="zh-CN"/>
              </w:rPr>
            </w:pPr>
            <w:r>
              <w:rPr>
                <w:rFonts w:ascii="Arial" w:eastAsiaTheme="minorEastAsia" w:hAnsi="Arial" w:cs="Arial" w:hint="eastAsia"/>
                <w:color w:val="000000"/>
                <w:sz w:val="18"/>
                <w:lang w:eastAsia="zh-CN"/>
              </w:rPr>
              <w:t>20-1</w:t>
            </w:r>
          </w:p>
        </w:tc>
        <w:tc>
          <w:tcPr>
            <w:tcW w:w="1559" w:type="dxa"/>
            <w:shd w:val="clear" w:color="auto" w:fill="auto"/>
          </w:tcPr>
          <w:p w:rsidR="00320D3B" w:rsidRDefault="00320D3B" w:rsidP="00320D3B">
            <w:pPr>
              <w:pStyle w:val="TAL"/>
              <w:rPr>
                <w:b/>
                <w:i/>
                <w:lang w:eastAsia="zh-CN"/>
              </w:rPr>
            </w:pPr>
            <w:r>
              <w:rPr>
                <w:rFonts w:eastAsia="宋体" w:cs="Arial" w:hint="eastAsia"/>
                <w:color w:val="000000"/>
                <w:lang w:eastAsia="zh-CN"/>
              </w:rPr>
              <w:t>Maximum uplink duty cycle for NR inter-band CA power class 2 (</w:t>
            </w:r>
            <w:r w:rsidRPr="00320D3B">
              <w:rPr>
                <w:i/>
                <w:lang w:eastAsia="zh-CN"/>
              </w:rPr>
              <w:t>maxUplinkDutyCycle-interBandCA-PC2-r17</w:t>
            </w:r>
          </w:p>
          <w:p w:rsidR="002672B5" w:rsidRDefault="00320D3B"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w:t>
            </w:r>
          </w:p>
        </w:tc>
        <w:tc>
          <w:tcPr>
            <w:tcW w:w="5103" w:type="dxa"/>
            <w:shd w:val="clear" w:color="auto" w:fill="auto"/>
          </w:tcPr>
          <w:p w:rsidR="00E0625F" w:rsidRDefault="00320D3B" w:rsidP="00320D3B">
            <w:pPr>
              <w:pStyle w:val="TAL"/>
              <w:rPr>
                <w:bCs/>
                <w:iCs/>
                <w:lang w:eastAsia="zh-CN"/>
              </w:rPr>
            </w:pPr>
            <w:r w:rsidRPr="005C16B0">
              <w:rPr>
                <w:rFonts w:cs="Arial"/>
                <w:bCs/>
                <w:iCs/>
                <w:lang w:eastAsia="zh-CN"/>
              </w:rPr>
              <w:t>I</w:t>
            </w:r>
            <w:r w:rsidRPr="005C16B0">
              <w:rPr>
                <w:rFonts w:eastAsia="Times New Roman"/>
                <w:bCs/>
                <w:iCs/>
                <w:lang w:eastAsia="ja-JP"/>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8C06D7">
              <w:rPr>
                <w:rFonts w:eastAsia="Times New Roman" w:cs="Arial"/>
                <w:bCs/>
                <w:iCs/>
                <w:lang w:eastAsia="ja-JP"/>
              </w:rPr>
              <w:t>bodies</w:t>
            </w:r>
            <w:r w:rsidRPr="00BC2271">
              <w:rPr>
                <w:rFonts w:cs="Arial"/>
                <w:bCs/>
                <w:iCs/>
                <w:lang w:eastAsia="zh-CN"/>
              </w:rPr>
              <w:t>.</w:t>
            </w:r>
            <w:r w:rsidRPr="008C06D7">
              <w:rPr>
                <w:rFonts w:cs="Arial"/>
              </w:rPr>
              <w:t xml:space="preserve"> </w:t>
            </w:r>
            <w:r w:rsidRPr="008C06D7">
              <w:rPr>
                <w:rFonts w:eastAsia="Times New Roman" w:cs="Arial"/>
                <w:bCs/>
                <w:iCs/>
                <w:lang w:eastAsia="ja-JP"/>
              </w:rPr>
              <w:t>The</w:t>
            </w:r>
            <w:r w:rsidRPr="008C06D7">
              <w:rPr>
                <w:rFonts w:eastAsia="Times New Roman"/>
                <w:bCs/>
                <w:iCs/>
                <w:lang w:eastAsia="ja-JP"/>
              </w:rPr>
              <w:t xml:space="preserve"> average percentage of uplink symbols is specified in 6.2A.1.3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 xml:space="preserve"> and the capability applies to the CA combinations listed in table 6.2A.1.3-1 in </w:t>
            </w:r>
            <w:r>
              <w:rPr>
                <w:rFonts w:eastAsia="Times New Roman"/>
                <w:bCs/>
                <w:iCs/>
                <w:lang w:eastAsia="ja-JP"/>
              </w:rPr>
              <w:t xml:space="preserve">TS </w:t>
            </w:r>
            <w:r w:rsidRPr="008C06D7">
              <w:rPr>
                <w:rFonts w:eastAsia="Times New Roman"/>
                <w:bCs/>
                <w:iCs/>
                <w:lang w:eastAsia="ja-JP"/>
              </w:rPr>
              <w:t>38101-1</w:t>
            </w:r>
            <w:r>
              <w:rPr>
                <w:rFonts w:eastAsia="Times New Roman"/>
                <w:bCs/>
                <w:iCs/>
                <w:lang w:eastAsia="ja-JP"/>
              </w:rPr>
              <w:t>[2]</w:t>
            </w:r>
            <w:r w:rsidRPr="008C06D7">
              <w:rPr>
                <w:rFonts w:eastAsia="Times New Roman"/>
                <w:bCs/>
                <w:iCs/>
                <w:lang w:eastAsia="ja-JP"/>
              </w:rPr>
              <w:t>.</w:t>
            </w:r>
          </w:p>
          <w:p w:rsidR="00320D3B" w:rsidRDefault="00320D3B" w:rsidP="00320D3B">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rsidR="00320D3B" w:rsidRPr="00320D3B" w:rsidRDefault="00320D3B" w:rsidP="00320D3B">
            <w:pPr>
              <w:keepNext/>
              <w:keepLines/>
              <w:overflowPunct w:val="0"/>
              <w:autoSpaceDE w:val="0"/>
              <w:autoSpaceDN w:val="0"/>
              <w:adjustRightInd w:val="0"/>
              <w:textAlignment w:val="baseline"/>
              <w:rPr>
                <w:rFonts w:ascii="Arial" w:eastAsiaTheme="minorEastAsia" w:hAnsi="Arial" w:cs="Arial"/>
                <w:bCs/>
                <w:iCs/>
                <w:sz w:val="18"/>
                <w:szCs w:val="18"/>
                <w:lang w:eastAsia="zh-CN"/>
              </w:rPr>
            </w:pPr>
            <w:r w:rsidRPr="00DA2915">
              <w:rPr>
                <w:rFonts w:ascii="Arial" w:hAnsi="Arial" w:cs="Arial"/>
                <w:bCs/>
                <w:iCs/>
                <w:sz w:val="18"/>
                <w:szCs w:val="18"/>
                <w:lang w:eastAsia="zh-CN"/>
              </w:rPr>
              <w:t>Value n50 corresponds to 50%, value n60 corresponds to 60% and so on.</w:t>
            </w:r>
          </w:p>
          <w:p w:rsidR="002672B5" w:rsidRDefault="00320D3B" w:rsidP="00320D3B">
            <w:pPr>
              <w:pStyle w:val="TAL"/>
              <w:rPr>
                <w:rFonts w:cs="Arial"/>
                <w:color w:val="000000"/>
              </w:rPr>
            </w:pPr>
            <w:r>
              <w:rPr>
                <w:rFonts w:cs="Arial"/>
                <w:bCs/>
                <w:iCs/>
                <w:lang w:eastAsia="zh-CN"/>
              </w:rPr>
              <w:t>NOTE:</w:t>
            </w:r>
            <w:r>
              <w:rPr>
                <w:rFonts w:cs="Arial" w:hint="eastAsia"/>
                <w:bCs/>
                <w:iCs/>
                <w:lang w:eastAsia="zh-CN"/>
              </w:rPr>
              <w:t xml:space="preserve"> </w:t>
            </w:r>
            <w:r w:rsidRPr="00320D3B">
              <w:rPr>
                <w:rFonts w:cs="Arial"/>
                <w:bCs/>
                <w:iCs/>
                <w:lang w:eastAsia="zh-CN"/>
              </w:rPr>
              <w:t>Specific targeted UL duty cycle percentage is not assumed if the field is absent.</w:t>
            </w:r>
          </w:p>
        </w:tc>
        <w:tc>
          <w:tcPr>
            <w:tcW w:w="1560" w:type="dxa"/>
            <w:shd w:val="clear" w:color="auto" w:fill="auto"/>
          </w:tcPr>
          <w:p w:rsidR="002672B5" w:rsidRDefault="002672B5" w:rsidP="00A612B1">
            <w:pPr>
              <w:keepNext/>
              <w:keepLines/>
              <w:rPr>
                <w:rFonts w:ascii="Arial" w:eastAsia="宋体" w:hAnsi="Arial" w:cs="Arial"/>
                <w:color w:val="000000"/>
                <w:sz w:val="18"/>
                <w:szCs w:val="18"/>
                <w:lang w:eastAsia="zh-CN"/>
              </w:rPr>
            </w:pPr>
          </w:p>
        </w:tc>
        <w:tc>
          <w:tcPr>
            <w:tcW w:w="1134"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 xml:space="preserve">Yes </w:t>
            </w:r>
          </w:p>
        </w:tc>
        <w:tc>
          <w:tcPr>
            <w:tcW w:w="1559"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No</w:t>
            </w:r>
          </w:p>
        </w:tc>
        <w:tc>
          <w:tcPr>
            <w:tcW w:w="1417" w:type="dxa"/>
          </w:tcPr>
          <w:p w:rsidR="005502E8" w:rsidRDefault="005502E8" w:rsidP="005502E8">
            <w:pPr>
              <w:pStyle w:val="TAL"/>
              <w:rPr>
                <w:bCs/>
                <w:iCs/>
                <w:lang w:eastAsia="zh-CN"/>
              </w:rPr>
            </w:pPr>
            <w:r w:rsidRPr="00C47C22">
              <w:rPr>
                <w:bCs/>
                <w:iCs/>
                <w:lang w:eastAsia="zh-CN"/>
              </w:rPr>
              <w:t>UE shall work on power class 2 regardless of UL duty cycle and may use P-MPR</w:t>
            </w:r>
            <w:r w:rsidRPr="00BC2271">
              <w:rPr>
                <w:bCs/>
                <w:iCs/>
                <w:vertAlign w:val="subscript"/>
                <w:lang w:eastAsia="zh-CN"/>
              </w:rPr>
              <w:t>c</w:t>
            </w:r>
            <w:r w:rsidRPr="00C47C22">
              <w:rPr>
                <w:bCs/>
                <w:iCs/>
                <w:lang w:eastAsia="zh-CN"/>
              </w:rPr>
              <w:t xml:space="preserve"> as defined in 6.2.4 in </w:t>
            </w:r>
            <w:r>
              <w:rPr>
                <w:bCs/>
                <w:iCs/>
                <w:lang w:eastAsia="zh-CN"/>
              </w:rPr>
              <w:t xml:space="preserve">TS </w:t>
            </w:r>
            <w:r w:rsidRPr="00C47C22">
              <w:rPr>
                <w:bCs/>
                <w:iCs/>
                <w:lang w:eastAsia="zh-CN"/>
              </w:rPr>
              <w:t>38101-1</w:t>
            </w:r>
            <w:r>
              <w:rPr>
                <w:bCs/>
                <w:iCs/>
                <w:lang w:eastAsia="zh-CN"/>
              </w:rPr>
              <w:t>[2] if necessary</w:t>
            </w:r>
            <w:r w:rsidRPr="00C47C22">
              <w:rPr>
                <w:bCs/>
                <w:iCs/>
                <w:lang w:eastAsia="zh-CN"/>
              </w:rPr>
              <w:t>.</w:t>
            </w:r>
          </w:p>
          <w:p w:rsidR="002672B5" w:rsidRPr="005502E8" w:rsidRDefault="002672B5" w:rsidP="00A612B1">
            <w:pPr>
              <w:keepNext/>
              <w:keepLines/>
              <w:rPr>
                <w:rFonts w:ascii="Arial" w:eastAsia="宋体" w:hAnsi="Arial" w:cs="Arial"/>
                <w:color w:val="000000"/>
                <w:sz w:val="18"/>
              </w:rPr>
            </w:pPr>
          </w:p>
        </w:tc>
        <w:tc>
          <w:tcPr>
            <w:tcW w:w="1276"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Per BC</w:t>
            </w:r>
          </w:p>
        </w:tc>
        <w:tc>
          <w:tcPr>
            <w:tcW w:w="992"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N/A</w:t>
            </w:r>
          </w:p>
        </w:tc>
        <w:tc>
          <w:tcPr>
            <w:tcW w:w="993" w:type="dxa"/>
            <w:shd w:val="clear" w:color="auto" w:fill="auto"/>
          </w:tcPr>
          <w:p w:rsidR="002672B5" w:rsidRDefault="005502E8"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FR1 only</w:t>
            </w:r>
          </w:p>
        </w:tc>
        <w:tc>
          <w:tcPr>
            <w:tcW w:w="1842" w:type="dxa"/>
          </w:tcPr>
          <w:p w:rsidR="002672B5" w:rsidRDefault="002672B5" w:rsidP="00A612B1">
            <w:pPr>
              <w:keepNext/>
              <w:keepLines/>
              <w:rPr>
                <w:rFonts w:ascii="Arial" w:eastAsia="宋体" w:hAnsi="Arial" w:cs="Arial"/>
                <w:color w:val="000000"/>
                <w:sz w:val="18"/>
                <w:lang w:eastAsia="en-US"/>
              </w:rPr>
            </w:pPr>
          </w:p>
        </w:tc>
        <w:tc>
          <w:tcPr>
            <w:tcW w:w="1843" w:type="dxa"/>
            <w:shd w:val="clear" w:color="auto" w:fill="auto"/>
          </w:tcPr>
          <w:p w:rsidR="002672B5" w:rsidRDefault="002672B5" w:rsidP="00A612B1">
            <w:pPr>
              <w:keepNext/>
              <w:keepLines/>
              <w:rPr>
                <w:rFonts w:ascii="Arial" w:eastAsia="宋体" w:hAnsi="Arial" w:cs="Arial"/>
                <w:color w:val="000000"/>
                <w:sz w:val="18"/>
                <w:lang w:eastAsia="en-US"/>
              </w:rPr>
            </w:pPr>
          </w:p>
        </w:tc>
        <w:tc>
          <w:tcPr>
            <w:tcW w:w="1276" w:type="dxa"/>
            <w:shd w:val="clear" w:color="auto" w:fill="auto"/>
          </w:tcPr>
          <w:p w:rsidR="002672B5" w:rsidRDefault="005502E8" w:rsidP="00A612B1">
            <w:pPr>
              <w:keepNext/>
              <w:keepLines/>
              <w:rPr>
                <w:rFonts w:ascii="Arial" w:eastAsia="宋体" w:hAnsi="Arial" w:cs="Arial"/>
                <w:color w:val="000000"/>
                <w:sz w:val="18"/>
                <w:szCs w:val="18"/>
                <w:lang w:eastAsia="zh-CN"/>
              </w:rPr>
            </w:pPr>
            <w:r w:rsidRPr="005502E8">
              <w:rPr>
                <w:rFonts w:ascii="Arial" w:eastAsia="宋体" w:hAnsi="Arial" w:cs="Arial"/>
                <w:color w:val="000000"/>
                <w:sz w:val="18"/>
                <w:szCs w:val="18"/>
                <w:lang w:eastAsia="zh-CN"/>
              </w:rPr>
              <w:t>Optional with capability signalling</w:t>
            </w:r>
          </w:p>
        </w:tc>
      </w:tr>
      <w:tr w:rsidR="005020A9" w:rsidTr="00A612B1">
        <w:trPr>
          <w:trHeight w:val="2145"/>
        </w:trPr>
        <w:tc>
          <w:tcPr>
            <w:tcW w:w="1129" w:type="dxa"/>
            <w:shd w:val="clear" w:color="auto" w:fill="auto"/>
          </w:tcPr>
          <w:p w:rsidR="005020A9" w:rsidRDefault="00C75D61" w:rsidP="00A612B1">
            <w:pPr>
              <w:keepNext/>
              <w:keepLines/>
              <w:rPr>
                <w:rFonts w:ascii="Arial" w:eastAsia="宋体" w:hAnsi="Arial" w:cs="Arial"/>
                <w:color w:val="000000"/>
                <w:sz w:val="18"/>
                <w:lang w:val="en-US" w:eastAsia="zh-CN"/>
              </w:rPr>
            </w:pPr>
            <w:r>
              <w:rPr>
                <w:rFonts w:ascii="Arial" w:eastAsiaTheme="minorEastAsia" w:hAnsi="Arial" w:cs="Arial" w:hint="eastAsia"/>
                <w:color w:val="000000"/>
                <w:sz w:val="18"/>
                <w:lang w:val="en-US" w:eastAsia="zh-CN"/>
              </w:rPr>
              <w:t xml:space="preserve">20. </w:t>
            </w:r>
            <w:r w:rsidRPr="00C75D61">
              <w:rPr>
                <w:rFonts w:ascii="Arial" w:eastAsiaTheme="minorEastAsia" w:hAnsi="Arial" w:cs="Arial"/>
                <w:color w:val="000000"/>
                <w:sz w:val="18"/>
                <w:lang w:val="en-US" w:eastAsia="zh-CN"/>
              </w:rPr>
              <w:t>NR_SAR_PC2_interB_SUL_2BUL</w:t>
            </w:r>
          </w:p>
        </w:tc>
        <w:tc>
          <w:tcPr>
            <w:tcW w:w="709" w:type="dxa"/>
            <w:shd w:val="clear" w:color="auto" w:fill="auto"/>
          </w:tcPr>
          <w:p w:rsidR="005020A9" w:rsidRPr="00C75D61" w:rsidRDefault="00C75D61" w:rsidP="00A612B1">
            <w:pPr>
              <w:keepNext/>
              <w:keepLines/>
              <w:rPr>
                <w:rFonts w:ascii="Arial" w:eastAsiaTheme="minorEastAsia" w:hAnsi="Arial" w:cs="Arial"/>
                <w:color w:val="000000"/>
                <w:sz w:val="18"/>
                <w:lang w:eastAsia="zh-CN"/>
              </w:rPr>
            </w:pPr>
            <w:r>
              <w:rPr>
                <w:rFonts w:ascii="Arial" w:eastAsiaTheme="minorEastAsia" w:hAnsi="Arial" w:cs="Arial" w:hint="eastAsia"/>
                <w:color w:val="000000"/>
                <w:sz w:val="18"/>
                <w:lang w:eastAsia="zh-CN"/>
              </w:rPr>
              <w:t>20-2</w:t>
            </w:r>
          </w:p>
        </w:tc>
        <w:tc>
          <w:tcPr>
            <w:tcW w:w="1559" w:type="dxa"/>
            <w:shd w:val="clear" w:color="auto" w:fill="auto"/>
          </w:tcPr>
          <w:p w:rsidR="005020A9" w:rsidRDefault="005020A9" w:rsidP="005502E8">
            <w:pPr>
              <w:pStyle w:val="TAL"/>
              <w:rPr>
                <w:b/>
                <w:i/>
                <w:lang w:eastAsia="zh-CN"/>
              </w:rPr>
            </w:pPr>
            <w:r>
              <w:rPr>
                <w:rFonts w:eastAsia="宋体" w:cs="Arial" w:hint="eastAsia"/>
                <w:color w:val="000000"/>
                <w:lang w:eastAsia="zh-CN"/>
              </w:rPr>
              <w:t>Maximum uplink duty cycle for NR SUL combination power class 2 (</w:t>
            </w:r>
            <w:r w:rsidRPr="005502E8">
              <w:rPr>
                <w:i/>
                <w:u w:val="single"/>
              </w:rPr>
              <w:t>maxUplinkDutyCycle-</w:t>
            </w:r>
            <w:r w:rsidRPr="005502E8">
              <w:rPr>
                <w:rFonts w:hint="eastAsia"/>
                <w:i/>
                <w:u w:val="single"/>
                <w:lang w:eastAsia="zh-CN"/>
              </w:rPr>
              <w:t>SULcombination</w:t>
            </w:r>
            <w:r w:rsidRPr="005502E8">
              <w:rPr>
                <w:i/>
                <w:u w:val="single"/>
              </w:rPr>
              <w:t>-PC2-r17</w:t>
            </w:r>
          </w:p>
          <w:p w:rsidR="005020A9" w:rsidRDefault="005020A9" w:rsidP="005502E8">
            <w:pPr>
              <w:pStyle w:val="TAL"/>
              <w:rPr>
                <w:rFonts w:eastAsia="宋体" w:cs="Arial"/>
                <w:color w:val="000000"/>
                <w:lang w:eastAsia="zh-CN"/>
              </w:rPr>
            </w:pPr>
            <w:r>
              <w:rPr>
                <w:rFonts w:eastAsia="宋体" w:cs="Arial" w:hint="eastAsia"/>
                <w:color w:val="000000"/>
                <w:lang w:eastAsia="zh-CN"/>
              </w:rPr>
              <w:t>)</w:t>
            </w:r>
          </w:p>
        </w:tc>
        <w:tc>
          <w:tcPr>
            <w:tcW w:w="5103" w:type="dxa"/>
            <w:shd w:val="clear" w:color="auto" w:fill="auto"/>
          </w:tcPr>
          <w:p w:rsidR="005020A9" w:rsidRDefault="005020A9" w:rsidP="00EB4F0F">
            <w:pPr>
              <w:pStyle w:val="TAL"/>
              <w:rPr>
                <w:i/>
                <w:lang w:eastAsia="zh-CN"/>
              </w:rPr>
            </w:pPr>
            <w:r>
              <w:rPr>
                <w:lang w:eastAsia="zh-CN"/>
              </w:rPr>
              <w:t>I</w:t>
            </w:r>
            <w:r w:rsidRPr="00DC11E8">
              <w:rPr>
                <w:rFonts w:hint="eastAsia"/>
                <w:lang w:eastAsia="zh-CN"/>
              </w:rPr>
              <w:t xml:space="preserve">ndicates </w:t>
            </w:r>
            <w:r w:rsidRPr="00DC11E8">
              <w:rPr>
                <w:bCs/>
                <w:iCs/>
              </w:rPr>
              <w:t xml:space="preserve">the maximum </w:t>
            </w:r>
            <w:r w:rsidRPr="00DC11E8">
              <w:rPr>
                <w:bCs/>
                <w:iCs/>
                <w:lang w:eastAsia="zh-CN"/>
              </w:rPr>
              <w:t>average</w:t>
            </w:r>
            <w:r w:rsidRPr="00DC11E8">
              <w:rPr>
                <w:rFonts w:hint="eastAsia"/>
                <w:bCs/>
                <w:iCs/>
                <w:lang w:eastAsia="zh-CN"/>
              </w:rPr>
              <w:t xml:space="preserve"> </w:t>
            </w:r>
            <w:r w:rsidRPr="00DC11E8">
              <w:rPr>
                <w:bCs/>
                <w:iCs/>
              </w:rPr>
              <w:t>percentage of symbols during a certain evaluation period that can be scheduled for uplink transmission so as to ensure compliance with applicable electromagnetic energy absorption requirements provided by regulatory bodies</w:t>
            </w:r>
            <w:r w:rsidRPr="00DC11E8">
              <w:rPr>
                <w:rFonts w:hint="eastAsia"/>
                <w:bCs/>
                <w:iCs/>
                <w:lang w:eastAsia="zh-CN"/>
              </w:rPr>
              <w:t xml:space="preserve">. The </w:t>
            </w:r>
            <w:r w:rsidRPr="00DC11E8">
              <w:rPr>
                <w:rFonts w:eastAsia="宋体" w:hint="eastAsia"/>
                <w:szCs w:val="22"/>
                <w:lang w:eastAsia="zh-CN"/>
              </w:rPr>
              <w:t>average percentage of uplink symbols is</w:t>
            </w:r>
            <w:r w:rsidRPr="00DC11E8">
              <w:rPr>
                <w:rFonts w:hint="eastAsia"/>
                <w:bCs/>
                <w:iCs/>
                <w:lang w:eastAsia="zh-CN"/>
              </w:rPr>
              <w:t xml:space="preserve"> specified in 6.2C.1 in </w:t>
            </w:r>
            <w:r>
              <w:rPr>
                <w:bCs/>
                <w:iCs/>
                <w:lang w:eastAsia="zh-CN"/>
              </w:rPr>
              <w:t xml:space="preserve">TS </w:t>
            </w:r>
            <w:r w:rsidRPr="00DC11E8">
              <w:rPr>
                <w:rFonts w:hint="eastAsia"/>
                <w:bCs/>
                <w:iCs/>
                <w:lang w:eastAsia="zh-CN"/>
              </w:rPr>
              <w:t>38101-1</w:t>
            </w:r>
            <w:r>
              <w:rPr>
                <w:bCs/>
                <w:iCs/>
                <w:lang w:eastAsia="zh-CN"/>
              </w:rPr>
              <w:t>[2]</w:t>
            </w:r>
            <w:r w:rsidRPr="00DC11E8">
              <w:rPr>
                <w:rFonts w:hint="eastAsia"/>
                <w:bCs/>
                <w:iCs/>
                <w:lang w:eastAsia="zh-CN"/>
              </w:rPr>
              <w:t xml:space="preserve"> and the </w:t>
            </w:r>
            <w:r w:rsidRPr="00DC11E8">
              <w:rPr>
                <w:bCs/>
                <w:iCs/>
                <w:lang w:eastAsia="zh-CN"/>
              </w:rPr>
              <w:t>capability</w:t>
            </w:r>
            <w:r w:rsidRPr="00DC11E8">
              <w:rPr>
                <w:rFonts w:hint="eastAsia"/>
                <w:bCs/>
                <w:iCs/>
                <w:lang w:eastAsia="zh-CN"/>
              </w:rPr>
              <w:t xml:space="preserve"> applies to all the SUL configurations with 1 SUL band + 1 TDD band.</w:t>
            </w:r>
            <w:r w:rsidRPr="00DC11E8">
              <w:rPr>
                <w:rFonts w:hint="eastAsia"/>
                <w:i/>
                <w:lang w:eastAsia="zh-CN"/>
              </w:rPr>
              <w:t xml:space="preserve"> </w:t>
            </w:r>
          </w:p>
          <w:p w:rsidR="005020A9" w:rsidRPr="00442C4D" w:rsidRDefault="005020A9" w:rsidP="00EB4F0F">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rsidR="005020A9" w:rsidRDefault="005020A9" w:rsidP="00EB4F0F">
            <w:pPr>
              <w:pStyle w:val="TAL"/>
              <w:rPr>
                <w:rFonts w:cs="Arial"/>
                <w:bCs/>
                <w:iCs/>
                <w:szCs w:val="18"/>
                <w:lang w:eastAsia="zh-CN"/>
              </w:rPr>
            </w:pPr>
            <w:r w:rsidRPr="00C47C22">
              <w:rPr>
                <w:rFonts w:cs="Arial"/>
                <w:bCs/>
                <w:iCs/>
                <w:szCs w:val="18"/>
                <w:lang w:eastAsia="zh-CN"/>
              </w:rPr>
              <w:t>Value n</w:t>
            </w:r>
            <w:r>
              <w:rPr>
                <w:rFonts w:cs="Arial"/>
                <w:bCs/>
                <w:iCs/>
                <w:szCs w:val="18"/>
                <w:lang w:eastAsia="zh-CN"/>
              </w:rPr>
              <w:t>5</w:t>
            </w:r>
            <w:r w:rsidRPr="00C47C22">
              <w:rPr>
                <w:rFonts w:cs="Arial"/>
                <w:bCs/>
                <w:iCs/>
                <w:szCs w:val="18"/>
                <w:lang w:eastAsia="zh-CN"/>
              </w:rPr>
              <w:t xml:space="preserve">0 corresponds to </w:t>
            </w:r>
            <w:r>
              <w:rPr>
                <w:rFonts w:cs="Arial"/>
                <w:bCs/>
                <w:iCs/>
                <w:szCs w:val="18"/>
                <w:lang w:eastAsia="zh-CN"/>
              </w:rPr>
              <w:t>5</w:t>
            </w:r>
            <w:r w:rsidRPr="00C47C22">
              <w:rPr>
                <w:rFonts w:cs="Arial"/>
                <w:bCs/>
                <w:iCs/>
                <w:szCs w:val="18"/>
                <w:lang w:eastAsia="zh-CN"/>
              </w:rPr>
              <w:t>0%, value n</w:t>
            </w:r>
            <w:r>
              <w:rPr>
                <w:rFonts w:cs="Arial"/>
                <w:bCs/>
                <w:iCs/>
                <w:szCs w:val="18"/>
                <w:lang w:eastAsia="zh-CN"/>
              </w:rPr>
              <w:t>6</w:t>
            </w:r>
            <w:r w:rsidRPr="00C47C22">
              <w:rPr>
                <w:rFonts w:cs="Arial"/>
                <w:bCs/>
                <w:iCs/>
                <w:szCs w:val="18"/>
                <w:lang w:eastAsia="zh-CN"/>
              </w:rPr>
              <w:t xml:space="preserve">0 corresponds to </w:t>
            </w:r>
            <w:r>
              <w:rPr>
                <w:rFonts w:cs="Arial"/>
                <w:bCs/>
                <w:iCs/>
                <w:szCs w:val="18"/>
                <w:lang w:eastAsia="zh-CN"/>
              </w:rPr>
              <w:t>6</w:t>
            </w:r>
            <w:r w:rsidRPr="00BC2271">
              <w:rPr>
                <w:rFonts w:cs="Arial"/>
                <w:bCs/>
                <w:iCs/>
                <w:szCs w:val="18"/>
                <w:lang w:eastAsia="zh-CN"/>
              </w:rPr>
              <w:t>0% and so on.</w:t>
            </w:r>
          </w:p>
          <w:p w:rsidR="005020A9" w:rsidRPr="005C16B0" w:rsidRDefault="005020A9" w:rsidP="00EB4F0F">
            <w:pPr>
              <w:pStyle w:val="TAL"/>
              <w:rPr>
                <w:rFonts w:cs="Arial"/>
                <w:bCs/>
                <w:iCs/>
                <w:lang w:eastAsia="zh-CN"/>
              </w:rPr>
            </w:pPr>
            <w:r>
              <w:rPr>
                <w:rFonts w:eastAsia="Times New Roman"/>
                <w:lang w:eastAsia="ja-JP"/>
              </w:rPr>
              <w:t>NOTE:</w:t>
            </w:r>
            <w:r>
              <w:rPr>
                <w:rFonts w:hint="eastAsia"/>
                <w:lang w:eastAsia="zh-CN"/>
              </w:rPr>
              <w:t xml:space="preserve"> </w:t>
            </w:r>
            <w:r w:rsidRPr="00FD7ADC">
              <w:rPr>
                <w:rFonts w:eastAsia="Times New Roman"/>
                <w:lang w:eastAsia="ja-JP"/>
              </w:rPr>
              <w:t>Specific targeted UL duty cycle percentage is not assumed if the field is absent.</w:t>
            </w:r>
          </w:p>
        </w:tc>
        <w:tc>
          <w:tcPr>
            <w:tcW w:w="1560" w:type="dxa"/>
            <w:shd w:val="clear" w:color="auto" w:fill="auto"/>
          </w:tcPr>
          <w:p w:rsidR="005020A9" w:rsidRDefault="005020A9" w:rsidP="00A612B1">
            <w:pPr>
              <w:keepNext/>
              <w:keepLines/>
              <w:rPr>
                <w:rFonts w:ascii="Arial" w:eastAsia="宋体" w:hAnsi="Arial" w:cs="Arial"/>
                <w:color w:val="000000"/>
                <w:sz w:val="18"/>
                <w:szCs w:val="18"/>
                <w:lang w:eastAsia="zh-CN"/>
              </w:rPr>
            </w:pPr>
          </w:p>
        </w:tc>
        <w:tc>
          <w:tcPr>
            <w:tcW w:w="1134"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 xml:space="preserve">Yes </w:t>
            </w:r>
          </w:p>
        </w:tc>
        <w:tc>
          <w:tcPr>
            <w:tcW w:w="1559"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No</w:t>
            </w:r>
          </w:p>
        </w:tc>
        <w:tc>
          <w:tcPr>
            <w:tcW w:w="1417" w:type="dxa"/>
          </w:tcPr>
          <w:p w:rsidR="005020A9" w:rsidRPr="00442C4D" w:rsidRDefault="005020A9" w:rsidP="005020A9">
            <w:pPr>
              <w:pStyle w:val="TAL"/>
              <w:rPr>
                <w:bCs/>
                <w:iCs/>
                <w:lang w:eastAsia="zh-CN"/>
              </w:rPr>
            </w:pPr>
            <w:r>
              <w:rPr>
                <w:lang w:eastAsia="zh-CN"/>
              </w:rPr>
              <w:t>I</w:t>
            </w:r>
            <w:r w:rsidRPr="00DC11E8">
              <w:rPr>
                <w:lang w:eastAsia="zh-CN"/>
              </w:rPr>
              <w:t xml:space="preserve">f the </w:t>
            </w:r>
            <w:r w:rsidRPr="00DC11E8">
              <w:rPr>
                <w:bCs/>
                <w:iCs/>
              </w:rPr>
              <w:t xml:space="preserve">field is absent, </w:t>
            </w:r>
            <w:r w:rsidRPr="00442C4D">
              <w:rPr>
                <w:bCs/>
                <w:iCs/>
                <w:lang w:eastAsia="zh-CN"/>
              </w:rPr>
              <w:t>UE shall work on power class 2 regardless of UL duty cycle and may use P-MPR</w:t>
            </w:r>
            <w:r w:rsidRPr="00442C4D">
              <w:rPr>
                <w:bCs/>
                <w:iCs/>
                <w:vertAlign w:val="subscript"/>
                <w:lang w:eastAsia="zh-CN"/>
              </w:rPr>
              <w:t>c</w:t>
            </w:r>
            <w:r w:rsidRPr="00442C4D">
              <w:rPr>
                <w:bCs/>
                <w:iCs/>
                <w:lang w:eastAsia="zh-CN"/>
              </w:rPr>
              <w:t xml:space="preserve"> as defined i</w:t>
            </w:r>
            <w:r>
              <w:rPr>
                <w:bCs/>
                <w:iCs/>
                <w:lang w:eastAsia="zh-CN"/>
              </w:rPr>
              <w:t>n 6.2.4 in TS 38101-1[2] if necessary</w:t>
            </w:r>
            <w:r w:rsidRPr="00442C4D">
              <w:rPr>
                <w:rFonts w:hint="eastAsia"/>
                <w:bCs/>
                <w:iCs/>
                <w:lang w:eastAsia="zh-CN"/>
              </w:rPr>
              <w:t>.</w:t>
            </w:r>
          </w:p>
          <w:p w:rsidR="005020A9" w:rsidRPr="005020A9" w:rsidRDefault="005020A9" w:rsidP="005502E8">
            <w:pPr>
              <w:pStyle w:val="TAL"/>
              <w:rPr>
                <w:bCs/>
                <w:iCs/>
                <w:lang w:eastAsia="zh-CN"/>
              </w:rPr>
            </w:pPr>
          </w:p>
        </w:tc>
        <w:tc>
          <w:tcPr>
            <w:tcW w:w="1276"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Per BC</w:t>
            </w:r>
          </w:p>
        </w:tc>
        <w:tc>
          <w:tcPr>
            <w:tcW w:w="992"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N/A</w:t>
            </w:r>
          </w:p>
        </w:tc>
        <w:tc>
          <w:tcPr>
            <w:tcW w:w="993" w:type="dxa"/>
            <w:shd w:val="clear" w:color="auto" w:fill="auto"/>
          </w:tcPr>
          <w:p w:rsidR="005020A9" w:rsidRDefault="005020A9" w:rsidP="00A612B1">
            <w:pPr>
              <w:keepNext/>
              <w:keepLines/>
              <w:rPr>
                <w:rFonts w:ascii="Arial" w:eastAsia="宋体" w:hAnsi="Arial" w:cs="Arial"/>
                <w:color w:val="000000"/>
                <w:sz w:val="18"/>
                <w:lang w:eastAsia="zh-CN"/>
              </w:rPr>
            </w:pPr>
            <w:r>
              <w:rPr>
                <w:rFonts w:ascii="Arial" w:eastAsia="宋体" w:hAnsi="Arial" w:cs="Arial" w:hint="eastAsia"/>
                <w:color w:val="000000"/>
                <w:sz w:val="18"/>
                <w:lang w:eastAsia="zh-CN"/>
              </w:rPr>
              <w:t>FR1 only</w:t>
            </w:r>
          </w:p>
        </w:tc>
        <w:tc>
          <w:tcPr>
            <w:tcW w:w="1842" w:type="dxa"/>
          </w:tcPr>
          <w:p w:rsidR="005020A9" w:rsidRDefault="005020A9" w:rsidP="00A612B1">
            <w:pPr>
              <w:keepNext/>
              <w:keepLines/>
              <w:rPr>
                <w:rFonts w:ascii="Arial" w:eastAsia="宋体" w:hAnsi="Arial" w:cs="Arial"/>
                <w:color w:val="000000"/>
                <w:sz w:val="18"/>
                <w:lang w:eastAsia="en-US"/>
              </w:rPr>
            </w:pPr>
          </w:p>
        </w:tc>
        <w:tc>
          <w:tcPr>
            <w:tcW w:w="1843" w:type="dxa"/>
            <w:shd w:val="clear" w:color="auto" w:fill="auto"/>
          </w:tcPr>
          <w:p w:rsidR="005020A9" w:rsidRDefault="005020A9" w:rsidP="00A612B1">
            <w:pPr>
              <w:keepNext/>
              <w:keepLines/>
              <w:rPr>
                <w:rFonts w:ascii="Arial" w:eastAsia="宋体" w:hAnsi="Arial" w:cs="Arial"/>
                <w:color w:val="000000"/>
                <w:sz w:val="18"/>
                <w:lang w:eastAsia="en-US"/>
              </w:rPr>
            </w:pPr>
          </w:p>
        </w:tc>
        <w:tc>
          <w:tcPr>
            <w:tcW w:w="1276" w:type="dxa"/>
            <w:shd w:val="clear" w:color="auto" w:fill="auto"/>
          </w:tcPr>
          <w:p w:rsidR="005020A9" w:rsidRPr="005502E8" w:rsidRDefault="005020A9" w:rsidP="00A612B1">
            <w:pPr>
              <w:keepNext/>
              <w:keepLines/>
              <w:rPr>
                <w:rFonts w:ascii="Arial" w:eastAsia="宋体" w:hAnsi="Arial" w:cs="Arial"/>
                <w:color w:val="000000"/>
                <w:sz w:val="18"/>
                <w:szCs w:val="18"/>
                <w:lang w:eastAsia="zh-CN"/>
              </w:rPr>
            </w:pPr>
            <w:r w:rsidRPr="005502E8">
              <w:rPr>
                <w:rFonts w:ascii="Arial" w:eastAsia="宋体" w:hAnsi="Arial" w:cs="Arial"/>
                <w:color w:val="000000"/>
                <w:sz w:val="18"/>
                <w:szCs w:val="18"/>
                <w:lang w:eastAsia="zh-CN"/>
              </w:rPr>
              <w:t>Optional with capability signalling</w:t>
            </w:r>
          </w:p>
        </w:tc>
      </w:tr>
    </w:tbl>
    <w:p w:rsidR="002672B5" w:rsidRDefault="002672B5" w:rsidP="002672B5">
      <w:pPr>
        <w:rPr>
          <w:rFonts w:eastAsiaTheme="minorEastAsia" w:cs="Batang"/>
          <w:color w:val="000000" w:themeColor="text1"/>
          <w:sz w:val="22"/>
          <w:szCs w:val="22"/>
          <w:lang w:val="en-US" w:eastAsia="zh-CN"/>
        </w:rPr>
      </w:pPr>
    </w:p>
    <w:p w:rsidR="007119F7" w:rsidRDefault="007119F7">
      <w:pPr>
        <w:rPr>
          <w:rFonts w:ascii="Arial" w:eastAsiaTheme="minorEastAsia" w:hAnsi="Arial" w:cs="Arial"/>
          <w:sz w:val="22"/>
          <w:lang w:val="en-US" w:eastAsia="zh-CN"/>
        </w:rPr>
      </w:pPr>
    </w:p>
    <w:p w:rsidR="00D056D9" w:rsidRPr="00F060CE" w:rsidRDefault="00F060CE" w:rsidP="00CE53E7">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F060CE">
        <w:rPr>
          <w:rFonts w:ascii="Arial" w:eastAsia="Batang" w:hAnsi="Arial" w:cs="Arial"/>
          <w:sz w:val="28"/>
          <w:szCs w:val="28"/>
          <w:lang w:val="en-US" w:eastAsia="ko-KR"/>
        </w:rPr>
        <w:t>NR_PC2_UE_FDD</w:t>
      </w:r>
    </w:p>
    <w:p w:rsidR="00D056D9" w:rsidRPr="00D056D9" w:rsidRDefault="00D056D9">
      <w:pPr>
        <w:rPr>
          <w:rFonts w:ascii="Arial" w:eastAsiaTheme="minorEastAsia" w:hAnsi="Arial" w:cs="Arial"/>
          <w:sz w:val="22"/>
          <w:lang w:val="en-US" w:eastAsia="zh-CN"/>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D056D9" w:rsidTr="00417A5B">
        <w:trPr>
          <w:trHeight w:val="20"/>
        </w:trPr>
        <w:tc>
          <w:tcPr>
            <w:tcW w:w="112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70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D056D9" w:rsidRDefault="00D056D9"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D056D9" w:rsidRDefault="00D056D9"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D056D9" w:rsidRDefault="00D056D9" w:rsidP="00417A5B">
            <w:pPr>
              <w:keepNext/>
              <w:keepLines/>
              <w:rPr>
                <w:rFonts w:ascii="Arial" w:eastAsia="宋体" w:hAnsi="Arial" w:cs="Arial"/>
                <w:b/>
                <w:color w:val="000000"/>
                <w:sz w:val="18"/>
              </w:rPr>
            </w:pPr>
            <w:r>
              <w:rPr>
                <w:rFonts w:ascii="Arial" w:eastAsia="宋体" w:hAnsi="Arial" w:cs="Arial"/>
                <w:b/>
                <w:color w:val="000000"/>
                <w:sz w:val="18"/>
              </w:rPr>
              <w:t>Type</w:t>
            </w:r>
          </w:p>
          <w:p w:rsidR="00D056D9" w:rsidRDefault="00D056D9"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D056D9" w:rsidRDefault="00D056D9"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D056D9" w:rsidRPr="00A86A3C" w:rsidTr="00417A5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F060CE" w:rsidRPr="00C92E57" w:rsidRDefault="00A33481" w:rsidP="00F060CE">
            <w:pPr>
              <w:rPr>
                <w:rFonts w:ascii="Arial" w:eastAsia="宋体" w:hAnsi="Arial" w:cs="Arial"/>
                <w:strike/>
                <w:color w:val="000000"/>
                <w:sz w:val="18"/>
                <w:highlight w:val="green"/>
                <w:lang w:val="en-US" w:eastAsia="zh-CN"/>
              </w:rPr>
            </w:pPr>
            <w:r w:rsidRPr="00C92E57">
              <w:rPr>
                <w:rFonts w:ascii="Arial" w:eastAsia="宋体" w:hAnsi="Arial" w:cs="Arial" w:hint="eastAsia"/>
                <w:strike/>
                <w:color w:val="000000"/>
                <w:sz w:val="18"/>
                <w:highlight w:val="green"/>
                <w:lang w:val="en-US" w:eastAsia="zh-CN"/>
              </w:rPr>
              <w:t>[</w:t>
            </w:r>
            <w:r w:rsidR="00F060CE" w:rsidRPr="00C92E57">
              <w:rPr>
                <w:rFonts w:ascii="Arial" w:eastAsia="宋体" w:hAnsi="Arial" w:cs="Arial" w:hint="eastAsia"/>
                <w:strike/>
                <w:color w:val="000000"/>
                <w:sz w:val="18"/>
                <w:highlight w:val="green"/>
                <w:lang w:val="en-US" w:eastAsia="zh-CN"/>
              </w:rPr>
              <w:t xml:space="preserve">21. </w:t>
            </w:r>
            <w:r w:rsidR="00F060CE" w:rsidRPr="00C92E57">
              <w:rPr>
                <w:rFonts w:ascii="Arial" w:eastAsia="宋体" w:hAnsi="Arial" w:cs="Arial"/>
                <w:strike/>
                <w:color w:val="000000"/>
                <w:sz w:val="18"/>
                <w:highlight w:val="green"/>
                <w:lang w:val="en-US" w:eastAsia="zh-CN"/>
              </w:rPr>
              <w:t>NR_PC2_UE_FDD</w:t>
            </w:r>
            <w:r w:rsidRPr="00C92E57">
              <w:rPr>
                <w:rFonts w:ascii="Arial" w:eastAsia="宋体" w:hAnsi="Arial" w:cs="Arial" w:hint="eastAsia"/>
                <w:strike/>
                <w:color w:val="000000"/>
                <w:sz w:val="18"/>
                <w:highlight w:val="green"/>
                <w:lang w:val="en-US" w:eastAsia="zh-CN"/>
              </w:rPr>
              <w:t>]</w:t>
            </w:r>
          </w:p>
          <w:p w:rsidR="00D056D9" w:rsidRPr="00C92E57" w:rsidRDefault="00D056D9" w:rsidP="00417A5B">
            <w:pPr>
              <w:rPr>
                <w:rFonts w:ascii="Arial" w:eastAsia="宋体" w:hAnsi="Arial" w:cs="Arial"/>
                <w:strike/>
                <w:color w:val="000000"/>
                <w:sz w:val="18"/>
                <w:highlight w:val="green"/>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A33481" w:rsidP="00417A5B">
            <w:pPr>
              <w:rPr>
                <w:rFonts w:ascii="Arial" w:eastAsia="宋体" w:hAnsi="Arial" w:cs="Arial"/>
                <w:strike/>
                <w:color w:val="000000"/>
                <w:sz w:val="18"/>
                <w:highlight w:val="green"/>
                <w:lang w:eastAsia="zh-CN"/>
              </w:rPr>
            </w:pPr>
            <w:r w:rsidRPr="00C92E57">
              <w:rPr>
                <w:rFonts w:ascii="Arial" w:eastAsia="宋体" w:hAnsi="Arial" w:cs="Arial" w:hint="eastAsia"/>
                <w:strike/>
                <w:color w:val="000000"/>
                <w:sz w:val="18"/>
                <w:highlight w:val="green"/>
                <w:lang w:eastAsia="zh-CN"/>
              </w:rPr>
              <w:t>[</w:t>
            </w:r>
            <w:r w:rsidR="00F060CE" w:rsidRPr="00C92E57">
              <w:rPr>
                <w:rFonts w:ascii="Arial" w:eastAsia="宋体" w:hAnsi="Arial" w:cs="Arial" w:hint="eastAsia"/>
                <w:strike/>
                <w:color w:val="000000"/>
                <w:sz w:val="18"/>
                <w:highlight w:val="green"/>
                <w:lang w:eastAsia="zh-CN"/>
              </w:rPr>
              <w:t>21-1</w:t>
            </w:r>
            <w:r w:rsidRPr="00C92E57">
              <w:rPr>
                <w:rFonts w:ascii="Arial" w:eastAsia="宋体" w:hAnsi="Arial" w:cs="Arial" w:hint="eastAsia"/>
                <w:strike/>
                <w:color w:val="000000"/>
                <w:sz w:val="18"/>
                <w:highlight w:val="green"/>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pStyle w:val="TAL"/>
              <w:rPr>
                <w:rFonts w:eastAsia="宋体" w:cs="Arial"/>
                <w:strike/>
                <w:color w:val="000000"/>
                <w:highlight w:val="green"/>
                <w:lang w:eastAsia="zh-CN"/>
              </w:rPr>
            </w:pPr>
            <w:r w:rsidRPr="00C92E57">
              <w:rPr>
                <w:rFonts w:eastAsia="宋体" w:cs="Arial"/>
                <w:strike/>
                <w:color w:val="000000"/>
                <w:highlight w:val="green"/>
                <w:lang w:eastAsia="zh-CN"/>
              </w:rPr>
              <w:t>[MSD reduction]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pStyle w:val="TAL"/>
              <w:rPr>
                <w:strike/>
                <w:highlight w:val="green"/>
                <w:lang w:eastAsia="zh-CN"/>
              </w:rPr>
            </w:pPr>
            <w:r w:rsidRPr="00C92E57">
              <w:rPr>
                <w:strike/>
                <w:highlight w:val="green"/>
                <w:lang w:eastAsia="zh-CN"/>
              </w:rPr>
              <w:t>[Support of reducing UE Tx power for certain bandwidth in specific bands, where the MSD is larger than or equal to [FFS]dB under power class 2 operation.]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szCs w:val="18"/>
                <w:highlight w:val="green"/>
                <w:lang w:eastAsia="zh-CN"/>
              </w:rPr>
            </w:pPr>
            <w:r w:rsidRPr="00C92E57">
              <w:rPr>
                <w:rFonts w:ascii="Arial" w:eastAsia="宋体" w:hAnsi="Arial" w:cs="Arial"/>
                <w:strike/>
                <w:color w:val="000000"/>
                <w:sz w:val="18"/>
                <w:szCs w:val="18"/>
                <w:highlight w:val="gree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[No]</w:t>
            </w:r>
          </w:p>
        </w:tc>
        <w:tc>
          <w:tcPr>
            <w:tcW w:w="1417" w:type="dxa"/>
            <w:tcBorders>
              <w:top w:val="single" w:sz="4" w:space="0" w:color="auto"/>
              <w:left w:val="single" w:sz="4" w:space="0" w:color="auto"/>
              <w:bottom w:val="single" w:sz="4" w:space="0" w:color="auto"/>
              <w:right w:val="single" w:sz="4" w:space="0" w:color="auto"/>
            </w:tcBorders>
          </w:tcPr>
          <w:p w:rsidR="00D056D9" w:rsidRPr="00C92E57" w:rsidRDefault="00D056D9" w:rsidP="00417A5B">
            <w:pPr>
              <w:pStyle w:val="TAL"/>
              <w:rPr>
                <w:strike/>
                <w:highlight w:val="green"/>
                <w:lang w:eastAsia="zh-CN"/>
              </w:rPr>
            </w:pPr>
            <w:r w:rsidRPr="00C92E57">
              <w:rPr>
                <w:strike/>
                <w:highlight w:val="green"/>
                <w:lang w:eastAsia="zh-CN"/>
              </w:rPr>
              <w:t>[UE does not support lowering the MSD by reducing UE Tx power]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[FR1 only]</w:t>
            </w:r>
          </w:p>
        </w:tc>
        <w:tc>
          <w:tcPr>
            <w:tcW w:w="1842" w:type="dxa"/>
            <w:tcBorders>
              <w:top w:val="single" w:sz="4" w:space="0" w:color="auto"/>
              <w:left w:val="single" w:sz="4" w:space="0" w:color="auto"/>
              <w:bottom w:val="single" w:sz="4" w:space="0" w:color="auto"/>
              <w:right w:val="single" w:sz="4" w:space="0" w:color="auto"/>
            </w:tcBorders>
          </w:tcPr>
          <w:p w:rsidR="00D056D9" w:rsidRPr="00C92E57" w:rsidRDefault="00D056D9" w:rsidP="00417A5B">
            <w:pPr>
              <w:rPr>
                <w:rFonts w:ascii="Arial" w:eastAsia="宋体" w:hAnsi="Arial" w:cs="Arial"/>
                <w:strike/>
                <w:color w:val="000000"/>
                <w:sz w:val="18"/>
                <w:highlight w:val="green"/>
                <w:lang w:eastAsia="en-US"/>
              </w:rPr>
            </w:pPr>
            <w:r w:rsidRPr="00C92E57">
              <w:rPr>
                <w:rFonts w:ascii="Arial" w:eastAsia="宋体" w:hAnsi="Arial" w:cs="Arial"/>
                <w:strike/>
                <w:color w:val="000000"/>
                <w:sz w:val="18"/>
                <w:highlight w:val="green"/>
                <w:lang w:eastAsia="en-US"/>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en-US"/>
              </w:rPr>
            </w:pPr>
            <w:r w:rsidRPr="00C92E57">
              <w:rPr>
                <w:rFonts w:ascii="Arial" w:eastAsia="宋体" w:hAnsi="Arial" w:cs="Arial"/>
                <w:strike/>
                <w:color w:val="000000"/>
                <w:sz w:val="18"/>
                <w:highlight w:val="green"/>
                <w:lang w:eastAsia="en-US"/>
              </w:rPr>
              <w:t>[Network can configure whether to enable the UE capability]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szCs w:val="18"/>
                <w:highlight w:val="green"/>
                <w:lang w:eastAsia="zh-CN"/>
              </w:rPr>
            </w:pPr>
            <w:r w:rsidRPr="00C92E57">
              <w:rPr>
                <w:rFonts w:ascii="Arial" w:eastAsia="宋体" w:hAnsi="Arial" w:cs="Arial"/>
                <w:strike/>
                <w:color w:val="000000"/>
                <w:sz w:val="18"/>
                <w:szCs w:val="18"/>
                <w:highlight w:val="green"/>
                <w:lang w:eastAsia="zh-CN"/>
              </w:rPr>
              <w:t>[Optional with capability signalling]</w:t>
            </w:r>
          </w:p>
        </w:tc>
      </w:tr>
      <w:tr w:rsidR="00D056D9" w:rsidRPr="00A86A3C" w:rsidTr="00417A5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F060CE" w:rsidRPr="00C92E57" w:rsidRDefault="00A33481" w:rsidP="00F060CE">
            <w:pPr>
              <w:rPr>
                <w:rFonts w:ascii="Arial" w:eastAsia="宋体" w:hAnsi="Arial" w:cs="Arial"/>
                <w:strike/>
                <w:color w:val="000000"/>
                <w:sz w:val="18"/>
                <w:highlight w:val="green"/>
                <w:lang w:val="en-US" w:eastAsia="zh-CN"/>
              </w:rPr>
            </w:pPr>
            <w:r w:rsidRPr="00C92E57">
              <w:rPr>
                <w:rFonts w:ascii="Arial" w:eastAsia="宋体" w:hAnsi="Arial" w:cs="Arial" w:hint="eastAsia"/>
                <w:strike/>
                <w:color w:val="000000"/>
                <w:sz w:val="18"/>
                <w:highlight w:val="green"/>
                <w:lang w:val="en-US" w:eastAsia="zh-CN"/>
              </w:rPr>
              <w:t>[</w:t>
            </w:r>
            <w:r w:rsidR="00F060CE" w:rsidRPr="00C92E57">
              <w:rPr>
                <w:rFonts w:ascii="Arial" w:eastAsia="宋体" w:hAnsi="Arial" w:cs="Arial" w:hint="eastAsia"/>
                <w:strike/>
                <w:color w:val="000000"/>
                <w:sz w:val="18"/>
                <w:highlight w:val="green"/>
                <w:lang w:val="en-US" w:eastAsia="zh-CN"/>
              </w:rPr>
              <w:t xml:space="preserve">21. </w:t>
            </w:r>
            <w:r w:rsidR="00F060CE" w:rsidRPr="00C92E57">
              <w:rPr>
                <w:rFonts w:ascii="Arial" w:eastAsia="宋体" w:hAnsi="Arial" w:cs="Arial"/>
                <w:strike/>
                <w:color w:val="000000"/>
                <w:sz w:val="18"/>
                <w:highlight w:val="green"/>
                <w:lang w:val="en-US" w:eastAsia="zh-CN"/>
              </w:rPr>
              <w:t>NR_PC2_UE_FDD</w:t>
            </w:r>
            <w:r w:rsidRPr="00C92E57">
              <w:rPr>
                <w:rFonts w:ascii="Arial" w:eastAsia="宋体" w:hAnsi="Arial" w:cs="Arial" w:hint="eastAsia"/>
                <w:strike/>
                <w:color w:val="000000"/>
                <w:sz w:val="18"/>
                <w:highlight w:val="green"/>
                <w:lang w:val="en-US" w:eastAsia="zh-CN"/>
              </w:rPr>
              <w:t>]</w:t>
            </w:r>
          </w:p>
          <w:p w:rsidR="00D056D9" w:rsidRPr="00C92E57" w:rsidRDefault="00D056D9" w:rsidP="00417A5B">
            <w:pPr>
              <w:rPr>
                <w:rFonts w:ascii="Arial" w:eastAsia="宋体" w:hAnsi="Arial" w:cs="Arial"/>
                <w:strike/>
                <w:color w:val="000000"/>
                <w:sz w:val="18"/>
                <w:highlight w:val="green"/>
                <w:lang w:val="en-US"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A33481" w:rsidP="00417A5B">
            <w:pPr>
              <w:rPr>
                <w:rFonts w:ascii="Arial" w:eastAsia="宋体" w:hAnsi="Arial" w:cs="Arial"/>
                <w:strike/>
                <w:color w:val="000000"/>
                <w:sz w:val="18"/>
                <w:highlight w:val="green"/>
                <w:lang w:eastAsia="zh-CN"/>
              </w:rPr>
            </w:pPr>
            <w:r w:rsidRPr="00C92E57">
              <w:rPr>
                <w:rFonts w:ascii="Arial" w:eastAsia="宋体" w:hAnsi="Arial" w:cs="Arial" w:hint="eastAsia"/>
                <w:strike/>
                <w:color w:val="000000"/>
                <w:sz w:val="18"/>
                <w:highlight w:val="green"/>
                <w:lang w:eastAsia="zh-CN"/>
              </w:rPr>
              <w:t>[</w:t>
            </w:r>
            <w:r w:rsidR="00F060CE" w:rsidRPr="00C92E57">
              <w:rPr>
                <w:rFonts w:ascii="Arial" w:eastAsia="宋体" w:hAnsi="Arial" w:cs="Arial" w:hint="eastAsia"/>
                <w:strike/>
                <w:color w:val="000000"/>
                <w:sz w:val="18"/>
                <w:highlight w:val="green"/>
                <w:lang w:eastAsia="zh-CN"/>
              </w:rPr>
              <w:t>21-2</w:t>
            </w:r>
            <w:r w:rsidRPr="00C92E57">
              <w:rPr>
                <w:rFonts w:ascii="Arial" w:eastAsia="宋体" w:hAnsi="Arial" w:cs="Arial" w:hint="eastAsia"/>
                <w:strike/>
                <w:color w:val="000000"/>
                <w:sz w:val="18"/>
                <w:highlight w:val="green"/>
                <w:lang w:eastAsia="zh-CN"/>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pStyle w:val="TAL"/>
              <w:rPr>
                <w:rFonts w:eastAsia="宋体" w:cs="Arial"/>
                <w:strike/>
                <w:color w:val="000000"/>
                <w:highlight w:val="green"/>
                <w:lang w:eastAsia="zh-CN"/>
              </w:rPr>
            </w:pPr>
            <w:r w:rsidRPr="00C92E57">
              <w:rPr>
                <w:rFonts w:eastAsia="宋体" w:cs="Arial"/>
                <w:strike/>
                <w:color w:val="000000"/>
                <w:highlight w:val="green"/>
                <w:lang w:eastAsia="zh-CN"/>
              </w:rPr>
              <w:t>[Hybrid duplex operation]</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pStyle w:val="TAL"/>
              <w:rPr>
                <w:strike/>
                <w:highlight w:val="green"/>
                <w:lang w:eastAsia="zh-CN"/>
              </w:rPr>
            </w:pPr>
            <w:r w:rsidRPr="00C92E57">
              <w:rPr>
                <w:strike/>
                <w:highlight w:val="green"/>
                <w:lang w:eastAsia="zh-CN"/>
              </w:rPr>
              <w:t>[Support of hybrid duplex operation]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szCs w:val="18"/>
                <w:highlight w:val="green"/>
                <w:lang w:eastAsia="zh-CN"/>
              </w:rPr>
            </w:pPr>
            <w:r w:rsidRPr="00C92E57">
              <w:rPr>
                <w:rFonts w:ascii="Arial" w:eastAsia="宋体" w:hAnsi="Arial" w:cs="Arial"/>
                <w:strike/>
                <w:color w:val="000000"/>
                <w:sz w:val="18"/>
                <w:szCs w:val="18"/>
                <w:highlight w:val="green"/>
                <w:lang w:eastAsia="zh-CN"/>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[No]</w:t>
            </w:r>
          </w:p>
        </w:tc>
        <w:tc>
          <w:tcPr>
            <w:tcW w:w="1417" w:type="dxa"/>
            <w:tcBorders>
              <w:top w:val="single" w:sz="4" w:space="0" w:color="auto"/>
              <w:left w:val="single" w:sz="4" w:space="0" w:color="auto"/>
              <w:bottom w:val="single" w:sz="4" w:space="0" w:color="auto"/>
              <w:right w:val="single" w:sz="4" w:space="0" w:color="auto"/>
            </w:tcBorders>
          </w:tcPr>
          <w:p w:rsidR="00D056D9" w:rsidRPr="00C92E57" w:rsidRDefault="00D056D9" w:rsidP="00417A5B">
            <w:pPr>
              <w:pStyle w:val="TAL"/>
              <w:rPr>
                <w:strike/>
                <w:highlight w:val="green"/>
                <w:lang w:eastAsia="zh-CN"/>
              </w:rPr>
            </w:pPr>
            <w:r w:rsidRPr="00C92E57">
              <w:rPr>
                <w:strike/>
                <w:highlight w:val="green"/>
                <w:lang w:eastAsia="zh-CN"/>
              </w:rPr>
              <w:t>[UE does not support hybrid duplex operation]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zh-CN"/>
              </w:rPr>
            </w:pPr>
            <w:r w:rsidRPr="00C92E57">
              <w:rPr>
                <w:rFonts w:ascii="Arial" w:eastAsia="宋体" w:hAnsi="Arial" w:cs="Arial"/>
                <w:strike/>
                <w:color w:val="000000"/>
                <w:sz w:val="18"/>
                <w:highlight w:val="green"/>
                <w:lang w:eastAsia="zh-CN"/>
              </w:rPr>
              <w:t>[FR1 only]</w:t>
            </w:r>
          </w:p>
        </w:tc>
        <w:tc>
          <w:tcPr>
            <w:tcW w:w="1842" w:type="dxa"/>
            <w:tcBorders>
              <w:top w:val="single" w:sz="4" w:space="0" w:color="auto"/>
              <w:left w:val="single" w:sz="4" w:space="0" w:color="auto"/>
              <w:bottom w:val="single" w:sz="4" w:space="0" w:color="auto"/>
              <w:right w:val="single" w:sz="4" w:space="0" w:color="auto"/>
            </w:tcBorders>
          </w:tcPr>
          <w:p w:rsidR="00D056D9" w:rsidRPr="00C92E57" w:rsidRDefault="00D056D9" w:rsidP="00417A5B">
            <w:pPr>
              <w:rPr>
                <w:rFonts w:ascii="Arial" w:eastAsia="宋体" w:hAnsi="Arial" w:cs="Arial"/>
                <w:strike/>
                <w:color w:val="000000"/>
                <w:sz w:val="18"/>
                <w:highlight w:val="green"/>
                <w:lang w:eastAsia="en-US"/>
              </w:rPr>
            </w:pPr>
            <w:r w:rsidRPr="00C92E57">
              <w:rPr>
                <w:rFonts w:ascii="Arial" w:eastAsia="宋体" w:hAnsi="Arial" w:cs="Arial"/>
                <w:strike/>
                <w:color w:val="000000"/>
                <w:sz w:val="18"/>
                <w:highlight w:val="green"/>
                <w:lang w:eastAsia="en-US"/>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highlight w:val="green"/>
                <w:lang w:eastAsia="en-US"/>
              </w:rPr>
            </w:pPr>
            <w:r w:rsidRPr="00C92E57">
              <w:rPr>
                <w:rFonts w:ascii="Arial" w:eastAsia="宋体" w:hAnsi="Arial" w:cs="Arial"/>
                <w:strike/>
                <w:color w:val="000000"/>
                <w:sz w:val="18"/>
                <w:highlight w:val="green"/>
                <w:lang w:eastAsia="en-US"/>
              </w:rPr>
              <w:t>[FFS RAN1 impact]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056D9" w:rsidRPr="00C92E57" w:rsidRDefault="00D056D9" w:rsidP="00417A5B">
            <w:pPr>
              <w:rPr>
                <w:rFonts w:ascii="Arial" w:eastAsia="宋体" w:hAnsi="Arial" w:cs="Arial"/>
                <w:strike/>
                <w:color w:val="000000"/>
                <w:sz w:val="18"/>
                <w:szCs w:val="18"/>
                <w:highlight w:val="green"/>
                <w:lang w:eastAsia="zh-CN"/>
              </w:rPr>
            </w:pPr>
            <w:r w:rsidRPr="00C92E57">
              <w:rPr>
                <w:rFonts w:ascii="Arial" w:eastAsia="宋体" w:hAnsi="Arial" w:cs="Arial"/>
                <w:strike/>
                <w:color w:val="000000"/>
                <w:sz w:val="18"/>
                <w:szCs w:val="18"/>
                <w:highlight w:val="green"/>
                <w:lang w:eastAsia="zh-CN"/>
              </w:rPr>
              <w:t>[Optional with capability signalling]</w:t>
            </w:r>
          </w:p>
        </w:tc>
      </w:tr>
    </w:tbl>
    <w:p w:rsidR="00DE1799" w:rsidRDefault="00DE1799">
      <w:pPr>
        <w:rPr>
          <w:rFonts w:ascii="Arial" w:eastAsiaTheme="minorEastAsia" w:hAnsi="Arial" w:cs="Arial"/>
          <w:sz w:val="22"/>
          <w:lang w:val="en-US" w:eastAsia="zh-CN"/>
        </w:rPr>
      </w:pPr>
    </w:p>
    <w:p w:rsidR="00C9777A" w:rsidRPr="00C75D61" w:rsidRDefault="00C9777A" w:rsidP="00C9777A">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C75D61">
        <w:rPr>
          <w:rFonts w:ascii="Arial" w:eastAsia="Batang" w:hAnsi="Arial" w:cs="Arial"/>
          <w:sz w:val="28"/>
          <w:szCs w:val="28"/>
          <w:lang w:val="en-US" w:eastAsia="ko-KR"/>
        </w:rPr>
        <w:lastRenderedPageBreak/>
        <w:t>NR_HST_FR</w:t>
      </w:r>
      <w:r>
        <w:rPr>
          <w:rFonts w:ascii="Arial" w:eastAsia="Batang" w:hAnsi="Arial" w:cs="Arial"/>
          <w:sz w:val="28"/>
          <w:szCs w:val="28"/>
          <w:lang w:val="en-US" w:eastAsia="ko-KR"/>
        </w:rPr>
        <w:t>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C9777A" w:rsidTr="00417A5B">
        <w:trPr>
          <w:trHeight w:val="20"/>
        </w:trPr>
        <w:tc>
          <w:tcPr>
            <w:tcW w:w="112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C9777A" w:rsidRDefault="00C9777A"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C9777A" w:rsidRDefault="00C9777A"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C9777A" w:rsidRDefault="00C9777A" w:rsidP="00417A5B">
            <w:pPr>
              <w:keepNext/>
              <w:keepLines/>
              <w:rPr>
                <w:rFonts w:ascii="Arial" w:eastAsia="宋体" w:hAnsi="Arial" w:cs="Arial"/>
                <w:b/>
                <w:color w:val="000000"/>
                <w:sz w:val="18"/>
              </w:rPr>
            </w:pPr>
            <w:r>
              <w:rPr>
                <w:rFonts w:ascii="Arial" w:eastAsia="宋体" w:hAnsi="Arial" w:cs="Arial"/>
                <w:b/>
                <w:color w:val="000000"/>
                <w:sz w:val="18"/>
              </w:rPr>
              <w:t>Type</w:t>
            </w:r>
          </w:p>
          <w:p w:rsidR="00C9777A" w:rsidRDefault="00C9777A"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C9777A" w:rsidRDefault="00C9777A"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C9777A" w:rsidTr="00417A5B">
        <w:trPr>
          <w:trHeight w:val="2145"/>
        </w:trPr>
        <w:tc>
          <w:tcPr>
            <w:tcW w:w="1129"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Theme="minorEastAsia" w:hAnsi="Arial" w:cs="Arial"/>
                <w:color w:val="000000"/>
                <w:sz w:val="18"/>
                <w:lang w:val="en-US" w:eastAsia="zh-CN"/>
              </w:rPr>
              <w:t>22</w:t>
            </w:r>
            <w:r w:rsidRPr="00FA5F98">
              <w:rPr>
                <w:rFonts w:ascii="Arial" w:eastAsiaTheme="minorEastAsia" w:hAnsi="Arial" w:cs="Arial" w:hint="eastAsia"/>
                <w:color w:val="000000"/>
                <w:sz w:val="18"/>
                <w:lang w:val="en-US" w:eastAsia="zh-CN"/>
              </w:rPr>
              <w:t xml:space="preserve">. </w:t>
            </w:r>
            <w:r w:rsidRPr="00FA5F98">
              <w:rPr>
                <w:rFonts w:ascii="Arial" w:eastAsia="宋体" w:hAnsi="Arial" w:cs="Arial"/>
                <w:color w:val="000000"/>
                <w:sz w:val="18"/>
                <w:lang w:val="en-US" w:eastAsia="zh-CN"/>
              </w:rPr>
              <w:t>NR_HST_FR</w:t>
            </w:r>
            <w:r w:rsidR="00C40A02" w:rsidRPr="00FA5F98">
              <w:rPr>
                <w:rFonts w:ascii="Arial" w:eastAsia="宋体" w:hAnsi="Arial" w:cs="Arial"/>
                <w:color w:val="000000"/>
                <w:sz w:val="18"/>
                <w:lang w:val="en-US" w:eastAsia="zh-CN"/>
              </w:rPr>
              <w:t>2</w:t>
            </w:r>
          </w:p>
        </w:tc>
        <w:tc>
          <w:tcPr>
            <w:tcW w:w="709"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Theme="minorEastAsia" w:hAnsi="Arial" w:cs="Arial"/>
                <w:color w:val="000000"/>
                <w:sz w:val="18"/>
                <w:lang w:val="en-US" w:eastAsia="zh-CN"/>
              </w:rPr>
              <w:t>22</w:t>
            </w:r>
            <w:r w:rsidRPr="00FA5F98">
              <w:rPr>
                <w:rFonts w:ascii="Arial" w:eastAsia="宋体" w:hAnsi="Arial" w:cs="Arial"/>
                <w:color w:val="000000"/>
                <w:sz w:val="18"/>
                <w:lang w:val="en-US" w:eastAsia="zh-CN"/>
              </w:rPr>
              <w:t>-1</w:t>
            </w:r>
          </w:p>
        </w:tc>
        <w:tc>
          <w:tcPr>
            <w:tcW w:w="1559"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Support of FR2 HST operation</w:t>
            </w:r>
          </w:p>
        </w:tc>
        <w:tc>
          <w:tcPr>
            <w:tcW w:w="5103" w:type="dxa"/>
            <w:shd w:val="clear" w:color="auto" w:fill="auto"/>
          </w:tcPr>
          <w:p w:rsidR="00C9777A" w:rsidRPr="00FA5F98" w:rsidRDefault="00C9777A"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FA5F98">
              <w:rPr>
                <w:rFonts w:ascii="Arial" w:eastAsia="宋体" w:hAnsi="Arial" w:cs="Arial"/>
                <w:color w:val="000000"/>
                <w:sz w:val="18"/>
                <w:lang w:val="en-US" w:eastAsia="zh-CN"/>
              </w:rPr>
              <w:t>1) Support of FR2 UE PC6</w:t>
            </w:r>
          </w:p>
          <w:p w:rsidR="00C9777A" w:rsidRPr="00FA5F98" w:rsidRDefault="00C9777A"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FA5F98">
              <w:rPr>
                <w:rFonts w:ascii="Arial" w:eastAsia="宋体" w:hAnsi="Arial" w:cs="Arial"/>
                <w:color w:val="000000"/>
                <w:sz w:val="18"/>
                <w:lang w:val="en-US" w:eastAsia="zh-CN"/>
              </w:rPr>
              <w:t>2) Support of enhanced RRM requirements for FR2 HST (except the requirement for one shot large UL timing adjustment)</w:t>
            </w:r>
          </w:p>
          <w:p w:rsidR="00C9777A" w:rsidRPr="00FA5F98" w:rsidRDefault="00C9777A"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FA5F98">
              <w:rPr>
                <w:rFonts w:ascii="Arial" w:eastAsia="宋体" w:hAnsi="Arial" w:cs="Arial"/>
                <w:color w:val="000000"/>
                <w:sz w:val="18"/>
                <w:lang w:val="en-US" w:eastAsia="zh-CN"/>
              </w:rPr>
              <w:t>3) Support of demodulation processing for FR2 HST</w:t>
            </w:r>
          </w:p>
        </w:tc>
        <w:tc>
          <w:tcPr>
            <w:tcW w:w="1560" w:type="dxa"/>
            <w:shd w:val="clear" w:color="auto" w:fill="auto"/>
          </w:tcPr>
          <w:p w:rsidR="00C9777A" w:rsidRPr="00FA5F98" w:rsidRDefault="00C9777A" w:rsidP="00C9777A">
            <w:pPr>
              <w:keepNext/>
              <w:keepLines/>
              <w:rPr>
                <w:rFonts w:ascii="Arial" w:eastAsia="宋体" w:hAnsi="Arial" w:cs="Arial"/>
                <w:color w:val="000000"/>
                <w:sz w:val="18"/>
                <w:lang w:val="en-US" w:eastAsia="zh-CN"/>
              </w:rPr>
            </w:pPr>
          </w:p>
        </w:tc>
        <w:tc>
          <w:tcPr>
            <w:tcW w:w="1134"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hint="eastAsia"/>
                <w:color w:val="000000"/>
                <w:sz w:val="18"/>
                <w:lang w:val="en-US" w:eastAsia="zh-CN"/>
              </w:rPr>
              <w:t>Y</w:t>
            </w:r>
            <w:r w:rsidRPr="00FA5F98">
              <w:rPr>
                <w:rFonts w:ascii="Arial" w:eastAsia="宋体" w:hAnsi="Arial" w:cs="Arial"/>
                <w:color w:val="000000"/>
                <w:sz w:val="18"/>
                <w:lang w:val="en-US" w:eastAsia="zh-CN"/>
              </w:rPr>
              <w:t>es</w:t>
            </w:r>
          </w:p>
        </w:tc>
        <w:tc>
          <w:tcPr>
            <w:tcW w:w="1559"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1417" w:type="dxa"/>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UE does not meet FR2 high speed train scenario</w:t>
            </w:r>
          </w:p>
        </w:tc>
        <w:tc>
          <w:tcPr>
            <w:tcW w:w="1276"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Per Band</w:t>
            </w:r>
          </w:p>
        </w:tc>
        <w:tc>
          <w:tcPr>
            <w:tcW w:w="992"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C9777A" w:rsidRPr="00FA5F98" w:rsidRDefault="00C9777A"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FR2 only</w:t>
            </w:r>
          </w:p>
        </w:tc>
        <w:tc>
          <w:tcPr>
            <w:tcW w:w="1842" w:type="dxa"/>
          </w:tcPr>
          <w:p w:rsidR="00C9777A" w:rsidRPr="000E05DC" w:rsidRDefault="00C9777A" w:rsidP="00417A5B">
            <w:pPr>
              <w:keepNext/>
              <w:keepLines/>
              <w:rPr>
                <w:rFonts w:ascii="Arial" w:eastAsia="宋体" w:hAnsi="Arial" w:cs="Arial"/>
                <w:color w:val="000000"/>
                <w:sz w:val="18"/>
                <w:lang w:val="en-US" w:eastAsia="zh-CN"/>
              </w:rPr>
            </w:pPr>
            <w:r w:rsidRPr="000E05DC">
              <w:rPr>
                <w:rFonts w:ascii="Arial" w:eastAsia="宋体" w:hAnsi="Arial" w:cs="Arial" w:hint="eastAsia"/>
                <w:color w:val="000000"/>
                <w:sz w:val="18"/>
                <w:lang w:val="en-US" w:eastAsia="zh-CN"/>
              </w:rPr>
              <w:t>N</w:t>
            </w:r>
            <w:r w:rsidRPr="000E05DC">
              <w:rPr>
                <w:rFonts w:ascii="Arial" w:eastAsia="宋体" w:hAnsi="Arial" w:cs="Arial"/>
                <w:color w:val="000000"/>
                <w:sz w:val="18"/>
                <w:lang w:val="en-US" w:eastAsia="zh-CN"/>
              </w:rPr>
              <w:t>/A</w:t>
            </w:r>
          </w:p>
        </w:tc>
        <w:tc>
          <w:tcPr>
            <w:tcW w:w="1843" w:type="dxa"/>
            <w:shd w:val="clear" w:color="auto" w:fill="auto"/>
          </w:tcPr>
          <w:p w:rsidR="00C9777A" w:rsidRPr="000E05DC" w:rsidRDefault="00C9777A" w:rsidP="00417A5B">
            <w:pPr>
              <w:keepNext/>
              <w:keepLines/>
              <w:rPr>
                <w:rFonts w:ascii="Arial" w:eastAsia="宋体" w:hAnsi="Arial" w:cs="Arial"/>
                <w:color w:val="000000"/>
                <w:sz w:val="18"/>
                <w:lang w:val="en-US" w:eastAsia="zh-CN"/>
              </w:rPr>
            </w:pPr>
            <w:r w:rsidRPr="000E05DC">
              <w:rPr>
                <w:rFonts w:ascii="Arial" w:eastAsia="宋体" w:hAnsi="Arial" w:cs="Arial"/>
                <w:color w:val="000000"/>
                <w:sz w:val="18"/>
                <w:lang w:val="en-US" w:eastAsia="zh-CN"/>
              </w:rPr>
              <w:t>FR2 UE power class PC6 signalling is used to indicate support of feature group</w:t>
            </w:r>
          </w:p>
        </w:tc>
        <w:tc>
          <w:tcPr>
            <w:tcW w:w="1276" w:type="dxa"/>
            <w:shd w:val="clear" w:color="auto" w:fill="auto"/>
          </w:tcPr>
          <w:p w:rsidR="00C9777A" w:rsidRPr="000E05DC" w:rsidRDefault="00C9777A" w:rsidP="00417A5B">
            <w:pPr>
              <w:keepNext/>
              <w:keepLines/>
              <w:rPr>
                <w:rFonts w:ascii="Arial" w:eastAsia="宋体" w:hAnsi="Arial" w:cs="Arial"/>
                <w:color w:val="000000"/>
                <w:sz w:val="18"/>
                <w:lang w:val="en-US" w:eastAsia="zh-CN"/>
              </w:rPr>
            </w:pPr>
            <w:r w:rsidRPr="000E05DC">
              <w:rPr>
                <w:rFonts w:ascii="Arial" w:eastAsia="宋体" w:hAnsi="Arial" w:cs="Arial"/>
                <w:color w:val="000000"/>
                <w:sz w:val="18"/>
                <w:lang w:val="en-US" w:eastAsia="zh-CN"/>
              </w:rPr>
              <w:t>Optional with capability signalling</w:t>
            </w:r>
          </w:p>
        </w:tc>
      </w:tr>
      <w:tr w:rsidR="00AC09EA" w:rsidTr="00AC09EA">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Theme="minorEastAsia" w:hAnsi="Arial" w:cs="Arial"/>
                <w:color w:val="000000"/>
                <w:sz w:val="18"/>
                <w:lang w:val="en-US" w:eastAsia="zh-CN"/>
              </w:rPr>
            </w:pPr>
            <w:r w:rsidRPr="002E5DD0">
              <w:rPr>
                <w:rFonts w:ascii="Arial" w:eastAsiaTheme="minorEastAsia" w:hAnsi="Arial" w:cs="Arial"/>
                <w:color w:val="000000"/>
                <w:sz w:val="18"/>
                <w:lang w:val="en-US" w:eastAsia="zh-CN"/>
              </w:rPr>
              <w:t>22. NR_HST_FR2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Theme="minorEastAsia" w:hAnsi="Arial" w:cs="Arial"/>
                <w:color w:val="000000"/>
                <w:sz w:val="18"/>
                <w:lang w:val="en-US" w:eastAsia="zh-CN"/>
              </w:rPr>
            </w:pPr>
            <w:r w:rsidRPr="002E5DD0">
              <w:rPr>
                <w:rFonts w:ascii="Arial" w:eastAsiaTheme="minorEastAsia" w:hAnsi="Arial" w:cs="Arial"/>
                <w:color w:val="000000"/>
                <w:sz w:val="18"/>
                <w:lang w:val="en-US" w:eastAsia="zh-CN"/>
              </w:rPr>
              <w:t>22-2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one shot large UL timing adjustment</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2E5DD0">
              <w:rPr>
                <w:rFonts w:ascii="Arial" w:eastAsia="宋体" w:hAnsi="Arial" w:cs="Arial"/>
                <w:color w:val="000000"/>
                <w:sz w:val="18"/>
                <w:lang w:val="en-US" w:eastAsia="zh-CN"/>
              </w:rPr>
              <w:t>1) Support of one shot large UL timing adjustment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22-1 Support of FR2 HST operation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No</w:t>
            </w:r>
          </w:p>
        </w:tc>
        <w:tc>
          <w:tcPr>
            <w:tcW w:w="1417" w:type="dxa"/>
            <w:tcBorders>
              <w:top w:val="single" w:sz="4" w:space="0" w:color="auto"/>
              <w:left w:val="single" w:sz="4" w:space="0" w:color="auto"/>
              <w:bottom w:val="single" w:sz="4" w:space="0" w:color="auto"/>
              <w:right w:val="single" w:sz="4" w:space="0" w:color="auto"/>
            </w:tcBorders>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does not support one shot large UL timing adjustment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FR2 only</w:t>
            </w:r>
          </w:p>
        </w:tc>
        <w:tc>
          <w:tcPr>
            <w:tcW w:w="1842" w:type="dxa"/>
            <w:tcBorders>
              <w:top w:val="single" w:sz="4" w:space="0" w:color="auto"/>
              <w:left w:val="single" w:sz="4" w:space="0" w:color="auto"/>
              <w:bottom w:val="single" w:sz="4" w:space="0" w:color="auto"/>
              <w:right w:val="single" w:sz="4" w:space="0" w:color="auto"/>
            </w:tcBorders>
          </w:tcPr>
          <w:p w:rsidR="00AC09EA" w:rsidRPr="002E5DD0" w:rsidRDefault="00AC09EA">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pPr>
              <w:keepNext/>
              <w:keepLines/>
              <w:rPr>
                <w:rFonts w:ascii="Arial" w:eastAsia="宋体" w:hAnsi="Arial" w:cs="Arial"/>
                <w:color w:val="000000"/>
                <w:sz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C09EA" w:rsidRPr="002E5DD0" w:rsidRDefault="00AC09EA" w:rsidP="00397955">
            <w:pPr>
              <w:keepNext/>
              <w:keepLines/>
              <w:rPr>
                <w:rFonts w:ascii="Arial" w:eastAsia="宋体" w:hAnsi="Arial" w:cs="Arial"/>
                <w:color w:val="000000"/>
                <w:sz w:val="18"/>
                <w:lang w:val="en-US" w:eastAsia="zh-CN"/>
              </w:rPr>
            </w:pPr>
            <w:r w:rsidRPr="002E5DD0">
              <w:rPr>
                <w:rFonts w:ascii="Arial" w:eastAsia="宋体" w:hAnsi="Arial" w:cs="Arial"/>
                <w:color w:val="000000"/>
                <w:sz w:val="18"/>
                <w:lang w:val="en-US" w:eastAsia="zh-CN"/>
              </w:rPr>
              <w:t>Optional with capability signaling</w:t>
            </w:r>
          </w:p>
        </w:tc>
      </w:tr>
    </w:tbl>
    <w:p w:rsidR="00C9777A" w:rsidRDefault="00C9777A" w:rsidP="00C9777A">
      <w:pPr>
        <w:rPr>
          <w:rFonts w:eastAsiaTheme="minorEastAsia" w:cs="Batang"/>
          <w:color w:val="000000" w:themeColor="text1"/>
          <w:sz w:val="22"/>
          <w:szCs w:val="22"/>
          <w:lang w:val="en-US" w:eastAsia="zh-CN"/>
        </w:rPr>
      </w:pPr>
    </w:p>
    <w:p w:rsidR="006C1B5B" w:rsidRPr="00C75D61" w:rsidRDefault="006C1B5B" w:rsidP="006C1B5B">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C1B5B">
        <w:rPr>
          <w:rFonts w:ascii="Arial" w:eastAsia="Batang" w:hAnsi="Arial" w:cs="Arial"/>
          <w:sz w:val="28"/>
          <w:szCs w:val="28"/>
          <w:lang w:val="en-US" w:eastAsia="ko-KR"/>
        </w:rPr>
        <w:lastRenderedPageBreak/>
        <w:t>NR_UE_pow_sav_enh</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C1B5B" w:rsidTr="00417A5B">
        <w:trPr>
          <w:trHeight w:val="20"/>
        </w:trPr>
        <w:tc>
          <w:tcPr>
            <w:tcW w:w="112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6C1B5B" w:rsidRDefault="006C1B5B"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6C1B5B" w:rsidRDefault="006C1B5B"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6C1B5B" w:rsidRDefault="006C1B5B" w:rsidP="00417A5B">
            <w:pPr>
              <w:keepNext/>
              <w:keepLines/>
              <w:rPr>
                <w:rFonts w:ascii="Arial" w:eastAsia="宋体" w:hAnsi="Arial" w:cs="Arial"/>
                <w:b/>
                <w:color w:val="000000"/>
                <w:sz w:val="18"/>
              </w:rPr>
            </w:pPr>
            <w:r>
              <w:rPr>
                <w:rFonts w:ascii="Arial" w:eastAsia="宋体" w:hAnsi="Arial" w:cs="Arial"/>
                <w:b/>
                <w:color w:val="000000"/>
                <w:sz w:val="18"/>
              </w:rPr>
              <w:t>Type</w:t>
            </w:r>
          </w:p>
          <w:p w:rsidR="006C1B5B" w:rsidRDefault="006C1B5B"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6C1B5B" w:rsidRDefault="006C1B5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C1B5B" w:rsidTr="00417A5B">
        <w:trPr>
          <w:trHeight w:val="2145"/>
        </w:trPr>
        <w:tc>
          <w:tcPr>
            <w:tcW w:w="1129" w:type="dxa"/>
            <w:shd w:val="clear" w:color="auto" w:fill="auto"/>
          </w:tcPr>
          <w:p w:rsidR="006C1B5B" w:rsidRPr="00FA5F98" w:rsidRDefault="008E0938" w:rsidP="008E0938">
            <w:pPr>
              <w:keepNext/>
              <w:keepLines/>
              <w:rPr>
                <w:rFonts w:ascii="Arial" w:eastAsia="宋体" w:hAnsi="Arial" w:cs="Arial"/>
                <w:color w:val="000000"/>
                <w:sz w:val="18"/>
                <w:lang w:val="en-US" w:eastAsia="zh-CN"/>
              </w:rPr>
            </w:pPr>
            <w:r>
              <w:rPr>
                <w:rFonts w:ascii="Arial" w:eastAsiaTheme="minorEastAsia" w:hAnsi="Arial" w:cs="Arial"/>
                <w:color w:val="000000"/>
                <w:sz w:val="18"/>
                <w:lang w:val="en-US" w:eastAsia="zh-CN"/>
              </w:rPr>
              <w:t>2</w:t>
            </w:r>
            <w:r>
              <w:rPr>
                <w:rFonts w:ascii="Arial" w:eastAsiaTheme="minorEastAsia" w:hAnsi="Arial" w:cs="Arial" w:hint="eastAsia"/>
                <w:color w:val="000000"/>
                <w:sz w:val="18"/>
                <w:lang w:val="en-US" w:eastAsia="zh-CN"/>
              </w:rPr>
              <w:t>3</w:t>
            </w:r>
            <w:r w:rsidR="006C1B5B" w:rsidRPr="00FA5F98">
              <w:rPr>
                <w:rFonts w:ascii="Arial" w:eastAsiaTheme="minorEastAsia" w:hAnsi="Arial" w:cs="Arial" w:hint="eastAsia"/>
                <w:color w:val="000000"/>
                <w:sz w:val="18"/>
                <w:lang w:val="en-US" w:eastAsia="zh-CN"/>
              </w:rPr>
              <w:t>.</w:t>
            </w:r>
            <w:r>
              <w:rPr>
                <w:rFonts w:ascii="Arial" w:eastAsiaTheme="minorEastAsia" w:hAnsi="Arial" w:cs="Arial" w:hint="eastAsia"/>
                <w:color w:val="000000"/>
                <w:sz w:val="18"/>
                <w:lang w:val="en-US" w:eastAsia="zh-CN"/>
              </w:rPr>
              <w:t xml:space="preserve"> </w:t>
            </w:r>
            <w:r w:rsidRPr="008E0938">
              <w:rPr>
                <w:rFonts w:ascii="Arial" w:eastAsia="宋体" w:hAnsi="Arial" w:cs="Arial"/>
                <w:color w:val="000000"/>
                <w:sz w:val="18"/>
                <w:lang w:val="en-US" w:eastAsia="zh-CN"/>
              </w:rPr>
              <w:t>NR_UE_pow_sav_enh</w:t>
            </w:r>
          </w:p>
        </w:tc>
        <w:tc>
          <w:tcPr>
            <w:tcW w:w="709"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Theme="minorEastAsia" w:hAnsi="Arial" w:cs="Arial"/>
                <w:color w:val="000000"/>
                <w:sz w:val="18"/>
                <w:lang w:val="en-US" w:eastAsia="zh-CN"/>
              </w:rPr>
              <w:t>2</w:t>
            </w:r>
            <w:r w:rsidR="00E1098E">
              <w:rPr>
                <w:rFonts w:ascii="Arial" w:eastAsiaTheme="minorEastAsia" w:hAnsi="Arial" w:cs="Arial" w:hint="eastAsia"/>
                <w:color w:val="000000"/>
                <w:sz w:val="18"/>
                <w:lang w:val="en-US" w:eastAsia="zh-CN"/>
              </w:rPr>
              <w:t>3</w:t>
            </w:r>
            <w:r w:rsidRPr="00FA5F98">
              <w:rPr>
                <w:rFonts w:ascii="Arial" w:eastAsia="宋体" w:hAnsi="Arial" w:cs="Arial"/>
                <w:color w:val="000000"/>
                <w:sz w:val="18"/>
                <w:lang w:val="en-US" w:eastAsia="zh-CN"/>
              </w:rPr>
              <w:t>-1</w:t>
            </w:r>
          </w:p>
        </w:tc>
        <w:tc>
          <w:tcPr>
            <w:tcW w:w="1559" w:type="dxa"/>
            <w:shd w:val="clear" w:color="auto" w:fill="auto"/>
          </w:tcPr>
          <w:p w:rsidR="006C1B5B" w:rsidRPr="00FA5F98" w:rsidRDefault="00657A58" w:rsidP="00417A5B">
            <w:pPr>
              <w:keepNext/>
              <w:keepLines/>
              <w:rPr>
                <w:rFonts w:ascii="Arial" w:eastAsia="宋体" w:hAnsi="Arial" w:cs="Arial"/>
                <w:color w:val="000000"/>
                <w:sz w:val="18"/>
                <w:lang w:val="en-US" w:eastAsia="zh-CN"/>
              </w:rPr>
            </w:pPr>
            <w:r w:rsidRPr="00657A58">
              <w:rPr>
                <w:rFonts w:ascii="Arial" w:eastAsia="宋体" w:hAnsi="Arial" w:cs="Arial"/>
                <w:color w:val="000000"/>
                <w:sz w:val="18"/>
                <w:lang w:val="en-US" w:eastAsia="zh-CN"/>
              </w:rPr>
              <w:t>Support of RLM relaxation</w:t>
            </w:r>
          </w:p>
        </w:tc>
        <w:tc>
          <w:tcPr>
            <w:tcW w:w="5103" w:type="dxa"/>
            <w:shd w:val="clear" w:color="auto" w:fill="auto"/>
          </w:tcPr>
          <w:p w:rsidR="006C1B5B" w:rsidRPr="00FA5F98" w:rsidRDefault="00657A58"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657A58">
              <w:rPr>
                <w:rFonts w:ascii="Arial" w:eastAsia="宋体" w:hAnsi="Arial" w:cs="Arial"/>
                <w:color w:val="000000"/>
                <w:sz w:val="18"/>
                <w:lang w:val="en-US" w:eastAsia="zh-CN"/>
              </w:rPr>
              <w:t>For the UE capable of SSB-based RLM, and/or CSI-RS based RLM, the feature indicates the support of corresponding RLM relaxation measurement</w:t>
            </w:r>
            <w:r>
              <w:rPr>
                <w:rFonts w:ascii="Arial" w:eastAsia="宋体" w:hAnsi="Arial" w:cs="Arial" w:hint="eastAsia"/>
                <w:color w:val="000000"/>
                <w:sz w:val="18"/>
                <w:lang w:val="en-US" w:eastAsia="zh-CN"/>
              </w:rPr>
              <w:t>.</w:t>
            </w:r>
          </w:p>
        </w:tc>
        <w:tc>
          <w:tcPr>
            <w:tcW w:w="1560" w:type="dxa"/>
            <w:shd w:val="clear" w:color="auto" w:fill="auto"/>
          </w:tcPr>
          <w:p w:rsidR="00BB15C8" w:rsidRPr="00BB15C8" w:rsidRDefault="00BB15C8" w:rsidP="00BB15C8">
            <w:pPr>
              <w:keepNext/>
              <w:keepLines/>
              <w:rPr>
                <w:rFonts w:ascii="Arial" w:eastAsia="宋体" w:hAnsi="Arial" w:cs="Arial"/>
                <w:color w:val="000000"/>
                <w:sz w:val="18"/>
                <w:lang w:val="en-US" w:eastAsia="zh-CN"/>
              </w:rPr>
            </w:pPr>
            <w:r w:rsidRPr="00BB15C8">
              <w:rPr>
                <w:rFonts w:ascii="Arial" w:eastAsia="宋体" w:hAnsi="Arial" w:cs="Arial"/>
                <w:color w:val="000000"/>
                <w:sz w:val="18"/>
                <w:lang w:val="en-US" w:eastAsia="zh-CN"/>
              </w:rPr>
              <w:t xml:space="preserve">1-3 SS block based RLM and/or </w:t>
            </w:r>
          </w:p>
          <w:p w:rsidR="00BB15C8" w:rsidRPr="00BB15C8" w:rsidRDefault="00BB15C8" w:rsidP="00BB15C8">
            <w:pPr>
              <w:keepNext/>
              <w:keepLines/>
              <w:rPr>
                <w:rFonts w:ascii="Arial" w:eastAsia="宋体" w:hAnsi="Arial" w:cs="Arial"/>
                <w:color w:val="000000"/>
                <w:sz w:val="18"/>
                <w:lang w:val="en-US" w:eastAsia="zh-CN"/>
              </w:rPr>
            </w:pPr>
          </w:p>
          <w:p w:rsidR="006C1B5B" w:rsidRPr="00BB15C8" w:rsidRDefault="00BB15C8" w:rsidP="00BB15C8">
            <w:pPr>
              <w:keepNext/>
              <w:keepLines/>
              <w:rPr>
                <w:rFonts w:ascii="Arial" w:eastAsia="宋体" w:hAnsi="Arial" w:cs="Arial"/>
                <w:color w:val="000000"/>
                <w:sz w:val="18"/>
                <w:lang w:val="en-US" w:eastAsia="zh-CN"/>
              </w:rPr>
            </w:pPr>
            <w:r w:rsidRPr="00BB15C8">
              <w:rPr>
                <w:rFonts w:ascii="Arial" w:eastAsia="宋体" w:hAnsi="Arial" w:cs="Arial"/>
                <w:color w:val="000000"/>
                <w:sz w:val="18"/>
                <w:lang w:val="en-US" w:eastAsia="zh-CN"/>
              </w:rPr>
              <w:t>1-7 CSI-RS based RLM and/or</w:t>
            </w:r>
          </w:p>
        </w:tc>
        <w:tc>
          <w:tcPr>
            <w:tcW w:w="1134"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宋体" w:hAnsi="Arial" w:cs="Arial" w:hint="eastAsia"/>
                <w:color w:val="000000"/>
                <w:sz w:val="18"/>
                <w:lang w:val="en-US" w:eastAsia="zh-CN"/>
              </w:rPr>
              <w:t>Y</w:t>
            </w:r>
            <w:r w:rsidRPr="00FA5F98">
              <w:rPr>
                <w:rFonts w:ascii="Arial" w:eastAsia="宋体" w:hAnsi="Arial" w:cs="Arial"/>
                <w:color w:val="000000"/>
                <w:sz w:val="18"/>
                <w:lang w:val="en-US" w:eastAsia="zh-CN"/>
              </w:rPr>
              <w:t>es</w:t>
            </w:r>
          </w:p>
        </w:tc>
        <w:tc>
          <w:tcPr>
            <w:tcW w:w="1559"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1417" w:type="dxa"/>
          </w:tcPr>
          <w:p w:rsidR="006C1B5B" w:rsidRPr="00FA5F98" w:rsidRDefault="006C1B5B" w:rsidP="00BB15C8">
            <w:pPr>
              <w:keepNext/>
              <w:keepLines/>
              <w:rPr>
                <w:rFonts w:ascii="Arial" w:eastAsia="宋体" w:hAnsi="Arial" w:cs="Arial"/>
                <w:color w:val="000000"/>
                <w:sz w:val="18"/>
                <w:lang w:val="en-US" w:eastAsia="zh-CN"/>
              </w:rPr>
            </w:pPr>
          </w:p>
        </w:tc>
        <w:tc>
          <w:tcPr>
            <w:tcW w:w="1276"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Per</w:t>
            </w:r>
            <w:r w:rsidR="00BB15C8">
              <w:rPr>
                <w:rFonts w:ascii="Arial" w:eastAsia="宋体" w:hAnsi="Arial" w:cs="Arial" w:hint="eastAsia"/>
                <w:color w:val="000000"/>
                <w:sz w:val="18"/>
                <w:lang w:val="en-US" w:eastAsia="zh-CN"/>
              </w:rPr>
              <w:t xml:space="preserve"> UE</w:t>
            </w:r>
          </w:p>
        </w:tc>
        <w:tc>
          <w:tcPr>
            <w:tcW w:w="992" w:type="dxa"/>
            <w:shd w:val="clear" w:color="auto" w:fill="auto"/>
          </w:tcPr>
          <w:p w:rsidR="006C1B5B" w:rsidRPr="00FA5F98" w:rsidRDefault="006C1B5B"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6C1B5B" w:rsidRPr="00FA5F98" w:rsidRDefault="00BB15C8" w:rsidP="00BB15C8">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Yes</w:t>
            </w:r>
          </w:p>
        </w:tc>
        <w:tc>
          <w:tcPr>
            <w:tcW w:w="1842" w:type="dxa"/>
          </w:tcPr>
          <w:p w:rsidR="006C1B5B" w:rsidRPr="000E05DC" w:rsidRDefault="006C1B5B" w:rsidP="00417A5B">
            <w:pPr>
              <w:keepNext/>
              <w:keepLines/>
              <w:rPr>
                <w:rFonts w:ascii="Arial" w:eastAsia="宋体" w:hAnsi="Arial" w:cs="Arial"/>
                <w:color w:val="000000"/>
                <w:sz w:val="18"/>
                <w:lang w:val="en-US" w:eastAsia="zh-CN"/>
              </w:rPr>
            </w:pPr>
            <w:r w:rsidRPr="000E05DC">
              <w:rPr>
                <w:rFonts w:ascii="Arial" w:eastAsia="宋体" w:hAnsi="Arial" w:cs="Arial" w:hint="eastAsia"/>
                <w:color w:val="000000"/>
                <w:sz w:val="18"/>
                <w:lang w:val="en-US" w:eastAsia="zh-CN"/>
              </w:rPr>
              <w:t>N</w:t>
            </w:r>
            <w:r w:rsidRPr="000E05DC">
              <w:rPr>
                <w:rFonts w:ascii="Arial" w:eastAsia="宋体" w:hAnsi="Arial" w:cs="Arial"/>
                <w:color w:val="000000"/>
                <w:sz w:val="18"/>
                <w:lang w:val="en-US" w:eastAsia="zh-CN"/>
              </w:rPr>
              <w:t>/A</w:t>
            </w:r>
          </w:p>
        </w:tc>
        <w:tc>
          <w:tcPr>
            <w:tcW w:w="1843" w:type="dxa"/>
            <w:shd w:val="clear" w:color="auto" w:fill="auto"/>
          </w:tcPr>
          <w:p w:rsidR="006C1B5B" w:rsidRPr="000E05DC" w:rsidRDefault="00BB15C8" w:rsidP="00417A5B">
            <w:pPr>
              <w:keepNext/>
              <w:keepLines/>
              <w:rPr>
                <w:rFonts w:ascii="Arial" w:eastAsia="宋体" w:hAnsi="Arial" w:cs="Arial"/>
                <w:color w:val="000000"/>
                <w:sz w:val="18"/>
                <w:lang w:val="en-US" w:eastAsia="zh-CN"/>
              </w:rPr>
            </w:pPr>
            <w:r w:rsidRPr="00BB15C8">
              <w:rPr>
                <w:rFonts w:ascii="Arial" w:eastAsia="宋体" w:hAnsi="Arial" w:cs="Arial"/>
                <w:color w:val="000000"/>
                <w:sz w:val="18"/>
                <w:lang w:val="en-US" w:eastAsia="zh-CN"/>
              </w:rPr>
              <w:t>The feature group can be supported by UE if any prerequisite feature group is supported by UE.</w:t>
            </w:r>
          </w:p>
        </w:tc>
        <w:tc>
          <w:tcPr>
            <w:tcW w:w="1276" w:type="dxa"/>
            <w:shd w:val="clear" w:color="auto" w:fill="auto"/>
          </w:tcPr>
          <w:p w:rsidR="006C1B5B" w:rsidRPr="000E05DC" w:rsidRDefault="006C1B5B" w:rsidP="00417A5B">
            <w:pPr>
              <w:keepNext/>
              <w:keepLines/>
              <w:rPr>
                <w:rFonts w:ascii="Arial" w:eastAsia="宋体" w:hAnsi="Arial" w:cs="Arial"/>
                <w:color w:val="000000"/>
                <w:sz w:val="18"/>
                <w:lang w:val="en-US" w:eastAsia="zh-CN"/>
              </w:rPr>
            </w:pPr>
            <w:r w:rsidRPr="000E05DC">
              <w:rPr>
                <w:rFonts w:ascii="Arial" w:eastAsia="宋体" w:hAnsi="Arial" w:cs="Arial"/>
                <w:color w:val="000000"/>
                <w:sz w:val="18"/>
                <w:lang w:val="en-US" w:eastAsia="zh-CN"/>
              </w:rPr>
              <w:t>Optional with capability signalling</w:t>
            </w:r>
          </w:p>
        </w:tc>
      </w:tr>
      <w:tr w:rsidR="00521479" w:rsidTr="00417A5B">
        <w:trPr>
          <w:trHeight w:val="2145"/>
        </w:trPr>
        <w:tc>
          <w:tcPr>
            <w:tcW w:w="1129" w:type="dxa"/>
            <w:shd w:val="clear" w:color="auto" w:fill="auto"/>
          </w:tcPr>
          <w:p w:rsidR="00521479" w:rsidRDefault="00521479" w:rsidP="008E0938">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2</w:t>
            </w:r>
            <w:r>
              <w:rPr>
                <w:rFonts w:ascii="Arial" w:eastAsiaTheme="minorEastAsia" w:hAnsi="Arial" w:cs="Arial" w:hint="eastAsia"/>
                <w:color w:val="000000"/>
                <w:sz w:val="18"/>
                <w:lang w:val="en-US" w:eastAsia="zh-CN"/>
              </w:rPr>
              <w:t>3</w:t>
            </w:r>
            <w:r w:rsidRPr="00FA5F98">
              <w:rPr>
                <w:rFonts w:ascii="Arial" w:eastAsiaTheme="minorEastAsia" w:hAnsi="Arial" w:cs="Arial" w:hint="eastAsia"/>
                <w:color w:val="000000"/>
                <w:sz w:val="18"/>
                <w:lang w:val="en-US" w:eastAsia="zh-CN"/>
              </w:rPr>
              <w:t>.</w:t>
            </w:r>
            <w:r>
              <w:rPr>
                <w:rFonts w:ascii="Arial" w:eastAsiaTheme="minorEastAsia" w:hAnsi="Arial" w:cs="Arial" w:hint="eastAsia"/>
                <w:color w:val="000000"/>
                <w:sz w:val="18"/>
                <w:lang w:val="en-US" w:eastAsia="zh-CN"/>
              </w:rPr>
              <w:t xml:space="preserve"> </w:t>
            </w:r>
            <w:r w:rsidRPr="008E0938">
              <w:rPr>
                <w:rFonts w:ascii="Arial" w:eastAsia="宋体" w:hAnsi="Arial" w:cs="Arial"/>
                <w:color w:val="000000"/>
                <w:sz w:val="18"/>
                <w:lang w:val="en-US" w:eastAsia="zh-CN"/>
              </w:rPr>
              <w:t>NR_UE_pow_sav_enh</w:t>
            </w:r>
          </w:p>
        </w:tc>
        <w:tc>
          <w:tcPr>
            <w:tcW w:w="709" w:type="dxa"/>
            <w:shd w:val="clear" w:color="auto" w:fill="auto"/>
          </w:tcPr>
          <w:p w:rsidR="00521479" w:rsidRPr="00FA5F98" w:rsidRDefault="00521479" w:rsidP="00417A5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23-2</w:t>
            </w:r>
          </w:p>
        </w:tc>
        <w:tc>
          <w:tcPr>
            <w:tcW w:w="1559" w:type="dxa"/>
            <w:shd w:val="clear" w:color="auto" w:fill="auto"/>
          </w:tcPr>
          <w:p w:rsidR="00521479" w:rsidRPr="00657A58" w:rsidRDefault="00521479"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725913">
              <w:rPr>
                <w:rFonts w:ascii="Arial" w:eastAsia="宋体" w:hAnsi="Arial" w:cs="Arial"/>
                <w:color w:val="000000"/>
                <w:sz w:val="18"/>
                <w:lang w:val="en-US" w:eastAsia="zh-CN"/>
              </w:rPr>
              <w:t>Support of BFD relaxation</w:t>
            </w:r>
          </w:p>
        </w:tc>
        <w:tc>
          <w:tcPr>
            <w:tcW w:w="5103" w:type="dxa"/>
            <w:shd w:val="clear" w:color="auto" w:fill="auto"/>
          </w:tcPr>
          <w:p w:rsidR="00521479" w:rsidRPr="00725913" w:rsidRDefault="00521479" w:rsidP="00044B11">
            <w:pPr>
              <w:autoSpaceDE w:val="0"/>
              <w:autoSpaceDN w:val="0"/>
              <w:adjustRightInd w:val="0"/>
              <w:snapToGrid w:val="0"/>
              <w:spacing w:afterLines="50" w:after="163"/>
              <w:contextualSpacing/>
              <w:jc w:val="both"/>
              <w:rPr>
                <w:rFonts w:ascii="Arial" w:eastAsia="宋体" w:hAnsi="Arial" w:cs="Arial"/>
                <w:color w:val="000000"/>
                <w:sz w:val="18"/>
                <w:lang w:val="en-US" w:eastAsia="zh-CN"/>
              </w:rPr>
            </w:pPr>
            <w:r w:rsidRPr="00725913">
              <w:rPr>
                <w:rFonts w:ascii="Arial" w:eastAsia="宋体" w:hAnsi="Arial" w:cs="Arial"/>
                <w:color w:val="000000"/>
                <w:sz w:val="18"/>
                <w:lang w:val="en-US" w:eastAsia="zh-CN"/>
              </w:rPr>
              <w:t>For the UE capable of SSB-based BFD, and/or CSI-RS based BFD, the feature indicates the support of corresponding BFD relaxation measurement.</w:t>
            </w:r>
          </w:p>
        </w:tc>
        <w:tc>
          <w:tcPr>
            <w:tcW w:w="1560" w:type="dxa"/>
            <w:shd w:val="clear" w:color="auto" w:fill="auto"/>
          </w:tcPr>
          <w:p w:rsidR="00521479" w:rsidRPr="00BB15C8" w:rsidRDefault="00521479" w:rsidP="00BB15C8">
            <w:pPr>
              <w:keepNext/>
              <w:keepLines/>
              <w:rPr>
                <w:rFonts w:ascii="Arial" w:eastAsia="宋体" w:hAnsi="Arial" w:cs="Arial"/>
                <w:color w:val="000000"/>
                <w:sz w:val="18"/>
                <w:lang w:val="en-US" w:eastAsia="zh-CN"/>
              </w:rPr>
            </w:pPr>
            <w:r w:rsidRPr="00521479">
              <w:rPr>
                <w:rFonts w:ascii="Arial" w:eastAsia="宋体" w:hAnsi="Arial" w:cs="Arial"/>
                <w:color w:val="000000"/>
                <w:sz w:val="18"/>
                <w:lang w:val="en-US" w:eastAsia="zh-CN"/>
              </w:rPr>
              <w:t>2-31 Beam failure recovery</w:t>
            </w:r>
          </w:p>
        </w:tc>
        <w:tc>
          <w:tcPr>
            <w:tcW w:w="1134" w:type="dxa"/>
            <w:shd w:val="clear" w:color="auto" w:fill="auto"/>
          </w:tcPr>
          <w:p w:rsidR="00521479" w:rsidRPr="00FA5F98" w:rsidRDefault="00521479" w:rsidP="00417A5B">
            <w:pPr>
              <w:keepNext/>
              <w:keepLines/>
              <w:rPr>
                <w:rFonts w:ascii="Arial" w:eastAsia="宋体" w:hAnsi="Arial" w:cs="Arial"/>
                <w:color w:val="000000"/>
                <w:sz w:val="18"/>
                <w:lang w:val="en-US" w:eastAsia="zh-CN"/>
              </w:rPr>
            </w:pPr>
            <w:r w:rsidRPr="00FA5F98">
              <w:rPr>
                <w:rFonts w:ascii="Arial" w:eastAsia="宋体" w:hAnsi="Arial" w:cs="Arial" w:hint="eastAsia"/>
                <w:color w:val="000000"/>
                <w:sz w:val="18"/>
                <w:lang w:val="en-US" w:eastAsia="zh-CN"/>
              </w:rPr>
              <w:t>Y</w:t>
            </w:r>
            <w:r w:rsidRPr="00FA5F98">
              <w:rPr>
                <w:rFonts w:ascii="Arial" w:eastAsia="宋体" w:hAnsi="Arial" w:cs="Arial"/>
                <w:color w:val="000000"/>
                <w:sz w:val="18"/>
                <w:lang w:val="en-US" w:eastAsia="zh-CN"/>
              </w:rPr>
              <w:t>es</w:t>
            </w:r>
          </w:p>
        </w:tc>
        <w:tc>
          <w:tcPr>
            <w:tcW w:w="1559" w:type="dxa"/>
            <w:shd w:val="clear" w:color="auto" w:fill="auto"/>
          </w:tcPr>
          <w:p w:rsidR="00521479" w:rsidRPr="00FA5F98" w:rsidRDefault="00521479"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1417" w:type="dxa"/>
          </w:tcPr>
          <w:p w:rsidR="00521479" w:rsidRPr="00FA5F98" w:rsidRDefault="00521479" w:rsidP="00BB15C8">
            <w:pPr>
              <w:keepNext/>
              <w:keepLines/>
              <w:rPr>
                <w:rFonts w:ascii="Arial" w:eastAsia="宋体" w:hAnsi="Arial" w:cs="Arial"/>
                <w:color w:val="000000"/>
                <w:sz w:val="18"/>
                <w:lang w:val="en-US" w:eastAsia="zh-CN"/>
              </w:rPr>
            </w:pPr>
          </w:p>
        </w:tc>
        <w:tc>
          <w:tcPr>
            <w:tcW w:w="1276" w:type="dxa"/>
            <w:shd w:val="clear" w:color="auto" w:fill="auto"/>
          </w:tcPr>
          <w:p w:rsidR="00521479" w:rsidRPr="00FA5F98" w:rsidRDefault="00521479"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Per</w:t>
            </w:r>
            <w:r>
              <w:rPr>
                <w:rFonts w:ascii="Arial" w:eastAsia="宋体" w:hAnsi="Arial" w:cs="Arial" w:hint="eastAsia"/>
                <w:color w:val="000000"/>
                <w:sz w:val="18"/>
                <w:lang w:val="en-US" w:eastAsia="zh-CN"/>
              </w:rPr>
              <w:t xml:space="preserve"> UE</w:t>
            </w:r>
          </w:p>
        </w:tc>
        <w:tc>
          <w:tcPr>
            <w:tcW w:w="992" w:type="dxa"/>
            <w:shd w:val="clear" w:color="auto" w:fill="auto"/>
          </w:tcPr>
          <w:p w:rsidR="00521479" w:rsidRPr="00FA5F98" w:rsidRDefault="00521479" w:rsidP="00417A5B">
            <w:pPr>
              <w:keepNext/>
              <w:keepLines/>
              <w:rPr>
                <w:rFonts w:ascii="Arial" w:eastAsia="宋体" w:hAnsi="Arial" w:cs="Arial"/>
                <w:color w:val="000000"/>
                <w:sz w:val="18"/>
                <w:lang w:val="en-US" w:eastAsia="zh-CN"/>
              </w:rPr>
            </w:pPr>
            <w:r w:rsidRPr="00FA5F98">
              <w:rPr>
                <w:rFonts w:ascii="Arial" w:eastAsia="宋体" w:hAnsi="Arial" w:cs="Arial"/>
                <w:color w:val="000000"/>
                <w:sz w:val="18"/>
                <w:lang w:val="en-US" w:eastAsia="zh-CN"/>
              </w:rPr>
              <w:t>NO</w:t>
            </w:r>
          </w:p>
        </w:tc>
        <w:tc>
          <w:tcPr>
            <w:tcW w:w="993" w:type="dxa"/>
            <w:shd w:val="clear" w:color="auto" w:fill="auto"/>
          </w:tcPr>
          <w:p w:rsidR="00521479" w:rsidRDefault="00521479" w:rsidP="00BB15C8">
            <w:pPr>
              <w:keepNext/>
              <w:keepLines/>
              <w:rPr>
                <w:rFonts w:ascii="Arial" w:eastAsia="宋体" w:hAnsi="Arial" w:cs="Arial"/>
                <w:color w:val="000000"/>
                <w:sz w:val="18"/>
                <w:lang w:val="en-US" w:eastAsia="zh-CN"/>
              </w:rPr>
            </w:pPr>
            <w:r>
              <w:rPr>
                <w:rFonts w:ascii="Arial" w:eastAsia="宋体" w:hAnsi="Arial" w:cs="Arial" w:hint="eastAsia"/>
                <w:color w:val="000000"/>
                <w:sz w:val="18"/>
                <w:lang w:val="en-US" w:eastAsia="zh-CN"/>
              </w:rPr>
              <w:t>Yes</w:t>
            </w:r>
          </w:p>
        </w:tc>
        <w:tc>
          <w:tcPr>
            <w:tcW w:w="1842" w:type="dxa"/>
          </w:tcPr>
          <w:p w:rsidR="00521479" w:rsidRPr="000E05DC" w:rsidRDefault="00521479" w:rsidP="00417A5B">
            <w:pPr>
              <w:keepNext/>
              <w:keepLines/>
              <w:rPr>
                <w:rFonts w:ascii="Arial" w:eastAsia="宋体" w:hAnsi="Arial" w:cs="Arial"/>
                <w:color w:val="000000"/>
                <w:sz w:val="18"/>
                <w:lang w:val="en-US" w:eastAsia="zh-CN"/>
              </w:rPr>
            </w:pPr>
            <w:r w:rsidRPr="000E05DC">
              <w:rPr>
                <w:rFonts w:ascii="Arial" w:eastAsia="宋体" w:hAnsi="Arial" w:cs="Arial" w:hint="eastAsia"/>
                <w:color w:val="000000"/>
                <w:sz w:val="18"/>
                <w:lang w:val="en-US" w:eastAsia="zh-CN"/>
              </w:rPr>
              <w:t>N</w:t>
            </w:r>
            <w:r w:rsidRPr="000E05DC">
              <w:rPr>
                <w:rFonts w:ascii="Arial" w:eastAsia="宋体" w:hAnsi="Arial" w:cs="Arial"/>
                <w:color w:val="000000"/>
                <w:sz w:val="18"/>
                <w:lang w:val="en-US" w:eastAsia="zh-CN"/>
              </w:rPr>
              <w:t>/A</w:t>
            </w:r>
          </w:p>
        </w:tc>
        <w:tc>
          <w:tcPr>
            <w:tcW w:w="1843" w:type="dxa"/>
            <w:shd w:val="clear" w:color="auto" w:fill="auto"/>
          </w:tcPr>
          <w:p w:rsidR="00521479" w:rsidRPr="00BB15C8" w:rsidRDefault="00521479" w:rsidP="003922DB">
            <w:pPr>
              <w:keepNext/>
              <w:keepLines/>
              <w:rPr>
                <w:rFonts w:ascii="Arial" w:eastAsia="宋体" w:hAnsi="Arial" w:cs="Arial"/>
                <w:color w:val="000000"/>
                <w:sz w:val="18"/>
                <w:lang w:val="en-US" w:eastAsia="zh-CN"/>
              </w:rPr>
            </w:pPr>
          </w:p>
        </w:tc>
        <w:tc>
          <w:tcPr>
            <w:tcW w:w="1276" w:type="dxa"/>
            <w:shd w:val="clear" w:color="auto" w:fill="auto"/>
          </w:tcPr>
          <w:p w:rsidR="00521479" w:rsidRPr="000E05DC" w:rsidRDefault="00521479" w:rsidP="00417A5B">
            <w:pPr>
              <w:keepNext/>
              <w:keepLines/>
              <w:rPr>
                <w:rFonts w:ascii="Arial" w:eastAsia="宋体" w:hAnsi="Arial" w:cs="Arial"/>
                <w:color w:val="000000"/>
                <w:sz w:val="18"/>
                <w:lang w:val="en-US" w:eastAsia="zh-CN"/>
              </w:rPr>
            </w:pPr>
            <w:r w:rsidRPr="000E05DC">
              <w:rPr>
                <w:rFonts w:ascii="Arial" w:eastAsia="宋体" w:hAnsi="Arial" w:cs="Arial"/>
                <w:color w:val="000000"/>
                <w:sz w:val="18"/>
                <w:lang w:val="en-US" w:eastAsia="zh-CN"/>
              </w:rPr>
              <w:t>Optional with capability signalling</w:t>
            </w:r>
          </w:p>
        </w:tc>
      </w:tr>
    </w:tbl>
    <w:p w:rsidR="00C9777A" w:rsidRDefault="00C9777A">
      <w:pPr>
        <w:rPr>
          <w:rFonts w:ascii="Arial" w:eastAsiaTheme="minorEastAsia" w:hAnsi="Arial" w:cs="Arial"/>
          <w:sz w:val="22"/>
          <w:lang w:val="en-US" w:eastAsia="zh-CN"/>
        </w:rPr>
      </w:pPr>
    </w:p>
    <w:p w:rsidR="00607ED2" w:rsidRDefault="0069428E" w:rsidP="00607ED2">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9428E">
        <w:rPr>
          <w:rFonts w:ascii="Arial" w:eastAsia="Batang" w:hAnsi="Arial" w:cs="Arial"/>
          <w:sz w:val="28"/>
          <w:szCs w:val="28"/>
          <w:lang w:val="en-US" w:eastAsia="ko-KR"/>
        </w:rPr>
        <w:t>NR_demod</w:t>
      </w:r>
      <w:r>
        <w:rPr>
          <w:rFonts w:ascii="Arial" w:eastAsia="Batang" w:hAnsi="Arial" w:cs="Arial"/>
          <w:sz w:val="28"/>
          <w:szCs w:val="28"/>
          <w:lang w:val="en-US" w:eastAsia="ko-KR"/>
        </w:rPr>
        <w:t>_</w:t>
      </w:r>
      <w:r w:rsidRPr="0069428E">
        <w:rPr>
          <w:rFonts w:ascii="Arial" w:eastAsia="Batang" w:hAnsi="Arial" w:cs="Arial"/>
          <w:sz w:val="28"/>
          <w:szCs w:val="28"/>
          <w:lang w:val="en-US" w:eastAsia="ko-KR"/>
        </w:rPr>
        <w:t>enh2-Perf</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607ED2" w:rsidTr="00417A5B">
        <w:trPr>
          <w:trHeight w:val="20"/>
        </w:trPr>
        <w:tc>
          <w:tcPr>
            <w:tcW w:w="112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607ED2" w:rsidRDefault="00607ED2"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607ED2" w:rsidRDefault="00607ED2"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607ED2" w:rsidRDefault="00607ED2" w:rsidP="00417A5B">
            <w:pPr>
              <w:keepNext/>
              <w:keepLines/>
              <w:rPr>
                <w:rFonts w:ascii="Arial" w:eastAsia="宋体" w:hAnsi="Arial" w:cs="Arial"/>
                <w:b/>
                <w:color w:val="000000"/>
                <w:sz w:val="18"/>
              </w:rPr>
            </w:pPr>
            <w:r>
              <w:rPr>
                <w:rFonts w:ascii="Arial" w:eastAsia="宋体" w:hAnsi="Arial" w:cs="Arial"/>
                <w:b/>
                <w:color w:val="000000"/>
                <w:sz w:val="18"/>
              </w:rPr>
              <w:t>Type</w:t>
            </w:r>
          </w:p>
          <w:p w:rsidR="00607ED2" w:rsidRDefault="00607ED2"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607ED2" w:rsidRDefault="00607ED2"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24</w:t>
            </w:r>
            <w:r w:rsidRPr="00607ED2">
              <w:rPr>
                <w:rFonts w:ascii="Arial" w:eastAsia="宋体" w:hAnsi="Arial" w:cs="Arial"/>
                <w:color w:val="000000"/>
                <w:sz w:val="18"/>
                <w:lang w:val="en-US" w:eastAsia="zh-CN"/>
              </w:rPr>
              <w:t>-1</w:t>
            </w:r>
          </w:p>
        </w:tc>
        <w:tc>
          <w:tcPr>
            <w:tcW w:w="155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CRS-IM (I</w:t>
            </w:r>
            <w:r w:rsidRPr="00607ED2">
              <w:rPr>
                <w:rFonts w:ascii="Arial" w:eastAsia="宋体" w:hAnsi="Arial" w:cs="Arial"/>
                <w:color w:val="000000"/>
                <w:sz w:val="18"/>
                <w:lang w:val="en-US" w:eastAsia="zh-CN"/>
              </w:rPr>
              <w:t xml:space="preserve">nterference </w:t>
            </w:r>
            <w:r w:rsidRPr="00607ED2">
              <w:rPr>
                <w:rFonts w:ascii="Arial" w:eastAsia="宋体" w:hAnsi="Arial" w:cs="Arial" w:hint="eastAsia"/>
                <w:color w:val="000000"/>
                <w:sz w:val="18"/>
                <w:lang w:val="en-US" w:eastAsia="zh-CN"/>
              </w:rPr>
              <w:t>M</w:t>
            </w:r>
            <w:r w:rsidRPr="00607ED2">
              <w:rPr>
                <w:rFonts w:ascii="Arial" w:eastAsia="宋体" w:hAnsi="Arial" w:cs="Arial"/>
                <w:color w:val="000000"/>
                <w:sz w:val="18"/>
                <w:lang w:val="en-US" w:eastAsia="zh-CN"/>
              </w:rPr>
              <w:t>itigation</w:t>
            </w:r>
            <w:r w:rsidRPr="00607ED2">
              <w:rPr>
                <w:rFonts w:ascii="Arial" w:eastAsia="宋体" w:hAnsi="Arial" w:cs="Arial" w:hint="eastAsia"/>
                <w:color w:val="000000"/>
                <w:sz w:val="18"/>
                <w:lang w:val="en-US" w:eastAsia="zh-CN"/>
              </w:rPr>
              <w:t>) in DSS scenario</w:t>
            </w:r>
          </w:p>
        </w:tc>
        <w:tc>
          <w:tcPr>
            <w:tcW w:w="5103"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w:t>
            </w:r>
            <w:r w:rsidRPr="00607ED2">
              <w:rPr>
                <w:rFonts w:ascii="Arial" w:eastAsia="宋体" w:hAnsi="Arial" w:cs="Arial" w:hint="eastAsia"/>
                <w:color w:val="000000"/>
                <w:sz w:val="18"/>
                <w:lang w:val="en-US" w:eastAsia="zh-CN"/>
              </w:rPr>
              <w:t xml:space="preserve">LTE 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DSS scenario</w:t>
            </w:r>
            <w:r w:rsidRPr="00607ED2">
              <w:rPr>
                <w:rFonts w:ascii="Arial" w:eastAsia="宋体" w:hAnsi="Arial" w:cs="Arial"/>
                <w:color w:val="000000"/>
                <w:sz w:val="18"/>
                <w:lang w:val="en-US" w:eastAsia="zh-CN"/>
              </w:rPr>
              <w:t xml:space="preserve"> with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15 kHz SCS</w:t>
            </w:r>
          </w:p>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Note: In the DSS scenario, s</w:t>
            </w:r>
            <w:r w:rsidRPr="00607ED2">
              <w:rPr>
                <w:rFonts w:ascii="Arial" w:eastAsia="宋体" w:hAnsi="Arial" w:cs="Arial"/>
                <w:color w:val="000000"/>
                <w:sz w:val="18"/>
                <w:lang w:val="en-US" w:eastAsia="zh-CN"/>
              </w:rPr>
              <w:t>erving and neighboring cells are both operating with dynamic spectrum sharing (DSS) of NR and LTE.</w:t>
            </w:r>
          </w:p>
        </w:tc>
        <w:tc>
          <w:tcPr>
            <w:tcW w:w="1560"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5-28 (Rate-matching around LTE CRS)</w:t>
            </w:r>
          </w:p>
        </w:tc>
        <w:tc>
          <w:tcPr>
            <w:tcW w:w="1134"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 in</w:t>
            </w:r>
            <w:r w:rsidRPr="00607ED2">
              <w:rPr>
                <w:rFonts w:ascii="Arial" w:eastAsia="宋体" w:hAnsi="Arial" w:cs="Arial" w:hint="eastAsia"/>
                <w:color w:val="000000"/>
                <w:sz w:val="18"/>
                <w:lang w:val="en-US" w:eastAsia="zh-CN"/>
              </w:rPr>
              <w:t xml:space="preserve"> DSS </w:t>
            </w:r>
            <w:r w:rsidRPr="00607ED2">
              <w:rPr>
                <w:rFonts w:ascii="Arial" w:eastAsia="宋体" w:hAnsi="Arial" w:cs="Arial"/>
                <w:color w:val="000000"/>
                <w:sz w:val="18"/>
                <w:lang w:val="en-US" w:eastAsia="zh-CN"/>
              </w:rPr>
              <w:t xml:space="preserve">scenario </w:t>
            </w:r>
          </w:p>
        </w:tc>
        <w:tc>
          <w:tcPr>
            <w:tcW w:w="1276"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Note: </w:t>
            </w:r>
            <w:r w:rsidRPr="00607ED2">
              <w:rPr>
                <w:rFonts w:ascii="Arial" w:eastAsia="宋体" w:hAnsi="Arial" w:cs="Arial"/>
                <w:color w:val="000000"/>
                <w:sz w:val="18"/>
                <w:lang w:val="en-US" w:eastAsia="zh-CN"/>
              </w:rPr>
              <w:t xml:space="preserve">UE can support </w:t>
            </w:r>
            <w:r w:rsidRPr="00607ED2">
              <w:rPr>
                <w:rFonts w:ascii="Arial" w:eastAsia="宋体" w:hAnsi="Arial" w:cs="Arial" w:hint="eastAsia"/>
                <w:color w:val="000000"/>
                <w:sz w:val="18"/>
                <w:lang w:val="en-US" w:eastAsia="zh-CN"/>
              </w:rPr>
              <w:t>the feature</w:t>
            </w:r>
            <w:r w:rsidRPr="00607ED2">
              <w:rPr>
                <w:rFonts w:ascii="Arial" w:eastAsia="宋体" w:hAnsi="Arial" w:cs="Arial"/>
                <w:color w:val="000000"/>
                <w:sz w:val="18"/>
                <w:lang w:val="en-US" w:eastAsia="zh-CN"/>
              </w:rPr>
              <w:t xml:space="preserve"> on the CC(s) in </w:t>
            </w:r>
            <w:r w:rsidRPr="00607ED2">
              <w:rPr>
                <w:rFonts w:ascii="Arial" w:eastAsia="宋体" w:hAnsi="Arial" w:cs="Arial" w:hint="eastAsia"/>
                <w:color w:val="000000"/>
                <w:sz w:val="18"/>
                <w:lang w:val="en-US" w:eastAsia="zh-CN"/>
              </w:rPr>
              <w:t xml:space="preserve">a </w:t>
            </w:r>
            <w:r w:rsidRPr="00607ED2">
              <w:rPr>
                <w:rFonts w:ascii="Arial" w:eastAsia="宋体" w:hAnsi="Arial" w:cs="Arial"/>
                <w:color w:val="000000"/>
                <w:sz w:val="18"/>
                <w:lang w:val="en-US" w:eastAsia="zh-CN"/>
              </w:rPr>
              <w:t>band only if the UE indicates support of rateMatchingLTE-CRS on that band.</w:t>
            </w:r>
          </w:p>
        </w:tc>
        <w:tc>
          <w:tcPr>
            <w:tcW w:w="1276"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lastRenderedPageBreak/>
              <w:t>24.</w:t>
            </w:r>
          </w:p>
          <w:p w:rsidR="00607ED2" w:rsidRPr="002E5DD0" w:rsidRDefault="0069428E"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24</w:t>
            </w:r>
            <w:r w:rsidRPr="00607ED2">
              <w:rPr>
                <w:rFonts w:ascii="Arial" w:eastAsia="宋体" w:hAnsi="Arial" w:cs="Arial"/>
                <w:color w:val="000000"/>
                <w:sz w:val="18"/>
                <w:lang w:val="en-US" w:eastAsia="zh-CN"/>
              </w:rPr>
              <w:t>-</w:t>
            </w:r>
            <w:r w:rsidRPr="00607ED2">
              <w:rPr>
                <w:rFonts w:ascii="Arial" w:eastAsia="宋体" w:hAnsi="Arial" w:cs="Arial" w:hint="eastAsia"/>
                <w:color w:val="000000"/>
                <w:sz w:val="18"/>
                <w:lang w:val="en-US" w:eastAsia="zh-CN"/>
              </w:rPr>
              <w:t>2</w:t>
            </w:r>
          </w:p>
        </w:tc>
        <w:tc>
          <w:tcPr>
            <w:tcW w:w="155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CRS-IM in 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5103"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Note: In the non-DSS s</w:t>
            </w:r>
            <w:r w:rsidRPr="00607ED2">
              <w:rPr>
                <w:rFonts w:ascii="Arial" w:eastAsia="宋体" w:hAnsi="Arial" w:cs="Arial"/>
                <w:color w:val="000000"/>
                <w:sz w:val="18"/>
                <w:lang w:val="en-US" w:eastAsia="zh-CN"/>
              </w:rPr>
              <w:t>cenario</w:t>
            </w:r>
            <w:r w:rsidRPr="00607ED2">
              <w:rPr>
                <w:rFonts w:ascii="Arial" w:eastAsia="宋体" w:hAnsi="Arial" w:cs="Arial" w:hint="eastAsia"/>
                <w:color w:val="000000"/>
                <w:sz w:val="18"/>
                <w:lang w:val="en-US" w:eastAsia="zh-CN"/>
              </w:rPr>
              <w:t>, s</w:t>
            </w:r>
            <w:r w:rsidRPr="00607ED2">
              <w:rPr>
                <w:rFonts w:ascii="Arial" w:eastAsia="宋体" w:hAnsi="Arial" w:cs="Arial"/>
                <w:color w:val="000000"/>
                <w:sz w:val="18"/>
                <w:lang w:val="en-US" w:eastAsia="zh-CN"/>
              </w:rPr>
              <w:t>erving cell is operating in NR, and neighboring cells are operating in LTE.</w:t>
            </w:r>
          </w:p>
        </w:tc>
        <w:tc>
          <w:tcPr>
            <w:tcW w:w="1560"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 xml:space="preserve">CRS-IM 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scenario</w:t>
            </w:r>
            <w:r w:rsidRPr="00607ED2">
              <w:rPr>
                <w:rFonts w:ascii="Arial" w:eastAsia="宋体" w:hAnsi="Arial" w:cs="Arial" w:hint="eastAsia"/>
                <w:color w:val="000000"/>
                <w:sz w:val="18"/>
                <w:lang w:val="en-US" w:eastAsia="zh-CN"/>
              </w:rPr>
              <w:t xml:space="preserve">,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276"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24</w:t>
            </w:r>
            <w:r w:rsidRPr="00607ED2">
              <w:rPr>
                <w:rFonts w:ascii="Arial" w:eastAsia="宋体" w:hAnsi="Arial" w:cs="Arial"/>
                <w:color w:val="000000"/>
                <w:sz w:val="18"/>
                <w:lang w:val="en-US" w:eastAsia="zh-CN"/>
              </w:rPr>
              <w:t>-</w:t>
            </w:r>
            <w:r w:rsidRPr="00607ED2">
              <w:rPr>
                <w:rFonts w:ascii="Arial" w:eastAsia="宋体" w:hAnsi="Arial" w:cs="Arial" w:hint="eastAsia"/>
                <w:color w:val="000000"/>
                <w:sz w:val="18"/>
                <w:lang w:val="en-US" w:eastAsia="zh-CN"/>
              </w:rPr>
              <w:t>3</w:t>
            </w:r>
          </w:p>
        </w:tc>
        <w:tc>
          <w:tcPr>
            <w:tcW w:w="155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CRS-IM in 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 xml:space="preserve">CRS-IM in </w:t>
            </w:r>
            <w:r w:rsidRPr="00607ED2">
              <w:rPr>
                <w:rFonts w:ascii="Arial" w:eastAsia="宋体" w:hAnsi="Arial" w:cs="Arial" w:hint="eastAsia"/>
                <w:color w:val="000000"/>
                <w:sz w:val="18"/>
                <w:lang w:val="en-US" w:eastAsia="zh-CN"/>
              </w:rPr>
              <w:t xml:space="preserve">non-DSS and </w:t>
            </w:r>
            <w:r w:rsidRPr="00607ED2">
              <w:rPr>
                <w:rFonts w:ascii="Arial" w:eastAsia="宋体" w:hAnsi="Arial" w:cs="Arial"/>
                <w:color w:val="000000"/>
                <w:sz w:val="18"/>
                <w:lang w:val="en-US" w:eastAsia="zh-CN"/>
              </w:rPr>
              <w:t xml:space="preserve">15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scenario</w:t>
            </w:r>
            <w:r w:rsidRPr="00607ED2">
              <w:rPr>
                <w:rFonts w:ascii="Arial" w:eastAsia="宋体" w:hAnsi="Arial" w:cs="Arial" w:hint="eastAsia"/>
                <w:color w:val="000000"/>
                <w:sz w:val="18"/>
                <w:lang w:val="en-US" w:eastAsia="zh-CN"/>
              </w:rPr>
              <w:t xml:space="preserve">,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w:t>
            </w:r>
          </w:p>
        </w:tc>
        <w:tc>
          <w:tcPr>
            <w:tcW w:w="1276"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r w:rsidRPr="002E5DD0">
              <w:rPr>
                <w:rFonts w:ascii="Arial" w:eastAsia="宋体" w:hAnsi="Arial" w:cs="Arial" w:hint="eastAsia"/>
                <w:color w:val="000000"/>
                <w:sz w:val="18"/>
                <w:lang w:val="en-US" w:eastAsia="zh-CN"/>
              </w:rPr>
              <w:t>4</w:t>
            </w:r>
          </w:p>
        </w:tc>
        <w:tc>
          <w:tcPr>
            <w:tcW w:w="155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CRS-IM in non-DSS and 30</w:t>
            </w:r>
            <w:r w:rsidRPr="002E5DD0">
              <w:rPr>
                <w:rFonts w:ascii="Arial" w:eastAsia="宋体" w:hAnsi="Arial" w:cs="Arial"/>
                <w:color w:val="000000"/>
                <w:sz w:val="18"/>
                <w:lang w:val="en-US" w:eastAsia="zh-CN"/>
              </w:rPr>
              <w:t xml:space="preserve"> kHz </w:t>
            </w:r>
            <w:r w:rsidRPr="002E5DD0">
              <w:rPr>
                <w:rFonts w:ascii="Arial" w:eastAsia="宋体" w:hAnsi="Arial" w:cs="Arial" w:hint="eastAsia"/>
                <w:color w:val="000000"/>
                <w:sz w:val="18"/>
                <w:lang w:val="en-US" w:eastAsia="zh-CN"/>
              </w:rPr>
              <w:t xml:space="preserve">NR </w:t>
            </w:r>
            <w:r w:rsidRPr="002E5DD0">
              <w:rPr>
                <w:rFonts w:ascii="Arial" w:eastAsia="宋体" w:hAnsi="Arial" w:cs="Arial"/>
                <w:color w:val="000000"/>
                <w:sz w:val="18"/>
                <w:lang w:val="en-US" w:eastAsia="zh-CN"/>
              </w:rPr>
              <w:t>SCS</w:t>
            </w:r>
            <w:r w:rsidRPr="002E5DD0">
              <w:rPr>
                <w:rFonts w:ascii="Arial" w:eastAsia="宋体" w:hAnsi="Arial" w:cs="Arial" w:hint="eastAsia"/>
                <w:color w:val="000000"/>
                <w:sz w:val="18"/>
                <w:lang w:val="en-US" w:eastAsia="zh-CN"/>
              </w:rPr>
              <w:t xml:space="preserve"> scenario, without the assistance of network </w:t>
            </w:r>
            <w:r w:rsidRPr="002E5DD0">
              <w:rPr>
                <w:rFonts w:ascii="Arial" w:eastAsia="宋体" w:hAnsi="Arial" w:cs="Arial"/>
                <w:color w:val="000000"/>
                <w:sz w:val="18"/>
                <w:lang w:val="en-US" w:eastAsia="zh-CN"/>
              </w:rPr>
              <w:t>signaling</w:t>
            </w:r>
            <w:r w:rsidRPr="002E5DD0">
              <w:rPr>
                <w:rFonts w:ascii="Arial" w:eastAsia="宋体"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non-DSS and 30</w:t>
            </w:r>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 xml:space="preserve">CRS-IM in </w:t>
            </w:r>
            <w:r w:rsidRPr="00607ED2">
              <w:rPr>
                <w:rFonts w:ascii="Arial" w:eastAsia="宋体" w:hAnsi="Arial" w:cs="Arial" w:hint="eastAsia"/>
                <w:color w:val="000000"/>
                <w:sz w:val="18"/>
                <w:lang w:val="en-US" w:eastAsia="zh-CN"/>
              </w:rPr>
              <w:t>non-DSS and 30</w:t>
            </w:r>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scenario</w:t>
            </w:r>
            <w:r w:rsidRPr="00607ED2">
              <w:rPr>
                <w:rFonts w:ascii="Arial" w:eastAsia="宋体" w:hAnsi="Arial" w:cs="Arial" w:hint="eastAsia"/>
                <w:color w:val="000000"/>
                <w:sz w:val="18"/>
                <w:lang w:val="en-US" w:eastAsia="zh-CN"/>
              </w:rPr>
              <w:t xml:space="preserve">, without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276"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417A5B">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r w:rsidRPr="002E5DD0">
              <w:rPr>
                <w:rFonts w:ascii="Arial" w:eastAsia="宋体" w:hAnsi="Arial" w:cs="Arial" w:hint="eastAsia"/>
                <w:color w:val="000000"/>
                <w:sz w:val="18"/>
                <w:lang w:val="en-US" w:eastAsia="zh-CN"/>
              </w:rPr>
              <w:t>5</w:t>
            </w:r>
          </w:p>
        </w:tc>
        <w:tc>
          <w:tcPr>
            <w:tcW w:w="155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CRS-IM in non-DSS and 30</w:t>
            </w:r>
            <w:r w:rsidRPr="002E5DD0">
              <w:rPr>
                <w:rFonts w:ascii="Arial" w:eastAsia="宋体" w:hAnsi="Arial" w:cs="Arial"/>
                <w:color w:val="000000"/>
                <w:sz w:val="18"/>
                <w:lang w:val="en-US" w:eastAsia="zh-CN"/>
              </w:rPr>
              <w:t xml:space="preserve"> kHz </w:t>
            </w:r>
            <w:r w:rsidRPr="002E5DD0">
              <w:rPr>
                <w:rFonts w:ascii="Arial" w:eastAsia="宋体" w:hAnsi="Arial" w:cs="Arial" w:hint="eastAsia"/>
                <w:color w:val="000000"/>
                <w:sz w:val="18"/>
                <w:lang w:val="en-US" w:eastAsia="zh-CN"/>
              </w:rPr>
              <w:t xml:space="preserve">NR </w:t>
            </w:r>
            <w:r w:rsidRPr="002E5DD0">
              <w:rPr>
                <w:rFonts w:ascii="Arial" w:eastAsia="宋体" w:hAnsi="Arial" w:cs="Arial"/>
                <w:color w:val="000000"/>
                <w:sz w:val="18"/>
                <w:lang w:val="en-US" w:eastAsia="zh-CN"/>
              </w:rPr>
              <w:t>SCS</w:t>
            </w:r>
            <w:r w:rsidRPr="002E5DD0">
              <w:rPr>
                <w:rFonts w:ascii="Arial" w:eastAsia="宋体" w:hAnsi="Arial" w:cs="Arial" w:hint="eastAsia"/>
                <w:color w:val="000000"/>
                <w:sz w:val="18"/>
                <w:lang w:val="en-US" w:eastAsia="zh-CN"/>
              </w:rPr>
              <w:t xml:space="preserve"> scenario, with the assistance of network </w:t>
            </w:r>
            <w:r w:rsidRPr="002E5DD0">
              <w:rPr>
                <w:rFonts w:ascii="Arial" w:eastAsia="宋体" w:hAnsi="Arial" w:cs="Arial"/>
                <w:color w:val="000000"/>
                <w:sz w:val="18"/>
                <w:lang w:val="en-US" w:eastAsia="zh-CN"/>
              </w:rPr>
              <w:t>signaling</w:t>
            </w:r>
            <w:r w:rsidRPr="002E5DD0">
              <w:rPr>
                <w:rFonts w:ascii="Arial" w:eastAsia="宋体" w:hAnsi="Arial" w:cs="Arial" w:hint="eastAsia"/>
                <w:color w:val="000000"/>
                <w:sz w:val="18"/>
                <w:lang w:val="en-US" w:eastAsia="zh-CN"/>
              </w:rPr>
              <w:t xml:space="preserve"> on LTE channel bandwidth</w:t>
            </w:r>
          </w:p>
        </w:tc>
        <w:tc>
          <w:tcPr>
            <w:tcW w:w="5103"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Support</w:t>
            </w:r>
            <w:r w:rsidRPr="00607ED2">
              <w:rPr>
                <w:rFonts w:ascii="Arial" w:eastAsia="宋体" w:hAnsi="Arial" w:cs="Arial"/>
                <w:color w:val="000000"/>
                <w:sz w:val="18"/>
                <w:lang w:val="en-US" w:eastAsia="zh-CN"/>
              </w:rPr>
              <w:t xml:space="preserve"> of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CRS-IM</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 xml:space="preserve">in </w:t>
            </w:r>
            <w:r w:rsidRPr="00607ED2">
              <w:rPr>
                <w:rFonts w:ascii="Arial" w:eastAsia="宋体" w:hAnsi="Arial" w:cs="Arial" w:hint="eastAsia"/>
                <w:color w:val="000000"/>
                <w:sz w:val="18"/>
                <w:lang w:val="en-US" w:eastAsia="zh-CN"/>
              </w:rPr>
              <w:t xml:space="preserve">non-DSS and 30 </w:t>
            </w:r>
            <w:r w:rsidRPr="00607ED2">
              <w:rPr>
                <w:rFonts w:ascii="Arial" w:eastAsia="宋体" w:hAnsi="Arial" w:cs="Arial"/>
                <w:color w:val="000000"/>
                <w:sz w:val="18"/>
                <w:lang w:val="en-US" w:eastAsia="zh-CN"/>
              </w:rPr>
              <w:t xml:space="preserve">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scenario,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560"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Y</w:t>
            </w:r>
            <w:r w:rsidRPr="00607ED2">
              <w:rPr>
                <w:rFonts w:ascii="Arial" w:eastAsia="宋体" w:hAnsi="Arial" w:cs="Arial"/>
                <w:color w:val="000000"/>
                <w:sz w:val="18"/>
                <w:lang w:val="en-US" w:eastAsia="zh-CN"/>
              </w:rPr>
              <w:t>es</w:t>
            </w:r>
          </w:p>
        </w:tc>
        <w:tc>
          <w:tcPr>
            <w:tcW w:w="1559"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417" w:type="dxa"/>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hint="eastAsia"/>
                <w:color w:val="000000"/>
                <w:sz w:val="18"/>
                <w:lang w:val="en-US" w:eastAsia="zh-CN"/>
              </w:rPr>
              <w:t xml:space="preserve">NR </w:t>
            </w:r>
            <w:r w:rsidRPr="00607ED2">
              <w:rPr>
                <w:rFonts w:ascii="Arial" w:eastAsia="宋体" w:hAnsi="Arial" w:cs="Arial"/>
                <w:color w:val="000000"/>
                <w:sz w:val="18"/>
                <w:lang w:val="en-US" w:eastAsia="zh-CN"/>
              </w:rPr>
              <w:t xml:space="preserve">UE does not support neighboring LTE </w:t>
            </w:r>
            <w:r w:rsidRPr="00607ED2">
              <w:rPr>
                <w:rFonts w:ascii="Arial" w:eastAsia="宋体" w:hAnsi="Arial" w:cs="Arial" w:hint="eastAsia"/>
                <w:color w:val="000000"/>
                <w:sz w:val="18"/>
                <w:lang w:val="en-US" w:eastAsia="zh-CN"/>
              </w:rPr>
              <w:t xml:space="preserve">cell </w:t>
            </w:r>
            <w:r w:rsidRPr="00607ED2">
              <w:rPr>
                <w:rFonts w:ascii="Arial" w:eastAsia="宋体" w:hAnsi="Arial" w:cs="Arial"/>
                <w:color w:val="000000"/>
                <w:sz w:val="18"/>
                <w:lang w:val="en-US" w:eastAsia="zh-CN"/>
              </w:rPr>
              <w:t xml:space="preserve">CRS-IM in </w:t>
            </w:r>
            <w:r w:rsidRPr="00607ED2">
              <w:rPr>
                <w:rFonts w:ascii="Arial" w:eastAsia="宋体" w:hAnsi="Arial" w:cs="Arial" w:hint="eastAsia"/>
                <w:color w:val="000000"/>
                <w:sz w:val="18"/>
                <w:lang w:val="en-US" w:eastAsia="zh-CN"/>
              </w:rPr>
              <w:t>non-DSS and 30</w:t>
            </w:r>
            <w:r w:rsidRPr="00607ED2">
              <w:rPr>
                <w:rFonts w:ascii="Arial" w:eastAsia="宋体" w:hAnsi="Arial" w:cs="Arial"/>
                <w:color w:val="000000"/>
                <w:sz w:val="18"/>
                <w:lang w:val="en-US" w:eastAsia="zh-CN"/>
              </w:rPr>
              <w:t xml:space="preserve"> kHz </w:t>
            </w:r>
            <w:r w:rsidRPr="00607ED2">
              <w:rPr>
                <w:rFonts w:ascii="Arial" w:eastAsia="宋体" w:hAnsi="Arial" w:cs="Arial" w:hint="eastAsia"/>
                <w:color w:val="000000"/>
                <w:sz w:val="18"/>
                <w:lang w:val="en-US" w:eastAsia="zh-CN"/>
              </w:rPr>
              <w:t>NR</w:t>
            </w:r>
            <w:r w:rsidRPr="00607ED2">
              <w:rPr>
                <w:rFonts w:ascii="Arial" w:eastAsia="宋体" w:hAnsi="Arial" w:cs="Arial"/>
                <w:color w:val="000000"/>
                <w:sz w:val="18"/>
                <w:lang w:val="en-US" w:eastAsia="zh-CN"/>
              </w:rPr>
              <w:t xml:space="preserve"> SCS</w:t>
            </w:r>
            <w:r w:rsidRPr="00607ED2">
              <w:rPr>
                <w:rFonts w:ascii="Arial" w:eastAsia="宋体" w:hAnsi="Arial" w:cs="Arial" w:hint="eastAsia"/>
                <w:color w:val="000000"/>
                <w:sz w:val="18"/>
                <w:lang w:val="en-US" w:eastAsia="zh-CN"/>
              </w:rPr>
              <w:t xml:space="preserve"> </w:t>
            </w:r>
            <w:r w:rsidRPr="00607ED2">
              <w:rPr>
                <w:rFonts w:ascii="Arial" w:eastAsia="宋体" w:hAnsi="Arial" w:cs="Arial"/>
                <w:color w:val="000000"/>
                <w:sz w:val="18"/>
                <w:lang w:val="en-US" w:eastAsia="zh-CN"/>
              </w:rPr>
              <w:t>scenario</w:t>
            </w:r>
            <w:r w:rsidRPr="00607ED2">
              <w:rPr>
                <w:rFonts w:ascii="Arial" w:eastAsia="宋体" w:hAnsi="Arial" w:cs="Arial" w:hint="eastAsia"/>
                <w:color w:val="000000"/>
                <w:sz w:val="18"/>
                <w:lang w:val="en-US" w:eastAsia="zh-CN"/>
              </w:rPr>
              <w:t xml:space="preserve">, with the assistance of network </w:t>
            </w:r>
            <w:r w:rsidRPr="00607ED2">
              <w:rPr>
                <w:rFonts w:ascii="Arial" w:eastAsia="宋体" w:hAnsi="Arial" w:cs="Arial"/>
                <w:color w:val="000000"/>
                <w:sz w:val="18"/>
                <w:lang w:val="en-US" w:eastAsia="zh-CN"/>
              </w:rPr>
              <w:t>signaling</w:t>
            </w:r>
            <w:r w:rsidRPr="00607ED2">
              <w:rPr>
                <w:rFonts w:ascii="Arial" w:eastAsia="宋体" w:hAnsi="Arial" w:cs="Arial" w:hint="eastAsia"/>
                <w:color w:val="000000"/>
                <w:sz w:val="18"/>
                <w:lang w:val="en-US" w:eastAsia="zh-CN"/>
              </w:rPr>
              <w:t xml:space="preserve"> on LTE channel bandwidth</w:t>
            </w:r>
          </w:p>
        </w:tc>
        <w:tc>
          <w:tcPr>
            <w:tcW w:w="1276"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FSPC</w:t>
            </w:r>
          </w:p>
        </w:tc>
        <w:tc>
          <w:tcPr>
            <w:tcW w:w="992"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Applicable only to FR1</w:t>
            </w:r>
          </w:p>
        </w:tc>
        <w:tc>
          <w:tcPr>
            <w:tcW w:w="1842" w:type="dxa"/>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mixture of FDD/TDD</w:t>
            </w:r>
          </w:p>
        </w:tc>
        <w:tc>
          <w:tcPr>
            <w:tcW w:w="1843"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w:t>
            </w:r>
          </w:p>
        </w:tc>
        <w:tc>
          <w:tcPr>
            <w:tcW w:w="1276" w:type="dxa"/>
            <w:shd w:val="clear" w:color="auto" w:fill="auto"/>
          </w:tcPr>
          <w:p w:rsidR="00607ED2" w:rsidRPr="000E05DC"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607ED2" w:rsidTr="00607ED2">
        <w:trPr>
          <w:trHeight w:val="2145"/>
        </w:trPr>
        <w:tc>
          <w:tcPr>
            <w:tcW w:w="1129" w:type="dxa"/>
            <w:shd w:val="clear" w:color="auto" w:fill="auto"/>
          </w:tcPr>
          <w:p w:rsidR="00607ED2" w:rsidRPr="002E5DD0"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24.</w:t>
            </w:r>
          </w:p>
          <w:p w:rsidR="00607ED2" w:rsidRPr="002E5DD0" w:rsidRDefault="0069428E"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NR_demod_enh2-Perf</w:t>
            </w:r>
          </w:p>
        </w:tc>
        <w:tc>
          <w:tcPr>
            <w:tcW w:w="709"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24</w:t>
            </w:r>
            <w:r w:rsidRPr="00607ED2">
              <w:rPr>
                <w:rFonts w:ascii="Arial" w:eastAsia="宋体" w:hAnsi="Arial" w:cs="Arial"/>
                <w:color w:val="000000"/>
                <w:sz w:val="18"/>
                <w:lang w:val="en-US" w:eastAsia="zh-CN"/>
              </w:rPr>
              <w:t>-</w:t>
            </w:r>
            <w:r>
              <w:rPr>
                <w:rFonts w:ascii="Arial" w:eastAsia="宋体" w:hAnsi="Arial" w:cs="Arial"/>
                <w:color w:val="000000"/>
                <w:sz w:val="18"/>
                <w:lang w:val="en-US" w:eastAsia="zh-CN"/>
              </w:rPr>
              <w:t>6</w:t>
            </w:r>
          </w:p>
        </w:tc>
        <w:tc>
          <w:tcPr>
            <w:tcW w:w="1559"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MMSE-IRC receiver for scenarios with inter-cell and intra-cell inter-user interference</w:t>
            </w:r>
          </w:p>
        </w:tc>
        <w:tc>
          <w:tcPr>
            <w:tcW w:w="5103"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Support of MMSE-IRC processing for scenarios with inter-cell and intra-cell inter-user interference</w:t>
            </w:r>
          </w:p>
        </w:tc>
        <w:tc>
          <w:tcPr>
            <w:tcW w:w="1560" w:type="dxa"/>
            <w:shd w:val="clear" w:color="auto" w:fill="auto"/>
          </w:tcPr>
          <w:p w:rsidR="00607ED2" w:rsidRPr="00FA5F98"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w:t>
            </w:r>
          </w:p>
        </w:tc>
        <w:tc>
          <w:tcPr>
            <w:tcW w:w="1134"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1559"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1417" w:type="dxa"/>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UE can’t apply mitigation of inter-cell and intra-cell inter-user interference</w:t>
            </w:r>
          </w:p>
        </w:tc>
        <w:tc>
          <w:tcPr>
            <w:tcW w:w="1276"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Per UE</w:t>
            </w:r>
          </w:p>
        </w:tc>
        <w:tc>
          <w:tcPr>
            <w:tcW w:w="992"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No</w:t>
            </w:r>
          </w:p>
        </w:tc>
        <w:tc>
          <w:tcPr>
            <w:tcW w:w="993"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FR1 only</w:t>
            </w:r>
          </w:p>
        </w:tc>
        <w:tc>
          <w:tcPr>
            <w:tcW w:w="1842" w:type="dxa"/>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N/A</w:t>
            </w:r>
          </w:p>
        </w:tc>
        <w:tc>
          <w:tcPr>
            <w:tcW w:w="1843" w:type="dxa"/>
            <w:shd w:val="clear" w:color="auto" w:fill="auto"/>
          </w:tcPr>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 </w:t>
            </w:r>
          </w:p>
        </w:tc>
        <w:tc>
          <w:tcPr>
            <w:tcW w:w="1276" w:type="dxa"/>
            <w:shd w:val="clear" w:color="auto" w:fill="auto"/>
          </w:tcPr>
          <w:p w:rsidR="00607ED2" w:rsidRDefault="00607ED2" w:rsidP="00607ED2">
            <w:pPr>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without capability signalling for Rel-15 and Rel-16</w:t>
            </w:r>
          </w:p>
          <w:p w:rsidR="00351B53" w:rsidRPr="00607ED2" w:rsidRDefault="00351B53" w:rsidP="00607ED2">
            <w:pPr>
              <w:rPr>
                <w:rFonts w:ascii="Arial" w:eastAsia="宋体" w:hAnsi="Arial" w:cs="Arial"/>
                <w:color w:val="000000"/>
                <w:sz w:val="18"/>
                <w:lang w:val="en-US" w:eastAsia="zh-CN"/>
              </w:rPr>
            </w:pPr>
          </w:p>
          <w:p w:rsidR="00607ED2" w:rsidRPr="00607ED2" w:rsidRDefault="00607ED2"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Mandatory without capability signalling from Rel-17</w:t>
            </w:r>
          </w:p>
        </w:tc>
      </w:tr>
    </w:tbl>
    <w:p w:rsidR="0029473B" w:rsidRDefault="0029473B" w:rsidP="0029473B">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07ED2">
        <w:rPr>
          <w:rFonts w:ascii="Arial" w:eastAsia="Batang" w:hAnsi="Arial" w:cs="Arial"/>
          <w:sz w:val="28"/>
          <w:szCs w:val="28"/>
          <w:lang w:val="en-US" w:eastAsia="ko-KR"/>
        </w:rPr>
        <w:lastRenderedPageBreak/>
        <w:t>NR_</w:t>
      </w:r>
      <w:r>
        <w:rPr>
          <w:rFonts w:ascii="Arial" w:eastAsia="Batang" w:hAnsi="Arial" w:cs="Arial"/>
          <w:sz w:val="28"/>
          <w:szCs w:val="28"/>
          <w:lang w:val="en-US" w:eastAsia="ko-KR"/>
        </w:rPr>
        <w:t>NTN_solutions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29473B" w:rsidTr="00417A5B">
        <w:trPr>
          <w:trHeight w:val="20"/>
        </w:trPr>
        <w:tc>
          <w:tcPr>
            <w:tcW w:w="112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r>
              <w:rPr>
                <w:rFonts w:ascii="Arial" w:eastAsia="Times New Roman" w:hAnsi="Arial" w:cs="Arial"/>
                <w:b/>
                <w:color w:val="000000"/>
                <w:sz w:val="18"/>
              </w:rPr>
              <w:t>Components</w:t>
            </w:r>
          </w:p>
          <w:p w:rsidR="0029473B" w:rsidRDefault="0029473B" w:rsidP="00417A5B">
            <w:pPr>
              <w:keepNext/>
              <w:keepLines/>
              <w:overflowPunct w:val="0"/>
              <w:autoSpaceDE w:val="0"/>
              <w:autoSpaceDN w:val="0"/>
              <w:adjustRightInd w:val="0"/>
              <w:jc w:val="center"/>
              <w:textAlignment w:val="baseline"/>
              <w:rPr>
                <w:rFonts w:ascii="Arial" w:eastAsia="宋体" w:hAnsi="Arial" w:cs="Arial"/>
                <w:b/>
                <w:color w:val="000000"/>
                <w:sz w:val="18"/>
                <w:lang w:eastAsia="zh-CN"/>
              </w:rPr>
            </w:pPr>
          </w:p>
        </w:tc>
        <w:tc>
          <w:tcPr>
            <w:tcW w:w="1560"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1417" w:type="dxa"/>
          </w:tcPr>
          <w:p w:rsidR="0029473B" w:rsidRDefault="0029473B" w:rsidP="00417A5B">
            <w:pPr>
              <w:keepNext/>
              <w:keepLines/>
              <w:rPr>
                <w:rFonts w:ascii="Arial" w:eastAsia="宋体" w:hAnsi="Arial" w:cs="Arial"/>
                <w:b/>
                <w:color w:val="000000"/>
                <w:sz w:val="18"/>
              </w:rPr>
            </w:pPr>
            <w:r>
              <w:rPr>
                <w:rFonts w:ascii="Arial" w:eastAsia="宋体" w:hAnsi="Arial" w:cs="Arial"/>
                <w:b/>
                <w:color w:val="000000"/>
                <w:sz w:val="18"/>
              </w:rPr>
              <w:t>Consequence if the feature is not supported by the UE</w:t>
            </w:r>
          </w:p>
        </w:tc>
        <w:tc>
          <w:tcPr>
            <w:tcW w:w="1276" w:type="dxa"/>
            <w:shd w:val="clear" w:color="auto" w:fill="auto"/>
          </w:tcPr>
          <w:p w:rsidR="0029473B" w:rsidRDefault="0029473B" w:rsidP="00417A5B">
            <w:pPr>
              <w:keepNext/>
              <w:keepLines/>
              <w:rPr>
                <w:rFonts w:ascii="Arial" w:eastAsia="宋体" w:hAnsi="Arial" w:cs="Arial"/>
                <w:b/>
                <w:color w:val="000000"/>
                <w:sz w:val="18"/>
              </w:rPr>
            </w:pPr>
            <w:r>
              <w:rPr>
                <w:rFonts w:ascii="Arial" w:eastAsia="宋体" w:hAnsi="Arial" w:cs="Arial"/>
                <w:b/>
                <w:color w:val="000000"/>
                <w:sz w:val="18"/>
              </w:rPr>
              <w:t>Type</w:t>
            </w:r>
          </w:p>
          <w:p w:rsidR="0029473B" w:rsidRDefault="0029473B" w:rsidP="00417A5B">
            <w:pPr>
              <w:keepNext/>
              <w:keepLines/>
              <w:rPr>
                <w:rFonts w:ascii="Arial" w:eastAsia="宋体" w:hAnsi="Arial" w:cs="Arial"/>
                <w:b/>
                <w:color w:val="000000"/>
                <w:sz w:val="18"/>
              </w:rPr>
            </w:pPr>
            <w:r>
              <w:rPr>
                <w:rFonts w:ascii="Arial" w:eastAsia="宋体"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rsidR="0029473B" w:rsidRDefault="0029473B" w:rsidP="00417A5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bookmarkStart w:id="49" w:name="_GoBack"/>
        <w:bookmarkEnd w:id="49"/>
      </w:tr>
      <w:tr w:rsidR="0029473B" w:rsidTr="00417A5B">
        <w:trPr>
          <w:trHeight w:val="2145"/>
        </w:trPr>
        <w:tc>
          <w:tcPr>
            <w:tcW w:w="1129" w:type="dxa"/>
            <w:shd w:val="clear" w:color="auto" w:fill="auto"/>
          </w:tcPr>
          <w:p w:rsidR="0029473B"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NR_</w:t>
            </w:r>
            <w:r>
              <w:rPr>
                <w:rFonts w:ascii="Arial" w:eastAsia="宋体" w:hAnsi="Arial" w:cs="Arial"/>
                <w:color w:val="000000"/>
                <w:sz w:val="18"/>
                <w:lang w:val="en-US" w:eastAsia="zh-CN"/>
              </w:rPr>
              <w:t>NTN_solutions</w:t>
            </w:r>
          </w:p>
        </w:tc>
        <w:tc>
          <w:tcPr>
            <w:tcW w:w="709" w:type="dxa"/>
            <w:shd w:val="clear" w:color="auto" w:fill="auto"/>
          </w:tcPr>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r w:rsidRPr="00607ED2">
              <w:rPr>
                <w:rFonts w:ascii="Arial" w:eastAsia="宋体" w:hAnsi="Arial" w:cs="Arial"/>
                <w:color w:val="000000"/>
                <w:sz w:val="18"/>
                <w:lang w:val="en-US" w:eastAsia="zh-CN"/>
              </w:rPr>
              <w:t>-1</w:t>
            </w:r>
          </w:p>
        </w:tc>
        <w:tc>
          <w:tcPr>
            <w:tcW w:w="1559" w:type="dxa"/>
            <w:shd w:val="clear" w:color="auto" w:fill="auto"/>
          </w:tcPr>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Parallel measurements on multiple SMTC-s for a single frequency carrier</w:t>
            </w:r>
          </w:p>
        </w:tc>
        <w:tc>
          <w:tcPr>
            <w:tcW w:w="5103" w:type="dxa"/>
            <w:shd w:val="clear" w:color="auto" w:fill="auto"/>
          </w:tcPr>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measurements on target cells belonging to 4 SMTC-s on a single frequency carrier</w:t>
            </w:r>
          </w:p>
        </w:tc>
        <w:tc>
          <w:tcPr>
            <w:tcW w:w="1560" w:type="dxa"/>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Y</w:t>
            </w:r>
            <w:r w:rsidRPr="002E5DD0">
              <w:rPr>
                <w:rFonts w:ascii="Arial" w:eastAsia="宋体" w:hAnsi="Arial" w:cs="Arial"/>
                <w:color w:val="000000"/>
                <w:sz w:val="18"/>
                <w:lang w:val="en-US" w:eastAsia="zh-CN"/>
              </w:rPr>
              <w:t>es</w:t>
            </w:r>
          </w:p>
        </w:tc>
        <w:tc>
          <w:tcPr>
            <w:tcW w:w="1559" w:type="dxa"/>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417" w:type="dxa"/>
          </w:tcPr>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does not support NTN RRM measurements with more than 2 SMTC-s</w:t>
            </w:r>
          </w:p>
        </w:tc>
        <w:tc>
          <w:tcPr>
            <w:tcW w:w="1276" w:type="dxa"/>
            <w:shd w:val="clear" w:color="auto" w:fill="auto"/>
          </w:tcPr>
          <w:p w:rsidR="0029473B" w:rsidRPr="00A972A5" w:rsidRDefault="0029473B" w:rsidP="00044B11">
            <w:pPr>
              <w:autoSpaceDE w:val="0"/>
              <w:autoSpaceDN w:val="0"/>
              <w:adjustRightInd w:val="0"/>
              <w:snapToGrid w:val="0"/>
              <w:spacing w:afterLines="50" w:after="163"/>
              <w:contextualSpacing/>
              <w:rPr>
                <w:rFonts w:ascii="Arial" w:eastAsiaTheme="minorEastAsia" w:hAnsi="Arial" w:cs="Arial"/>
                <w:color w:val="000000"/>
                <w:sz w:val="18"/>
                <w:highlight w:val="green"/>
                <w:lang w:val="en-US" w:eastAsia="zh-CN"/>
              </w:rPr>
            </w:pPr>
            <w:r w:rsidRPr="00D9573A">
              <w:rPr>
                <w:rFonts w:ascii="Arial" w:eastAsia="宋体" w:hAnsi="Arial" w:cs="Arial"/>
                <w:color w:val="000000"/>
                <w:sz w:val="18"/>
                <w:lang w:val="en-US" w:eastAsia="zh-CN"/>
              </w:rPr>
              <w:t>Per UE</w:t>
            </w:r>
          </w:p>
        </w:tc>
        <w:tc>
          <w:tcPr>
            <w:tcW w:w="992" w:type="dxa"/>
            <w:shd w:val="clear" w:color="auto" w:fill="auto"/>
          </w:tcPr>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FDD only</w:t>
            </w:r>
          </w:p>
        </w:tc>
        <w:tc>
          <w:tcPr>
            <w:tcW w:w="993" w:type="dxa"/>
            <w:shd w:val="clear" w:color="auto" w:fill="auto"/>
          </w:tcPr>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FR1 only</w:t>
            </w:r>
          </w:p>
        </w:tc>
        <w:tc>
          <w:tcPr>
            <w:tcW w:w="1842" w:type="dxa"/>
          </w:tcPr>
          <w:p w:rsidR="0029473B" w:rsidRPr="000E05DC"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NA</w:t>
            </w:r>
          </w:p>
        </w:tc>
        <w:tc>
          <w:tcPr>
            <w:tcW w:w="1843" w:type="dxa"/>
            <w:shd w:val="clear" w:color="auto" w:fill="auto"/>
          </w:tcPr>
          <w:p w:rsidR="0029473B"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264947" w:rsidRPr="000E05DC"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A972A5">
              <w:rPr>
                <w:rFonts w:ascii="Arial" w:eastAsia="宋体" w:hAnsi="Arial" w:cs="Arial"/>
                <w:color w:val="000000"/>
                <w:sz w:val="18"/>
                <w:lang w:val="en-US" w:eastAsia="zh-CN"/>
              </w:rPr>
              <w:t>UE is mandatory to support 2 and can optionally support 4 if the feature is supported</w:t>
            </w:r>
          </w:p>
        </w:tc>
        <w:tc>
          <w:tcPr>
            <w:tcW w:w="1276" w:type="dxa"/>
            <w:shd w:val="clear" w:color="auto" w:fill="auto"/>
          </w:tcPr>
          <w:p w:rsidR="0029473B" w:rsidRPr="000E05DC"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NR_</w:t>
            </w:r>
            <w:r>
              <w:rPr>
                <w:rFonts w:ascii="Arial" w:eastAsia="宋体" w:hAnsi="Arial" w:cs="Arial"/>
                <w:color w:val="000000"/>
                <w:sz w:val="18"/>
                <w:lang w:val="en-US" w:eastAsia="zh-CN"/>
              </w:rPr>
              <w:t>NTN_solutions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r w:rsidRPr="00607ED2">
              <w:rPr>
                <w:rFonts w:ascii="Arial" w:eastAsia="宋体" w:hAnsi="Arial" w:cs="Arial"/>
                <w:color w:val="000000"/>
                <w:sz w:val="18"/>
                <w:lang w:val="en-US" w:eastAsia="zh-CN"/>
              </w:rPr>
              <w:t>-</w:t>
            </w:r>
            <w:r>
              <w:rPr>
                <w:rFonts w:ascii="Arial" w:eastAsia="宋体" w:hAnsi="Arial" w:cs="Arial"/>
                <w:color w:val="000000"/>
                <w:sz w:val="18"/>
                <w:lang w:val="en-US" w:eastAsia="zh-CN"/>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Parallel measurements on cells belonging to a different NGSO satellite than a serving satellite without scheduling restrictions on normal operations with the serving cell</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Y</w:t>
            </w:r>
            <w:r w:rsidRPr="002E5DD0">
              <w:rPr>
                <w:rFonts w:ascii="Arial" w:eastAsia="宋体" w:hAnsi="Arial" w:cs="Arial"/>
                <w:color w:val="000000"/>
                <w:sz w:val="18"/>
                <w:lang w:val="en-US"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does not support normal operation from the serving cell in parallel with measurements on cells belonging to a different NGSO satellite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264947" w:rsidRPr="002E5DD0" w:rsidRDefault="00264947"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0E05DC"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0E05DC"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For UEs not able to perform measurements in parallel with normal operation of serving cell scheduling restrictions shall apply</w:t>
            </w:r>
            <w:r w:rsidR="00DF4B59">
              <w:rPr>
                <w:rFonts w:ascii="Arial" w:eastAsia="宋体" w:hAnsi="Arial" w:cs="Arial"/>
                <w:color w:val="000000"/>
                <w:sz w:val="18"/>
                <w:lang w:val="en-US"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0E05DC"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p>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607ED2">
              <w:rPr>
                <w:rFonts w:ascii="Arial" w:eastAsia="宋体" w:hAnsi="Arial" w:cs="Arial"/>
                <w:color w:val="000000"/>
                <w:sz w:val="18"/>
                <w:lang w:val="en-US" w:eastAsia="zh-CN"/>
              </w:rPr>
              <w:t>NR_</w:t>
            </w:r>
            <w:r>
              <w:rPr>
                <w:rFonts w:ascii="Arial" w:eastAsia="宋体" w:hAnsi="Arial" w:cs="Arial"/>
                <w:color w:val="000000"/>
                <w:sz w:val="18"/>
                <w:lang w:val="en-US" w:eastAsia="zh-CN"/>
              </w:rPr>
              <w:t>NTN_solutions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color w:val="000000"/>
                <w:sz w:val="18"/>
                <w:lang w:val="en-US" w:eastAsia="zh-CN"/>
              </w:rPr>
              <w:t>25</w:t>
            </w:r>
            <w:r w:rsidRPr="00607ED2">
              <w:rPr>
                <w:rFonts w:ascii="Arial" w:eastAsia="宋体" w:hAnsi="Arial" w:cs="Arial"/>
                <w:color w:val="000000"/>
                <w:sz w:val="18"/>
                <w:lang w:val="en-US" w:eastAsia="zh-CN"/>
              </w:rPr>
              <w:t>-</w:t>
            </w:r>
            <w:r>
              <w:rPr>
                <w:rFonts w:ascii="Arial" w:eastAsia="宋体" w:hAnsi="Arial" w:cs="Arial"/>
                <w:color w:val="000000"/>
                <w:sz w:val="18"/>
                <w:lang w:val="en-US" w:eastAsia="zh-CN"/>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EC1F2C" w:rsidRPr="002E5DD0" w:rsidRDefault="00EC1F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2 measurement gaps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Y</w:t>
            </w:r>
            <w:r w:rsidRPr="002E5DD0">
              <w:rPr>
                <w:rFonts w:ascii="Arial" w:eastAsia="宋体" w:hAnsi="Arial" w:cs="Arial"/>
                <w:color w:val="000000"/>
                <w:sz w:val="18"/>
                <w:lang w:val="en-US" w:eastAsia="zh-CN"/>
              </w:rPr>
              <w: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does not support more than one measurement gap for NTN RRM measurements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sidRPr="002E5DD0">
              <w:rPr>
                <w:rFonts w:ascii="Arial" w:eastAsia="宋体" w:hAnsi="Arial" w:cs="Arial"/>
                <w:color w:val="000000"/>
                <w:sz w:val="18"/>
                <w:lang w:val="en-US" w:eastAsia="zh-CN"/>
              </w:rPr>
              <w:t>Per UE</w:t>
            </w:r>
          </w:p>
          <w:p w:rsidR="00E812FC" w:rsidRPr="002E5DD0" w:rsidRDefault="00E812FC"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FA5F98"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9473B">
              <w:rPr>
                <w:rFonts w:ascii="Arial" w:eastAsia="宋体"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EC1F2C" w:rsidRPr="002E5DD0" w:rsidRDefault="00EC1F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UE is mandatory to support 1 measurement gaps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Optional with capability signaling</w:t>
            </w:r>
          </w:p>
        </w:tc>
      </w:tr>
      <w:tr w:rsidR="0029473B"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25.</w:t>
            </w:r>
          </w:p>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A02168"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Enhanced RRM requirements for measurements in IDLE and INACTIVE modes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p w:rsidR="00116265" w:rsidRPr="002E5DD0" w:rsidRDefault="00116265"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If UE does not support the capability, legacy TN non-HST measurement requirements for both LEO and GEO.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A02168"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 xml:space="preserve">UE does not support </w:t>
            </w:r>
            <w:r w:rsidR="00A02168" w:rsidRPr="002E5DD0">
              <w:rPr>
                <w:rFonts w:ascii="Arial" w:eastAsia="宋体" w:hAnsi="Arial" w:cs="Arial"/>
                <w:color w:val="000000"/>
                <w:sz w:val="18"/>
                <w:lang w:val="en-US" w:eastAsia="zh-CN"/>
              </w:rPr>
              <w:t>enhanced RRM requirements for measurements in IDLE and INACTIVE modes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p>
          <w:p w:rsidR="00FC0312" w:rsidRPr="002E5DD0" w:rsidRDefault="00FC0312"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sidRPr="002E5DD0">
              <w:rPr>
                <w:rFonts w:ascii="Arial" w:eastAsia="宋体"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FR1 only</w:t>
            </w:r>
          </w:p>
        </w:tc>
        <w:tc>
          <w:tcPr>
            <w:tcW w:w="1842" w:type="dxa"/>
            <w:tcBorders>
              <w:top w:val="single" w:sz="4" w:space="0" w:color="auto"/>
              <w:left w:val="single" w:sz="4" w:space="0" w:color="auto"/>
              <w:bottom w:val="single" w:sz="4" w:space="0" w:color="auto"/>
              <w:right w:val="single" w:sz="4" w:space="0" w:color="auto"/>
            </w:tcBorders>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9473B" w:rsidRPr="002E5DD0" w:rsidRDefault="0029473B"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Optional without capability signaling</w:t>
            </w:r>
          </w:p>
        </w:tc>
      </w:tr>
      <w:tr w:rsidR="004B65D3"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lastRenderedPageBreak/>
              <w:t>25.</w:t>
            </w:r>
          </w:p>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hint="eastAsia"/>
                <w:color w:val="000000"/>
                <w:sz w:val="18"/>
                <w:lang w:val="en-US" w:eastAsia="zh-CN"/>
              </w:rPr>
              <w:t>25-5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Parallel measurements on multiple NGSO satellites within a SMTC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Del="00116265"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Support of simultaneously measurements on target cells belonging to different NGSO satellites within a SMTC</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PMingLiU" w:hAnsi="Arial" w:cs="Arial"/>
                <w:color w:val="000000"/>
                <w:sz w:val="20"/>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PMingLiU" w:hAnsi="Arial" w:cs="Arial"/>
                <w:color w:val="000000"/>
                <w:sz w:val="20"/>
              </w:rPr>
              <w:t>no</w:t>
            </w:r>
          </w:p>
        </w:tc>
        <w:tc>
          <w:tcPr>
            <w:tcW w:w="1417" w:type="dxa"/>
            <w:tcBorders>
              <w:top w:val="single" w:sz="4" w:space="0" w:color="auto"/>
              <w:left w:val="single" w:sz="4" w:space="0" w:color="auto"/>
              <w:bottom w:val="single" w:sz="4" w:space="0" w:color="auto"/>
              <w:right w:val="single" w:sz="4" w:space="0" w:color="auto"/>
            </w:tcBorders>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PMingLiU" w:hAnsi="Arial" w:cs="Arial"/>
                <w:color w:val="000000"/>
                <w:sz w:val="20"/>
              </w:rPr>
              <w:t>UE does not support simultaneously measurements with multiple  NGSO satellites</w:t>
            </w:r>
            <w:r w:rsidR="002E5DD0">
              <w:rPr>
                <w:rFonts w:ascii="Arial" w:eastAsiaTheme="minorEastAsia" w:hAnsi="Arial" w:cs="Arial" w:hint="eastAsia"/>
                <w:color w:val="000000"/>
                <w:sz w:val="20"/>
                <w:lang w:eastAsia="zh-CN"/>
              </w:rPr>
              <w:t xml:space="preserve"> </w:t>
            </w:r>
            <w:r w:rsidRPr="002E5DD0">
              <w:rPr>
                <w:rFonts w:ascii="Arial" w:eastAsia="PMingLiU" w:hAnsi="Arial" w:cs="Arial"/>
                <w:color w:val="000000"/>
                <w:sz w:val="20"/>
              </w:rPr>
              <w:t>within a SMTC</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Del="00FC0312" w:rsidRDefault="004B65D3"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sidRPr="002E5DD0">
              <w:rPr>
                <w:rFonts w:ascii="Arial" w:eastAsia="宋体" w:hAnsi="Arial" w:cs="Arial"/>
                <w:color w:val="000000"/>
                <w:sz w:val="18"/>
                <w:lang w:val="en-US"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PMingLiU" w:hAnsi="Arial" w:cs="Arial"/>
                <w:color w:val="000000"/>
                <w:sz w:val="20"/>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PMingLiU" w:hAnsi="Arial" w:cs="Arial"/>
                <w:color w:val="000000"/>
                <w:sz w:val="20"/>
              </w:rPr>
              <w:t>FR1 only</w:t>
            </w:r>
          </w:p>
        </w:tc>
        <w:tc>
          <w:tcPr>
            <w:tcW w:w="1842" w:type="dxa"/>
            <w:tcBorders>
              <w:top w:val="single" w:sz="4" w:space="0" w:color="auto"/>
              <w:left w:val="single" w:sz="4" w:space="0" w:color="auto"/>
              <w:bottom w:val="single" w:sz="4" w:space="0" w:color="auto"/>
              <w:right w:val="single" w:sz="4" w:space="0" w:color="auto"/>
            </w:tcBorders>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PMingLiU" w:hAnsi="Arial" w:cs="Arial"/>
                <w:color w:val="000000"/>
                <w:sz w:val="20"/>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2E5DD0"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Pr>
                <w:rFonts w:ascii="Arial" w:eastAsia="宋体" w:hAnsi="Arial" w:cs="Arial" w:hint="eastAsia"/>
                <w:color w:val="000000"/>
                <w:sz w:val="18"/>
                <w:lang w:val="en-US" w:eastAsia="zh-CN"/>
              </w:rPr>
              <w:t>Candidate values for the number of NGSO satellites are 1,2,3, or 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65D3" w:rsidRPr="002E5DD0" w:rsidRDefault="004B65D3"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r>
      <w:tr w:rsidR="00A972A5" w:rsidTr="0029473B">
        <w:trPr>
          <w:trHeight w:val="214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A972A5" w:rsidRPr="002E5DD0" w:rsidRDefault="00A972A5"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25.</w:t>
            </w:r>
          </w:p>
          <w:p w:rsidR="00A972A5" w:rsidRPr="002E5DD0" w:rsidRDefault="00A972A5"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2E5DD0">
              <w:rPr>
                <w:rFonts w:ascii="Arial" w:eastAsia="宋体"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Pr>
                <w:rFonts w:ascii="Arial" w:eastAsia="宋体" w:hAnsi="Arial" w:cs="Arial" w:hint="eastAsia"/>
                <w:color w:val="000000"/>
                <w:sz w:val="18"/>
                <w:lang w:val="en-US" w:eastAsia="zh-CN"/>
              </w:rPr>
              <w:t>25-</w:t>
            </w:r>
            <w:r>
              <w:rPr>
                <w:rFonts w:ascii="Arial" w:eastAsiaTheme="minorEastAsia" w:hAnsi="Arial" w:cs="Arial" w:hint="eastAsia"/>
                <w:color w:val="000000"/>
                <w:sz w:val="18"/>
                <w:lang w:val="en-US"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Relaxed cell reselection on GEO</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Support of relaxed cell reselection on GEO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972A5" w:rsidRPr="002E5DD0" w:rsidRDefault="00A972A5"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N/A</w:t>
            </w:r>
          </w:p>
        </w:tc>
        <w:tc>
          <w:tcPr>
            <w:tcW w:w="1417" w:type="dxa"/>
            <w:tcBorders>
              <w:top w:val="single" w:sz="4" w:space="0" w:color="auto"/>
              <w:left w:val="single" w:sz="4" w:space="0" w:color="auto"/>
              <w:bottom w:val="single" w:sz="4" w:space="0" w:color="auto"/>
              <w:right w:val="single" w:sz="4" w:space="0" w:color="auto"/>
            </w:tcBorders>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UE does not support relaxed cell reselection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FDD only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FR1 only</w:t>
            </w:r>
          </w:p>
        </w:tc>
        <w:tc>
          <w:tcPr>
            <w:tcW w:w="1842" w:type="dxa"/>
            <w:tcBorders>
              <w:top w:val="single" w:sz="4" w:space="0" w:color="auto"/>
              <w:left w:val="single" w:sz="4" w:space="0" w:color="auto"/>
              <w:bottom w:val="single" w:sz="4" w:space="0" w:color="auto"/>
              <w:right w:val="single" w:sz="4" w:space="0" w:color="auto"/>
            </w:tcBorders>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20"/>
                <w:lang w:eastAsia="zh-CN"/>
              </w:rPr>
            </w:pPr>
            <w:r>
              <w:rPr>
                <w:rFonts w:ascii="Arial" w:eastAsiaTheme="minorEastAsia" w:hAnsi="Arial" w:cs="Arial" w:hint="eastAsia"/>
                <w:color w:val="000000"/>
                <w:sz w:val="20"/>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Only applicable for GEO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72A5" w:rsidRPr="00A972A5" w:rsidRDefault="00A972A5"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Optional with capability signaling</w:t>
            </w:r>
          </w:p>
        </w:tc>
      </w:tr>
      <w:tr w:rsidR="00044B11" w:rsidTr="0029473B">
        <w:trPr>
          <w:trHeight w:val="2145"/>
          <w:ins w:id="50" w:author="cmcc" w:date="2022-08-19T12:35:00Z"/>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51" w:author="cmcc" w:date="2022-08-19T12:35:00Z"/>
                <w:rFonts w:ascii="Arial" w:eastAsia="宋体" w:hAnsi="Arial" w:cs="Arial"/>
                <w:color w:val="000000"/>
                <w:sz w:val="18"/>
                <w:highlight w:val="green"/>
                <w:lang w:val="en-US" w:eastAsia="zh-CN"/>
              </w:rPr>
            </w:pPr>
            <w:ins w:id="52" w:author="cmcc" w:date="2022-08-19T12:35:00Z">
              <w:r w:rsidRPr="00013E51">
                <w:rPr>
                  <w:rFonts w:ascii="Calibri" w:hAnsi="Calibri" w:cs="Calibri"/>
                  <w:color w:val="2F5496"/>
                  <w:sz w:val="22"/>
                  <w:szCs w:val="22"/>
                  <w:highlight w:val="green"/>
                </w:rPr>
                <w:t>25. NR_NTN_solutions</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53" w:author="cmcc" w:date="2022-08-19T12:35:00Z"/>
                <w:rFonts w:ascii="Arial" w:eastAsia="宋体" w:hAnsi="Arial" w:cs="Arial"/>
                <w:color w:val="000000"/>
                <w:sz w:val="18"/>
                <w:highlight w:val="green"/>
                <w:lang w:val="en-US" w:eastAsia="zh-CN"/>
              </w:rPr>
            </w:pPr>
            <w:ins w:id="54" w:author="cmcc" w:date="2022-08-19T12:35:00Z">
              <w:r w:rsidRPr="00013E51">
                <w:rPr>
                  <w:rFonts w:ascii="Calibri" w:hAnsi="Calibri" w:cs="Calibri"/>
                  <w:color w:val="ED7D31"/>
                  <w:sz w:val="22"/>
                  <w:szCs w:val="22"/>
                  <w:highlight w:val="green"/>
                </w:rPr>
                <w:t>25-7</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55" w:author="cmcc" w:date="2022-08-19T12:35:00Z"/>
                <w:rFonts w:ascii="Arial" w:eastAsiaTheme="minorEastAsia" w:hAnsi="Arial" w:cs="Arial"/>
                <w:color w:val="000000"/>
                <w:sz w:val="18"/>
                <w:highlight w:val="green"/>
                <w:lang w:val="en-US" w:eastAsia="zh-CN"/>
              </w:rPr>
            </w:pPr>
            <w:ins w:id="56" w:author="cmcc" w:date="2022-08-19T12:35:00Z">
              <w:r w:rsidRPr="00013E51">
                <w:rPr>
                  <w:rFonts w:ascii="Calibri" w:hAnsi="Calibri" w:cs="Calibri"/>
                  <w:color w:val="ED7D31"/>
                  <w:sz w:val="22"/>
                  <w:szCs w:val="22"/>
                  <w:highlight w:val="green"/>
                </w:rPr>
                <w:t>The number of target LEO satellites the UE can monitor per carrier including serving satellite</w:t>
              </w:r>
            </w:ins>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44B11" w:rsidRPr="00056C21" w:rsidRDefault="00044B11" w:rsidP="00044B11">
            <w:pPr>
              <w:autoSpaceDE w:val="0"/>
              <w:autoSpaceDN w:val="0"/>
              <w:adjustRightInd w:val="0"/>
              <w:snapToGrid w:val="0"/>
              <w:spacing w:afterLines="50" w:after="163"/>
              <w:contextualSpacing/>
              <w:rPr>
                <w:ins w:id="57" w:author="Huawei" w:date="2022-08-19T14:04:00Z"/>
                <w:rFonts w:ascii="Calibri" w:hAnsi="Calibri" w:cs="Calibri"/>
                <w:color w:val="ED7D31"/>
                <w:sz w:val="22"/>
                <w:szCs w:val="22"/>
                <w:highlight w:val="green"/>
              </w:rPr>
            </w:pPr>
            <w:ins w:id="58" w:author="cmcc" w:date="2022-08-19T12:36:00Z">
              <w:r w:rsidRPr="00056C21">
                <w:rPr>
                  <w:rFonts w:ascii="Calibri" w:hAnsi="Calibri" w:cs="Calibri"/>
                  <w:color w:val="ED7D31"/>
                  <w:sz w:val="22"/>
                  <w:szCs w:val="22"/>
                  <w:highlight w:val="green"/>
                </w:rPr>
                <w:t>On serving carrier, it indicates the number of target LEO satellites the UE can monitor per carrier including serving satellite</w:t>
              </w:r>
            </w:ins>
          </w:p>
          <w:p w:rsidR="00056C21" w:rsidRPr="00056C21" w:rsidRDefault="00056C21" w:rsidP="00044B11">
            <w:pPr>
              <w:autoSpaceDE w:val="0"/>
              <w:autoSpaceDN w:val="0"/>
              <w:adjustRightInd w:val="0"/>
              <w:snapToGrid w:val="0"/>
              <w:spacing w:afterLines="50" w:after="163"/>
              <w:contextualSpacing/>
              <w:rPr>
                <w:ins w:id="59" w:author="Huawei" w:date="2022-08-19T14:04:00Z"/>
                <w:rFonts w:ascii="Calibri" w:hAnsi="Calibri" w:cs="Calibri"/>
                <w:color w:val="ED7D31"/>
                <w:sz w:val="22"/>
                <w:szCs w:val="22"/>
                <w:highlight w:val="green"/>
              </w:rPr>
            </w:pPr>
          </w:p>
          <w:p w:rsidR="00056C21" w:rsidRPr="00056C21" w:rsidRDefault="00056C21" w:rsidP="00044B11">
            <w:pPr>
              <w:autoSpaceDE w:val="0"/>
              <w:autoSpaceDN w:val="0"/>
              <w:adjustRightInd w:val="0"/>
              <w:snapToGrid w:val="0"/>
              <w:spacing w:afterLines="50" w:after="163"/>
              <w:contextualSpacing/>
              <w:rPr>
                <w:ins w:id="60" w:author="cmcc" w:date="2022-08-19T12:35:00Z"/>
                <w:rFonts w:ascii="Arial" w:eastAsiaTheme="minorEastAsia" w:hAnsi="Arial" w:cs="Arial"/>
                <w:color w:val="000000"/>
                <w:sz w:val="18"/>
                <w:highlight w:val="green"/>
                <w:lang w:val="en-US" w:eastAsia="zh-CN"/>
              </w:rPr>
            </w:pPr>
            <w:ins w:id="61" w:author="Huawei" w:date="2022-08-19T14:04:00Z">
              <w:r w:rsidRPr="00056C21">
                <w:rPr>
                  <w:rFonts w:ascii="Calibri" w:hAnsi="Calibri" w:cs="Calibri"/>
                  <w:color w:val="ED7D31"/>
                  <w:sz w:val="22"/>
                  <w:szCs w:val="22"/>
                  <w:highlight w:val="green"/>
                </w:rPr>
                <w:t>On non-serving carrier, it indicates the number of target LEO satellites the UE can monitor per ca</w:t>
              </w:r>
              <w:r w:rsidRPr="00056C21">
                <w:rPr>
                  <w:rFonts w:ascii="Calibri" w:hAnsi="Calibri" w:cs="Calibri"/>
                  <w:color w:val="ED7D31"/>
                  <w:sz w:val="22"/>
                  <w:szCs w:val="22"/>
                  <w:highlight w:val="green"/>
                </w:rPr>
                <w:t>rrier.</w:t>
              </w:r>
            </w:ins>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44B11" w:rsidRPr="00056C21" w:rsidRDefault="00044B11" w:rsidP="00044B11">
            <w:pPr>
              <w:autoSpaceDE w:val="0"/>
              <w:autoSpaceDN w:val="0"/>
              <w:adjustRightInd w:val="0"/>
              <w:snapToGrid w:val="0"/>
              <w:spacing w:afterLines="50" w:after="163"/>
              <w:contextualSpacing/>
              <w:rPr>
                <w:ins w:id="62" w:author="cmcc" w:date="2022-08-19T12:35:00Z"/>
                <w:rFonts w:ascii="Arial" w:eastAsia="宋体" w:hAnsi="Arial" w:cs="Arial"/>
                <w:color w:val="000000"/>
                <w:sz w:val="18"/>
                <w:highlight w:val="green"/>
                <w:lang w:val="en-US"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63" w:author="cmcc" w:date="2022-08-19T12:35:00Z"/>
                <w:rFonts w:ascii="Arial" w:eastAsiaTheme="minorEastAsia" w:hAnsi="Arial" w:cs="Arial"/>
                <w:color w:val="000000"/>
                <w:sz w:val="20"/>
                <w:highlight w:val="green"/>
                <w:lang w:eastAsia="zh-CN"/>
              </w:rPr>
            </w:pPr>
            <w:ins w:id="64" w:author="cmcc" w:date="2022-08-19T12:36:00Z">
              <w:r w:rsidRPr="00013E51">
                <w:rPr>
                  <w:rFonts w:ascii="Calibri" w:hAnsi="Calibri" w:cs="Calibri"/>
                  <w:color w:val="ED7D31"/>
                  <w:sz w:val="22"/>
                  <w:szCs w:val="22"/>
                  <w:highlight w:val="green"/>
                </w:rPr>
                <w:t>Yes</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65" w:author="cmcc" w:date="2022-08-19T12:35:00Z"/>
                <w:rFonts w:ascii="Arial" w:eastAsiaTheme="minorEastAsia" w:hAnsi="Arial" w:cs="Arial"/>
                <w:color w:val="000000"/>
                <w:sz w:val="20"/>
                <w:highlight w:val="green"/>
                <w:lang w:eastAsia="zh-CN"/>
              </w:rPr>
            </w:pPr>
            <w:ins w:id="66" w:author="cmcc" w:date="2022-08-19T12:36:00Z">
              <w:r w:rsidRPr="00013E51">
                <w:rPr>
                  <w:rFonts w:ascii="Calibri" w:hAnsi="Calibri" w:cs="Calibri"/>
                  <w:color w:val="ED7D31"/>
                  <w:sz w:val="22"/>
                  <w:szCs w:val="22"/>
                  <w:highlight w:val="green"/>
                </w:rPr>
                <w:t>N/A</w:t>
              </w:r>
            </w:ins>
          </w:p>
        </w:tc>
        <w:tc>
          <w:tcPr>
            <w:tcW w:w="1417" w:type="dxa"/>
            <w:tcBorders>
              <w:top w:val="single" w:sz="4" w:space="0" w:color="auto"/>
              <w:left w:val="single" w:sz="4" w:space="0" w:color="auto"/>
              <w:bottom w:val="single" w:sz="4" w:space="0" w:color="auto"/>
              <w:right w:val="single" w:sz="4" w:space="0" w:color="auto"/>
            </w:tcBorders>
          </w:tcPr>
          <w:p w:rsidR="00044B11" w:rsidRPr="00013E51" w:rsidRDefault="00044B11" w:rsidP="00044B11">
            <w:pPr>
              <w:autoSpaceDE w:val="0"/>
              <w:autoSpaceDN w:val="0"/>
              <w:adjustRightInd w:val="0"/>
              <w:snapToGrid w:val="0"/>
              <w:spacing w:afterLines="50" w:after="163"/>
              <w:contextualSpacing/>
              <w:rPr>
                <w:ins w:id="67" w:author="cmcc" w:date="2022-08-19T12:35:00Z"/>
                <w:rFonts w:ascii="Arial" w:eastAsiaTheme="minorEastAsia" w:hAnsi="Arial" w:cs="Arial"/>
                <w:color w:val="000000"/>
                <w:sz w:val="20"/>
                <w:highlight w:val="green"/>
                <w:lang w:eastAsia="zh-CN"/>
              </w:rPr>
            </w:pPr>
            <w:ins w:id="68" w:author="cmcc" w:date="2022-08-19T12:36:00Z">
              <w:r w:rsidRPr="00013E51">
                <w:rPr>
                  <w:rFonts w:ascii="Calibri" w:hAnsi="Calibri" w:cs="Calibri"/>
                  <w:color w:val="ED7D31"/>
                  <w:sz w:val="22"/>
                  <w:szCs w:val="22"/>
                  <w:highlight w:val="green"/>
                </w:rPr>
                <w:t>The number of target satellites UE can monitor per carrier is 2.</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69" w:author="cmcc" w:date="2022-08-19T12:35:00Z"/>
                <w:rFonts w:ascii="Arial" w:eastAsiaTheme="minorEastAsia" w:hAnsi="Arial" w:cs="Arial"/>
                <w:color w:val="000000"/>
                <w:sz w:val="18"/>
                <w:highlight w:val="green"/>
                <w:lang w:val="en-US" w:eastAsia="zh-CN"/>
              </w:rPr>
            </w:pPr>
            <w:ins w:id="70" w:author="cmcc" w:date="2022-08-19T12:36:00Z">
              <w:r w:rsidRPr="00013E51">
                <w:rPr>
                  <w:rFonts w:ascii="Calibri" w:hAnsi="Calibri" w:cs="Calibri"/>
                  <w:color w:val="ED7D31"/>
                  <w:sz w:val="22"/>
                  <w:szCs w:val="22"/>
                  <w:highlight w:val="green"/>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71" w:author="cmcc" w:date="2022-08-19T12:35:00Z"/>
                <w:rFonts w:ascii="Arial" w:eastAsiaTheme="minorEastAsia" w:hAnsi="Arial" w:cs="Arial"/>
                <w:color w:val="000000"/>
                <w:sz w:val="20"/>
                <w:highlight w:val="green"/>
                <w:lang w:eastAsia="zh-CN"/>
              </w:rPr>
            </w:pPr>
            <w:ins w:id="72" w:author="cmcc" w:date="2022-08-19T12:36:00Z">
              <w:r w:rsidRPr="00013E51">
                <w:rPr>
                  <w:rFonts w:ascii="Calibri" w:hAnsi="Calibri" w:cs="Calibri"/>
                  <w:color w:val="ED7D31"/>
                  <w:sz w:val="22"/>
                  <w:szCs w:val="22"/>
                  <w:highlight w:val="green"/>
                </w:rPr>
                <w:t>FDD only</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73" w:author="cmcc" w:date="2022-08-19T12:35:00Z"/>
                <w:rFonts w:ascii="Arial" w:eastAsiaTheme="minorEastAsia" w:hAnsi="Arial" w:cs="Arial"/>
                <w:color w:val="000000"/>
                <w:sz w:val="20"/>
                <w:highlight w:val="green"/>
                <w:lang w:eastAsia="zh-CN"/>
              </w:rPr>
            </w:pPr>
            <w:ins w:id="74" w:author="cmcc" w:date="2022-08-19T12:36:00Z">
              <w:r w:rsidRPr="00013E51">
                <w:rPr>
                  <w:rFonts w:ascii="Calibri" w:hAnsi="Calibri" w:cs="Calibri"/>
                  <w:color w:val="ED7D31"/>
                  <w:sz w:val="22"/>
                  <w:szCs w:val="22"/>
                  <w:highlight w:val="green"/>
                </w:rPr>
                <w:t>FR1 only</w:t>
              </w:r>
            </w:ins>
          </w:p>
        </w:tc>
        <w:tc>
          <w:tcPr>
            <w:tcW w:w="1842" w:type="dxa"/>
            <w:tcBorders>
              <w:top w:val="single" w:sz="4" w:space="0" w:color="auto"/>
              <w:left w:val="single" w:sz="4" w:space="0" w:color="auto"/>
              <w:bottom w:val="single" w:sz="4" w:space="0" w:color="auto"/>
              <w:right w:val="single" w:sz="4" w:space="0" w:color="auto"/>
            </w:tcBorders>
          </w:tcPr>
          <w:p w:rsidR="00044B11" w:rsidRPr="00013E51" w:rsidRDefault="00044B11" w:rsidP="00044B11">
            <w:pPr>
              <w:autoSpaceDE w:val="0"/>
              <w:autoSpaceDN w:val="0"/>
              <w:adjustRightInd w:val="0"/>
              <w:snapToGrid w:val="0"/>
              <w:spacing w:afterLines="50" w:after="163"/>
              <w:contextualSpacing/>
              <w:rPr>
                <w:ins w:id="75" w:author="cmcc" w:date="2022-08-19T12:35:00Z"/>
                <w:rFonts w:ascii="Arial" w:eastAsiaTheme="minorEastAsia" w:hAnsi="Arial" w:cs="Arial"/>
                <w:color w:val="000000"/>
                <w:sz w:val="20"/>
                <w:highlight w:val="green"/>
                <w:lang w:eastAsia="zh-CN"/>
              </w:rPr>
            </w:pPr>
            <w:ins w:id="76" w:author="cmcc" w:date="2022-08-19T12:36:00Z">
              <w:r w:rsidRPr="00013E51">
                <w:rPr>
                  <w:rFonts w:ascii="Arial" w:eastAsiaTheme="minorEastAsia" w:hAnsi="Arial" w:cs="Arial" w:hint="eastAsia"/>
                  <w:color w:val="000000"/>
                  <w:sz w:val="20"/>
                  <w:highlight w:val="green"/>
                  <w:lang w:eastAsia="zh-CN"/>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77" w:author="cmcc" w:date="2022-08-19T12:35:00Z"/>
                <w:rFonts w:ascii="Arial" w:eastAsiaTheme="minorEastAsia" w:hAnsi="Arial" w:cs="Arial"/>
                <w:color w:val="000000"/>
                <w:sz w:val="18"/>
                <w:highlight w:val="green"/>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4B11" w:rsidRPr="00013E51" w:rsidRDefault="00044B11" w:rsidP="00044B11">
            <w:pPr>
              <w:autoSpaceDE w:val="0"/>
              <w:autoSpaceDN w:val="0"/>
              <w:adjustRightInd w:val="0"/>
              <w:snapToGrid w:val="0"/>
              <w:spacing w:afterLines="50" w:after="163"/>
              <w:contextualSpacing/>
              <w:rPr>
                <w:ins w:id="78" w:author="cmcc" w:date="2022-08-19T12:35:00Z"/>
                <w:rFonts w:ascii="Arial" w:eastAsiaTheme="minorEastAsia" w:hAnsi="Arial" w:cs="Arial"/>
                <w:color w:val="000000"/>
                <w:sz w:val="18"/>
                <w:highlight w:val="green"/>
                <w:lang w:val="en-US" w:eastAsia="zh-CN"/>
              </w:rPr>
            </w:pPr>
            <w:ins w:id="79" w:author="cmcc" w:date="2022-08-19T12:36:00Z">
              <w:r w:rsidRPr="00013E51">
                <w:rPr>
                  <w:rFonts w:ascii="Arial" w:eastAsiaTheme="minorEastAsia" w:hAnsi="Arial" w:cs="Arial" w:hint="eastAsia"/>
                  <w:color w:val="000000"/>
                  <w:sz w:val="18"/>
                  <w:highlight w:val="green"/>
                  <w:lang w:val="en-US" w:eastAsia="zh-CN"/>
                </w:rPr>
                <w:t>Optional with capability signaling</w:t>
              </w:r>
            </w:ins>
          </w:p>
        </w:tc>
      </w:tr>
    </w:tbl>
    <w:p w:rsidR="00A758EF" w:rsidRDefault="00A758EF" w:rsidP="009855A4">
      <w:pPr>
        <w:rPr>
          <w:rFonts w:eastAsiaTheme="minorEastAsia"/>
          <w:lang w:eastAsia="zh-CN"/>
        </w:rPr>
      </w:pPr>
    </w:p>
    <w:p w:rsidR="0064572C" w:rsidRDefault="0064572C" w:rsidP="0064572C">
      <w:pPr>
        <w:pStyle w:val="afe"/>
        <w:keepNext/>
        <w:keepLines/>
        <w:numPr>
          <w:ilvl w:val="0"/>
          <w:numId w:val="15"/>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28"/>
          <w:szCs w:val="28"/>
          <w:lang w:val="en-US" w:eastAsia="ko-KR"/>
        </w:rPr>
      </w:pPr>
      <w:r w:rsidRPr="0064572C">
        <w:rPr>
          <w:rFonts w:ascii="Arial" w:eastAsia="Batang" w:hAnsi="Arial" w:cs="Arial"/>
          <w:sz w:val="28"/>
          <w:szCs w:val="28"/>
          <w:lang w:val="en-US" w:eastAsia="ko-KR"/>
        </w:rPr>
        <w:t>Higher Power Limit CA_DC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87"/>
        <w:gridCol w:w="1075"/>
        <w:gridCol w:w="2025"/>
        <w:gridCol w:w="1435"/>
        <w:gridCol w:w="1581"/>
        <w:gridCol w:w="1898"/>
        <w:gridCol w:w="2140"/>
        <w:gridCol w:w="2666"/>
        <w:gridCol w:w="1626"/>
        <w:gridCol w:w="1618"/>
        <w:gridCol w:w="1966"/>
        <w:gridCol w:w="746"/>
        <w:gridCol w:w="1907"/>
      </w:tblGrid>
      <w:tr w:rsidR="0064572C" w:rsidTr="002A711E">
        <w:trPr>
          <w:trHeight w:val="20"/>
        </w:trPr>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Features</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Index</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Feature group</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Components</w:t>
            </w:r>
          </w:p>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Prerequisite feature groups</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Need for the Gnb to know if the feature is supported</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Applicable to the capability signalling exchange between Ues (V2X WI only)”.</w:t>
            </w:r>
          </w:p>
        </w:tc>
        <w:tc>
          <w:tcPr>
            <w:tcW w:w="0" w:type="auto"/>
          </w:tcPr>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Consequence if the feature is not supported by the UE</w:t>
            </w:r>
          </w:p>
        </w:tc>
        <w:tc>
          <w:tcPr>
            <w:tcW w:w="0" w:type="auto"/>
            <w:shd w:val="clear" w:color="auto" w:fill="auto"/>
          </w:tcPr>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Type</w:t>
            </w:r>
          </w:p>
          <w:p w:rsidR="0064572C" w:rsidRPr="0064572C" w:rsidRDefault="0064572C" w:rsidP="0064572C">
            <w:pPr>
              <w:keepNext/>
              <w:keepLines/>
              <w:overflowPunct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(the ‘type’ definition from UE features should be based on the granularity of 1) Per UE or 2) Per Band or 3) Per BC or 4) Per FS or 5) Per FSPC)</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Need of FDD/TDD differentiation</w:t>
            </w:r>
          </w:p>
        </w:tc>
        <w:tc>
          <w:tcPr>
            <w:tcW w:w="0" w:type="auto"/>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Need of FR1/FR2 differentiation</w:t>
            </w:r>
          </w:p>
        </w:tc>
        <w:tc>
          <w:tcPr>
            <w:tcW w:w="0" w:type="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Capability interpretation for mixture of FDD/TDD and/or FR1/FR2</w:t>
            </w:r>
          </w:p>
        </w:tc>
        <w:tc>
          <w:tcPr>
            <w:tcW w:w="746" w:type="dxa"/>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Note</w:t>
            </w:r>
          </w:p>
        </w:tc>
        <w:tc>
          <w:tcPr>
            <w:tcW w:w="1416" w:type="dxa"/>
            <w:shd w:val="clear" w:color="auto" w:fill="auto"/>
          </w:tcPr>
          <w:p w:rsidR="0064572C" w:rsidRPr="0064572C" w:rsidRDefault="0064572C" w:rsidP="0064572C">
            <w:pPr>
              <w:keepNext/>
              <w:keepLines/>
              <w:overflowPunct w:val="0"/>
              <w:autoSpaceDE w:val="0"/>
              <w:autoSpaceDN w:val="0"/>
              <w:adjustRightInd w:val="0"/>
              <w:jc w:val="center"/>
              <w:textAlignment w:val="baseline"/>
              <w:rPr>
                <w:rFonts w:ascii="Arial" w:eastAsia="Times New Roman" w:hAnsi="Arial" w:cs="Arial"/>
                <w:b/>
                <w:color w:val="000000"/>
                <w:sz w:val="18"/>
              </w:rPr>
            </w:pPr>
            <w:r w:rsidRPr="0064572C">
              <w:rPr>
                <w:rFonts w:ascii="Arial" w:eastAsia="Times New Roman" w:hAnsi="Arial" w:cs="Arial"/>
                <w:b/>
                <w:color w:val="000000"/>
                <w:sz w:val="18"/>
              </w:rPr>
              <w:t>Mandatory/Optional</w:t>
            </w:r>
          </w:p>
        </w:tc>
      </w:tr>
      <w:tr w:rsidR="0064572C" w:rsidTr="002A711E">
        <w:trPr>
          <w:trHeight w:val="2145"/>
        </w:trPr>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Theme="minorEastAsia" w:hAnsi="Arial" w:cs="Arial" w:hint="eastAsia"/>
                <w:color w:val="000000"/>
                <w:sz w:val="18"/>
                <w:lang w:val="en-US" w:eastAsia="zh-CN"/>
              </w:rPr>
              <w:t>26</w:t>
            </w:r>
            <w:r w:rsidRPr="005749BE">
              <w:rPr>
                <w:rFonts w:ascii="Arial" w:eastAsia="宋体" w:hAnsi="Arial" w:cs="Arial"/>
                <w:color w:val="000000"/>
                <w:sz w:val="18"/>
                <w:lang w:val="en-US" w:eastAsia="zh-CN"/>
              </w:rPr>
              <w:t>.</w:t>
            </w:r>
          </w:p>
          <w:p w:rsidR="0064572C" w:rsidRPr="005749BE" w:rsidRDefault="0064572C"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sidRPr="005749BE">
              <w:rPr>
                <w:rFonts w:ascii="Arial" w:eastAsia="宋体" w:hAnsi="Arial" w:cs="Arial"/>
                <w:color w:val="000000"/>
                <w:sz w:val="18"/>
                <w:lang w:val="en-US" w:eastAsia="zh-CN"/>
              </w:rPr>
              <w:t>Increased MOP for CA and DC</w:t>
            </w: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Theme="minorEastAsia" w:hAnsi="Arial" w:cs="Arial"/>
                <w:color w:val="000000"/>
                <w:sz w:val="18"/>
                <w:lang w:val="en-US" w:eastAsia="zh-CN"/>
              </w:rPr>
            </w:pPr>
            <w:r w:rsidRPr="005749BE">
              <w:rPr>
                <w:rFonts w:ascii="Arial" w:eastAsiaTheme="minorEastAsia" w:hAnsi="Arial" w:cs="Arial" w:hint="eastAsia"/>
                <w:color w:val="000000"/>
                <w:sz w:val="18"/>
                <w:lang w:val="en-US" w:eastAsia="zh-CN"/>
              </w:rPr>
              <w:t>26-</w:t>
            </w:r>
            <w:r w:rsidRPr="005749BE">
              <w:rPr>
                <w:rFonts w:ascii="Arial" w:eastAsia="宋体" w:hAnsi="Arial" w:cs="Arial"/>
                <w:color w:val="000000"/>
                <w:sz w:val="18"/>
                <w:lang w:val="en-US" w:eastAsia="zh-CN"/>
              </w:rPr>
              <w:t>1</w:t>
            </w: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Higher Power Limit CA_DC</w:t>
            </w: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Support of increase in maximum output power above the power class indication</w:t>
            </w: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hint="eastAsia"/>
                <w:color w:val="000000"/>
                <w:sz w:val="18"/>
                <w:lang w:val="en-US" w:eastAsia="zh-CN"/>
              </w:rPr>
              <w:t>Y</w:t>
            </w:r>
            <w:r w:rsidRPr="005749BE">
              <w:rPr>
                <w:rFonts w:ascii="Arial" w:eastAsia="宋体" w:hAnsi="Arial" w:cs="Arial"/>
                <w:color w:val="000000"/>
                <w:sz w:val="18"/>
                <w:lang w:val="en-US" w:eastAsia="zh-CN"/>
              </w:rPr>
              <w:t>es</w:t>
            </w: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N/A</w:t>
            </w:r>
          </w:p>
        </w:tc>
        <w:tc>
          <w:tcPr>
            <w:tcW w:w="0" w:type="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UE is limited in MOP as indicated by the power class when configured for CA or DC</w:t>
            </w: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Per BC</w:t>
            </w: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N/A</w:t>
            </w:r>
          </w:p>
        </w:tc>
        <w:tc>
          <w:tcPr>
            <w:tcW w:w="0" w:type="auto"/>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FR1 only</w:t>
            </w:r>
          </w:p>
        </w:tc>
        <w:tc>
          <w:tcPr>
            <w:tcW w:w="0" w:type="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NA</w:t>
            </w:r>
          </w:p>
        </w:tc>
        <w:tc>
          <w:tcPr>
            <w:tcW w:w="746" w:type="dxa"/>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p>
        </w:tc>
        <w:tc>
          <w:tcPr>
            <w:tcW w:w="1416" w:type="dxa"/>
            <w:shd w:val="clear" w:color="auto" w:fill="auto"/>
          </w:tcPr>
          <w:p w:rsidR="0064572C" w:rsidRPr="005749BE" w:rsidRDefault="0064572C" w:rsidP="00044B11">
            <w:pPr>
              <w:autoSpaceDE w:val="0"/>
              <w:autoSpaceDN w:val="0"/>
              <w:adjustRightInd w:val="0"/>
              <w:snapToGrid w:val="0"/>
              <w:spacing w:afterLines="50" w:after="163"/>
              <w:contextualSpacing/>
              <w:rPr>
                <w:rFonts w:ascii="Arial" w:eastAsia="宋体" w:hAnsi="Arial" w:cs="Arial"/>
                <w:color w:val="000000"/>
                <w:sz w:val="18"/>
                <w:lang w:val="en-US" w:eastAsia="zh-CN"/>
              </w:rPr>
            </w:pPr>
            <w:r w:rsidRPr="005749BE">
              <w:rPr>
                <w:rFonts w:ascii="Arial" w:eastAsia="宋体" w:hAnsi="Arial" w:cs="Arial"/>
                <w:color w:val="000000"/>
                <w:sz w:val="18"/>
                <w:lang w:val="en-US" w:eastAsia="zh-CN"/>
              </w:rPr>
              <w:t>Optional with capability signaling</w:t>
            </w:r>
          </w:p>
        </w:tc>
      </w:tr>
    </w:tbl>
    <w:p w:rsidR="0064572C" w:rsidRDefault="0064572C" w:rsidP="009855A4">
      <w:pPr>
        <w:rPr>
          <w:rFonts w:eastAsiaTheme="minorEastAsia"/>
          <w:lang w:eastAsia="zh-CN"/>
        </w:rPr>
      </w:pPr>
    </w:p>
    <w:p w:rsidR="00EF6878" w:rsidRPr="00EF6878" w:rsidRDefault="00EF6878" w:rsidP="009855A4">
      <w:pPr>
        <w:rPr>
          <w:rFonts w:eastAsiaTheme="minorEastAsia"/>
          <w:lang w:eastAsia="zh-CN"/>
        </w:rPr>
      </w:pPr>
    </w:p>
    <w:sectPr w:rsidR="00EF6878" w:rsidRPr="00EF6878" w:rsidSect="004D3A22">
      <w:footerReference w:type="default" r:id="rId14"/>
      <w:pgSz w:w="23808" w:h="16840" w:orient="landscape"/>
      <w:pgMar w:top="1134" w:right="851" w:bottom="1134" w:left="567" w:header="720" w:footer="720"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40" w:rsidRDefault="006F1640">
      <w:r>
        <w:separator/>
      </w:r>
    </w:p>
  </w:endnote>
  <w:endnote w:type="continuationSeparator" w:id="0">
    <w:p w:rsidR="006F1640" w:rsidRDefault="006F1640">
      <w:r>
        <w:continuationSeparator/>
      </w:r>
    </w:p>
  </w:endnote>
  <w:endnote w:type="continuationNotice" w:id="1">
    <w:p w:rsidR="006F1640" w:rsidRDefault="006F1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1E" w:rsidRDefault="002A711E">
    <w:pPr>
      <w:pStyle w:val="af"/>
      <w:jc w:val="center"/>
      <w:rPr>
        <w:sz w:val="22"/>
      </w:rPr>
    </w:pPr>
    <w:r>
      <w:rPr>
        <w:rStyle w:val="af8"/>
        <w:rFonts w:eastAsia="MS Gothic"/>
      </w:rPr>
      <w:t xml:space="preserve">- </w:t>
    </w:r>
    <w:r w:rsidR="00E157BD">
      <w:rPr>
        <w:rStyle w:val="af8"/>
        <w:rFonts w:eastAsia="MS Gothic"/>
      </w:rPr>
      <w:fldChar w:fldCharType="begin"/>
    </w:r>
    <w:r>
      <w:rPr>
        <w:rStyle w:val="af8"/>
        <w:rFonts w:eastAsia="MS Gothic"/>
      </w:rPr>
      <w:instrText xml:space="preserve"> PAGE </w:instrText>
    </w:r>
    <w:r w:rsidR="00E157BD">
      <w:rPr>
        <w:rStyle w:val="af8"/>
        <w:rFonts w:eastAsia="MS Gothic"/>
      </w:rPr>
      <w:fldChar w:fldCharType="separate"/>
    </w:r>
    <w:r w:rsidR="008E654B">
      <w:rPr>
        <w:rStyle w:val="af8"/>
        <w:rFonts w:eastAsia="MS Gothic"/>
        <w:noProof/>
      </w:rPr>
      <w:t>14</w:t>
    </w:r>
    <w:r w:rsidR="00E157BD">
      <w:rPr>
        <w:rStyle w:val="af8"/>
        <w:rFonts w:eastAsia="MS Gothic"/>
      </w:rPr>
      <w:fldChar w:fldCharType="end"/>
    </w:r>
    <w:r>
      <w:rPr>
        <w:rStyle w:val="af8"/>
        <w:rFonts w:eastAsia="MS Gothic"/>
      </w:rPr>
      <w:t>/</w:t>
    </w:r>
    <w:r w:rsidR="00E157BD">
      <w:rPr>
        <w:rStyle w:val="af8"/>
        <w:rFonts w:eastAsia="MS Gothic"/>
      </w:rPr>
      <w:fldChar w:fldCharType="begin"/>
    </w:r>
    <w:r>
      <w:rPr>
        <w:rStyle w:val="af8"/>
        <w:rFonts w:eastAsia="MS Gothic"/>
      </w:rPr>
      <w:instrText xml:space="preserve"> NUMPAGES </w:instrText>
    </w:r>
    <w:r w:rsidR="00E157BD">
      <w:rPr>
        <w:rStyle w:val="af8"/>
        <w:rFonts w:eastAsia="MS Gothic"/>
      </w:rPr>
      <w:fldChar w:fldCharType="separate"/>
    </w:r>
    <w:r w:rsidR="008E654B">
      <w:rPr>
        <w:rStyle w:val="af8"/>
        <w:rFonts w:eastAsia="MS Gothic"/>
        <w:noProof/>
      </w:rPr>
      <w:t>17</w:t>
    </w:r>
    <w:r w:rsidR="00E157BD">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40" w:rsidRDefault="006F1640">
      <w:r>
        <w:separator/>
      </w:r>
    </w:p>
  </w:footnote>
  <w:footnote w:type="continuationSeparator" w:id="0">
    <w:p w:rsidR="006F1640" w:rsidRDefault="006F1640">
      <w:r>
        <w:continuationSeparator/>
      </w:r>
    </w:p>
  </w:footnote>
  <w:footnote w:type="continuationNotice" w:id="1">
    <w:p w:rsidR="006F1640" w:rsidRDefault="006F164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76DDA"/>
    <w:multiLevelType w:val="multilevel"/>
    <w:tmpl w:val="0C176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CD94E8F"/>
    <w:multiLevelType w:val="hybridMultilevel"/>
    <w:tmpl w:val="3118DA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9CE5DF3"/>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BE539C0"/>
    <w:multiLevelType w:val="multilevel"/>
    <w:tmpl w:val="616006D6"/>
    <w:lvl w:ilvl="0">
      <w:start w:val="1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49264CF"/>
    <w:multiLevelType w:val="multilevel"/>
    <w:tmpl w:val="749264CF"/>
    <w:lvl w:ilvl="0">
      <w:start w:val="1"/>
      <w:numFmt w:val="decimal"/>
      <w:lvlText w:val="%1"/>
      <w:lvlJc w:val="left"/>
      <w:pPr>
        <w:ind w:left="593" w:hanging="593"/>
      </w:pPr>
      <w:rPr>
        <w:rFonts w:hint="default"/>
      </w:rPr>
    </w:lvl>
    <w:lvl w:ilvl="1">
      <w:start w:val="1"/>
      <w:numFmt w:val="decimal"/>
      <w:lvlText w:val="%1.%2"/>
      <w:lvlJc w:val="left"/>
      <w:pPr>
        <w:ind w:left="593" w:hanging="593"/>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8A0B56"/>
    <w:multiLevelType w:val="multilevel"/>
    <w:tmpl w:val="39CE5DF3"/>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8"/>
  </w:num>
  <w:num w:numId="3">
    <w:abstractNumId w:val="13"/>
  </w:num>
  <w:num w:numId="4">
    <w:abstractNumId w:val="16"/>
  </w:num>
  <w:num w:numId="5">
    <w:abstractNumId w:val="5"/>
  </w:num>
  <w:num w:numId="6">
    <w:abstractNumId w:val="12"/>
  </w:num>
  <w:num w:numId="7">
    <w:abstractNumId w:val="9"/>
  </w:num>
  <w:num w:numId="8">
    <w:abstractNumId w:val="14"/>
  </w:num>
  <w:num w:numId="9">
    <w:abstractNumId w:val="2"/>
  </w:num>
  <w:num w:numId="10">
    <w:abstractNumId w:val="4"/>
  </w:num>
  <w:num w:numId="11">
    <w:abstractNumId w:val="1"/>
  </w:num>
  <w:num w:numId="12">
    <w:abstractNumId w:val="7"/>
  </w:num>
  <w:num w:numId="13">
    <w:abstractNumId w:val="0"/>
  </w:num>
  <w:num w:numId="14">
    <w:abstractNumId w:val="15"/>
  </w:num>
  <w:num w:numId="15">
    <w:abstractNumId w:val="11"/>
  </w:num>
  <w:num w:numId="16">
    <w:abstractNumId w:val="10"/>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oNotDisplayPageBoundaries/>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4C3"/>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D9A"/>
    <w:rsid w:val="00007F20"/>
    <w:rsid w:val="0001012D"/>
    <w:rsid w:val="00010241"/>
    <w:rsid w:val="0001050B"/>
    <w:rsid w:val="0001066C"/>
    <w:rsid w:val="00010AF7"/>
    <w:rsid w:val="00010B6C"/>
    <w:rsid w:val="00010CDD"/>
    <w:rsid w:val="00010F0F"/>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3E51"/>
    <w:rsid w:val="0001404A"/>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6D99"/>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8E6"/>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583"/>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1E83"/>
    <w:rsid w:val="0004242B"/>
    <w:rsid w:val="000424EF"/>
    <w:rsid w:val="000426F6"/>
    <w:rsid w:val="00042A1B"/>
    <w:rsid w:val="0004311E"/>
    <w:rsid w:val="00043400"/>
    <w:rsid w:val="00043559"/>
    <w:rsid w:val="00043982"/>
    <w:rsid w:val="00043CE6"/>
    <w:rsid w:val="00043E91"/>
    <w:rsid w:val="0004403F"/>
    <w:rsid w:val="000440A2"/>
    <w:rsid w:val="00044404"/>
    <w:rsid w:val="000445C0"/>
    <w:rsid w:val="00044B11"/>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86C"/>
    <w:rsid w:val="000538EA"/>
    <w:rsid w:val="00053994"/>
    <w:rsid w:val="00053A62"/>
    <w:rsid w:val="00053B7A"/>
    <w:rsid w:val="00053E6A"/>
    <w:rsid w:val="000541BA"/>
    <w:rsid w:val="00054624"/>
    <w:rsid w:val="000546C6"/>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6C21"/>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3EF7"/>
    <w:rsid w:val="00063F76"/>
    <w:rsid w:val="000644A1"/>
    <w:rsid w:val="00064B10"/>
    <w:rsid w:val="00064DA1"/>
    <w:rsid w:val="00065E11"/>
    <w:rsid w:val="0006602B"/>
    <w:rsid w:val="000666D5"/>
    <w:rsid w:val="00066A82"/>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13B"/>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6F4"/>
    <w:rsid w:val="000779A9"/>
    <w:rsid w:val="00077FFC"/>
    <w:rsid w:val="000808D4"/>
    <w:rsid w:val="00080B57"/>
    <w:rsid w:val="00080DC6"/>
    <w:rsid w:val="00080DDF"/>
    <w:rsid w:val="00080EC6"/>
    <w:rsid w:val="00081532"/>
    <w:rsid w:val="00081697"/>
    <w:rsid w:val="00081C3F"/>
    <w:rsid w:val="00081C52"/>
    <w:rsid w:val="00081FAB"/>
    <w:rsid w:val="0008201A"/>
    <w:rsid w:val="0008259E"/>
    <w:rsid w:val="00082A22"/>
    <w:rsid w:val="00082C00"/>
    <w:rsid w:val="00082E51"/>
    <w:rsid w:val="00083286"/>
    <w:rsid w:val="00083306"/>
    <w:rsid w:val="00083382"/>
    <w:rsid w:val="000834F3"/>
    <w:rsid w:val="00083669"/>
    <w:rsid w:val="000838CD"/>
    <w:rsid w:val="0008390F"/>
    <w:rsid w:val="00083D0D"/>
    <w:rsid w:val="00083DE3"/>
    <w:rsid w:val="000840C3"/>
    <w:rsid w:val="00084132"/>
    <w:rsid w:val="0008479A"/>
    <w:rsid w:val="00084B36"/>
    <w:rsid w:val="00084BBC"/>
    <w:rsid w:val="00084FF3"/>
    <w:rsid w:val="000850E1"/>
    <w:rsid w:val="000851FB"/>
    <w:rsid w:val="00085596"/>
    <w:rsid w:val="00085A55"/>
    <w:rsid w:val="0008617D"/>
    <w:rsid w:val="00086246"/>
    <w:rsid w:val="00086390"/>
    <w:rsid w:val="000865C7"/>
    <w:rsid w:val="00086C07"/>
    <w:rsid w:val="00086C10"/>
    <w:rsid w:val="00086D89"/>
    <w:rsid w:val="00086DE0"/>
    <w:rsid w:val="00086ED0"/>
    <w:rsid w:val="00087061"/>
    <w:rsid w:val="0008757F"/>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33B"/>
    <w:rsid w:val="00094631"/>
    <w:rsid w:val="00094882"/>
    <w:rsid w:val="00094903"/>
    <w:rsid w:val="0009490A"/>
    <w:rsid w:val="00095181"/>
    <w:rsid w:val="0009523E"/>
    <w:rsid w:val="000956CC"/>
    <w:rsid w:val="00095F21"/>
    <w:rsid w:val="00096525"/>
    <w:rsid w:val="000966A3"/>
    <w:rsid w:val="0009671B"/>
    <w:rsid w:val="00096785"/>
    <w:rsid w:val="000969C6"/>
    <w:rsid w:val="00096C08"/>
    <w:rsid w:val="00097021"/>
    <w:rsid w:val="0009747A"/>
    <w:rsid w:val="00097ACE"/>
    <w:rsid w:val="00097B88"/>
    <w:rsid w:val="00097BA1"/>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4A0"/>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B4C"/>
    <w:rsid w:val="000A5C6C"/>
    <w:rsid w:val="000A5FD9"/>
    <w:rsid w:val="000A6088"/>
    <w:rsid w:val="000A62D0"/>
    <w:rsid w:val="000A6374"/>
    <w:rsid w:val="000A638D"/>
    <w:rsid w:val="000A6406"/>
    <w:rsid w:val="000A6DC7"/>
    <w:rsid w:val="000A7054"/>
    <w:rsid w:val="000A73B9"/>
    <w:rsid w:val="000A74DA"/>
    <w:rsid w:val="000A7564"/>
    <w:rsid w:val="000A76FF"/>
    <w:rsid w:val="000A7920"/>
    <w:rsid w:val="000A7CC2"/>
    <w:rsid w:val="000A7CF2"/>
    <w:rsid w:val="000B0039"/>
    <w:rsid w:val="000B03F9"/>
    <w:rsid w:val="000B09C2"/>
    <w:rsid w:val="000B0DB3"/>
    <w:rsid w:val="000B1298"/>
    <w:rsid w:val="000B16EB"/>
    <w:rsid w:val="000B1BDB"/>
    <w:rsid w:val="000B244F"/>
    <w:rsid w:val="000B2B16"/>
    <w:rsid w:val="000B3011"/>
    <w:rsid w:val="000B35F4"/>
    <w:rsid w:val="000B385A"/>
    <w:rsid w:val="000B390A"/>
    <w:rsid w:val="000B3A7F"/>
    <w:rsid w:val="000B3E7F"/>
    <w:rsid w:val="000B3F38"/>
    <w:rsid w:val="000B4059"/>
    <w:rsid w:val="000B442C"/>
    <w:rsid w:val="000B46A2"/>
    <w:rsid w:val="000B49F2"/>
    <w:rsid w:val="000B4CB0"/>
    <w:rsid w:val="000B4CE1"/>
    <w:rsid w:val="000B4E07"/>
    <w:rsid w:val="000B5176"/>
    <w:rsid w:val="000B51EC"/>
    <w:rsid w:val="000B5311"/>
    <w:rsid w:val="000B540E"/>
    <w:rsid w:val="000B5528"/>
    <w:rsid w:val="000B5623"/>
    <w:rsid w:val="000B57BE"/>
    <w:rsid w:val="000B5AF9"/>
    <w:rsid w:val="000B5BA0"/>
    <w:rsid w:val="000B5F24"/>
    <w:rsid w:val="000B6248"/>
    <w:rsid w:val="000B64C7"/>
    <w:rsid w:val="000B6737"/>
    <w:rsid w:val="000B6761"/>
    <w:rsid w:val="000B6CFC"/>
    <w:rsid w:val="000B7169"/>
    <w:rsid w:val="000B7950"/>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C7B8F"/>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24D"/>
    <w:rsid w:val="000D6509"/>
    <w:rsid w:val="000D6548"/>
    <w:rsid w:val="000D6B81"/>
    <w:rsid w:val="000D6FD8"/>
    <w:rsid w:val="000D724B"/>
    <w:rsid w:val="000D7D6C"/>
    <w:rsid w:val="000D7E41"/>
    <w:rsid w:val="000D7FBA"/>
    <w:rsid w:val="000E0008"/>
    <w:rsid w:val="000E0145"/>
    <w:rsid w:val="000E0529"/>
    <w:rsid w:val="000E056E"/>
    <w:rsid w:val="000E05DC"/>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D20"/>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55C"/>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AC1"/>
    <w:rsid w:val="000F0B03"/>
    <w:rsid w:val="000F1962"/>
    <w:rsid w:val="000F199F"/>
    <w:rsid w:val="000F1C51"/>
    <w:rsid w:val="000F1EDA"/>
    <w:rsid w:val="000F256C"/>
    <w:rsid w:val="000F27F8"/>
    <w:rsid w:val="000F2C7F"/>
    <w:rsid w:val="000F2C9D"/>
    <w:rsid w:val="000F336B"/>
    <w:rsid w:val="000F34F4"/>
    <w:rsid w:val="000F3A57"/>
    <w:rsid w:val="000F3CB8"/>
    <w:rsid w:val="000F3E62"/>
    <w:rsid w:val="000F3F41"/>
    <w:rsid w:val="000F4501"/>
    <w:rsid w:val="000F45A0"/>
    <w:rsid w:val="000F470C"/>
    <w:rsid w:val="000F4A86"/>
    <w:rsid w:val="000F4D77"/>
    <w:rsid w:val="000F4EFA"/>
    <w:rsid w:val="000F5360"/>
    <w:rsid w:val="000F53E9"/>
    <w:rsid w:val="000F59B6"/>
    <w:rsid w:val="000F5C6D"/>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3CD"/>
    <w:rsid w:val="001038FC"/>
    <w:rsid w:val="00103AD6"/>
    <w:rsid w:val="00103BE0"/>
    <w:rsid w:val="00103D0C"/>
    <w:rsid w:val="00103D3A"/>
    <w:rsid w:val="00103DA8"/>
    <w:rsid w:val="00104049"/>
    <w:rsid w:val="0010416B"/>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184"/>
    <w:rsid w:val="001152D7"/>
    <w:rsid w:val="001153FA"/>
    <w:rsid w:val="00115471"/>
    <w:rsid w:val="00115854"/>
    <w:rsid w:val="001160A6"/>
    <w:rsid w:val="0011618B"/>
    <w:rsid w:val="00116265"/>
    <w:rsid w:val="0011674F"/>
    <w:rsid w:val="00116E6C"/>
    <w:rsid w:val="00116EE1"/>
    <w:rsid w:val="00116F48"/>
    <w:rsid w:val="001175E4"/>
    <w:rsid w:val="00117699"/>
    <w:rsid w:val="001176A6"/>
    <w:rsid w:val="00117950"/>
    <w:rsid w:val="00117FE0"/>
    <w:rsid w:val="00120009"/>
    <w:rsid w:val="001205F3"/>
    <w:rsid w:val="00120630"/>
    <w:rsid w:val="00120816"/>
    <w:rsid w:val="00120A55"/>
    <w:rsid w:val="00120A5F"/>
    <w:rsid w:val="00120C53"/>
    <w:rsid w:val="00120C7D"/>
    <w:rsid w:val="00121913"/>
    <w:rsid w:val="00121B54"/>
    <w:rsid w:val="0012232B"/>
    <w:rsid w:val="00122527"/>
    <w:rsid w:val="001227FC"/>
    <w:rsid w:val="00122B79"/>
    <w:rsid w:val="00122E9E"/>
    <w:rsid w:val="00123015"/>
    <w:rsid w:val="00123120"/>
    <w:rsid w:val="0012314B"/>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C46"/>
    <w:rsid w:val="00130EDC"/>
    <w:rsid w:val="001312E6"/>
    <w:rsid w:val="00131429"/>
    <w:rsid w:val="0013162C"/>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A5"/>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2CF"/>
    <w:rsid w:val="001433A1"/>
    <w:rsid w:val="00143547"/>
    <w:rsid w:val="00143B01"/>
    <w:rsid w:val="00143DBE"/>
    <w:rsid w:val="00143FF7"/>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504"/>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5EF"/>
    <w:rsid w:val="001606A8"/>
    <w:rsid w:val="00160971"/>
    <w:rsid w:val="00160ABD"/>
    <w:rsid w:val="00160C5E"/>
    <w:rsid w:val="00160E1D"/>
    <w:rsid w:val="00160F8E"/>
    <w:rsid w:val="00161061"/>
    <w:rsid w:val="0016146D"/>
    <w:rsid w:val="00161937"/>
    <w:rsid w:val="00161B93"/>
    <w:rsid w:val="00161C87"/>
    <w:rsid w:val="001626B2"/>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8C5"/>
    <w:rsid w:val="00173AA0"/>
    <w:rsid w:val="00173B76"/>
    <w:rsid w:val="00173CFF"/>
    <w:rsid w:val="00173ECD"/>
    <w:rsid w:val="00173F53"/>
    <w:rsid w:val="00174239"/>
    <w:rsid w:val="00174461"/>
    <w:rsid w:val="00174476"/>
    <w:rsid w:val="0017476F"/>
    <w:rsid w:val="00174C5A"/>
    <w:rsid w:val="001751EB"/>
    <w:rsid w:val="00175255"/>
    <w:rsid w:val="0017542B"/>
    <w:rsid w:val="001755C4"/>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80E"/>
    <w:rsid w:val="00181AD8"/>
    <w:rsid w:val="00181D84"/>
    <w:rsid w:val="00181EBF"/>
    <w:rsid w:val="00181F80"/>
    <w:rsid w:val="00182096"/>
    <w:rsid w:val="001821C6"/>
    <w:rsid w:val="001823CF"/>
    <w:rsid w:val="0018281E"/>
    <w:rsid w:val="0018284C"/>
    <w:rsid w:val="001828B4"/>
    <w:rsid w:val="001829B9"/>
    <w:rsid w:val="001829F1"/>
    <w:rsid w:val="00182B65"/>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087"/>
    <w:rsid w:val="00185178"/>
    <w:rsid w:val="00185456"/>
    <w:rsid w:val="00185605"/>
    <w:rsid w:val="00185769"/>
    <w:rsid w:val="001857AB"/>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AF8"/>
    <w:rsid w:val="00187C19"/>
    <w:rsid w:val="00187C2A"/>
    <w:rsid w:val="00187CCA"/>
    <w:rsid w:val="00187ED4"/>
    <w:rsid w:val="0019007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EEE"/>
    <w:rsid w:val="00193F6F"/>
    <w:rsid w:val="0019489E"/>
    <w:rsid w:val="00194F6E"/>
    <w:rsid w:val="00194F9B"/>
    <w:rsid w:val="001950A0"/>
    <w:rsid w:val="001950A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1BC"/>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24"/>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A2E"/>
    <w:rsid w:val="001A7C0E"/>
    <w:rsid w:val="001A7F54"/>
    <w:rsid w:val="001B016C"/>
    <w:rsid w:val="001B0195"/>
    <w:rsid w:val="001B02AB"/>
    <w:rsid w:val="001B03DD"/>
    <w:rsid w:val="001B06C8"/>
    <w:rsid w:val="001B0E78"/>
    <w:rsid w:val="001B0F37"/>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5F"/>
    <w:rsid w:val="001B4DAE"/>
    <w:rsid w:val="001B58DB"/>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4AD"/>
    <w:rsid w:val="001C1607"/>
    <w:rsid w:val="001C16FD"/>
    <w:rsid w:val="001C1A08"/>
    <w:rsid w:val="001C1BC1"/>
    <w:rsid w:val="001C1FE0"/>
    <w:rsid w:val="001C2824"/>
    <w:rsid w:val="001C2ADC"/>
    <w:rsid w:val="001C2D37"/>
    <w:rsid w:val="001C2FF2"/>
    <w:rsid w:val="001C30BE"/>
    <w:rsid w:val="001C3104"/>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4F4B"/>
    <w:rsid w:val="001D5150"/>
    <w:rsid w:val="001D5267"/>
    <w:rsid w:val="001D587C"/>
    <w:rsid w:val="001D5950"/>
    <w:rsid w:val="001D59AA"/>
    <w:rsid w:val="001D5A30"/>
    <w:rsid w:val="001D5EB7"/>
    <w:rsid w:val="001D6080"/>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962"/>
    <w:rsid w:val="001E1A59"/>
    <w:rsid w:val="001E1ACD"/>
    <w:rsid w:val="001E1B66"/>
    <w:rsid w:val="001E1BBA"/>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111"/>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512"/>
    <w:rsid w:val="001F7B0F"/>
    <w:rsid w:val="001F7C1E"/>
    <w:rsid w:val="001F7F65"/>
    <w:rsid w:val="002003E2"/>
    <w:rsid w:val="00200717"/>
    <w:rsid w:val="00200AFA"/>
    <w:rsid w:val="00200B05"/>
    <w:rsid w:val="00200BCA"/>
    <w:rsid w:val="00200C81"/>
    <w:rsid w:val="00200E54"/>
    <w:rsid w:val="00200EA2"/>
    <w:rsid w:val="0020144E"/>
    <w:rsid w:val="0020155C"/>
    <w:rsid w:val="0020165E"/>
    <w:rsid w:val="002018A6"/>
    <w:rsid w:val="00202090"/>
    <w:rsid w:val="002029C9"/>
    <w:rsid w:val="00202BAD"/>
    <w:rsid w:val="0020348B"/>
    <w:rsid w:val="00203599"/>
    <w:rsid w:val="002035E2"/>
    <w:rsid w:val="0020376D"/>
    <w:rsid w:val="0020377B"/>
    <w:rsid w:val="002038B8"/>
    <w:rsid w:val="00203AEB"/>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6EEB"/>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74A"/>
    <w:rsid w:val="00211834"/>
    <w:rsid w:val="00211918"/>
    <w:rsid w:val="00211A5C"/>
    <w:rsid w:val="00211B59"/>
    <w:rsid w:val="0021209B"/>
    <w:rsid w:val="002122BB"/>
    <w:rsid w:val="00212447"/>
    <w:rsid w:val="00212557"/>
    <w:rsid w:val="00212805"/>
    <w:rsid w:val="00212B2E"/>
    <w:rsid w:val="00212C32"/>
    <w:rsid w:val="00213F7E"/>
    <w:rsid w:val="00214338"/>
    <w:rsid w:val="0021444D"/>
    <w:rsid w:val="0021460B"/>
    <w:rsid w:val="00214F2E"/>
    <w:rsid w:val="00215106"/>
    <w:rsid w:val="0021536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0D7E"/>
    <w:rsid w:val="00221135"/>
    <w:rsid w:val="0022129C"/>
    <w:rsid w:val="002219C0"/>
    <w:rsid w:val="0022207C"/>
    <w:rsid w:val="00222A2D"/>
    <w:rsid w:val="002230ED"/>
    <w:rsid w:val="002235E8"/>
    <w:rsid w:val="00224402"/>
    <w:rsid w:val="0022469C"/>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EF0"/>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6716"/>
    <w:rsid w:val="0023703D"/>
    <w:rsid w:val="00237821"/>
    <w:rsid w:val="00240318"/>
    <w:rsid w:val="00240345"/>
    <w:rsid w:val="002408C8"/>
    <w:rsid w:val="002409B6"/>
    <w:rsid w:val="00240AB3"/>
    <w:rsid w:val="00240E8C"/>
    <w:rsid w:val="00241005"/>
    <w:rsid w:val="00241208"/>
    <w:rsid w:val="00241310"/>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A72"/>
    <w:rsid w:val="00245C48"/>
    <w:rsid w:val="00245FAF"/>
    <w:rsid w:val="0024629E"/>
    <w:rsid w:val="0024636B"/>
    <w:rsid w:val="00246630"/>
    <w:rsid w:val="00246777"/>
    <w:rsid w:val="002467B8"/>
    <w:rsid w:val="002467D7"/>
    <w:rsid w:val="00246BC3"/>
    <w:rsid w:val="00246E7C"/>
    <w:rsid w:val="0024721B"/>
    <w:rsid w:val="00247478"/>
    <w:rsid w:val="00247712"/>
    <w:rsid w:val="00247AE1"/>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0B7"/>
    <w:rsid w:val="00256733"/>
    <w:rsid w:val="00256A5E"/>
    <w:rsid w:val="00256DC7"/>
    <w:rsid w:val="00257482"/>
    <w:rsid w:val="00257558"/>
    <w:rsid w:val="00257645"/>
    <w:rsid w:val="002576FB"/>
    <w:rsid w:val="00257B55"/>
    <w:rsid w:val="00257D86"/>
    <w:rsid w:val="00257F35"/>
    <w:rsid w:val="00260195"/>
    <w:rsid w:val="002602CE"/>
    <w:rsid w:val="002603EF"/>
    <w:rsid w:val="0026061B"/>
    <w:rsid w:val="002606B3"/>
    <w:rsid w:val="002609EE"/>
    <w:rsid w:val="00260D10"/>
    <w:rsid w:val="00261073"/>
    <w:rsid w:val="002616B6"/>
    <w:rsid w:val="00261A75"/>
    <w:rsid w:val="00261AED"/>
    <w:rsid w:val="00261B50"/>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31"/>
    <w:rsid w:val="002642B1"/>
    <w:rsid w:val="002644F5"/>
    <w:rsid w:val="00264609"/>
    <w:rsid w:val="0026473B"/>
    <w:rsid w:val="0026483B"/>
    <w:rsid w:val="00264947"/>
    <w:rsid w:val="0026498A"/>
    <w:rsid w:val="00264A20"/>
    <w:rsid w:val="00264CC2"/>
    <w:rsid w:val="00264F4B"/>
    <w:rsid w:val="002652B4"/>
    <w:rsid w:val="002653A3"/>
    <w:rsid w:val="0026556D"/>
    <w:rsid w:val="002655DD"/>
    <w:rsid w:val="00265741"/>
    <w:rsid w:val="00265A2B"/>
    <w:rsid w:val="00265C62"/>
    <w:rsid w:val="00265E72"/>
    <w:rsid w:val="00265F6D"/>
    <w:rsid w:val="00266122"/>
    <w:rsid w:val="00266638"/>
    <w:rsid w:val="002667ED"/>
    <w:rsid w:val="00266D6A"/>
    <w:rsid w:val="00266F8C"/>
    <w:rsid w:val="002672B5"/>
    <w:rsid w:val="00267450"/>
    <w:rsid w:val="002678B9"/>
    <w:rsid w:val="00267E2D"/>
    <w:rsid w:val="00267ECD"/>
    <w:rsid w:val="0027082D"/>
    <w:rsid w:val="002709FD"/>
    <w:rsid w:val="00270C17"/>
    <w:rsid w:val="00270CF0"/>
    <w:rsid w:val="00270D68"/>
    <w:rsid w:val="00270E16"/>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5EC6"/>
    <w:rsid w:val="00276013"/>
    <w:rsid w:val="00276028"/>
    <w:rsid w:val="002760D3"/>
    <w:rsid w:val="002765BB"/>
    <w:rsid w:val="002766F3"/>
    <w:rsid w:val="002769DB"/>
    <w:rsid w:val="002769FD"/>
    <w:rsid w:val="00276C59"/>
    <w:rsid w:val="00276D35"/>
    <w:rsid w:val="00276E60"/>
    <w:rsid w:val="0027713B"/>
    <w:rsid w:val="00277536"/>
    <w:rsid w:val="002775FC"/>
    <w:rsid w:val="00277862"/>
    <w:rsid w:val="00280600"/>
    <w:rsid w:val="002808E2"/>
    <w:rsid w:val="002808E6"/>
    <w:rsid w:val="002809EC"/>
    <w:rsid w:val="0028122E"/>
    <w:rsid w:val="00281A1D"/>
    <w:rsid w:val="00281CA5"/>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21"/>
    <w:rsid w:val="00284744"/>
    <w:rsid w:val="0028490C"/>
    <w:rsid w:val="00284D52"/>
    <w:rsid w:val="002852DF"/>
    <w:rsid w:val="002853D0"/>
    <w:rsid w:val="00285860"/>
    <w:rsid w:val="00285A72"/>
    <w:rsid w:val="00285C5B"/>
    <w:rsid w:val="00285C5E"/>
    <w:rsid w:val="0028608F"/>
    <w:rsid w:val="00286450"/>
    <w:rsid w:val="0028682C"/>
    <w:rsid w:val="00286A2C"/>
    <w:rsid w:val="00286AB3"/>
    <w:rsid w:val="00286C0D"/>
    <w:rsid w:val="0028726C"/>
    <w:rsid w:val="00287CA4"/>
    <w:rsid w:val="00287EFB"/>
    <w:rsid w:val="00287EFD"/>
    <w:rsid w:val="002900AC"/>
    <w:rsid w:val="002904C5"/>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B8E"/>
    <w:rsid w:val="00293E3F"/>
    <w:rsid w:val="00293F93"/>
    <w:rsid w:val="00294080"/>
    <w:rsid w:val="002940A5"/>
    <w:rsid w:val="0029473B"/>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550"/>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893"/>
    <w:rsid w:val="002A38F8"/>
    <w:rsid w:val="002A3950"/>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1E"/>
    <w:rsid w:val="002A71AA"/>
    <w:rsid w:val="002A74DE"/>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EE4"/>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00"/>
    <w:rsid w:val="002C168A"/>
    <w:rsid w:val="002C17F8"/>
    <w:rsid w:val="002C198B"/>
    <w:rsid w:val="002C1B42"/>
    <w:rsid w:val="002C1BF7"/>
    <w:rsid w:val="002C1E85"/>
    <w:rsid w:val="002C1F0F"/>
    <w:rsid w:val="002C20D4"/>
    <w:rsid w:val="002C24ED"/>
    <w:rsid w:val="002C2B75"/>
    <w:rsid w:val="002C2CA3"/>
    <w:rsid w:val="002C2D78"/>
    <w:rsid w:val="002C30D2"/>
    <w:rsid w:val="002C3207"/>
    <w:rsid w:val="002C3476"/>
    <w:rsid w:val="002C35CD"/>
    <w:rsid w:val="002C38A0"/>
    <w:rsid w:val="002C38F5"/>
    <w:rsid w:val="002C3DFB"/>
    <w:rsid w:val="002C3E9B"/>
    <w:rsid w:val="002C3ED4"/>
    <w:rsid w:val="002C3F47"/>
    <w:rsid w:val="002C40D4"/>
    <w:rsid w:val="002C4186"/>
    <w:rsid w:val="002C4188"/>
    <w:rsid w:val="002C43A7"/>
    <w:rsid w:val="002C4703"/>
    <w:rsid w:val="002C48F4"/>
    <w:rsid w:val="002C49F0"/>
    <w:rsid w:val="002C4B70"/>
    <w:rsid w:val="002C4BFC"/>
    <w:rsid w:val="002C52E2"/>
    <w:rsid w:val="002C530F"/>
    <w:rsid w:val="002C5339"/>
    <w:rsid w:val="002C5590"/>
    <w:rsid w:val="002C570C"/>
    <w:rsid w:val="002C579F"/>
    <w:rsid w:val="002C5E9B"/>
    <w:rsid w:val="002C6703"/>
    <w:rsid w:val="002C67E8"/>
    <w:rsid w:val="002C6836"/>
    <w:rsid w:val="002C6CE4"/>
    <w:rsid w:val="002C6D00"/>
    <w:rsid w:val="002C730E"/>
    <w:rsid w:val="002C79F2"/>
    <w:rsid w:val="002C7EC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805"/>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B51"/>
    <w:rsid w:val="002E3F1F"/>
    <w:rsid w:val="002E4133"/>
    <w:rsid w:val="002E44C3"/>
    <w:rsid w:val="002E47BF"/>
    <w:rsid w:val="002E47FB"/>
    <w:rsid w:val="002E48B5"/>
    <w:rsid w:val="002E4C5E"/>
    <w:rsid w:val="002E4F2C"/>
    <w:rsid w:val="002E508A"/>
    <w:rsid w:val="002E514F"/>
    <w:rsid w:val="002E56E8"/>
    <w:rsid w:val="002E5758"/>
    <w:rsid w:val="002E59B9"/>
    <w:rsid w:val="002E5A14"/>
    <w:rsid w:val="002E5BF8"/>
    <w:rsid w:val="002E5DD0"/>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82"/>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27"/>
    <w:rsid w:val="00302595"/>
    <w:rsid w:val="003029D7"/>
    <w:rsid w:val="00302BA1"/>
    <w:rsid w:val="00303010"/>
    <w:rsid w:val="00303298"/>
    <w:rsid w:val="0030361D"/>
    <w:rsid w:val="00303711"/>
    <w:rsid w:val="00303765"/>
    <w:rsid w:val="00303C57"/>
    <w:rsid w:val="00303E27"/>
    <w:rsid w:val="00303E7C"/>
    <w:rsid w:val="00303F3A"/>
    <w:rsid w:val="00304ADB"/>
    <w:rsid w:val="00304B92"/>
    <w:rsid w:val="00304E15"/>
    <w:rsid w:val="00304EC3"/>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617"/>
    <w:rsid w:val="0031490E"/>
    <w:rsid w:val="003149F7"/>
    <w:rsid w:val="00314A5F"/>
    <w:rsid w:val="00314C2E"/>
    <w:rsid w:val="00314D75"/>
    <w:rsid w:val="00314FA9"/>
    <w:rsid w:val="00315520"/>
    <w:rsid w:val="00315661"/>
    <w:rsid w:val="00315887"/>
    <w:rsid w:val="00315C26"/>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0D3B"/>
    <w:rsid w:val="00321046"/>
    <w:rsid w:val="003214C7"/>
    <w:rsid w:val="0032150C"/>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81A"/>
    <w:rsid w:val="00326A65"/>
    <w:rsid w:val="00326FAF"/>
    <w:rsid w:val="00326FF5"/>
    <w:rsid w:val="0032705D"/>
    <w:rsid w:val="0032744B"/>
    <w:rsid w:val="0032745A"/>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43F"/>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5B6"/>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B53"/>
    <w:rsid w:val="00351FD6"/>
    <w:rsid w:val="003520E9"/>
    <w:rsid w:val="0035251D"/>
    <w:rsid w:val="003525DA"/>
    <w:rsid w:val="00352714"/>
    <w:rsid w:val="0035277E"/>
    <w:rsid w:val="00352BB0"/>
    <w:rsid w:val="00352BB1"/>
    <w:rsid w:val="00353053"/>
    <w:rsid w:val="003531EE"/>
    <w:rsid w:val="003533CA"/>
    <w:rsid w:val="003534CB"/>
    <w:rsid w:val="003534F5"/>
    <w:rsid w:val="00353903"/>
    <w:rsid w:val="003546C6"/>
    <w:rsid w:val="0035492B"/>
    <w:rsid w:val="00354BC1"/>
    <w:rsid w:val="00354D50"/>
    <w:rsid w:val="00354EF1"/>
    <w:rsid w:val="003557A2"/>
    <w:rsid w:val="00355982"/>
    <w:rsid w:val="00355C4E"/>
    <w:rsid w:val="00355F3E"/>
    <w:rsid w:val="00356364"/>
    <w:rsid w:val="003567D6"/>
    <w:rsid w:val="00356823"/>
    <w:rsid w:val="00356D24"/>
    <w:rsid w:val="00356E3D"/>
    <w:rsid w:val="00357142"/>
    <w:rsid w:val="003572D7"/>
    <w:rsid w:val="003575AA"/>
    <w:rsid w:val="0035775C"/>
    <w:rsid w:val="003579F1"/>
    <w:rsid w:val="0036029B"/>
    <w:rsid w:val="0036054F"/>
    <w:rsid w:val="00360AB6"/>
    <w:rsid w:val="00360AC1"/>
    <w:rsid w:val="00360C5C"/>
    <w:rsid w:val="0036115F"/>
    <w:rsid w:val="003616B8"/>
    <w:rsid w:val="003617C8"/>
    <w:rsid w:val="00361AFF"/>
    <w:rsid w:val="00361B1E"/>
    <w:rsid w:val="00361B26"/>
    <w:rsid w:val="00361BC3"/>
    <w:rsid w:val="00361CBC"/>
    <w:rsid w:val="00361E5F"/>
    <w:rsid w:val="003620CC"/>
    <w:rsid w:val="003629E4"/>
    <w:rsid w:val="00362A68"/>
    <w:rsid w:val="00362D1E"/>
    <w:rsid w:val="003633C9"/>
    <w:rsid w:val="003634AC"/>
    <w:rsid w:val="00363503"/>
    <w:rsid w:val="003637B1"/>
    <w:rsid w:val="003637C9"/>
    <w:rsid w:val="0036412D"/>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3FA9"/>
    <w:rsid w:val="003745DC"/>
    <w:rsid w:val="003745E4"/>
    <w:rsid w:val="003746A1"/>
    <w:rsid w:val="00374A8B"/>
    <w:rsid w:val="00374D81"/>
    <w:rsid w:val="00374DB6"/>
    <w:rsid w:val="00374F49"/>
    <w:rsid w:val="00374F97"/>
    <w:rsid w:val="003752C8"/>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1FA9"/>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BE5"/>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127"/>
    <w:rsid w:val="003908F9"/>
    <w:rsid w:val="00390D0A"/>
    <w:rsid w:val="00390E77"/>
    <w:rsid w:val="00390F69"/>
    <w:rsid w:val="00391265"/>
    <w:rsid w:val="00391327"/>
    <w:rsid w:val="00391842"/>
    <w:rsid w:val="0039187C"/>
    <w:rsid w:val="003918DD"/>
    <w:rsid w:val="003918E5"/>
    <w:rsid w:val="00391B25"/>
    <w:rsid w:val="00391DEE"/>
    <w:rsid w:val="003922DB"/>
    <w:rsid w:val="00392444"/>
    <w:rsid w:val="00392A46"/>
    <w:rsid w:val="00392FB5"/>
    <w:rsid w:val="0039341C"/>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8EC"/>
    <w:rsid w:val="00395CB6"/>
    <w:rsid w:val="00395D67"/>
    <w:rsid w:val="003960D5"/>
    <w:rsid w:val="00396387"/>
    <w:rsid w:val="0039654E"/>
    <w:rsid w:val="00396AAD"/>
    <w:rsid w:val="00396C46"/>
    <w:rsid w:val="00396FB0"/>
    <w:rsid w:val="003975DE"/>
    <w:rsid w:val="00397904"/>
    <w:rsid w:val="00397955"/>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60B"/>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BAD"/>
    <w:rsid w:val="003A6FDE"/>
    <w:rsid w:val="003A77E9"/>
    <w:rsid w:val="003A7CF5"/>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AAB"/>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70F"/>
    <w:rsid w:val="003B48B5"/>
    <w:rsid w:val="003B4A8F"/>
    <w:rsid w:val="003B4AA9"/>
    <w:rsid w:val="003B4B7A"/>
    <w:rsid w:val="003B4D0D"/>
    <w:rsid w:val="003B4D58"/>
    <w:rsid w:val="003B4D8E"/>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885"/>
    <w:rsid w:val="003C2F85"/>
    <w:rsid w:val="003C301F"/>
    <w:rsid w:val="003C314B"/>
    <w:rsid w:val="003C3388"/>
    <w:rsid w:val="003C3410"/>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A2E"/>
    <w:rsid w:val="003C6E85"/>
    <w:rsid w:val="003C72A6"/>
    <w:rsid w:val="003C73CD"/>
    <w:rsid w:val="003C7B58"/>
    <w:rsid w:val="003C7C90"/>
    <w:rsid w:val="003D015C"/>
    <w:rsid w:val="003D02C9"/>
    <w:rsid w:val="003D04E5"/>
    <w:rsid w:val="003D0521"/>
    <w:rsid w:val="003D0546"/>
    <w:rsid w:val="003D07C1"/>
    <w:rsid w:val="003D08FC"/>
    <w:rsid w:val="003D0934"/>
    <w:rsid w:val="003D0A41"/>
    <w:rsid w:val="003D0BF1"/>
    <w:rsid w:val="003D1166"/>
    <w:rsid w:val="003D11DF"/>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58"/>
    <w:rsid w:val="003D4265"/>
    <w:rsid w:val="003D43CF"/>
    <w:rsid w:val="003D4486"/>
    <w:rsid w:val="003D4548"/>
    <w:rsid w:val="003D46DB"/>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011"/>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14"/>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1CC1"/>
    <w:rsid w:val="004020C5"/>
    <w:rsid w:val="0040244D"/>
    <w:rsid w:val="004028A9"/>
    <w:rsid w:val="00402D0F"/>
    <w:rsid w:val="00402FE7"/>
    <w:rsid w:val="004030CE"/>
    <w:rsid w:val="0040324D"/>
    <w:rsid w:val="004038E9"/>
    <w:rsid w:val="00403AFD"/>
    <w:rsid w:val="00403DDF"/>
    <w:rsid w:val="00404188"/>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272"/>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3F6D"/>
    <w:rsid w:val="0041417B"/>
    <w:rsid w:val="004141A4"/>
    <w:rsid w:val="004142B0"/>
    <w:rsid w:val="00414421"/>
    <w:rsid w:val="00414437"/>
    <w:rsid w:val="00414CD5"/>
    <w:rsid w:val="004154F4"/>
    <w:rsid w:val="004154FF"/>
    <w:rsid w:val="0041553F"/>
    <w:rsid w:val="00415545"/>
    <w:rsid w:val="004158F8"/>
    <w:rsid w:val="00415E4C"/>
    <w:rsid w:val="0041613C"/>
    <w:rsid w:val="00416908"/>
    <w:rsid w:val="00416B7D"/>
    <w:rsid w:val="00416F0B"/>
    <w:rsid w:val="0041733C"/>
    <w:rsid w:val="004173AB"/>
    <w:rsid w:val="004173DE"/>
    <w:rsid w:val="0041766B"/>
    <w:rsid w:val="004179AB"/>
    <w:rsid w:val="00417A5B"/>
    <w:rsid w:val="004200A4"/>
    <w:rsid w:val="0042022F"/>
    <w:rsid w:val="00420344"/>
    <w:rsid w:val="004205B3"/>
    <w:rsid w:val="0042083D"/>
    <w:rsid w:val="00420BA7"/>
    <w:rsid w:val="00421524"/>
    <w:rsid w:val="004216BB"/>
    <w:rsid w:val="004217B1"/>
    <w:rsid w:val="0042197B"/>
    <w:rsid w:val="00421A98"/>
    <w:rsid w:val="00421C81"/>
    <w:rsid w:val="00422655"/>
    <w:rsid w:val="00422A26"/>
    <w:rsid w:val="00422D91"/>
    <w:rsid w:val="00422E43"/>
    <w:rsid w:val="00422E6D"/>
    <w:rsid w:val="004233B6"/>
    <w:rsid w:val="0042396B"/>
    <w:rsid w:val="00423B4D"/>
    <w:rsid w:val="00423C95"/>
    <w:rsid w:val="00423E62"/>
    <w:rsid w:val="00424057"/>
    <w:rsid w:val="004243F4"/>
    <w:rsid w:val="004244A5"/>
    <w:rsid w:val="004249EC"/>
    <w:rsid w:val="00424B01"/>
    <w:rsid w:val="00424B74"/>
    <w:rsid w:val="00424BB9"/>
    <w:rsid w:val="00424D1D"/>
    <w:rsid w:val="00425000"/>
    <w:rsid w:val="00425044"/>
    <w:rsid w:val="0042546A"/>
    <w:rsid w:val="00425783"/>
    <w:rsid w:val="00425925"/>
    <w:rsid w:val="00425A5E"/>
    <w:rsid w:val="00426011"/>
    <w:rsid w:val="0042602F"/>
    <w:rsid w:val="004261C8"/>
    <w:rsid w:val="00426377"/>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3E25"/>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906"/>
    <w:rsid w:val="00437CF8"/>
    <w:rsid w:val="00437EEC"/>
    <w:rsid w:val="004400C3"/>
    <w:rsid w:val="00440361"/>
    <w:rsid w:val="004405CB"/>
    <w:rsid w:val="004405D4"/>
    <w:rsid w:val="00440778"/>
    <w:rsid w:val="004407EB"/>
    <w:rsid w:val="004409A6"/>
    <w:rsid w:val="00441324"/>
    <w:rsid w:val="004416F6"/>
    <w:rsid w:val="00441A74"/>
    <w:rsid w:val="00441BBC"/>
    <w:rsid w:val="00441D9E"/>
    <w:rsid w:val="0044247F"/>
    <w:rsid w:val="00442518"/>
    <w:rsid w:val="004428C7"/>
    <w:rsid w:val="00442AAE"/>
    <w:rsid w:val="00442E0F"/>
    <w:rsid w:val="00443096"/>
    <w:rsid w:val="0044313B"/>
    <w:rsid w:val="00443356"/>
    <w:rsid w:val="00443548"/>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5DCD"/>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20"/>
    <w:rsid w:val="00454C71"/>
    <w:rsid w:val="00454D42"/>
    <w:rsid w:val="004558F4"/>
    <w:rsid w:val="004559B7"/>
    <w:rsid w:val="00455D96"/>
    <w:rsid w:val="00455EEF"/>
    <w:rsid w:val="00455FC1"/>
    <w:rsid w:val="00456012"/>
    <w:rsid w:val="00456399"/>
    <w:rsid w:val="004564FB"/>
    <w:rsid w:val="00456853"/>
    <w:rsid w:val="004568E6"/>
    <w:rsid w:val="00456BA3"/>
    <w:rsid w:val="00456BD2"/>
    <w:rsid w:val="00456C32"/>
    <w:rsid w:val="00456D68"/>
    <w:rsid w:val="0045766D"/>
    <w:rsid w:val="00457699"/>
    <w:rsid w:val="00460556"/>
    <w:rsid w:val="004607EA"/>
    <w:rsid w:val="00460997"/>
    <w:rsid w:val="00460B11"/>
    <w:rsid w:val="00460B43"/>
    <w:rsid w:val="00460EBB"/>
    <w:rsid w:val="004611C8"/>
    <w:rsid w:val="0046178E"/>
    <w:rsid w:val="00461921"/>
    <w:rsid w:val="00461970"/>
    <w:rsid w:val="00461CF4"/>
    <w:rsid w:val="00461D90"/>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9BD"/>
    <w:rsid w:val="00465F0A"/>
    <w:rsid w:val="00466022"/>
    <w:rsid w:val="00466786"/>
    <w:rsid w:val="00466BB9"/>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C25"/>
    <w:rsid w:val="00471F99"/>
    <w:rsid w:val="00471F9B"/>
    <w:rsid w:val="00472327"/>
    <w:rsid w:val="00472944"/>
    <w:rsid w:val="00472E74"/>
    <w:rsid w:val="00472F4B"/>
    <w:rsid w:val="004730D0"/>
    <w:rsid w:val="00473370"/>
    <w:rsid w:val="00473891"/>
    <w:rsid w:val="00473A08"/>
    <w:rsid w:val="00473D24"/>
    <w:rsid w:val="00474406"/>
    <w:rsid w:val="0047440B"/>
    <w:rsid w:val="00474694"/>
    <w:rsid w:val="00474979"/>
    <w:rsid w:val="0047497F"/>
    <w:rsid w:val="00474A3F"/>
    <w:rsid w:val="00474B0F"/>
    <w:rsid w:val="00474E67"/>
    <w:rsid w:val="00475023"/>
    <w:rsid w:val="0047546B"/>
    <w:rsid w:val="00475735"/>
    <w:rsid w:val="00475B02"/>
    <w:rsid w:val="004760BF"/>
    <w:rsid w:val="0047639E"/>
    <w:rsid w:val="0047674E"/>
    <w:rsid w:val="0047756B"/>
    <w:rsid w:val="00477672"/>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3A0"/>
    <w:rsid w:val="0048240F"/>
    <w:rsid w:val="004826C7"/>
    <w:rsid w:val="00482976"/>
    <w:rsid w:val="00482CD7"/>
    <w:rsid w:val="00482CE1"/>
    <w:rsid w:val="004833B7"/>
    <w:rsid w:val="00483466"/>
    <w:rsid w:val="004834B6"/>
    <w:rsid w:val="00483533"/>
    <w:rsid w:val="00483D8E"/>
    <w:rsid w:val="00483ED0"/>
    <w:rsid w:val="00483F47"/>
    <w:rsid w:val="00484102"/>
    <w:rsid w:val="0048430D"/>
    <w:rsid w:val="0048448B"/>
    <w:rsid w:val="00484B74"/>
    <w:rsid w:val="00484EEC"/>
    <w:rsid w:val="00484F06"/>
    <w:rsid w:val="00484F30"/>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43C"/>
    <w:rsid w:val="00487507"/>
    <w:rsid w:val="00487A5B"/>
    <w:rsid w:val="00487ACA"/>
    <w:rsid w:val="00487F80"/>
    <w:rsid w:val="00490150"/>
    <w:rsid w:val="004901EB"/>
    <w:rsid w:val="004902B6"/>
    <w:rsid w:val="0049059F"/>
    <w:rsid w:val="00490809"/>
    <w:rsid w:val="00490AA3"/>
    <w:rsid w:val="00490CEC"/>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097"/>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2BB"/>
    <w:rsid w:val="004A2530"/>
    <w:rsid w:val="004A2AC1"/>
    <w:rsid w:val="004A2BB2"/>
    <w:rsid w:val="004A30F0"/>
    <w:rsid w:val="004A311F"/>
    <w:rsid w:val="004A34D2"/>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616"/>
    <w:rsid w:val="004A5CD5"/>
    <w:rsid w:val="004A5ED2"/>
    <w:rsid w:val="004A627A"/>
    <w:rsid w:val="004A63D3"/>
    <w:rsid w:val="004A646A"/>
    <w:rsid w:val="004A65F6"/>
    <w:rsid w:val="004A6640"/>
    <w:rsid w:val="004A6999"/>
    <w:rsid w:val="004A6B8D"/>
    <w:rsid w:val="004A6C02"/>
    <w:rsid w:val="004A741F"/>
    <w:rsid w:val="004A7469"/>
    <w:rsid w:val="004A74F2"/>
    <w:rsid w:val="004A7695"/>
    <w:rsid w:val="004A76FF"/>
    <w:rsid w:val="004A792D"/>
    <w:rsid w:val="004A7C63"/>
    <w:rsid w:val="004A7C9F"/>
    <w:rsid w:val="004A7E38"/>
    <w:rsid w:val="004B017C"/>
    <w:rsid w:val="004B0294"/>
    <w:rsid w:val="004B02E7"/>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2A"/>
    <w:rsid w:val="004B3E9E"/>
    <w:rsid w:val="004B42E0"/>
    <w:rsid w:val="004B4307"/>
    <w:rsid w:val="004B4502"/>
    <w:rsid w:val="004B4879"/>
    <w:rsid w:val="004B49C1"/>
    <w:rsid w:val="004B4D37"/>
    <w:rsid w:val="004B4D4D"/>
    <w:rsid w:val="004B5293"/>
    <w:rsid w:val="004B5658"/>
    <w:rsid w:val="004B56BA"/>
    <w:rsid w:val="004B5715"/>
    <w:rsid w:val="004B57A5"/>
    <w:rsid w:val="004B5895"/>
    <w:rsid w:val="004B5C69"/>
    <w:rsid w:val="004B5EE2"/>
    <w:rsid w:val="004B641D"/>
    <w:rsid w:val="004B65D3"/>
    <w:rsid w:val="004B66EB"/>
    <w:rsid w:val="004B6D6A"/>
    <w:rsid w:val="004B6DB0"/>
    <w:rsid w:val="004B6F28"/>
    <w:rsid w:val="004B7264"/>
    <w:rsid w:val="004B727C"/>
    <w:rsid w:val="004B73C8"/>
    <w:rsid w:val="004B777F"/>
    <w:rsid w:val="004B7791"/>
    <w:rsid w:val="004B7922"/>
    <w:rsid w:val="004B7B0D"/>
    <w:rsid w:val="004B7BE5"/>
    <w:rsid w:val="004B7CC5"/>
    <w:rsid w:val="004B7E91"/>
    <w:rsid w:val="004B7F34"/>
    <w:rsid w:val="004B7FAC"/>
    <w:rsid w:val="004C04F6"/>
    <w:rsid w:val="004C0C38"/>
    <w:rsid w:val="004C0E17"/>
    <w:rsid w:val="004C119F"/>
    <w:rsid w:val="004C129A"/>
    <w:rsid w:val="004C1495"/>
    <w:rsid w:val="004C14FC"/>
    <w:rsid w:val="004C1B07"/>
    <w:rsid w:val="004C1C3F"/>
    <w:rsid w:val="004C1E30"/>
    <w:rsid w:val="004C1F24"/>
    <w:rsid w:val="004C26FB"/>
    <w:rsid w:val="004C2C62"/>
    <w:rsid w:val="004C2E46"/>
    <w:rsid w:val="004C35E3"/>
    <w:rsid w:val="004C36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1436"/>
    <w:rsid w:val="004D1A5F"/>
    <w:rsid w:val="004D1E78"/>
    <w:rsid w:val="004D211C"/>
    <w:rsid w:val="004D228D"/>
    <w:rsid w:val="004D23CE"/>
    <w:rsid w:val="004D249C"/>
    <w:rsid w:val="004D249F"/>
    <w:rsid w:val="004D24DE"/>
    <w:rsid w:val="004D279C"/>
    <w:rsid w:val="004D2ABD"/>
    <w:rsid w:val="004D2BD9"/>
    <w:rsid w:val="004D2D44"/>
    <w:rsid w:val="004D3028"/>
    <w:rsid w:val="004D30DA"/>
    <w:rsid w:val="004D33F6"/>
    <w:rsid w:val="004D3648"/>
    <w:rsid w:val="004D3A22"/>
    <w:rsid w:val="004D3B80"/>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49D"/>
    <w:rsid w:val="004D7A19"/>
    <w:rsid w:val="004D7AF9"/>
    <w:rsid w:val="004D7B4A"/>
    <w:rsid w:val="004D7C36"/>
    <w:rsid w:val="004E0315"/>
    <w:rsid w:val="004E0414"/>
    <w:rsid w:val="004E0888"/>
    <w:rsid w:val="004E0A0A"/>
    <w:rsid w:val="004E0BA1"/>
    <w:rsid w:val="004E1A3E"/>
    <w:rsid w:val="004E1FFE"/>
    <w:rsid w:val="004E215B"/>
    <w:rsid w:val="004E2381"/>
    <w:rsid w:val="004E285D"/>
    <w:rsid w:val="004E29B6"/>
    <w:rsid w:val="004E30B9"/>
    <w:rsid w:val="004E3202"/>
    <w:rsid w:val="004E33DC"/>
    <w:rsid w:val="004E361D"/>
    <w:rsid w:val="004E3645"/>
    <w:rsid w:val="004E36B0"/>
    <w:rsid w:val="004E3A6E"/>
    <w:rsid w:val="004E3E77"/>
    <w:rsid w:val="004E3EB9"/>
    <w:rsid w:val="004E3EBA"/>
    <w:rsid w:val="004E448D"/>
    <w:rsid w:val="004E4996"/>
    <w:rsid w:val="004E551B"/>
    <w:rsid w:val="004E567E"/>
    <w:rsid w:val="004E574B"/>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5ED"/>
    <w:rsid w:val="004F19E3"/>
    <w:rsid w:val="004F1A80"/>
    <w:rsid w:val="004F1C1A"/>
    <w:rsid w:val="004F1C53"/>
    <w:rsid w:val="004F1DF0"/>
    <w:rsid w:val="004F1EA5"/>
    <w:rsid w:val="004F1FA7"/>
    <w:rsid w:val="004F22BD"/>
    <w:rsid w:val="004F2379"/>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6CD"/>
    <w:rsid w:val="00500961"/>
    <w:rsid w:val="00500EB0"/>
    <w:rsid w:val="00500F4A"/>
    <w:rsid w:val="00501537"/>
    <w:rsid w:val="00501A05"/>
    <w:rsid w:val="005020A9"/>
    <w:rsid w:val="00502369"/>
    <w:rsid w:val="005023BB"/>
    <w:rsid w:val="00502748"/>
    <w:rsid w:val="00502CB0"/>
    <w:rsid w:val="00502CE4"/>
    <w:rsid w:val="00502E2E"/>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5C5"/>
    <w:rsid w:val="00511680"/>
    <w:rsid w:val="0051181D"/>
    <w:rsid w:val="00511B5E"/>
    <w:rsid w:val="00511B87"/>
    <w:rsid w:val="00511CAE"/>
    <w:rsid w:val="00511CEE"/>
    <w:rsid w:val="00512297"/>
    <w:rsid w:val="005122D0"/>
    <w:rsid w:val="00512685"/>
    <w:rsid w:val="005126EA"/>
    <w:rsid w:val="005127F2"/>
    <w:rsid w:val="0051288B"/>
    <w:rsid w:val="00512F65"/>
    <w:rsid w:val="00513356"/>
    <w:rsid w:val="005134C1"/>
    <w:rsid w:val="005139F5"/>
    <w:rsid w:val="00513A6C"/>
    <w:rsid w:val="00513A88"/>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608"/>
    <w:rsid w:val="00517900"/>
    <w:rsid w:val="00517A52"/>
    <w:rsid w:val="00517A6C"/>
    <w:rsid w:val="00517A78"/>
    <w:rsid w:val="00520097"/>
    <w:rsid w:val="005202D5"/>
    <w:rsid w:val="005203A9"/>
    <w:rsid w:val="005204AD"/>
    <w:rsid w:val="005204E6"/>
    <w:rsid w:val="00520736"/>
    <w:rsid w:val="005207B3"/>
    <w:rsid w:val="0052088A"/>
    <w:rsid w:val="00521479"/>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2FB4"/>
    <w:rsid w:val="005334CD"/>
    <w:rsid w:val="00533587"/>
    <w:rsid w:val="005338DD"/>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156"/>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6CB"/>
    <w:rsid w:val="0054075F"/>
    <w:rsid w:val="005409E6"/>
    <w:rsid w:val="00540CCF"/>
    <w:rsid w:val="00540FC0"/>
    <w:rsid w:val="005413DD"/>
    <w:rsid w:val="005418EA"/>
    <w:rsid w:val="005419C9"/>
    <w:rsid w:val="00541D17"/>
    <w:rsid w:val="00541D3E"/>
    <w:rsid w:val="00541F0A"/>
    <w:rsid w:val="00542434"/>
    <w:rsid w:val="005427F0"/>
    <w:rsid w:val="005428A6"/>
    <w:rsid w:val="0054292B"/>
    <w:rsid w:val="00542949"/>
    <w:rsid w:val="00542FEA"/>
    <w:rsid w:val="00543370"/>
    <w:rsid w:val="00543578"/>
    <w:rsid w:val="0054381F"/>
    <w:rsid w:val="00543970"/>
    <w:rsid w:val="00543EF0"/>
    <w:rsid w:val="00544130"/>
    <w:rsid w:val="005442DD"/>
    <w:rsid w:val="00544948"/>
    <w:rsid w:val="0054506E"/>
    <w:rsid w:val="005450D6"/>
    <w:rsid w:val="005450FD"/>
    <w:rsid w:val="0054521F"/>
    <w:rsid w:val="00545653"/>
    <w:rsid w:val="005458C5"/>
    <w:rsid w:val="005459B5"/>
    <w:rsid w:val="00546163"/>
    <w:rsid w:val="00546256"/>
    <w:rsid w:val="00546346"/>
    <w:rsid w:val="005465FB"/>
    <w:rsid w:val="00546604"/>
    <w:rsid w:val="00546968"/>
    <w:rsid w:val="00546B8B"/>
    <w:rsid w:val="00546E2C"/>
    <w:rsid w:val="00546E6B"/>
    <w:rsid w:val="00546F6D"/>
    <w:rsid w:val="005470CE"/>
    <w:rsid w:val="005471B1"/>
    <w:rsid w:val="00547902"/>
    <w:rsid w:val="00547B7E"/>
    <w:rsid w:val="00547BD0"/>
    <w:rsid w:val="00547E14"/>
    <w:rsid w:val="00547E27"/>
    <w:rsid w:val="005502E8"/>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C73"/>
    <w:rsid w:val="00552D9F"/>
    <w:rsid w:val="00552E7E"/>
    <w:rsid w:val="005533FB"/>
    <w:rsid w:val="005535FF"/>
    <w:rsid w:val="00553A29"/>
    <w:rsid w:val="00553D48"/>
    <w:rsid w:val="005540D8"/>
    <w:rsid w:val="0055426A"/>
    <w:rsid w:val="0055427B"/>
    <w:rsid w:val="00554298"/>
    <w:rsid w:val="0055465D"/>
    <w:rsid w:val="00554945"/>
    <w:rsid w:val="0055497B"/>
    <w:rsid w:val="00554E90"/>
    <w:rsid w:val="00555088"/>
    <w:rsid w:val="00555219"/>
    <w:rsid w:val="00555237"/>
    <w:rsid w:val="005557EE"/>
    <w:rsid w:val="0055582F"/>
    <w:rsid w:val="005559B4"/>
    <w:rsid w:val="00555B33"/>
    <w:rsid w:val="00555D8F"/>
    <w:rsid w:val="00555D94"/>
    <w:rsid w:val="00555FBD"/>
    <w:rsid w:val="005560C2"/>
    <w:rsid w:val="005567DF"/>
    <w:rsid w:val="005568EB"/>
    <w:rsid w:val="00556C46"/>
    <w:rsid w:val="00556D9A"/>
    <w:rsid w:val="00557063"/>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5FA5"/>
    <w:rsid w:val="00566319"/>
    <w:rsid w:val="00566BE3"/>
    <w:rsid w:val="00566CF4"/>
    <w:rsid w:val="00566E85"/>
    <w:rsid w:val="00566F84"/>
    <w:rsid w:val="0056703E"/>
    <w:rsid w:val="005670FB"/>
    <w:rsid w:val="005672B8"/>
    <w:rsid w:val="005672D2"/>
    <w:rsid w:val="005673DC"/>
    <w:rsid w:val="0056749A"/>
    <w:rsid w:val="005678DB"/>
    <w:rsid w:val="00567E29"/>
    <w:rsid w:val="00570067"/>
    <w:rsid w:val="00570258"/>
    <w:rsid w:val="005702D7"/>
    <w:rsid w:val="00570701"/>
    <w:rsid w:val="0057120A"/>
    <w:rsid w:val="0057162F"/>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064"/>
    <w:rsid w:val="005735AD"/>
    <w:rsid w:val="005736B8"/>
    <w:rsid w:val="00573C20"/>
    <w:rsid w:val="00573D6E"/>
    <w:rsid w:val="00573DA3"/>
    <w:rsid w:val="00573E8C"/>
    <w:rsid w:val="00574306"/>
    <w:rsid w:val="005748C5"/>
    <w:rsid w:val="005748D0"/>
    <w:rsid w:val="005749BE"/>
    <w:rsid w:val="00574B0F"/>
    <w:rsid w:val="00574CC3"/>
    <w:rsid w:val="005755D5"/>
    <w:rsid w:val="00575809"/>
    <w:rsid w:val="00575D47"/>
    <w:rsid w:val="00576015"/>
    <w:rsid w:val="00576258"/>
    <w:rsid w:val="00576278"/>
    <w:rsid w:val="00576539"/>
    <w:rsid w:val="0057656A"/>
    <w:rsid w:val="005765D9"/>
    <w:rsid w:val="005767F2"/>
    <w:rsid w:val="005769AF"/>
    <w:rsid w:val="00576AB1"/>
    <w:rsid w:val="00576C10"/>
    <w:rsid w:val="00576CCF"/>
    <w:rsid w:val="00576E4B"/>
    <w:rsid w:val="00576EBD"/>
    <w:rsid w:val="00576F4B"/>
    <w:rsid w:val="00577209"/>
    <w:rsid w:val="00577F17"/>
    <w:rsid w:val="00577F2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858"/>
    <w:rsid w:val="00584905"/>
    <w:rsid w:val="005849CD"/>
    <w:rsid w:val="00584B23"/>
    <w:rsid w:val="00584B85"/>
    <w:rsid w:val="00584DA5"/>
    <w:rsid w:val="00585134"/>
    <w:rsid w:val="00585798"/>
    <w:rsid w:val="00585942"/>
    <w:rsid w:val="00585957"/>
    <w:rsid w:val="00585C22"/>
    <w:rsid w:val="00585FC2"/>
    <w:rsid w:val="00586097"/>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1B6"/>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632"/>
    <w:rsid w:val="00594726"/>
    <w:rsid w:val="005947B8"/>
    <w:rsid w:val="00594A8C"/>
    <w:rsid w:val="00594AA1"/>
    <w:rsid w:val="00594E86"/>
    <w:rsid w:val="00595281"/>
    <w:rsid w:val="005953E2"/>
    <w:rsid w:val="00595A8A"/>
    <w:rsid w:val="00595AC8"/>
    <w:rsid w:val="00595B39"/>
    <w:rsid w:val="00595B52"/>
    <w:rsid w:val="00595EA4"/>
    <w:rsid w:val="00596038"/>
    <w:rsid w:val="005962B9"/>
    <w:rsid w:val="00596337"/>
    <w:rsid w:val="00596D90"/>
    <w:rsid w:val="00596EF7"/>
    <w:rsid w:val="00596F6B"/>
    <w:rsid w:val="00596FB3"/>
    <w:rsid w:val="00597142"/>
    <w:rsid w:val="0059794C"/>
    <w:rsid w:val="005A0448"/>
    <w:rsid w:val="005A044F"/>
    <w:rsid w:val="005A05C1"/>
    <w:rsid w:val="005A0A90"/>
    <w:rsid w:val="005A0BE9"/>
    <w:rsid w:val="005A0C92"/>
    <w:rsid w:val="005A0F70"/>
    <w:rsid w:val="005A1047"/>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6D7"/>
    <w:rsid w:val="005A4992"/>
    <w:rsid w:val="005A4B91"/>
    <w:rsid w:val="005A4BFF"/>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2E5"/>
    <w:rsid w:val="005B24D1"/>
    <w:rsid w:val="005B2574"/>
    <w:rsid w:val="005B2812"/>
    <w:rsid w:val="005B29D8"/>
    <w:rsid w:val="005B2B7B"/>
    <w:rsid w:val="005B2D1B"/>
    <w:rsid w:val="005B2DD8"/>
    <w:rsid w:val="005B3361"/>
    <w:rsid w:val="005B33C2"/>
    <w:rsid w:val="005B3734"/>
    <w:rsid w:val="005B398D"/>
    <w:rsid w:val="005B3ADD"/>
    <w:rsid w:val="005B3CD6"/>
    <w:rsid w:val="005B456F"/>
    <w:rsid w:val="005B487F"/>
    <w:rsid w:val="005B5288"/>
    <w:rsid w:val="005B5354"/>
    <w:rsid w:val="005B558F"/>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0EB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669"/>
    <w:rsid w:val="005C467E"/>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374"/>
    <w:rsid w:val="005D241D"/>
    <w:rsid w:val="005D271D"/>
    <w:rsid w:val="005D2776"/>
    <w:rsid w:val="005D279C"/>
    <w:rsid w:val="005D2954"/>
    <w:rsid w:val="005D2AD6"/>
    <w:rsid w:val="005D2D16"/>
    <w:rsid w:val="005D2EE2"/>
    <w:rsid w:val="005D318D"/>
    <w:rsid w:val="005D3285"/>
    <w:rsid w:val="005D352F"/>
    <w:rsid w:val="005D3AF3"/>
    <w:rsid w:val="005D3E43"/>
    <w:rsid w:val="005D40C9"/>
    <w:rsid w:val="005D4257"/>
    <w:rsid w:val="005D46E3"/>
    <w:rsid w:val="005D48D2"/>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2D"/>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7E3"/>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51C"/>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0CF"/>
    <w:rsid w:val="006001DB"/>
    <w:rsid w:val="00600A19"/>
    <w:rsid w:val="00600F2B"/>
    <w:rsid w:val="00600FFD"/>
    <w:rsid w:val="00601286"/>
    <w:rsid w:val="0060144A"/>
    <w:rsid w:val="00601546"/>
    <w:rsid w:val="00601605"/>
    <w:rsid w:val="00601998"/>
    <w:rsid w:val="00601A73"/>
    <w:rsid w:val="00601B56"/>
    <w:rsid w:val="00601D29"/>
    <w:rsid w:val="006022DD"/>
    <w:rsid w:val="0060231F"/>
    <w:rsid w:val="006024D6"/>
    <w:rsid w:val="0060264F"/>
    <w:rsid w:val="006028B3"/>
    <w:rsid w:val="00602A4A"/>
    <w:rsid w:val="00602A7A"/>
    <w:rsid w:val="00602AC2"/>
    <w:rsid w:val="00602AC6"/>
    <w:rsid w:val="00602BDE"/>
    <w:rsid w:val="00602DD5"/>
    <w:rsid w:val="00602DF0"/>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BD7"/>
    <w:rsid w:val="00605D39"/>
    <w:rsid w:val="00605DEE"/>
    <w:rsid w:val="0060625C"/>
    <w:rsid w:val="00606586"/>
    <w:rsid w:val="00606635"/>
    <w:rsid w:val="006066F1"/>
    <w:rsid w:val="006067F8"/>
    <w:rsid w:val="006068FE"/>
    <w:rsid w:val="00606A5E"/>
    <w:rsid w:val="00606DC5"/>
    <w:rsid w:val="00607067"/>
    <w:rsid w:val="0060709D"/>
    <w:rsid w:val="006073F6"/>
    <w:rsid w:val="006074C7"/>
    <w:rsid w:val="00607B57"/>
    <w:rsid w:val="00607C44"/>
    <w:rsid w:val="00607E4C"/>
    <w:rsid w:val="00607ED2"/>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35"/>
    <w:rsid w:val="00614385"/>
    <w:rsid w:val="006143E4"/>
    <w:rsid w:val="006146AF"/>
    <w:rsid w:val="006146CA"/>
    <w:rsid w:val="00614770"/>
    <w:rsid w:val="00614D18"/>
    <w:rsid w:val="00614F5D"/>
    <w:rsid w:val="006152EE"/>
    <w:rsid w:val="006155A5"/>
    <w:rsid w:val="006156D7"/>
    <w:rsid w:val="006158D9"/>
    <w:rsid w:val="006159BB"/>
    <w:rsid w:val="00615B40"/>
    <w:rsid w:val="00615D9A"/>
    <w:rsid w:val="006164DC"/>
    <w:rsid w:val="006166A9"/>
    <w:rsid w:val="006167C7"/>
    <w:rsid w:val="006167D4"/>
    <w:rsid w:val="006168FF"/>
    <w:rsid w:val="00616AB2"/>
    <w:rsid w:val="00616D58"/>
    <w:rsid w:val="00616D5E"/>
    <w:rsid w:val="006172F0"/>
    <w:rsid w:val="006178DE"/>
    <w:rsid w:val="00617961"/>
    <w:rsid w:val="00617E17"/>
    <w:rsid w:val="00617F16"/>
    <w:rsid w:val="006201AF"/>
    <w:rsid w:val="0062055B"/>
    <w:rsid w:val="0062071D"/>
    <w:rsid w:val="00620ABE"/>
    <w:rsid w:val="00620FAC"/>
    <w:rsid w:val="00621040"/>
    <w:rsid w:val="006214C6"/>
    <w:rsid w:val="00621825"/>
    <w:rsid w:val="0062189F"/>
    <w:rsid w:val="00621B6F"/>
    <w:rsid w:val="00621BEE"/>
    <w:rsid w:val="00621C6F"/>
    <w:rsid w:val="00621E3B"/>
    <w:rsid w:val="00622244"/>
    <w:rsid w:val="006223A6"/>
    <w:rsid w:val="00622463"/>
    <w:rsid w:val="0062263C"/>
    <w:rsid w:val="00622823"/>
    <w:rsid w:val="00622B83"/>
    <w:rsid w:val="00622D0A"/>
    <w:rsid w:val="0062302D"/>
    <w:rsid w:val="006230FA"/>
    <w:rsid w:val="00623186"/>
    <w:rsid w:val="006233F1"/>
    <w:rsid w:val="0062379D"/>
    <w:rsid w:val="00623B9C"/>
    <w:rsid w:val="00623E8F"/>
    <w:rsid w:val="00624129"/>
    <w:rsid w:val="0062432F"/>
    <w:rsid w:val="00624524"/>
    <w:rsid w:val="006246C4"/>
    <w:rsid w:val="00624979"/>
    <w:rsid w:val="00624B61"/>
    <w:rsid w:val="00624C12"/>
    <w:rsid w:val="00624E41"/>
    <w:rsid w:val="00624E85"/>
    <w:rsid w:val="00624F62"/>
    <w:rsid w:val="00624FEC"/>
    <w:rsid w:val="006251DD"/>
    <w:rsid w:val="006251ED"/>
    <w:rsid w:val="006253C7"/>
    <w:rsid w:val="00625543"/>
    <w:rsid w:val="00625896"/>
    <w:rsid w:val="00625A23"/>
    <w:rsid w:val="00625BC9"/>
    <w:rsid w:val="00625C41"/>
    <w:rsid w:val="00625F5E"/>
    <w:rsid w:val="00626072"/>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543"/>
    <w:rsid w:val="006346FB"/>
    <w:rsid w:val="00634866"/>
    <w:rsid w:val="006348DC"/>
    <w:rsid w:val="0063497C"/>
    <w:rsid w:val="006349B5"/>
    <w:rsid w:val="00634B26"/>
    <w:rsid w:val="00634D3D"/>
    <w:rsid w:val="00634F15"/>
    <w:rsid w:val="00635171"/>
    <w:rsid w:val="00635738"/>
    <w:rsid w:val="00635986"/>
    <w:rsid w:val="00635B0B"/>
    <w:rsid w:val="00635B79"/>
    <w:rsid w:val="00636464"/>
    <w:rsid w:val="0063666B"/>
    <w:rsid w:val="00636A27"/>
    <w:rsid w:val="006372B6"/>
    <w:rsid w:val="00637669"/>
    <w:rsid w:val="006377C8"/>
    <w:rsid w:val="00637EBC"/>
    <w:rsid w:val="00640054"/>
    <w:rsid w:val="00640071"/>
    <w:rsid w:val="00640AF2"/>
    <w:rsid w:val="00640BCB"/>
    <w:rsid w:val="00640C3D"/>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0"/>
    <w:rsid w:val="006439BD"/>
    <w:rsid w:val="00643A89"/>
    <w:rsid w:val="00643BE9"/>
    <w:rsid w:val="00643C53"/>
    <w:rsid w:val="006440E1"/>
    <w:rsid w:val="006442A1"/>
    <w:rsid w:val="00644602"/>
    <w:rsid w:val="006446FC"/>
    <w:rsid w:val="00644FFB"/>
    <w:rsid w:val="00645305"/>
    <w:rsid w:val="00645609"/>
    <w:rsid w:val="00645685"/>
    <w:rsid w:val="0064572C"/>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0FE"/>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A58"/>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5CC9"/>
    <w:rsid w:val="00666488"/>
    <w:rsid w:val="00666DB2"/>
    <w:rsid w:val="00666DF1"/>
    <w:rsid w:val="006671D3"/>
    <w:rsid w:val="00667289"/>
    <w:rsid w:val="00667379"/>
    <w:rsid w:val="00667433"/>
    <w:rsid w:val="0066794B"/>
    <w:rsid w:val="00667A64"/>
    <w:rsid w:val="00667A8B"/>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9EB"/>
    <w:rsid w:val="00671F24"/>
    <w:rsid w:val="00671FA6"/>
    <w:rsid w:val="006720A0"/>
    <w:rsid w:val="00672377"/>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4C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522"/>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DCA"/>
    <w:rsid w:val="00687153"/>
    <w:rsid w:val="006873B0"/>
    <w:rsid w:val="0068787E"/>
    <w:rsid w:val="0068793F"/>
    <w:rsid w:val="00687B9A"/>
    <w:rsid w:val="00687F89"/>
    <w:rsid w:val="00687FD6"/>
    <w:rsid w:val="006900D8"/>
    <w:rsid w:val="006900F0"/>
    <w:rsid w:val="00690483"/>
    <w:rsid w:val="00690577"/>
    <w:rsid w:val="0069070E"/>
    <w:rsid w:val="00690E27"/>
    <w:rsid w:val="00690EBC"/>
    <w:rsid w:val="0069176B"/>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28E"/>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6F0"/>
    <w:rsid w:val="006A1732"/>
    <w:rsid w:val="006A1952"/>
    <w:rsid w:val="006A1DB4"/>
    <w:rsid w:val="006A1E3D"/>
    <w:rsid w:val="006A2039"/>
    <w:rsid w:val="006A2041"/>
    <w:rsid w:val="006A2056"/>
    <w:rsid w:val="006A2079"/>
    <w:rsid w:val="006A21B0"/>
    <w:rsid w:val="006A25D5"/>
    <w:rsid w:val="006A27DB"/>
    <w:rsid w:val="006A2FB3"/>
    <w:rsid w:val="006A3162"/>
    <w:rsid w:val="006A3733"/>
    <w:rsid w:val="006A3862"/>
    <w:rsid w:val="006A38A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BCD"/>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30E"/>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117"/>
    <w:rsid w:val="006C02A7"/>
    <w:rsid w:val="006C0346"/>
    <w:rsid w:val="006C062F"/>
    <w:rsid w:val="006C063F"/>
    <w:rsid w:val="006C064B"/>
    <w:rsid w:val="006C0A14"/>
    <w:rsid w:val="006C15B5"/>
    <w:rsid w:val="006C1A33"/>
    <w:rsid w:val="006C1B5B"/>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5D42"/>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745"/>
    <w:rsid w:val="006D28D4"/>
    <w:rsid w:val="006D29B2"/>
    <w:rsid w:val="006D2C19"/>
    <w:rsid w:val="006D2C22"/>
    <w:rsid w:val="006D2DCB"/>
    <w:rsid w:val="006D3AD0"/>
    <w:rsid w:val="006D3C6D"/>
    <w:rsid w:val="006D3EC9"/>
    <w:rsid w:val="006D3F03"/>
    <w:rsid w:val="006D3FCB"/>
    <w:rsid w:val="006D40C8"/>
    <w:rsid w:val="006D434B"/>
    <w:rsid w:val="006D461B"/>
    <w:rsid w:val="006D48B9"/>
    <w:rsid w:val="006D4CA5"/>
    <w:rsid w:val="006D4D18"/>
    <w:rsid w:val="006D5547"/>
    <w:rsid w:val="006D5D38"/>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1FD7"/>
    <w:rsid w:val="006E20C1"/>
    <w:rsid w:val="006E22B4"/>
    <w:rsid w:val="006E275A"/>
    <w:rsid w:val="006E2807"/>
    <w:rsid w:val="006E284A"/>
    <w:rsid w:val="006E29F3"/>
    <w:rsid w:val="006E2BCA"/>
    <w:rsid w:val="006E2C0E"/>
    <w:rsid w:val="006E2CAA"/>
    <w:rsid w:val="006E2E7C"/>
    <w:rsid w:val="006E2EEC"/>
    <w:rsid w:val="006E2FC3"/>
    <w:rsid w:val="006E306E"/>
    <w:rsid w:val="006E34CB"/>
    <w:rsid w:val="006E3655"/>
    <w:rsid w:val="006E39AE"/>
    <w:rsid w:val="006E3CD5"/>
    <w:rsid w:val="006E3D07"/>
    <w:rsid w:val="006E3EC2"/>
    <w:rsid w:val="006E3EF7"/>
    <w:rsid w:val="006E3FFB"/>
    <w:rsid w:val="006E459B"/>
    <w:rsid w:val="006E466F"/>
    <w:rsid w:val="006E489E"/>
    <w:rsid w:val="006E4E71"/>
    <w:rsid w:val="006E4F12"/>
    <w:rsid w:val="006E50C7"/>
    <w:rsid w:val="006E551F"/>
    <w:rsid w:val="006E6188"/>
    <w:rsid w:val="006E61F3"/>
    <w:rsid w:val="006E66F2"/>
    <w:rsid w:val="006E6D02"/>
    <w:rsid w:val="006E73CF"/>
    <w:rsid w:val="006E75B7"/>
    <w:rsid w:val="006E79ED"/>
    <w:rsid w:val="006E7FC8"/>
    <w:rsid w:val="006F024D"/>
    <w:rsid w:val="006F02FB"/>
    <w:rsid w:val="006F034D"/>
    <w:rsid w:val="006F03AC"/>
    <w:rsid w:val="006F0809"/>
    <w:rsid w:val="006F0AB9"/>
    <w:rsid w:val="006F0C6F"/>
    <w:rsid w:val="006F11CB"/>
    <w:rsid w:val="006F1640"/>
    <w:rsid w:val="006F1A6F"/>
    <w:rsid w:val="006F1D99"/>
    <w:rsid w:val="006F1D9A"/>
    <w:rsid w:val="006F208E"/>
    <w:rsid w:val="006F20CA"/>
    <w:rsid w:val="006F21B2"/>
    <w:rsid w:val="006F229E"/>
    <w:rsid w:val="006F23FC"/>
    <w:rsid w:val="006F29E5"/>
    <w:rsid w:val="006F2CB6"/>
    <w:rsid w:val="006F2EA1"/>
    <w:rsid w:val="006F3247"/>
    <w:rsid w:val="006F33E4"/>
    <w:rsid w:val="006F347B"/>
    <w:rsid w:val="006F3515"/>
    <w:rsid w:val="006F3544"/>
    <w:rsid w:val="006F37FC"/>
    <w:rsid w:val="006F390C"/>
    <w:rsid w:val="006F4519"/>
    <w:rsid w:val="006F4803"/>
    <w:rsid w:val="006F483B"/>
    <w:rsid w:val="006F4B24"/>
    <w:rsid w:val="006F4F98"/>
    <w:rsid w:val="006F5628"/>
    <w:rsid w:val="006F57B4"/>
    <w:rsid w:val="006F5963"/>
    <w:rsid w:val="006F5AA4"/>
    <w:rsid w:val="006F66AF"/>
    <w:rsid w:val="006F70D3"/>
    <w:rsid w:val="006F71FF"/>
    <w:rsid w:val="006F77CE"/>
    <w:rsid w:val="007001A8"/>
    <w:rsid w:val="007002BC"/>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597"/>
    <w:rsid w:val="00702877"/>
    <w:rsid w:val="00702EA5"/>
    <w:rsid w:val="00703265"/>
    <w:rsid w:val="00703368"/>
    <w:rsid w:val="007034BA"/>
    <w:rsid w:val="00703932"/>
    <w:rsid w:val="00703ED7"/>
    <w:rsid w:val="00703F3F"/>
    <w:rsid w:val="0070440D"/>
    <w:rsid w:val="007044B0"/>
    <w:rsid w:val="0070455E"/>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95E"/>
    <w:rsid w:val="00707A88"/>
    <w:rsid w:val="00707D6D"/>
    <w:rsid w:val="00707E1C"/>
    <w:rsid w:val="00707EE9"/>
    <w:rsid w:val="00707EFD"/>
    <w:rsid w:val="00710092"/>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9F7"/>
    <w:rsid w:val="00711AB3"/>
    <w:rsid w:val="007122F9"/>
    <w:rsid w:val="0071230B"/>
    <w:rsid w:val="007123E7"/>
    <w:rsid w:val="007126BA"/>
    <w:rsid w:val="00712CA5"/>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490"/>
    <w:rsid w:val="007216D1"/>
    <w:rsid w:val="007218A8"/>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913"/>
    <w:rsid w:val="00725D04"/>
    <w:rsid w:val="00725D55"/>
    <w:rsid w:val="00725F33"/>
    <w:rsid w:val="0072624B"/>
    <w:rsid w:val="007263D7"/>
    <w:rsid w:val="00726475"/>
    <w:rsid w:val="007266E5"/>
    <w:rsid w:val="0072685D"/>
    <w:rsid w:val="00726CEB"/>
    <w:rsid w:val="00726FDF"/>
    <w:rsid w:val="00727046"/>
    <w:rsid w:val="00727101"/>
    <w:rsid w:val="007278B7"/>
    <w:rsid w:val="0072791A"/>
    <w:rsid w:val="00727B67"/>
    <w:rsid w:val="00727D9F"/>
    <w:rsid w:val="0073013F"/>
    <w:rsid w:val="00730509"/>
    <w:rsid w:val="0073083B"/>
    <w:rsid w:val="00730892"/>
    <w:rsid w:val="00730AC0"/>
    <w:rsid w:val="0073110E"/>
    <w:rsid w:val="0073129D"/>
    <w:rsid w:val="007316EB"/>
    <w:rsid w:val="00731701"/>
    <w:rsid w:val="00731853"/>
    <w:rsid w:val="00731AA5"/>
    <w:rsid w:val="00731B34"/>
    <w:rsid w:val="00732037"/>
    <w:rsid w:val="007324D3"/>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E2"/>
    <w:rsid w:val="007371F3"/>
    <w:rsid w:val="007372BB"/>
    <w:rsid w:val="00737310"/>
    <w:rsid w:val="00737341"/>
    <w:rsid w:val="0073776A"/>
    <w:rsid w:val="00737846"/>
    <w:rsid w:val="00737940"/>
    <w:rsid w:val="00737C0E"/>
    <w:rsid w:val="00737D45"/>
    <w:rsid w:val="00737EA9"/>
    <w:rsid w:val="00740178"/>
    <w:rsid w:val="007407F5"/>
    <w:rsid w:val="00740891"/>
    <w:rsid w:val="007409C7"/>
    <w:rsid w:val="00740D77"/>
    <w:rsid w:val="007411C4"/>
    <w:rsid w:val="007412D3"/>
    <w:rsid w:val="0074143F"/>
    <w:rsid w:val="0074192A"/>
    <w:rsid w:val="00741B0C"/>
    <w:rsid w:val="00741DCC"/>
    <w:rsid w:val="00741EDD"/>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27"/>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DA1"/>
    <w:rsid w:val="00750E7B"/>
    <w:rsid w:val="007513F2"/>
    <w:rsid w:val="00751481"/>
    <w:rsid w:val="00751ACF"/>
    <w:rsid w:val="00751BF6"/>
    <w:rsid w:val="0075239A"/>
    <w:rsid w:val="007529C9"/>
    <w:rsid w:val="00753312"/>
    <w:rsid w:val="00753562"/>
    <w:rsid w:val="0075391C"/>
    <w:rsid w:val="00753A46"/>
    <w:rsid w:val="00753B57"/>
    <w:rsid w:val="00753BE1"/>
    <w:rsid w:val="00754AA2"/>
    <w:rsid w:val="00754C3B"/>
    <w:rsid w:val="00755136"/>
    <w:rsid w:val="00755437"/>
    <w:rsid w:val="0075546E"/>
    <w:rsid w:val="007554AD"/>
    <w:rsid w:val="00755B12"/>
    <w:rsid w:val="00755C16"/>
    <w:rsid w:val="00755E2D"/>
    <w:rsid w:val="0075635A"/>
    <w:rsid w:val="007563E6"/>
    <w:rsid w:val="00756638"/>
    <w:rsid w:val="00756B13"/>
    <w:rsid w:val="00756F1D"/>
    <w:rsid w:val="00756F71"/>
    <w:rsid w:val="007571E4"/>
    <w:rsid w:val="00757345"/>
    <w:rsid w:val="007575F3"/>
    <w:rsid w:val="00757B0D"/>
    <w:rsid w:val="00757D73"/>
    <w:rsid w:val="007600B9"/>
    <w:rsid w:val="0076045A"/>
    <w:rsid w:val="00760573"/>
    <w:rsid w:val="0076057F"/>
    <w:rsid w:val="007605B5"/>
    <w:rsid w:val="00760701"/>
    <w:rsid w:val="00760A0D"/>
    <w:rsid w:val="00760BB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119"/>
    <w:rsid w:val="00771222"/>
    <w:rsid w:val="00771249"/>
    <w:rsid w:val="007712E7"/>
    <w:rsid w:val="007717C7"/>
    <w:rsid w:val="00771861"/>
    <w:rsid w:val="00771B41"/>
    <w:rsid w:val="00771CBB"/>
    <w:rsid w:val="00771F3A"/>
    <w:rsid w:val="00771FEB"/>
    <w:rsid w:val="0077278F"/>
    <w:rsid w:val="007728F7"/>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9F8"/>
    <w:rsid w:val="00780A13"/>
    <w:rsid w:val="00780B79"/>
    <w:rsid w:val="00780BAF"/>
    <w:rsid w:val="00780E65"/>
    <w:rsid w:val="00781631"/>
    <w:rsid w:val="00781840"/>
    <w:rsid w:val="00781ADE"/>
    <w:rsid w:val="00781D0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0CCB"/>
    <w:rsid w:val="0079107B"/>
    <w:rsid w:val="0079127D"/>
    <w:rsid w:val="00791482"/>
    <w:rsid w:val="00791555"/>
    <w:rsid w:val="00791D6B"/>
    <w:rsid w:val="00791DEF"/>
    <w:rsid w:val="00791F3B"/>
    <w:rsid w:val="007926C6"/>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0C2"/>
    <w:rsid w:val="00795182"/>
    <w:rsid w:val="007952AB"/>
    <w:rsid w:val="0079535E"/>
    <w:rsid w:val="00795366"/>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7B5"/>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AF9"/>
    <w:rsid w:val="007B3BA0"/>
    <w:rsid w:val="007B3BDB"/>
    <w:rsid w:val="007B3C08"/>
    <w:rsid w:val="007B42F9"/>
    <w:rsid w:val="007B4965"/>
    <w:rsid w:val="007B4F25"/>
    <w:rsid w:val="007B4F65"/>
    <w:rsid w:val="007B4F7F"/>
    <w:rsid w:val="007B5073"/>
    <w:rsid w:val="007B5403"/>
    <w:rsid w:val="007B5437"/>
    <w:rsid w:val="007B5A1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1F5E"/>
    <w:rsid w:val="007C21BE"/>
    <w:rsid w:val="007C23C5"/>
    <w:rsid w:val="007C2465"/>
    <w:rsid w:val="007C26B1"/>
    <w:rsid w:val="007C26F4"/>
    <w:rsid w:val="007C2CBF"/>
    <w:rsid w:val="007C2D40"/>
    <w:rsid w:val="007C2D6F"/>
    <w:rsid w:val="007C2E30"/>
    <w:rsid w:val="007C2ED4"/>
    <w:rsid w:val="007C2FA3"/>
    <w:rsid w:val="007C2FEA"/>
    <w:rsid w:val="007C3134"/>
    <w:rsid w:val="007C3300"/>
    <w:rsid w:val="007C3396"/>
    <w:rsid w:val="007C3494"/>
    <w:rsid w:val="007C3CB1"/>
    <w:rsid w:val="007C3F4C"/>
    <w:rsid w:val="007C3F9D"/>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76E"/>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67D"/>
    <w:rsid w:val="007E0D2A"/>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CE"/>
    <w:rsid w:val="007E5DE1"/>
    <w:rsid w:val="007E5F30"/>
    <w:rsid w:val="007E5F3D"/>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204"/>
    <w:rsid w:val="007F6638"/>
    <w:rsid w:val="007F6763"/>
    <w:rsid w:val="007F695B"/>
    <w:rsid w:val="007F6CC3"/>
    <w:rsid w:val="007F73F2"/>
    <w:rsid w:val="007F747F"/>
    <w:rsid w:val="007F7646"/>
    <w:rsid w:val="007F7CAD"/>
    <w:rsid w:val="007F7CC8"/>
    <w:rsid w:val="007F7CD6"/>
    <w:rsid w:val="008004E6"/>
    <w:rsid w:val="008005F7"/>
    <w:rsid w:val="008006ED"/>
    <w:rsid w:val="00800969"/>
    <w:rsid w:val="00800CEC"/>
    <w:rsid w:val="00800DE0"/>
    <w:rsid w:val="00800F6F"/>
    <w:rsid w:val="0080127C"/>
    <w:rsid w:val="008014E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BF8"/>
    <w:rsid w:val="00815D5F"/>
    <w:rsid w:val="00816082"/>
    <w:rsid w:val="0081618D"/>
    <w:rsid w:val="008161E6"/>
    <w:rsid w:val="00816310"/>
    <w:rsid w:val="008163F4"/>
    <w:rsid w:val="0081657B"/>
    <w:rsid w:val="00816848"/>
    <w:rsid w:val="00816852"/>
    <w:rsid w:val="008168B3"/>
    <w:rsid w:val="00816A6A"/>
    <w:rsid w:val="00816BCA"/>
    <w:rsid w:val="00816D7A"/>
    <w:rsid w:val="00816FB5"/>
    <w:rsid w:val="00817745"/>
    <w:rsid w:val="00817910"/>
    <w:rsid w:val="008179B6"/>
    <w:rsid w:val="00817EB9"/>
    <w:rsid w:val="00817FCE"/>
    <w:rsid w:val="00820315"/>
    <w:rsid w:val="00820626"/>
    <w:rsid w:val="00820A28"/>
    <w:rsid w:val="00820B6D"/>
    <w:rsid w:val="00820D12"/>
    <w:rsid w:val="00820FD7"/>
    <w:rsid w:val="0082100A"/>
    <w:rsid w:val="0082122E"/>
    <w:rsid w:val="008212E4"/>
    <w:rsid w:val="0082148E"/>
    <w:rsid w:val="008217F7"/>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3EF"/>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0F7"/>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1F8"/>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6AD"/>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BF4"/>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5C"/>
    <w:rsid w:val="0086178A"/>
    <w:rsid w:val="00861A9B"/>
    <w:rsid w:val="00861DC9"/>
    <w:rsid w:val="00861FF3"/>
    <w:rsid w:val="0086236F"/>
    <w:rsid w:val="00862907"/>
    <w:rsid w:val="00862D31"/>
    <w:rsid w:val="00862F75"/>
    <w:rsid w:val="008630C7"/>
    <w:rsid w:val="00863752"/>
    <w:rsid w:val="00863949"/>
    <w:rsid w:val="00863960"/>
    <w:rsid w:val="00863C63"/>
    <w:rsid w:val="00863D05"/>
    <w:rsid w:val="00863EB2"/>
    <w:rsid w:val="0086401E"/>
    <w:rsid w:val="00864043"/>
    <w:rsid w:val="008641BD"/>
    <w:rsid w:val="008651A4"/>
    <w:rsid w:val="00865A94"/>
    <w:rsid w:val="00865D33"/>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2B01"/>
    <w:rsid w:val="00893007"/>
    <w:rsid w:val="008943E0"/>
    <w:rsid w:val="008947C1"/>
    <w:rsid w:val="008955E3"/>
    <w:rsid w:val="008958CB"/>
    <w:rsid w:val="00895A25"/>
    <w:rsid w:val="00895AF5"/>
    <w:rsid w:val="00895BF0"/>
    <w:rsid w:val="00895E19"/>
    <w:rsid w:val="00896008"/>
    <w:rsid w:val="008961D2"/>
    <w:rsid w:val="008962DC"/>
    <w:rsid w:val="00896452"/>
    <w:rsid w:val="0089663F"/>
    <w:rsid w:val="008968DF"/>
    <w:rsid w:val="00896BB7"/>
    <w:rsid w:val="00896F0C"/>
    <w:rsid w:val="00896F59"/>
    <w:rsid w:val="00896F72"/>
    <w:rsid w:val="00897024"/>
    <w:rsid w:val="0089784A"/>
    <w:rsid w:val="008978E3"/>
    <w:rsid w:val="00897B19"/>
    <w:rsid w:val="00897D88"/>
    <w:rsid w:val="008A0270"/>
    <w:rsid w:val="008A0456"/>
    <w:rsid w:val="008A0465"/>
    <w:rsid w:val="008A046C"/>
    <w:rsid w:val="008A0541"/>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22"/>
    <w:rsid w:val="008A3590"/>
    <w:rsid w:val="008A35AD"/>
    <w:rsid w:val="008A3A03"/>
    <w:rsid w:val="008A3B91"/>
    <w:rsid w:val="008A4A93"/>
    <w:rsid w:val="008A4AAF"/>
    <w:rsid w:val="008A4AEE"/>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9A5"/>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71"/>
    <w:rsid w:val="008B538E"/>
    <w:rsid w:val="008B5701"/>
    <w:rsid w:val="008B5BB8"/>
    <w:rsid w:val="008B5CC6"/>
    <w:rsid w:val="008B5DE1"/>
    <w:rsid w:val="008B5FBA"/>
    <w:rsid w:val="008B604F"/>
    <w:rsid w:val="008B6087"/>
    <w:rsid w:val="008B62BE"/>
    <w:rsid w:val="008B63FE"/>
    <w:rsid w:val="008B66BF"/>
    <w:rsid w:val="008B6C52"/>
    <w:rsid w:val="008B7085"/>
    <w:rsid w:val="008B7102"/>
    <w:rsid w:val="008B7291"/>
    <w:rsid w:val="008B7309"/>
    <w:rsid w:val="008B747D"/>
    <w:rsid w:val="008B768D"/>
    <w:rsid w:val="008B7A10"/>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37"/>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1FAA"/>
    <w:rsid w:val="008D20C7"/>
    <w:rsid w:val="008D24A5"/>
    <w:rsid w:val="008D2E5F"/>
    <w:rsid w:val="008D2EF9"/>
    <w:rsid w:val="008D31AA"/>
    <w:rsid w:val="008D3B32"/>
    <w:rsid w:val="008D3DBA"/>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5F"/>
    <w:rsid w:val="008D78BC"/>
    <w:rsid w:val="008D7973"/>
    <w:rsid w:val="008D7A2B"/>
    <w:rsid w:val="008D7B3F"/>
    <w:rsid w:val="008D7DDA"/>
    <w:rsid w:val="008D7DFC"/>
    <w:rsid w:val="008D7EC4"/>
    <w:rsid w:val="008D7F25"/>
    <w:rsid w:val="008E001E"/>
    <w:rsid w:val="008E00A4"/>
    <w:rsid w:val="008E019D"/>
    <w:rsid w:val="008E03BF"/>
    <w:rsid w:val="008E0519"/>
    <w:rsid w:val="008E06CF"/>
    <w:rsid w:val="008E0755"/>
    <w:rsid w:val="008E0917"/>
    <w:rsid w:val="008E092B"/>
    <w:rsid w:val="008E0938"/>
    <w:rsid w:val="008E0DB1"/>
    <w:rsid w:val="008E10FE"/>
    <w:rsid w:val="008E1524"/>
    <w:rsid w:val="008E1552"/>
    <w:rsid w:val="008E2262"/>
    <w:rsid w:val="008E255F"/>
    <w:rsid w:val="008E25DF"/>
    <w:rsid w:val="008E263A"/>
    <w:rsid w:val="008E26C8"/>
    <w:rsid w:val="008E2E40"/>
    <w:rsid w:val="008E3023"/>
    <w:rsid w:val="008E35DC"/>
    <w:rsid w:val="008E396B"/>
    <w:rsid w:val="008E3A6B"/>
    <w:rsid w:val="008E3AB4"/>
    <w:rsid w:val="008E3C11"/>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54B"/>
    <w:rsid w:val="008E6823"/>
    <w:rsid w:val="008E6956"/>
    <w:rsid w:val="008E69C6"/>
    <w:rsid w:val="008E6A0A"/>
    <w:rsid w:val="008E6B79"/>
    <w:rsid w:val="008E6F09"/>
    <w:rsid w:val="008E6F7C"/>
    <w:rsid w:val="008E714D"/>
    <w:rsid w:val="008E7169"/>
    <w:rsid w:val="008E7512"/>
    <w:rsid w:val="008E771A"/>
    <w:rsid w:val="008E784A"/>
    <w:rsid w:val="008F0023"/>
    <w:rsid w:val="008F013E"/>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158"/>
    <w:rsid w:val="00901C00"/>
    <w:rsid w:val="00901C14"/>
    <w:rsid w:val="00901C75"/>
    <w:rsid w:val="0090217E"/>
    <w:rsid w:val="00902582"/>
    <w:rsid w:val="00902C1C"/>
    <w:rsid w:val="00902C5C"/>
    <w:rsid w:val="00902E02"/>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415"/>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6F6"/>
    <w:rsid w:val="0092574F"/>
    <w:rsid w:val="00925B00"/>
    <w:rsid w:val="00925B06"/>
    <w:rsid w:val="00925B54"/>
    <w:rsid w:val="00926073"/>
    <w:rsid w:val="00926109"/>
    <w:rsid w:val="0092662C"/>
    <w:rsid w:val="00926896"/>
    <w:rsid w:val="009268FB"/>
    <w:rsid w:val="009269EC"/>
    <w:rsid w:val="00926A55"/>
    <w:rsid w:val="00926A9B"/>
    <w:rsid w:val="00926AC6"/>
    <w:rsid w:val="00926CB4"/>
    <w:rsid w:val="00926FD7"/>
    <w:rsid w:val="00927002"/>
    <w:rsid w:val="009273EC"/>
    <w:rsid w:val="009274CF"/>
    <w:rsid w:val="00927793"/>
    <w:rsid w:val="00927885"/>
    <w:rsid w:val="009278C0"/>
    <w:rsid w:val="00927BBF"/>
    <w:rsid w:val="00927CB3"/>
    <w:rsid w:val="00927D48"/>
    <w:rsid w:val="00927E09"/>
    <w:rsid w:val="00927F75"/>
    <w:rsid w:val="00930460"/>
    <w:rsid w:val="0093057F"/>
    <w:rsid w:val="00930AFA"/>
    <w:rsid w:val="0093127F"/>
    <w:rsid w:val="009315FC"/>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2F"/>
    <w:rsid w:val="009355FD"/>
    <w:rsid w:val="00935689"/>
    <w:rsid w:val="009356CD"/>
    <w:rsid w:val="0093576E"/>
    <w:rsid w:val="00935C14"/>
    <w:rsid w:val="00935CAC"/>
    <w:rsid w:val="009361CA"/>
    <w:rsid w:val="00936236"/>
    <w:rsid w:val="00936400"/>
    <w:rsid w:val="0093682F"/>
    <w:rsid w:val="00936864"/>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D3F"/>
    <w:rsid w:val="00942E99"/>
    <w:rsid w:val="00943970"/>
    <w:rsid w:val="00943A21"/>
    <w:rsid w:val="00943A68"/>
    <w:rsid w:val="00943AB7"/>
    <w:rsid w:val="00943CE5"/>
    <w:rsid w:val="00943D10"/>
    <w:rsid w:val="00943E96"/>
    <w:rsid w:val="00943F28"/>
    <w:rsid w:val="00944005"/>
    <w:rsid w:val="00944067"/>
    <w:rsid w:val="00944214"/>
    <w:rsid w:val="0094465B"/>
    <w:rsid w:val="0094495A"/>
    <w:rsid w:val="009456BD"/>
    <w:rsid w:val="00945931"/>
    <w:rsid w:val="00945A71"/>
    <w:rsid w:val="00945D40"/>
    <w:rsid w:val="00945F1F"/>
    <w:rsid w:val="0094600B"/>
    <w:rsid w:val="0094636C"/>
    <w:rsid w:val="00946428"/>
    <w:rsid w:val="0094644B"/>
    <w:rsid w:val="009465F2"/>
    <w:rsid w:val="00946B07"/>
    <w:rsid w:val="00947083"/>
    <w:rsid w:val="0094749B"/>
    <w:rsid w:val="00947679"/>
    <w:rsid w:val="00947878"/>
    <w:rsid w:val="00947FCF"/>
    <w:rsid w:val="009500A2"/>
    <w:rsid w:val="00950526"/>
    <w:rsid w:val="00950561"/>
    <w:rsid w:val="009507D6"/>
    <w:rsid w:val="00950AA7"/>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43F"/>
    <w:rsid w:val="00956689"/>
    <w:rsid w:val="00956F10"/>
    <w:rsid w:val="00957263"/>
    <w:rsid w:val="009574AE"/>
    <w:rsid w:val="009575BA"/>
    <w:rsid w:val="0095793E"/>
    <w:rsid w:val="0096022A"/>
    <w:rsid w:val="00960248"/>
    <w:rsid w:val="00960285"/>
    <w:rsid w:val="00960991"/>
    <w:rsid w:val="00960AC5"/>
    <w:rsid w:val="00960B06"/>
    <w:rsid w:val="00960D7B"/>
    <w:rsid w:val="00960DCC"/>
    <w:rsid w:val="00961632"/>
    <w:rsid w:val="0096182F"/>
    <w:rsid w:val="00961B1C"/>
    <w:rsid w:val="00961E25"/>
    <w:rsid w:val="00962A95"/>
    <w:rsid w:val="00962BCD"/>
    <w:rsid w:val="00962EED"/>
    <w:rsid w:val="00962F3C"/>
    <w:rsid w:val="0096310D"/>
    <w:rsid w:val="00963113"/>
    <w:rsid w:val="0096324A"/>
    <w:rsid w:val="0096347D"/>
    <w:rsid w:val="009636E4"/>
    <w:rsid w:val="009637A6"/>
    <w:rsid w:val="00963916"/>
    <w:rsid w:val="00963A2A"/>
    <w:rsid w:val="00963B67"/>
    <w:rsid w:val="00964309"/>
    <w:rsid w:val="00964882"/>
    <w:rsid w:val="009649D7"/>
    <w:rsid w:val="00964A54"/>
    <w:rsid w:val="00964AC2"/>
    <w:rsid w:val="00965164"/>
    <w:rsid w:val="009653C5"/>
    <w:rsid w:val="00965568"/>
    <w:rsid w:val="009655F0"/>
    <w:rsid w:val="00965930"/>
    <w:rsid w:val="00965FED"/>
    <w:rsid w:val="00965FFC"/>
    <w:rsid w:val="009662CF"/>
    <w:rsid w:val="009665C2"/>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19D"/>
    <w:rsid w:val="009742EA"/>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E3"/>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2A5A"/>
    <w:rsid w:val="00984052"/>
    <w:rsid w:val="009846AF"/>
    <w:rsid w:val="0098487E"/>
    <w:rsid w:val="009849AC"/>
    <w:rsid w:val="00984AED"/>
    <w:rsid w:val="00984C3F"/>
    <w:rsid w:val="00984E6C"/>
    <w:rsid w:val="00984F91"/>
    <w:rsid w:val="00985174"/>
    <w:rsid w:val="0098535F"/>
    <w:rsid w:val="009855A4"/>
    <w:rsid w:val="009856A4"/>
    <w:rsid w:val="0098571A"/>
    <w:rsid w:val="00985A1A"/>
    <w:rsid w:val="00985C29"/>
    <w:rsid w:val="00985E97"/>
    <w:rsid w:val="009863DE"/>
    <w:rsid w:val="00986551"/>
    <w:rsid w:val="0098658A"/>
    <w:rsid w:val="0098681E"/>
    <w:rsid w:val="00986B52"/>
    <w:rsid w:val="00986D7B"/>
    <w:rsid w:val="00986EB9"/>
    <w:rsid w:val="00986F77"/>
    <w:rsid w:val="00987189"/>
    <w:rsid w:val="009873A3"/>
    <w:rsid w:val="00987B15"/>
    <w:rsid w:val="00987F1B"/>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92D"/>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0CB"/>
    <w:rsid w:val="009A2198"/>
    <w:rsid w:val="009A244B"/>
    <w:rsid w:val="009A24C3"/>
    <w:rsid w:val="009A260A"/>
    <w:rsid w:val="009A26BF"/>
    <w:rsid w:val="009A273C"/>
    <w:rsid w:val="009A285B"/>
    <w:rsid w:val="009A2FDA"/>
    <w:rsid w:val="009A2FE1"/>
    <w:rsid w:val="009A3310"/>
    <w:rsid w:val="009A3797"/>
    <w:rsid w:val="009A37B0"/>
    <w:rsid w:val="009A3C4A"/>
    <w:rsid w:val="009A3E3F"/>
    <w:rsid w:val="009A3F07"/>
    <w:rsid w:val="009A4024"/>
    <w:rsid w:val="009A416D"/>
    <w:rsid w:val="009A4175"/>
    <w:rsid w:val="009A4245"/>
    <w:rsid w:val="009A4B50"/>
    <w:rsid w:val="009A4F13"/>
    <w:rsid w:val="009A509C"/>
    <w:rsid w:val="009A52B5"/>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8E3"/>
    <w:rsid w:val="009B39C1"/>
    <w:rsid w:val="009B3AC5"/>
    <w:rsid w:val="009B3C08"/>
    <w:rsid w:val="009B3CB2"/>
    <w:rsid w:val="009B4141"/>
    <w:rsid w:val="009B41F0"/>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493"/>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2F1"/>
    <w:rsid w:val="009D03DE"/>
    <w:rsid w:val="009D063E"/>
    <w:rsid w:val="009D06FF"/>
    <w:rsid w:val="009D09C7"/>
    <w:rsid w:val="009D0D35"/>
    <w:rsid w:val="009D0E09"/>
    <w:rsid w:val="009D0E8C"/>
    <w:rsid w:val="009D1070"/>
    <w:rsid w:val="009D10CB"/>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DC"/>
    <w:rsid w:val="009E22EA"/>
    <w:rsid w:val="009E2673"/>
    <w:rsid w:val="009E2765"/>
    <w:rsid w:val="009E2795"/>
    <w:rsid w:val="009E2FBD"/>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5B99"/>
    <w:rsid w:val="009E676C"/>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69"/>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49F"/>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0DE"/>
    <w:rsid w:val="00A02168"/>
    <w:rsid w:val="00A0257B"/>
    <w:rsid w:val="00A0289C"/>
    <w:rsid w:val="00A02C60"/>
    <w:rsid w:val="00A02D45"/>
    <w:rsid w:val="00A0300D"/>
    <w:rsid w:val="00A0357D"/>
    <w:rsid w:val="00A036E0"/>
    <w:rsid w:val="00A0414F"/>
    <w:rsid w:val="00A04692"/>
    <w:rsid w:val="00A04926"/>
    <w:rsid w:val="00A04DC0"/>
    <w:rsid w:val="00A05008"/>
    <w:rsid w:val="00A0503A"/>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7C3"/>
    <w:rsid w:val="00A157F5"/>
    <w:rsid w:val="00A1582C"/>
    <w:rsid w:val="00A15B17"/>
    <w:rsid w:val="00A15C06"/>
    <w:rsid w:val="00A15DEB"/>
    <w:rsid w:val="00A1615F"/>
    <w:rsid w:val="00A16A71"/>
    <w:rsid w:val="00A16C26"/>
    <w:rsid w:val="00A16EBA"/>
    <w:rsid w:val="00A174E6"/>
    <w:rsid w:val="00A175DE"/>
    <w:rsid w:val="00A17736"/>
    <w:rsid w:val="00A1775A"/>
    <w:rsid w:val="00A17A79"/>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2AFD"/>
    <w:rsid w:val="00A22D28"/>
    <w:rsid w:val="00A23059"/>
    <w:rsid w:val="00A231E5"/>
    <w:rsid w:val="00A231F8"/>
    <w:rsid w:val="00A234B5"/>
    <w:rsid w:val="00A238A4"/>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B3C"/>
    <w:rsid w:val="00A25C26"/>
    <w:rsid w:val="00A25D55"/>
    <w:rsid w:val="00A2601A"/>
    <w:rsid w:val="00A261CE"/>
    <w:rsid w:val="00A26225"/>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081"/>
    <w:rsid w:val="00A322CC"/>
    <w:rsid w:val="00A322EA"/>
    <w:rsid w:val="00A32A8E"/>
    <w:rsid w:val="00A32C92"/>
    <w:rsid w:val="00A32FB6"/>
    <w:rsid w:val="00A33015"/>
    <w:rsid w:val="00A33121"/>
    <w:rsid w:val="00A33164"/>
    <w:rsid w:val="00A333A2"/>
    <w:rsid w:val="00A333BC"/>
    <w:rsid w:val="00A33481"/>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988"/>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424"/>
    <w:rsid w:val="00A41548"/>
    <w:rsid w:val="00A41566"/>
    <w:rsid w:val="00A41611"/>
    <w:rsid w:val="00A416FE"/>
    <w:rsid w:val="00A419F4"/>
    <w:rsid w:val="00A41A12"/>
    <w:rsid w:val="00A41C2A"/>
    <w:rsid w:val="00A41C93"/>
    <w:rsid w:val="00A41E12"/>
    <w:rsid w:val="00A41EDA"/>
    <w:rsid w:val="00A4205C"/>
    <w:rsid w:val="00A423B9"/>
    <w:rsid w:val="00A42646"/>
    <w:rsid w:val="00A42D9C"/>
    <w:rsid w:val="00A42F67"/>
    <w:rsid w:val="00A431AA"/>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802"/>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31A"/>
    <w:rsid w:val="00A5461F"/>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2B1"/>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628"/>
    <w:rsid w:val="00A6671A"/>
    <w:rsid w:val="00A667AC"/>
    <w:rsid w:val="00A671A3"/>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43A"/>
    <w:rsid w:val="00A7293B"/>
    <w:rsid w:val="00A72B42"/>
    <w:rsid w:val="00A72D65"/>
    <w:rsid w:val="00A72DBF"/>
    <w:rsid w:val="00A73023"/>
    <w:rsid w:val="00A73376"/>
    <w:rsid w:val="00A733F2"/>
    <w:rsid w:val="00A735B3"/>
    <w:rsid w:val="00A7365C"/>
    <w:rsid w:val="00A737D1"/>
    <w:rsid w:val="00A73860"/>
    <w:rsid w:val="00A73AE0"/>
    <w:rsid w:val="00A73C61"/>
    <w:rsid w:val="00A73D05"/>
    <w:rsid w:val="00A73E5E"/>
    <w:rsid w:val="00A743C4"/>
    <w:rsid w:val="00A743EF"/>
    <w:rsid w:val="00A7495A"/>
    <w:rsid w:val="00A75655"/>
    <w:rsid w:val="00A758EF"/>
    <w:rsid w:val="00A75E40"/>
    <w:rsid w:val="00A75E65"/>
    <w:rsid w:val="00A7626D"/>
    <w:rsid w:val="00A762DC"/>
    <w:rsid w:val="00A76522"/>
    <w:rsid w:val="00A76B5E"/>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2F9B"/>
    <w:rsid w:val="00A833D8"/>
    <w:rsid w:val="00A8383D"/>
    <w:rsid w:val="00A839F3"/>
    <w:rsid w:val="00A83E4A"/>
    <w:rsid w:val="00A83E97"/>
    <w:rsid w:val="00A84327"/>
    <w:rsid w:val="00A84BED"/>
    <w:rsid w:val="00A84D99"/>
    <w:rsid w:val="00A85131"/>
    <w:rsid w:val="00A85544"/>
    <w:rsid w:val="00A864FD"/>
    <w:rsid w:val="00A8651E"/>
    <w:rsid w:val="00A866AB"/>
    <w:rsid w:val="00A86AA2"/>
    <w:rsid w:val="00A86AF1"/>
    <w:rsid w:val="00A870AA"/>
    <w:rsid w:val="00A870D8"/>
    <w:rsid w:val="00A871D7"/>
    <w:rsid w:val="00A8723B"/>
    <w:rsid w:val="00A87307"/>
    <w:rsid w:val="00A87462"/>
    <w:rsid w:val="00A875D5"/>
    <w:rsid w:val="00A87C84"/>
    <w:rsid w:val="00A90265"/>
    <w:rsid w:val="00A903BA"/>
    <w:rsid w:val="00A903CB"/>
    <w:rsid w:val="00A90432"/>
    <w:rsid w:val="00A90444"/>
    <w:rsid w:val="00A90BA5"/>
    <w:rsid w:val="00A914B2"/>
    <w:rsid w:val="00A91A2B"/>
    <w:rsid w:val="00A91B5B"/>
    <w:rsid w:val="00A91D54"/>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2B"/>
    <w:rsid w:val="00A953A0"/>
    <w:rsid w:val="00A95461"/>
    <w:rsid w:val="00A95487"/>
    <w:rsid w:val="00A954D3"/>
    <w:rsid w:val="00A9557A"/>
    <w:rsid w:val="00A9593D"/>
    <w:rsid w:val="00A95A4C"/>
    <w:rsid w:val="00A96116"/>
    <w:rsid w:val="00A961B4"/>
    <w:rsid w:val="00A969ED"/>
    <w:rsid w:val="00A96A68"/>
    <w:rsid w:val="00A96D95"/>
    <w:rsid w:val="00A97218"/>
    <w:rsid w:val="00A972A5"/>
    <w:rsid w:val="00A97565"/>
    <w:rsid w:val="00A97821"/>
    <w:rsid w:val="00A97AAF"/>
    <w:rsid w:val="00A97F85"/>
    <w:rsid w:val="00AA02A7"/>
    <w:rsid w:val="00AA0305"/>
    <w:rsid w:val="00AA03E5"/>
    <w:rsid w:val="00AA049D"/>
    <w:rsid w:val="00AA056C"/>
    <w:rsid w:val="00AA06EC"/>
    <w:rsid w:val="00AA07EC"/>
    <w:rsid w:val="00AA08D9"/>
    <w:rsid w:val="00AA0D03"/>
    <w:rsid w:val="00AA0DF2"/>
    <w:rsid w:val="00AA1013"/>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2C7"/>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802"/>
    <w:rsid w:val="00AB6903"/>
    <w:rsid w:val="00AB6B48"/>
    <w:rsid w:val="00AB6BF1"/>
    <w:rsid w:val="00AB6C80"/>
    <w:rsid w:val="00AB6F76"/>
    <w:rsid w:val="00AB7697"/>
    <w:rsid w:val="00AB77A7"/>
    <w:rsid w:val="00AB78E4"/>
    <w:rsid w:val="00AB7A90"/>
    <w:rsid w:val="00AB7AF7"/>
    <w:rsid w:val="00AC0033"/>
    <w:rsid w:val="00AC09EA"/>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039"/>
    <w:rsid w:val="00AC36A8"/>
    <w:rsid w:val="00AC3978"/>
    <w:rsid w:val="00AC3EFF"/>
    <w:rsid w:val="00AC438F"/>
    <w:rsid w:val="00AC49FB"/>
    <w:rsid w:val="00AC4FD6"/>
    <w:rsid w:val="00AC5201"/>
    <w:rsid w:val="00AC563B"/>
    <w:rsid w:val="00AC5872"/>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6A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81D"/>
    <w:rsid w:val="00AD7AFD"/>
    <w:rsid w:val="00AD7DF4"/>
    <w:rsid w:val="00AD7EE5"/>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2B8"/>
    <w:rsid w:val="00AE54D5"/>
    <w:rsid w:val="00AE5716"/>
    <w:rsid w:val="00AE590B"/>
    <w:rsid w:val="00AE5A37"/>
    <w:rsid w:val="00AE5B2A"/>
    <w:rsid w:val="00AE5BB6"/>
    <w:rsid w:val="00AE5BB7"/>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2C21"/>
    <w:rsid w:val="00AF3539"/>
    <w:rsid w:val="00AF3639"/>
    <w:rsid w:val="00AF36C7"/>
    <w:rsid w:val="00AF3845"/>
    <w:rsid w:val="00AF3BDB"/>
    <w:rsid w:val="00AF3CF3"/>
    <w:rsid w:val="00AF40C9"/>
    <w:rsid w:val="00AF44B9"/>
    <w:rsid w:val="00AF469D"/>
    <w:rsid w:val="00AF4712"/>
    <w:rsid w:val="00AF47ED"/>
    <w:rsid w:val="00AF49E4"/>
    <w:rsid w:val="00AF4B39"/>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25"/>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01"/>
    <w:rsid w:val="00B04E55"/>
    <w:rsid w:val="00B04FC2"/>
    <w:rsid w:val="00B052BF"/>
    <w:rsid w:val="00B053B9"/>
    <w:rsid w:val="00B0595C"/>
    <w:rsid w:val="00B05A03"/>
    <w:rsid w:val="00B060F4"/>
    <w:rsid w:val="00B0623A"/>
    <w:rsid w:val="00B067CA"/>
    <w:rsid w:val="00B068BB"/>
    <w:rsid w:val="00B06AC6"/>
    <w:rsid w:val="00B06C94"/>
    <w:rsid w:val="00B06D6D"/>
    <w:rsid w:val="00B07095"/>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E98"/>
    <w:rsid w:val="00B11F09"/>
    <w:rsid w:val="00B12393"/>
    <w:rsid w:val="00B1290C"/>
    <w:rsid w:val="00B12B26"/>
    <w:rsid w:val="00B12D4F"/>
    <w:rsid w:val="00B12E99"/>
    <w:rsid w:val="00B13268"/>
    <w:rsid w:val="00B13624"/>
    <w:rsid w:val="00B137AF"/>
    <w:rsid w:val="00B138F3"/>
    <w:rsid w:val="00B13A2B"/>
    <w:rsid w:val="00B13D8F"/>
    <w:rsid w:val="00B1409C"/>
    <w:rsid w:val="00B14797"/>
    <w:rsid w:val="00B14C55"/>
    <w:rsid w:val="00B15557"/>
    <w:rsid w:val="00B156A7"/>
    <w:rsid w:val="00B1578B"/>
    <w:rsid w:val="00B1589B"/>
    <w:rsid w:val="00B15973"/>
    <w:rsid w:val="00B15A67"/>
    <w:rsid w:val="00B15C28"/>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5B95"/>
    <w:rsid w:val="00B261FE"/>
    <w:rsid w:val="00B264E1"/>
    <w:rsid w:val="00B26AF4"/>
    <w:rsid w:val="00B273F0"/>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6931"/>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1E7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D41"/>
    <w:rsid w:val="00B47E27"/>
    <w:rsid w:val="00B47FF9"/>
    <w:rsid w:val="00B5029F"/>
    <w:rsid w:val="00B50595"/>
    <w:rsid w:val="00B5070E"/>
    <w:rsid w:val="00B5087E"/>
    <w:rsid w:val="00B50894"/>
    <w:rsid w:val="00B50FC8"/>
    <w:rsid w:val="00B5127E"/>
    <w:rsid w:val="00B51391"/>
    <w:rsid w:val="00B513CE"/>
    <w:rsid w:val="00B51863"/>
    <w:rsid w:val="00B519A5"/>
    <w:rsid w:val="00B519D1"/>
    <w:rsid w:val="00B51BB3"/>
    <w:rsid w:val="00B51DAD"/>
    <w:rsid w:val="00B51E7A"/>
    <w:rsid w:val="00B52087"/>
    <w:rsid w:val="00B52486"/>
    <w:rsid w:val="00B525B4"/>
    <w:rsid w:val="00B52717"/>
    <w:rsid w:val="00B52797"/>
    <w:rsid w:val="00B52A00"/>
    <w:rsid w:val="00B52F73"/>
    <w:rsid w:val="00B532C5"/>
    <w:rsid w:val="00B534D7"/>
    <w:rsid w:val="00B5350A"/>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327"/>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DBC"/>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607"/>
    <w:rsid w:val="00B74A5F"/>
    <w:rsid w:val="00B75806"/>
    <w:rsid w:val="00B75BFC"/>
    <w:rsid w:val="00B75F0D"/>
    <w:rsid w:val="00B7608A"/>
    <w:rsid w:val="00B766F6"/>
    <w:rsid w:val="00B76DD1"/>
    <w:rsid w:val="00B76E3B"/>
    <w:rsid w:val="00B7721E"/>
    <w:rsid w:val="00B772CA"/>
    <w:rsid w:val="00B775A0"/>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1DCB"/>
    <w:rsid w:val="00B8241C"/>
    <w:rsid w:val="00B826C4"/>
    <w:rsid w:val="00B8290A"/>
    <w:rsid w:val="00B82983"/>
    <w:rsid w:val="00B82A50"/>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502"/>
    <w:rsid w:val="00B858D4"/>
    <w:rsid w:val="00B85A11"/>
    <w:rsid w:val="00B85E39"/>
    <w:rsid w:val="00B86886"/>
    <w:rsid w:val="00B86978"/>
    <w:rsid w:val="00B86ABC"/>
    <w:rsid w:val="00B86BF4"/>
    <w:rsid w:val="00B86C2A"/>
    <w:rsid w:val="00B86E9A"/>
    <w:rsid w:val="00B8706B"/>
    <w:rsid w:val="00B870B1"/>
    <w:rsid w:val="00B874DF"/>
    <w:rsid w:val="00B8761C"/>
    <w:rsid w:val="00B8796E"/>
    <w:rsid w:val="00B87B95"/>
    <w:rsid w:val="00B87C0C"/>
    <w:rsid w:val="00B87CA7"/>
    <w:rsid w:val="00B87CCC"/>
    <w:rsid w:val="00B87CD1"/>
    <w:rsid w:val="00B87FB3"/>
    <w:rsid w:val="00B90028"/>
    <w:rsid w:val="00B9056B"/>
    <w:rsid w:val="00B90A24"/>
    <w:rsid w:val="00B90B2E"/>
    <w:rsid w:val="00B90D01"/>
    <w:rsid w:val="00B91102"/>
    <w:rsid w:val="00B91375"/>
    <w:rsid w:val="00B91594"/>
    <w:rsid w:val="00B91B29"/>
    <w:rsid w:val="00B91BE4"/>
    <w:rsid w:val="00B91DE8"/>
    <w:rsid w:val="00B9202C"/>
    <w:rsid w:val="00B92207"/>
    <w:rsid w:val="00B92322"/>
    <w:rsid w:val="00B92325"/>
    <w:rsid w:val="00B92506"/>
    <w:rsid w:val="00B927E9"/>
    <w:rsid w:val="00B92B56"/>
    <w:rsid w:val="00B932B8"/>
    <w:rsid w:val="00B934A6"/>
    <w:rsid w:val="00B93651"/>
    <w:rsid w:val="00B93661"/>
    <w:rsid w:val="00B93BFE"/>
    <w:rsid w:val="00B93C82"/>
    <w:rsid w:val="00B94228"/>
    <w:rsid w:val="00B9432A"/>
    <w:rsid w:val="00B94376"/>
    <w:rsid w:val="00B947D0"/>
    <w:rsid w:val="00B94C61"/>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BBF"/>
    <w:rsid w:val="00BA06FE"/>
    <w:rsid w:val="00BA0904"/>
    <w:rsid w:val="00BA09C9"/>
    <w:rsid w:val="00BA0B4E"/>
    <w:rsid w:val="00BA0EE8"/>
    <w:rsid w:val="00BA1513"/>
    <w:rsid w:val="00BA1828"/>
    <w:rsid w:val="00BA1ACB"/>
    <w:rsid w:val="00BA23DE"/>
    <w:rsid w:val="00BA24BA"/>
    <w:rsid w:val="00BA25E8"/>
    <w:rsid w:val="00BA2E24"/>
    <w:rsid w:val="00BA316D"/>
    <w:rsid w:val="00BA31E4"/>
    <w:rsid w:val="00BA3389"/>
    <w:rsid w:val="00BA361D"/>
    <w:rsid w:val="00BA380D"/>
    <w:rsid w:val="00BA391C"/>
    <w:rsid w:val="00BA39B7"/>
    <w:rsid w:val="00BA3A08"/>
    <w:rsid w:val="00BA3D53"/>
    <w:rsid w:val="00BA3E04"/>
    <w:rsid w:val="00BA405E"/>
    <w:rsid w:val="00BA4091"/>
    <w:rsid w:val="00BA437E"/>
    <w:rsid w:val="00BA4706"/>
    <w:rsid w:val="00BA4886"/>
    <w:rsid w:val="00BA4976"/>
    <w:rsid w:val="00BA4D72"/>
    <w:rsid w:val="00BA565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533"/>
    <w:rsid w:val="00BB060A"/>
    <w:rsid w:val="00BB0881"/>
    <w:rsid w:val="00BB0987"/>
    <w:rsid w:val="00BB0DBE"/>
    <w:rsid w:val="00BB0E67"/>
    <w:rsid w:val="00BB0F61"/>
    <w:rsid w:val="00BB1238"/>
    <w:rsid w:val="00BB128C"/>
    <w:rsid w:val="00BB159C"/>
    <w:rsid w:val="00BB15C8"/>
    <w:rsid w:val="00BB15DA"/>
    <w:rsid w:val="00BB1EB5"/>
    <w:rsid w:val="00BB1EBA"/>
    <w:rsid w:val="00BB205A"/>
    <w:rsid w:val="00BB21F6"/>
    <w:rsid w:val="00BB2827"/>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10"/>
    <w:rsid w:val="00BB4C77"/>
    <w:rsid w:val="00BB5303"/>
    <w:rsid w:val="00BB53CB"/>
    <w:rsid w:val="00BB54FA"/>
    <w:rsid w:val="00BB5569"/>
    <w:rsid w:val="00BB5696"/>
    <w:rsid w:val="00BB5A22"/>
    <w:rsid w:val="00BB624A"/>
    <w:rsid w:val="00BB6385"/>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52"/>
    <w:rsid w:val="00BC20C3"/>
    <w:rsid w:val="00BC21DD"/>
    <w:rsid w:val="00BC22F2"/>
    <w:rsid w:val="00BC292B"/>
    <w:rsid w:val="00BC30B7"/>
    <w:rsid w:val="00BC30BA"/>
    <w:rsid w:val="00BC3587"/>
    <w:rsid w:val="00BC370F"/>
    <w:rsid w:val="00BC3978"/>
    <w:rsid w:val="00BC39E8"/>
    <w:rsid w:val="00BC3D85"/>
    <w:rsid w:val="00BC41A0"/>
    <w:rsid w:val="00BC4424"/>
    <w:rsid w:val="00BC495A"/>
    <w:rsid w:val="00BC4EB2"/>
    <w:rsid w:val="00BC5264"/>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758"/>
    <w:rsid w:val="00BD39EA"/>
    <w:rsid w:val="00BD3A94"/>
    <w:rsid w:val="00BD401D"/>
    <w:rsid w:val="00BD4307"/>
    <w:rsid w:val="00BD4C50"/>
    <w:rsid w:val="00BD5042"/>
    <w:rsid w:val="00BD5C52"/>
    <w:rsid w:val="00BD5D36"/>
    <w:rsid w:val="00BD5FAB"/>
    <w:rsid w:val="00BD629D"/>
    <w:rsid w:val="00BD62C4"/>
    <w:rsid w:val="00BD62C8"/>
    <w:rsid w:val="00BD64F5"/>
    <w:rsid w:val="00BD727E"/>
    <w:rsid w:val="00BD7466"/>
    <w:rsid w:val="00BD768A"/>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D65"/>
    <w:rsid w:val="00BE5ECB"/>
    <w:rsid w:val="00BE5F77"/>
    <w:rsid w:val="00BE6590"/>
    <w:rsid w:val="00BE66D0"/>
    <w:rsid w:val="00BE6726"/>
    <w:rsid w:val="00BE6757"/>
    <w:rsid w:val="00BE6B96"/>
    <w:rsid w:val="00BE6C6A"/>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4EC8"/>
    <w:rsid w:val="00BF4F68"/>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0D"/>
    <w:rsid w:val="00C00C73"/>
    <w:rsid w:val="00C00C91"/>
    <w:rsid w:val="00C014A8"/>
    <w:rsid w:val="00C014BE"/>
    <w:rsid w:val="00C018E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4F"/>
    <w:rsid w:val="00C047A2"/>
    <w:rsid w:val="00C04CD2"/>
    <w:rsid w:val="00C050DC"/>
    <w:rsid w:val="00C053EB"/>
    <w:rsid w:val="00C05709"/>
    <w:rsid w:val="00C058A3"/>
    <w:rsid w:val="00C05D6C"/>
    <w:rsid w:val="00C066E3"/>
    <w:rsid w:val="00C06936"/>
    <w:rsid w:val="00C069C6"/>
    <w:rsid w:val="00C06C8B"/>
    <w:rsid w:val="00C0707D"/>
    <w:rsid w:val="00C074A7"/>
    <w:rsid w:val="00C07760"/>
    <w:rsid w:val="00C078D7"/>
    <w:rsid w:val="00C07952"/>
    <w:rsid w:val="00C0796B"/>
    <w:rsid w:val="00C07B9E"/>
    <w:rsid w:val="00C07E5F"/>
    <w:rsid w:val="00C07E7D"/>
    <w:rsid w:val="00C10021"/>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A82"/>
    <w:rsid w:val="00C11C97"/>
    <w:rsid w:val="00C11E25"/>
    <w:rsid w:val="00C12312"/>
    <w:rsid w:val="00C1234D"/>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5D2"/>
    <w:rsid w:val="00C15762"/>
    <w:rsid w:val="00C15B49"/>
    <w:rsid w:val="00C15B81"/>
    <w:rsid w:val="00C15C12"/>
    <w:rsid w:val="00C1625A"/>
    <w:rsid w:val="00C16553"/>
    <w:rsid w:val="00C16570"/>
    <w:rsid w:val="00C16623"/>
    <w:rsid w:val="00C1686F"/>
    <w:rsid w:val="00C16CB9"/>
    <w:rsid w:val="00C17027"/>
    <w:rsid w:val="00C170CC"/>
    <w:rsid w:val="00C1714D"/>
    <w:rsid w:val="00C1722D"/>
    <w:rsid w:val="00C17489"/>
    <w:rsid w:val="00C174A2"/>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DD0"/>
    <w:rsid w:val="00C25FE6"/>
    <w:rsid w:val="00C26313"/>
    <w:rsid w:val="00C26416"/>
    <w:rsid w:val="00C26557"/>
    <w:rsid w:val="00C26699"/>
    <w:rsid w:val="00C26D03"/>
    <w:rsid w:val="00C2708F"/>
    <w:rsid w:val="00C27242"/>
    <w:rsid w:val="00C27564"/>
    <w:rsid w:val="00C2786B"/>
    <w:rsid w:val="00C27BED"/>
    <w:rsid w:val="00C3015E"/>
    <w:rsid w:val="00C3043B"/>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03B"/>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5F9D"/>
    <w:rsid w:val="00C36B94"/>
    <w:rsid w:val="00C3705B"/>
    <w:rsid w:val="00C37191"/>
    <w:rsid w:val="00C3764E"/>
    <w:rsid w:val="00C37905"/>
    <w:rsid w:val="00C37B4E"/>
    <w:rsid w:val="00C37C3D"/>
    <w:rsid w:val="00C40838"/>
    <w:rsid w:val="00C4084D"/>
    <w:rsid w:val="00C40A02"/>
    <w:rsid w:val="00C40BCE"/>
    <w:rsid w:val="00C40FB1"/>
    <w:rsid w:val="00C41052"/>
    <w:rsid w:val="00C41284"/>
    <w:rsid w:val="00C41688"/>
    <w:rsid w:val="00C4173B"/>
    <w:rsid w:val="00C41A8C"/>
    <w:rsid w:val="00C41AEF"/>
    <w:rsid w:val="00C42184"/>
    <w:rsid w:val="00C429A2"/>
    <w:rsid w:val="00C42D6A"/>
    <w:rsid w:val="00C430C3"/>
    <w:rsid w:val="00C43162"/>
    <w:rsid w:val="00C4330A"/>
    <w:rsid w:val="00C4358E"/>
    <w:rsid w:val="00C435A7"/>
    <w:rsid w:val="00C437A8"/>
    <w:rsid w:val="00C438BD"/>
    <w:rsid w:val="00C43C23"/>
    <w:rsid w:val="00C44182"/>
    <w:rsid w:val="00C4445B"/>
    <w:rsid w:val="00C444FA"/>
    <w:rsid w:val="00C448B8"/>
    <w:rsid w:val="00C44BD1"/>
    <w:rsid w:val="00C4540E"/>
    <w:rsid w:val="00C4541D"/>
    <w:rsid w:val="00C454A3"/>
    <w:rsid w:val="00C455CE"/>
    <w:rsid w:val="00C45750"/>
    <w:rsid w:val="00C4593E"/>
    <w:rsid w:val="00C4684D"/>
    <w:rsid w:val="00C4690C"/>
    <w:rsid w:val="00C46C28"/>
    <w:rsid w:val="00C46DDD"/>
    <w:rsid w:val="00C46EE0"/>
    <w:rsid w:val="00C4745D"/>
    <w:rsid w:val="00C4746A"/>
    <w:rsid w:val="00C47C00"/>
    <w:rsid w:val="00C47CFB"/>
    <w:rsid w:val="00C47E0D"/>
    <w:rsid w:val="00C47F21"/>
    <w:rsid w:val="00C47F4C"/>
    <w:rsid w:val="00C500CB"/>
    <w:rsid w:val="00C5015B"/>
    <w:rsid w:val="00C5025E"/>
    <w:rsid w:val="00C5036C"/>
    <w:rsid w:val="00C50C38"/>
    <w:rsid w:val="00C5107F"/>
    <w:rsid w:val="00C511C2"/>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CEF"/>
    <w:rsid w:val="00C53E05"/>
    <w:rsid w:val="00C54289"/>
    <w:rsid w:val="00C54388"/>
    <w:rsid w:val="00C54638"/>
    <w:rsid w:val="00C54B48"/>
    <w:rsid w:val="00C54CCC"/>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B75"/>
    <w:rsid w:val="00C60DBC"/>
    <w:rsid w:val="00C60ED5"/>
    <w:rsid w:val="00C61041"/>
    <w:rsid w:val="00C610DC"/>
    <w:rsid w:val="00C61AB8"/>
    <w:rsid w:val="00C61C1D"/>
    <w:rsid w:val="00C62031"/>
    <w:rsid w:val="00C6219D"/>
    <w:rsid w:val="00C626B3"/>
    <w:rsid w:val="00C62810"/>
    <w:rsid w:val="00C62B15"/>
    <w:rsid w:val="00C62B4C"/>
    <w:rsid w:val="00C62D71"/>
    <w:rsid w:val="00C62DA9"/>
    <w:rsid w:val="00C63101"/>
    <w:rsid w:val="00C6339B"/>
    <w:rsid w:val="00C6394A"/>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0"/>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5D61"/>
    <w:rsid w:val="00C760FF"/>
    <w:rsid w:val="00C76384"/>
    <w:rsid w:val="00C763E2"/>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0A"/>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1B"/>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2E57"/>
    <w:rsid w:val="00C931CD"/>
    <w:rsid w:val="00C932D2"/>
    <w:rsid w:val="00C9353B"/>
    <w:rsid w:val="00C93611"/>
    <w:rsid w:val="00C936A0"/>
    <w:rsid w:val="00C93889"/>
    <w:rsid w:val="00C939A0"/>
    <w:rsid w:val="00C93C8E"/>
    <w:rsid w:val="00C94131"/>
    <w:rsid w:val="00C94237"/>
    <w:rsid w:val="00C943AF"/>
    <w:rsid w:val="00C9464E"/>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6EBA"/>
    <w:rsid w:val="00C9707F"/>
    <w:rsid w:val="00C97208"/>
    <w:rsid w:val="00C973B5"/>
    <w:rsid w:val="00C9777A"/>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547"/>
    <w:rsid w:val="00CA4721"/>
    <w:rsid w:val="00CA4C47"/>
    <w:rsid w:val="00CA4CF8"/>
    <w:rsid w:val="00CA4D7C"/>
    <w:rsid w:val="00CA4E63"/>
    <w:rsid w:val="00CA4E6A"/>
    <w:rsid w:val="00CA51A9"/>
    <w:rsid w:val="00CA5472"/>
    <w:rsid w:val="00CA5644"/>
    <w:rsid w:val="00CA5771"/>
    <w:rsid w:val="00CA57AC"/>
    <w:rsid w:val="00CA5900"/>
    <w:rsid w:val="00CA5B8A"/>
    <w:rsid w:val="00CA5E2B"/>
    <w:rsid w:val="00CA5FD1"/>
    <w:rsid w:val="00CA6A9B"/>
    <w:rsid w:val="00CA6AD0"/>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7F9"/>
    <w:rsid w:val="00CC48A1"/>
    <w:rsid w:val="00CC4B3A"/>
    <w:rsid w:val="00CC4C49"/>
    <w:rsid w:val="00CC4D28"/>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C7E5E"/>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5A02"/>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3E7"/>
    <w:rsid w:val="00CE5425"/>
    <w:rsid w:val="00CE5578"/>
    <w:rsid w:val="00CE5618"/>
    <w:rsid w:val="00CE5759"/>
    <w:rsid w:val="00CE5839"/>
    <w:rsid w:val="00CE59DD"/>
    <w:rsid w:val="00CE5DAA"/>
    <w:rsid w:val="00CE5E0A"/>
    <w:rsid w:val="00CE5F38"/>
    <w:rsid w:val="00CE624D"/>
    <w:rsid w:val="00CE65A5"/>
    <w:rsid w:val="00CE65E3"/>
    <w:rsid w:val="00CE69AE"/>
    <w:rsid w:val="00CE6B6F"/>
    <w:rsid w:val="00CE6D5C"/>
    <w:rsid w:val="00CE6D60"/>
    <w:rsid w:val="00CE72C5"/>
    <w:rsid w:val="00CE7717"/>
    <w:rsid w:val="00CE778B"/>
    <w:rsid w:val="00CE7EFD"/>
    <w:rsid w:val="00CF088B"/>
    <w:rsid w:val="00CF0B05"/>
    <w:rsid w:val="00CF0CE8"/>
    <w:rsid w:val="00CF0D83"/>
    <w:rsid w:val="00CF119F"/>
    <w:rsid w:val="00CF12FF"/>
    <w:rsid w:val="00CF154D"/>
    <w:rsid w:val="00CF174D"/>
    <w:rsid w:val="00CF1761"/>
    <w:rsid w:val="00CF18FC"/>
    <w:rsid w:val="00CF1DB6"/>
    <w:rsid w:val="00CF1E59"/>
    <w:rsid w:val="00CF1EFD"/>
    <w:rsid w:val="00CF220B"/>
    <w:rsid w:val="00CF237E"/>
    <w:rsid w:val="00CF2573"/>
    <w:rsid w:val="00CF299F"/>
    <w:rsid w:val="00CF2DBA"/>
    <w:rsid w:val="00CF2DFC"/>
    <w:rsid w:val="00CF2EAA"/>
    <w:rsid w:val="00CF33A6"/>
    <w:rsid w:val="00CF35BC"/>
    <w:rsid w:val="00CF36B5"/>
    <w:rsid w:val="00CF39D4"/>
    <w:rsid w:val="00CF3EDA"/>
    <w:rsid w:val="00CF4574"/>
    <w:rsid w:val="00CF45E4"/>
    <w:rsid w:val="00CF4D15"/>
    <w:rsid w:val="00CF4EDA"/>
    <w:rsid w:val="00CF50CD"/>
    <w:rsid w:val="00CF5195"/>
    <w:rsid w:val="00CF51C1"/>
    <w:rsid w:val="00CF54DA"/>
    <w:rsid w:val="00CF5988"/>
    <w:rsid w:val="00CF5FEF"/>
    <w:rsid w:val="00CF6305"/>
    <w:rsid w:val="00CF6427"/>
    <w:rsid w:val="00CF67B6"/>
    <w:rsid w:val="00CF6C05"/>
    <w:rsid w:val="00CF6E50"/>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22C"/>
    <w:rsid w:val="00D04A78"/>
    <w:rsid w:val="00D04B4E"/>
    <w:rsid w:val="00D04BFA"/>
    <w:rsid w:val="00D04CC2"/>
    <w:rsid w:val="00D04DF3"/>
    <w:rsid w:val="00D0511B"/>
    <w:rsid w:val="00D0527B"/>
    <w:rsid w:val="00D05348"/>
    <w:rsid w:val="00D056D9"/>
    <w:rsid w:val="00D0570A"/>
    <w:rsid w:val="00D058F0"/>
    <w:rsid w:val="00D061D1"/>
    <w:rsid w:val="00D063DD"/>
    <w:rsid w:val="00D06506"/>
    <w:rsid w:val="00D06D5B"/>
    <w:rsid w:val="00D06E29"/>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8EA"/>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54B"/>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86B"/>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91E"/>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6D"/>
    <w:rsid w:val="00D30399"/>
    <w:rsid w:val="00D305FF"/>
    <w:rsid w:val="00D30D98"/>
    <w:rsid w:val="00D30FA5"/>
    <w:rsid w:val="00D310CD"/>
    <w:rsid w:val="00D31495"/>
    <w:rsid w:val="00D3180F"/>
    <w:rsid w:val="00D31923"/>
    <w:rsid w:val="00D31E74"/>
    <w:rsid w:val="00D31EB2"/>
    <w:rsid w:val="00D31F57"/>
    <w:rsid w:val="00D32863"/>
    <w:rsid w:val="00D32B9E"/>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0E33"/>
    <w:rsid w:val="00D4121A"/>
    <w:rsid w:val="00D4160F"/>
    <w:rsid w:val="00D418AC"/>
    <w:rsid w:val="00D41A3A"/>
    <w:rsid w:val="00D41A6B"/>
    <w:rsid w:val="00D42319"/>
    <w:rsid w:val="00D424AB"/>
    <w:rsid w:val="00D42EF1"/>
    <w:rsid w:val="00D430FB"/>
    <w:rsid w:val="00D433F2"/>
    <w:rsid w:val="00D436E4"/>
    <w:rsid w:val="00D43726"/>
    <w:rsid w:val="00D43901"/>
    <w:rsid w:val="00D43933"/>
    <w:rsid w:val="00D43B2A"/>
    <w:rsid w:val="00D43B6C"/>
    <w:rsid w:val="00D4430F"/>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12"/>
    <w:rsid w:val="00D46DAA"/>
    <w:rsid w:val="00D47153"/>
    <w:rsid w:val="00D47345"/>
    <w:rsid w:val="00D474A6"/>
    <w:rsid w:val="00D477CD"/>
    <w:rsid w:val="00D47F48"/>
    <w:rsid w:val="00D5085B"/>
    <w:rsid w:val="00D5097E"/>
    <w:rsid w:val="00D50A12"/>
    <w:rsid w:val="00D50AB0"/>
    <w:rsid w:val="00D50E41"/>
    <w:rsid w:val="00D50EB6"/>
    <w:rsid w:val="00D5123E"/>
    <w:rsid w:val="00D51497"/>
    <w:rsid w:val="00D5166A"/>
    <w:rsid w:val="00D517BD"/>
    <w:rsid w:val="00D51938"/>
    <w:rsid w:val="00D5193F"/>
    <w:rsid w:val="00D51D15"/>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C1A"/>
    <w:rsid w:val="00D54D9E"/>
    <w:rsid w:val="00D54F57"/>
    <w:rsid w:val="00D550AA"/>
    <w:rsid w:val="00D550AD"/>
    <w:rsid w:val="00D5528F"/>
    <w:rsid w:val="00D55348"/>
    <w:rsid w:val="00D553AA"/>
    <w:rsid w:val="00D556F6"/>
    <w:rsid w:val="00D55793"/>
    <w:rsid w:val="00D55F19"/>
    <w:rsid w:val="00D560D0"/>
    <w:rsid w:val="00D561F0"/>
    <w:rsid w:val="00D56980"/>
    <w:rsid w:val="00D56C99"/>
    <w:rsid w:val="00D56E38"/>
    <w:rsid w:val="00D56E4E"/>
    <w:rsid w:val="00D56F0A"/>
    <w:rsid w:val="00D5782A"/>
    <w:rsid w:val="00D57B90"/>
    <w:rsid w:val="00D57DC7"/>
    <w:rsid w:val="00D601E3"/>
    <w:rsid w:val="00D60263"/>
    <w:rsid w:val="00D603B8"/>
    <w:rsid w:val="00D605D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67E9B"/>
    <w:rsid w:val="00D70158"/>
    <w:rsid w:val="00D70C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4E7A"/>
    <w:rsid w:val="00D7500C"/>
    <w:rsid w:val="00D75687"/>
    <w:rsid w:val="00D764C7"/>
    <w:rsid w:val="00D7661E"/>
    <w:rsid w:val="00D76672"/>
    <w:rsid w:val="00D76749"/>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8C2"/>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0F3B"/>
    <w:rsid w:val="00D91097"/>
    <w:rsid w:val="00D918F2"/>
    <w:rsid w:val="00D91949"/>
    <w:rsid w:val="00D92069"/>
    <w:rsid w:val="00D9208B"/>
    <w:rsid w:val="00D9216E"/>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3A"/>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744"/>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6FF"/>
    <w:rsid w:val="00DA4ADA"/>
    <w:rsid w:val="00DA4F56"/>
    <w:rsid w:val="00DA5108"/>
    <w:rsid w:val="00DA52B3"/>
    <w:rsid w:val="00DA5370"/>
    <w:rsid w:val="00DA554C"/>
    <w:rsid w:val="00DA589C"/>
    <w:rsid w:val="00DA5B36"/>
    <w:rsid w:val="00DA6337"/>
    <w:rsid w:val="00DA64F8"/>
    <w:rsid w:val="00DA6581"/>
    <w:rsid w:val="00DA67BE"/>
    <w:rsid w:val="00DA6A8C"/>
    <w:rsid w:val="00DA6B41"/>
    <w:rsid w:val="00DA713C"/>
    <w:rsid w:val="00DA73A6"/>
    <w:rsid w:val="00DA744B"/>
    <w:rsid w:val="00DA78E3"/>
    <w:rsid w:val="00DA7BAA"/>
    <w:rsid w:val="00DB02B7"/>
    <w:rsid w:val="00DB038E"/>
    <w:rsid w:val="00DB045D"/>
    <w:rsid w:val="00DB0768"/>
    <w:rsid w:val="00DB0D49"/>
    <w:rsid w:val="00DB0F51"/>
    <w:rsid w:val="00DB1A37"/>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2F2"/>
    <w:rsid w:val="00DB74DA"/>
    <w:rsid w:val="00DB7804"/>
    <w:rsid w:val="00DB782C"/>
    <w:rsid w:val="00DB7A98"/>
    <w:rsid w:val="00DB7B83"/>
    <w:rsid w:val="00DC0203"/>
    <w:rsid w:val="00DC0357"/>
    <w:rsid w:val="00DC0653"/>
    <w:rsid w:val="00DC0898"/>
    <w:rsid w:val="00DC0CF9"/>
    <w:rsid w:val="00DC10E6"/>
    <w:rsid w:val="00DC1254"/>
    <w:rsid w:val="00DC1A6E"/>
    <w:rsid w:val="00DC1A90"/>
    <w:rsid w:val="00DC1EE7"/>
    <w:rsid w:val="00DC1F58"/>
    <w:rsid w:val="00DC21CA"/>
    <w:rsid w:val="00DC2386"/>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371"/>
    <w:rsid w:val="00DD2A81"/>
    <w:rsid w:val="00DD2B55"/>
    <w:rsid w:val="00DD2B6B"/>
    <w:rsid w:val="00DD2D98"/>
    <w:rsid w:val="00DD3039"/>
    <w:rsid w:val="00DD3192"/>
    <w:rsid w:val="00DD328D"/>
    <w:rsid w:val="00DD3377"/>
    <w:rsid w:val="00DD34E6"/>
    <w:rsid w:val="00DD353C"/>
    <w:rsid w:val="00DD35CB"/>
    <w:rsid w:val="00DD38F5"/>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799"/>
    <w:rsid w:val="00DE19A1"/>
    <w:rsid w:val="00DE1A02"/>
    <w:rsid w:val="00DE1AF6"/>
    <w:rsid w:val="00DE1C00"/>
    <w:rsid w:val="00DE2BDC"/>
    <w:rsid w:val="00DE2D53"/>
    <w:rsid w:val="00DE30AA"/>
    <w:rsid w:val="00DE3732"/>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436"/>
    <w:rsid w:val="00DE7B57"/>
    <w:rsid w:val="00DE7C66"/>
    <w:rsid w:val="00DE7D68"/>
    <w:rsid w:val="00DE7F41"/>
    <w:rsid w:val="00DF0177"/>
    <w:rsid w:val="00DF05EE"/>
    <w:rsid w:val="00DF07BA"/>
    <w:rsid w:val="00DF0D30"/>
    <w:rsid w:val="00DF0DAD"/>
    <w:rsid w:val="00DF0ED6"/>
    <w:rsid w:val="00DF125B"/>
    <w:rsid w:val="00DF207B"/>
    <w:rsid w:val="00DF23A2"/>
    <w:rsid w:val="00DF26C2"/>
    <w:rsid w:val="00DF2A15"/>
    <w:rsid w:val="00DF2FBA"/>
    <w:rsid w:val="00DF305B"/>
    <w:rsid w:val="00DF3246"/>
    <w:rsid w:val="00DF3688"/>
    <w:rsid w:val="00DF3DC6"/>
    <w:rsid w:val="00DF3E78"/>
    <w:rsid w:val="00DF4024"/>
    <w:rsid w:val="00DF41AB"/>
    <w:rsid w:val="00DF46C3"/>
    <w:rsid w:val="00DF4A0D"/>
    <w:rsid w:val="00DF4B59"/>
    <w:rsid w:val="00DF4B9E"/>
    <w:rsid w:val="00DF4C89"/>
    <w:rsid w:val="00DF4EF4"/>
    <w:rsid w:val="00DF5027"/>
    <w:rsid w:val="00DF52E5"/>
    <w:rsid w:val="00DF5382"/>
    <w:rsid w:val="00DF53D8"/>
    <w:rsid w:val="00DF5429"/>
    <w:rsid w:val="00DF57F0"/>
    <w:rsid w:val="00DF5BF9"/>
    <w:rsid w:val="00DF5C84"/>
    <w:rsid w:val="00DF5DC5"/>
    <w:rsid w:val="00DF634E"/>
    <w:rsid w:val="00DF6415"/>
    <w:rsid w:val="00DF66C5"/>
    <w:rsid w:val="00DF66EF"/>
    <w:rsid w:val="00DF684F"/>
    <w:rsid w:val="00DF6CD0"/>
    <w:rsid w:val="00DF6D5F"/>
    <w:rsid w:val="00DF7212"/>
    <w:rsid w:val="00DF74E9"/>
    <w:rsid w:val="00DF768E"/>
    <w:rsid w:val="00DF794B"/>
    <w:rsid w:val="00DF7BE1"/>
    <w:rsid w:val="00DF7CA7"/>
    <w:rsid w:val="00DF7F6D"/>
    <w:rsid w:val="00DF7F7C"/>
    <w:rsid w:val="00DF7FD3"/>
    <w:rsid w:val="00E000DD"/>
    <w:rsid w:val="00E0099A"/>
    <w:rsid w:val="00E00B6A"/>
    <w:rsid w:val="00E00CA2"/>
    <w:rsid w:val="00E00DB2"/>
    <w:rsid w:val="00E00DE7"/>
    <w:rsid w:val="00E00F01"/>
    <w:rsid w:val="00E010EA"/>
    <w:rsid w:val="00E011C1"/>
    <w:rsid w:val="00E012DB"/>
    <w:rsid w:val="00E0136F"/>
    <w:rsid w:val="00E01538"/>
    <w:rsid w:val="00E017FC"/>
    <w:rsid w:val="00E01899"/>
    <w:rsid w:val="00E02097"/>
    <w:rsid w:val="00E02103"/>
    <w:rsid w:val="00E02465"/>
    <w:rsid w:val="00E0271A"/>
    <w:rsid w:val="00E02749"/>
    <w:rsid w:val="00E027B0"/>
    <w:rsid w:val="00E0293C"/>
    <w:rsid w:val="00E0296E"/>
    <w:rsid w:val="00E02A3E"/>
    <w:rsid w:val="00E02AE8"/>
    <w:rsid w:val="00E02B23"/>
    <w:rsid w:val="00E02E8E"/>
    <w:rsid w:val="00E0309F"/>
    <w:rsid w:val="00E0390A"/>
    <w:rsid w:val="00E03C44"/>
    <w:rsid w:val="00E03D6B"/>
    <w:rsid w:val="00E03DC8"/>
    <w:rsid w:val="00E03FD9"/>
    <w:rsid w:val="00E04827"/>
    <w:rsid w:val="00E04EC4"/>
    <w:rsid w:val="00E04F3B"/>
    <w:rsid w:val="00E0504D"/>
    <w:rsid w:val="00E0579D"/>
    <w:rsid w:val="00E05982"/>
    <w:rsid w:val="00E05D7E"/>
    <w:rsid w:val="00E05E88"/>
    <w:rsid w:val="00E0625F"/>
    <w:rsid w:val="00E06388"/>
    <w:rsid w:val="00E0678C"/>
    <w:rsid w:val="00E06A8F"/>
    <w:rsid w:val="00E06CA6"/>
    <w:rsid w:val="00E06CD3"/>
    <w:rsid w:val="00E07554"/>
    <w:rsid w:val="00E07869"/>
    <w:rsid w:val="00E07AD3"/>
    <w:rsid w:val="00E07FC9"/>
    <w:rsid w:val="00E104BA"/>
    <w:rsid w:val="00E1061E"/>
    <w:rsid w:val="00E108FE"/>
    <w:rsid w:val="00E1098E"/>
    <w:rsid w:val="00E10B4F"/>
    <w:rsid w:val="00E10F23"/>
    <w:rsid w:val="00E111C5"/>
    <w:rsid w:val="00E11B15"/>
    <w:rsid w:val="00E11C7E"/>
    <w:rsid w:val="00E11D02"/>
    <w:rsid w:val="00E11E5F"/>
    <w:rsid w:val="00E11ED9"/>
    <w:rsid w:val="00E11F18"/>
    <w:rsid w:val="00E12295"/>
    <w:rsid w:val="00E123E0"/>
    <w:rsid w:val="00E124B6"/>
    <w:rsid w:val="00E12844"/>
    <w:rsid w:val="00E1287F"/>
    <w:rsid w:val="00E128C5"/>
    <w:rsid w:val="00E12E92"/>
    <w:rsid w:val="00E12EF2"/>
    <w:rsid w:val="00E131B8"/>
    <w:rsid w:val="00E1350F"/>
    <w:rsid w:val="00E136E7"/>
    <w:rsid w:val="00E139F6"/>
    <w:rsid w:val="00E13D0F"/>
    <w:rsid w:val="00E13D7D"/>
    <w:rsid w:val="00E13DA2"/>
    <w:rsid w:val="00E13DC0"/>
    <w:rsid w:val="00E13E9F"/>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5E7"/>
    <w:rsid w:val="00E157BD"/>
    <w:rsid w:val="00E15893"/>
    <w:rsid w:val="00E1591C"/>
    <w:rsid w:val="00E1598A"/>
    <w:rsid w:val="00E159D3"/>
    <w:rsid w:val="00E15E92"/>
    <w:rsid w:val="00E15F0E"/>
    <w:rsid w:val="00E15F38"/>
    <w:rsid w:val="00E161B2"/>
    <w:rsid w:val="00E16259"/>
    <w:rsid w:val="00E16528"/>
    <w:rsid w:val="00E167FD"/>
    <w:rsid w:val="00E16931"/>
    <w:rsid w:val="00E16A1F"/>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51B"/>
    <w:rsid w:val="00E219A3"/>
    <w:rsid w:val="00E21C2D"/>
    <w:rsid w:val="00E21D73"/>
    <w:rsid w:val="00E21E6D"/>
    <w:rsid w:val="00E22177"/>
    <w:rsid w:val="00E22B5C"/>
    <w:rsid w:val="00E22C1C"/>
    <w:rsid w:val="00E236AB"/>
    <w:rsid w:val="00E236F5"/>
    <w:rsid w:val="00E237B9"/>
    <w:rsid w:val="00E23B86"/>
    <w:rsid w:val="00E23E7A"/>
    <w:rsid w:val="00E24088"/>
    <w:rsid w:val="00E242A7"/>
    <w:rsid w:val="00E2440E"/>
    <w:rsid w:val="00E24998"/>
    <w:rsid w:val="00E249BB"/>
    <w:rsid w:val="00E249E9"/>
    <w:rsid w:val="00E256C6"/>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3C8"/>
    <w:rsid w:val="00E31C72"/>
    <w:rsid w:val="00E31DAC"/>
    <w:rsid w:val="00E32009"/>
    <w:rsid w:val="00E324DA"/>
    <w:rsid w:val="00E324FC"/>
    <w:rsid w:val="00E32582"/>
    <w:rsid w:val="00E32597"/>
    <w:rsid w:val="00E32A27"/>
    <w:rsid w:val="00E32B28"/>
    <w:rsid w:val="00E32BAE"/>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739"/>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2FD5"/>
    <w:rsid w:val="00E430DA"/>
    <w:rsid w:val="00E4398A"/>
    <w:rsid w:val="00E43DB0"/>
    <w:rsid w:val="00E43EBE"/>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3A75"/>
    <w:rsid w:val="00E5446B"/>
    <w:rsid w:val="00E5464E"/>
    <w:rsid w:val="00E54758"/>
    <w:rsid w:val="00E54A05"/>
    <w:rsid w:val="00E54A2C"/>
    <w:rsid w:val="00E54DFA"/>
    <w:rsid w:val="00E54EB8"/>
    <w:rsid w:val="00E5562E"/>
    <w:rsid w:val="00E556AA"/>
    <w:rsid w:val="00E55A67"/>
    <w:rsid w:val="00E55E30"/>
    <w:rsid w:val="00E55F7B"/>
    <w:rsid w:val="00E5637C"/>
    <w:rsid w:val="00E5668F"/>
    <w:rsid w:val="00E5676E"/>
    <w:rsid w:val="00E56829"/>
    <w:rsid w:val="00E56887"/>
    <w:rsid w:val="00E56CC7"/>
    <w:rsid w:val="00E56D74"/>
    <w:rsid w:val="00E56F01"/>
    <w:rsid w:val="00E570BA"/>
    <w:rsid w:val="00E5776B"/>
    <w:rsid w:val="00E57EE5"/>
    <w:rsid w:val="00E57F87"/>
    <w:rsid w:val="00E603F7"/>
    <w:rsid w:val="00E6097B"/>
    <w:rsid w:val="00E609E0"/>
    <w:rsid w:val="00E60C1A"/>
    <w:rsid w:val="00E60FDE"/>
    <w:rsid w:val="00E61EF5"/>
    <w:rsid w:val="00E61F27"/>
    <w:rsid w:val="00E62497"/>
    <w:rsid w:val="00E62AA4"/>
    <w:rsid w:val="00E62BEA"/>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008"/>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51"/>
    <w:rsid w:val="00E71486"/>
    <w:rsid w:val="00E71517"/>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8D7"/>
    <w:rsid w:val="00E74C7B"/>
    <w:rsid w:val="00E74CC8"/>
    <w:rsid w:val="00E74F35"/>
    <w:rsid w:val="00E74F53"/>
    <w:rsid w:val="00E74FDF"/>
    <w:rsid w:val="00E75049"/>
    <w:rsid w:val="00E75077"/>
    <w:rsid w:val="00E75176"/>
    <w:rsid w:val="00E755B3"/>
    <w:rsid w:val="00E75702"/>
    <w:rsid w:val="00E75772"/>
    <w:rsid w:val="00E758C3"/>
    <w:rsid w:val="00E761A4"/>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2FC"/>
    <w:rsid w:val="00E8133F"/>
    <w:rsid w:val="00E81404"/>
    <w:rsid w:val="00E820F6"/>
    <w:rsid w:val="00E828F7"/>
    <w:rsid w:val="00E82913"/>
    <w:rsid w:val="00E829DB"/>
    <w:rsid w:val="00E82BA5"/>
    <w:rsid w:val="00E82DD7"/>
    <w:rsid w:val="00E82FE4"/>
    <w:rsid w:val="00E830BC"/>
    <w:rsid w:val="00E8320D"/>
    <w:rsid w:val="00E8325B"/>
    <w:rsid w:val="00E83545"/>
    <w:rsid w:val="00E835F1"/>
    <w:rsid w:val="00E836C4"/>
    <w:rsid w:val="00E83AE7"/>
    <w:rsid w:val="00E83D0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856"/>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63D"/>
    <w:rsid w:val="00E949B3"/>
    <w:rsid w:val="00E94C74"/>
    <w:rsid w:val="00E94EBC"/>
    <w:rsid w:val="00E950DC"/>
    <w:rsid w:val="00E9519C"/>
    <w:rsid w:val="00E95438"/>
    <w:rsid w:val="00E95D12"/>
    <w:rsid w:val="00E95E8C"/>
    <w:rsid w:val="00E95EA8"/>
    <w:rsid w:val="00E963C2"/>
    <w:rsid w:val="00E9688B"/>
    <w:rsid w:val="00E96B7C"/>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94E"/>
    <w:rsid w:val="00EA5A1E"/>
    <w:rsid w:val="00EA5E38"/>
    <w:rsid w:val="00EA5F44"/>
    <w:rsid w:val="00EA6276"/>
    <w:rsid w:val="00EA6429"/>
    <w:rsid w:val="00EA67A3"/>
    <w:rsid w:val="00EA6B06"/>
    <w:rsid w:val="00EA7121"/>
    <w:rsid w:val="00EA721D"/>
    <w:rsid w:val="00EA7248"/>
    <w:rsid w:val="00EA7428"/>
    <w:rsid w:val="00EA758A"/>
    <w:rsid w:val="00EA760E"/>
    <w:rsid w:val="00EA7753"/>
    <w:rsid w:val="00EA7A5A"/>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70B"/>
    <w:rsid w:val="00EB3836"/>
    <w:rsid w:val="00EB3C71"/>
    <w:rsid w:val="00EB3FCA"/>
    <w:rsid w:val="00EB41B4"/>
    <w:rsid w:val="00EB421A"/>
    <w:rsid w:val="00EB4586"/>
    <w:rsid w:val="00EB4BD3"/>
    <w:rsid w:val="00EB4F0F"/>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1F2C"/>
    <w:rsid w:val="00EC208E"/>
    <w:rsid w:val="00EC2220"/>
    <w:rsid w:val="00EC23AF"/>
    <w:rsid w:val="00EC2575"/>
    <w:rsid w:val="00EC28A0"/>
    <w:rsid w:val="00EC290D"/>
    <w:rsid w:val="00EC3298"/>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630"/>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0D5"/>
    <w:rsid w:val="00ED4151"/>
    <w:rsid w:val="00ED42DF"/>
    <w:rsid w:val="00ED43B8"/>
    <w:rsid w:val="00ED444C"/>
    <w:rsid w:val="00ED450B"/>
    <w:rsid w:val="00ED4795"/>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06"/>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5ED4"/>
    <w:rsid w:val="00EE624E"/>
    <w:rsid w:val="00EE62A1"/>
    <w:rsid w:val="00EE639E"/>
    <w:rsid w:val="00EE6825"/>
    <w:rsid w:val="00EE69C6"/>
    <w:rsid w:val="00EE6C21"/>
    <w:rsid w:val="00EE6D34"/>
    <w:rsid w:val="00EE6DF6"/>
    <w:rsid w:val="00EE7117"/>
    <w:rsid w:val="00EE7218"/>
    <w:rsid w:val="00EE7282"/>
    <w:rsid w:val="00EE7386"/>
    <w:rsid w:val="00EE73FC"/>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5C7"/>
    <w:rsid w:val="00EF4793"/>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7B5"/>
    <w:rsid w:val="00EF6851"/>
    <w:rsid w:val="00EF6878"/>
    <w:rsid w:val="00EF69F9"/>
    <w:rsid w:val="00EF6B2B"/>
    <w:rsid w:val="00EF6D8F"/>
    <w:rsid w:val="00EF6DCC"/>
    <w:rsid w:val="00EF7451"/>
    <w:rsid w:val="00EF7648"/>
    <w:rsid w:val="00EF76BB"/>
    <w:rsid w:val="00EF7794"/>
    <w:rsid w:val="00EF77BA"/>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E88"/>
    <w:rsid w:val="00F04FFD"/>
    <w:rsid w:val="00F0519C"/>
    <w:rsid w:val="00F054A1"/>
    <w:rsid w:val="00F0552C"/>
    <w:rsid w:val="00F05869"/>
    <w:rsid w:val="00F058F2"/>
    <w:rsid w:val="00F05CE3"/>
    <w:rsid w:val="00F05DA4"/>
    <w:rsid w:val="00F06022"/>
    <w:rsid w:val="00F060CE"/>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74E"/>
    <w:rsid w:val="00F10927"/>
    <w:rsid w:val="00F109E4"/>
    <w:rsid w:val="00F10C9D"/>
    <w:rsid w:val="00F10E37"/>
    <w:rsid w:val="00F114CA"/>
    <w:rsid w:val="00F11AA7"/>
    <w:rsid w:val="00F11E29"/>
    <w:rsid w:val="00F11E39"/>
    <w:rsid w:val="00F120A6"/>
    <w:rsid w:val="00F1240C"/>
    <w:rsid w:val="00F12564"/>
    <w:rsid w:val="00F1264A"/>
    <w:rsid w:val="00F12967"/>
    <w:rsid w:val="00F129C3"/>
    <w:rsid w:val="00F129D0"/>
    <w:rsid w:val="00F12A9C"/>
    <w:rsid w:val="00F12B22"/>
    <w:rsid w:val="00F12B9D"/>
    <w:rsid w:val="00F12DBD"/>
    <w:rsid w:val="00F12F3A"/>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B35"/>
    <w:rsid w:val="00F20D18"/>
    <w:rsid w:val="00F20D92"/>
    <w:rsid w:val="00F2103A"/>
    <w:rsid w:val="00F210B7"/>
    <w:rsid w:val="00F21251"/>
    <w:rsid w:val="00F213EE"/>
    <w:rsid w:val="00F21608"/>
    <w:rsid w:val="00F21804"/>
    <w:rsid w:val="00F21DA8"/>
    <w:rsid w:val="00F220DD"/>
    <w:rsid w:val="00F22128"/>
    <w:rsid w:val="00F2221C"/>
    <w:rsid w:val="00F22584"/>
    <w:rsid w:val="00F22827"/>
    <w:rsid w:val="00F232E1"/>
    <w:rsid w:val="00F2345F"/>
    <w:rsid w:val="00F234E1"/>
    <w:rsid w:val="00F2388B"/>
    <w:rsid w:val="00F23BBC"/>
    <w:rsid w:val="00F23C03"/>
    <w:rsid w:val="00F23C64"/>
    <w:rsid w:val="00F24029"/>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16E"/>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0D7"/>
    <w:rsid w:val="00F3543D"/>
    <w:rsid w:val="00F35769"/>
    <w:rsid w:val="00F35965"/>
    <w:rsid w:val="00F35C3A"/>
    <w:rsid w:val="00F35E23"/>
    <w:rsid w:val="00F35FE4"/>
    <w:rsid w:val="00F362AD"/>
    <w:rsid w:val="00F362B9"/>
    <w:rsid w:val="00F36318"/>
    <w:rsid w:val="00F368CD"/>
    <w:rsid w:val="00F36A25"/>
    <w:rsid w:val="00F36EC9"/>
    <w:rsid w:val="00F36F05"/>
    <w:rsid w:val="00F3712E"/>
    <w:rsid w:val="00F3715A"/>
    <w:rsid w:val="00F37210"/>
    <w:rsid w:val="00F37343"/>
    <w:rsid w:val="00F3746D"/>
    <w:rsid w:val="00F3751A"/>
    <w:rsid w:val="00F37942"/>
    <w:rsid w:val="00F402D4"/>
    <w:rsid w:val="00F407D6"/>
    <w:rsid w:val="00F41233"/>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0D0"/>
    <w:rsid w:val="00F46C88"/>
    <w:rsid w:val="00F4703A"/>
    <w:rsid w:val="00F471C9"/>
    <w:rsid w:val="00F47A62"/>
    <w:rsid w:val="00F47D54"/>
    <w:rsid w:val="00F500AF"/>
    <w:rsid w:val="00F50209"/>
    <w:rsid w:val="00F50367"/>
    <w:rsid w:val="00F503D0"/>
    <w:rsid w:val="00F5046B"/>
    <w:rsid w:val="00F507DC"/>
    <w:rsid w:val="00F509DA"/>
    <w:rsid w:val="00F50C20"/>
    <w:rsid w:val="00F50D99"/>
    <w:rsid w:val="00F50DDF"/>
    <w:rsid w:val="00F5128B"/>
    <w:rsid w:val="00F51363"/>
    <w:rsid w:val="00F513E5"/>
    <w:rsid w:val="00F51744"/>
    <w:rsid w:val="00F51E78"/>
    <w:rsid w:val="00F5210E"/>
    <w:rsid w:val="00F521C5"/>
    <w:rsid w:val="00F525B3"/>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08C"/>
    <w:rsid w:val="00F6193D"/>
    <w:rsid w:val="00F61A95"/>
    <w:rsid w:val="00F624AE"/>
    <w:rsid w:val="00F62558"/>
    <w:rsid w:val="00F634C2"/>
    <w:rsid w:val="00F635E0"/>
    <w:rsid w:val="00F63B78"/>
    <w:rsid w:val="00F64916"/>
    <w:rsid w:val="00F64B8D"/>
    <w:rsid w:val="00F64C58"/>
    <w:rsid w:val="00F652DE"/>
    <w:rsid w:val="00F65C72"/>
    <w:rsid w:val="00F65EBB"/>
    <w:rsid w:val="00F667BF"/>
    <w:rsid w:val="00F66CF1"/>
    <w:rsid w:val="00F671E7"/>
    <w:rsid w:val="00F673AA"/>
    <w:rsid w:val="00F677A7"/>
    <w:rsid w:val="00F67A2D"/>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42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7A6"/>
    <w:rsid w:val="00F768C0"/>
    <w:rsid w:val="00F76A83"/>
    <w:rsid w:val="00F76B45"/>
    <w:rsid w:val="00F76E7A"/>
    <w:rsid w:val="00F770D1"/>
    <w:rsid w:val="00F770EA"/>
    <w:rsid w:val="00F771F3"/>
    <w:rsid w:val="00F77246"/>
    <w:rsid w:val="00F7734B"/>
    <w:rsid w:val="00F77399"/>
    <w:rsid w:val="00F774D1"/>
    <w:rsid w:val="00F776D1"/>
    <w:rsid w:val="00F777F4"/>
    <w:rsid w:val="00F77996"/>
    <w:rsid w:val="00F77DE0"/>
    <w:rsid w:val="00F80043"/>
    <w:rsid w:val="00F80161"/>
    <w:rsid w:val="00F801AF"/>
    <w:rsid w:val="00F80792"/>
    <w:rsid w:val="00F80C08"/>
    <w:rsid w:val="00F8100A"/>
    <w:rsid w:val="00F81252"/>
    <w:rsid w:val="00F813AB"/>
    <w:rsid w:val="00F81434"/>
    <w:rsid w:val="00F818A1"/>
    <w:rsid w:val="00F81B26"/>
    <w:rsid w:val="00F82487"/>
    <w:rsid w:val="00F82626"/>
    <w:rsid w:val="00F82959"/>
    <w:rsid w:val="00F82B8E"/>
    <w:rsid w:val="00F82FBC"/>
    <w:rsid w:val="00F830AB"/>
    <w:rsid w:val="00F83310"/>
    <w:rsid w:val="00F83559"/>
    <w:rsid w:val="00F83733"/>
    <w:rsid w:val="00F837BC"/>
    <w:rsid w:val="00F83877"/>
    <w:rsid w:val="00F83A0E"/>
    <w:rsid w:val="00F83C09"/>
    <w:rsid w:val="00F83E8C"/>
    <w:rsid w:val="00F83FFA"/>
    <w:rsid w:val="00F8410C"/>
    <w:rsid w:val="00F8412C"/>
    <w:rsid w:val="00F8418F"/>
    <w:rsid w:val="00F84512"/>
    <w:rsid w:val="00F84631"/>
    <w:rsid w:val="00F84743"/>
    <w:rsid w:val="00F84FEB"/>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0BDB"/>
    <w:rsid w:val="00F919CE"/>
    <w:rsid w:val="00F9201A"/>
    <w:rsid w:val="00F92663"/>
    <w:rsid w:val="00F92727"/>
    <w:rsid w:val="00F92E81"/>
    <w:rsid w:val="00F92F66"/>
    <w:rsid w:val="00F933D1"/>
    <w:rsid w:val="00F93427"/>
    <w:rsid w:val="00F93511"/>
    <w:rsid w:val="00F93575"/>
    <w:rsid w:val="00F93779"/>
    <w:rsid w:val="00F93843"/>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056"/>
    <w:rsid w:val="00F962D9"/>
    <w:rsid w:val="00F9669E"/>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49C"/>
    <w:rsid w:val="00FA3731"/>
    <w:rsid w:val="00FA3B98"/>
    <w:rsid w:val="00FA41CB"/>
    <w:rsid w:val="00FA458A"/>
    <w:rsid w:val="00FA4978"/>
    <w:rsid w:val="00FA4C46"/>
    <w:rsid w:val="00FA521E"/>
    <w:rsid w:val="00FA521F"/>
    <w:rsid w:val="00FA5634"/>
    <w:rsid w:val="00FA566D"/>
    <w:rsid w:val="00FA574F"/>
    <w:rsid w:val="00FA5912"/>
    <w:rsid w:val="00FA5EA8"/>
    <w:rsid w:val="00FA5F0C"/>
    <w:rsid w:val="00FA5F98"/>
    <w:rsid w:val="00FA6122"/>
    <w:rsid w:val="00FA630F"/>
    <w:rsid w:val="00FA693B"/>
    <w:rsid w:val="00FA6D51"/>
    <w:rsid w:val="00FA7135"/>
    <w:rsid w:val="00FA7654"/>
    <w:rsid w:val="00FA768E"/>
    <w:rsid w:val="00FA7A20"/>
    <w:rsid w:val="00FA7C72"/>
    <w:rsid w:val="00FA7FD5"/>
    <w:rsid w:val="00FB0053"/>
    <w:rsid w:val="00FB00E1"/>
    <w:rsid w:val="00FB02C6"/>
    <w:rsid w:val="00FB04B9"/>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5C"/>
    <w:rsid w:val="00FB566E"/>
    <w:rsid w:val="00FB57C3"/>
    <w:rsid w:val="00FB5A04"/>
    <w:rsid w:val="00FB5B0F"/>
    <w:rsid w:val="00FB5B3C"/>
    <w:rsid w:val="00FB5DCC"/>
    <w:rsid w:val="00FB5E07"/>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0312"/>
    <w:rsid w:val="00FC040C"/>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C01"/>
    <w:rsid w:val="00FC50F4"/>
    <w:rsid w:val="00FC5262"/>
    <w:rsid w:val="00FC52B1"/>
    <w:rsid w:val="00FC534D"/>
    <w:rsid w:val="00FC5FEA"/>
    <w:rsid w:val="00FC601B"/>
    <w:rsid w:val="00FC6222"/>
    <w:rsid w:val="00FC62CD"/>
    <w:rsid w:val="00FC632A"/>
    <w:rsid w:val="00FC66B8"/>
    <w:rsid w:val="00FC66D2"/>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6F0"/>
    <w:rsid w:val="00FD3B02"/>
    <w:rsid w:val="00FD3BD6"/>
    <w:rsid w:val="00FD3BE0"/>
    <w:rsid w:val="00FD4074"/>
    <w:rsid w:val="00FD459F"/>
    <w:rsid w:val="00FD45C8"/>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750"/>
    <w:rsid w:val="00FE1BE1"/>
    <w:rsid w:val="00FE1F07"/>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072"/>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EA9"/>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 w:val="01BD7AF1"/>
    <w:rsid w:val="059525FC"/>
    <w:rsid w:val="0FD463AF"/>
    <w:rsid w:val="10AF312D"/>
    <w:rsid w:val="197868C9"/>
    <w:rsid w:val="1AC82352"/>
    <w:rsid w:val="1EB61A0B"/>
    <w:rsid w:val="2F6D07E6"/>
    <w:rsid w:val="319C3C7C"/>
    <w:rsid w:val="31C31166"/>
    <w:rsid w:val="335C2048"/>
    <w:rsid w:val="3BB06AD9"/>
    <w:rsid w:val="3BEC3867"/>
    <w:rsid w:val="3F6B6380"/>
    <w:rsid w:val="4CAA6185"/>
    <w:rsid w:val="522E66D6"/>
    <w:rsid w:val="529A7F34"/>
    <w:rsid w:val="52B82A90"/>
    <w:rsid w:val="5B36508E"/>
    <w:rsid w:val="63A84484"/>
    <w:rsid w:val="67A02643"/>
    <w:rsid w:val="6A494081"/>
    <w:rsid w:val="6A9E708A"/>
    <w:rsid w:val="6BA86385"/>
    <w:rsid w:val="6DD80369"/>
    <w:rsid w:val="6E407F78"/>
    <w:rsid w:val="6F613F5E"/>
    <w:rsid w:val="70132190"/>
    <w:rsid w:val="714343C0"/>
    <w:rsid w:val="72121F15"/>
    <w:rsid w:val="75124337"/>
    <w:rsid w:val="751D49E2"/>
    <w:rsid w:val="78CD52EA"/>
    <w:rsid w:val="796E355B"/>
    <w:rsid w:val="79DE6530"/>
    <w:rsid w:val="7AFD0FF4"/>
    <w:rsid w:val="7FA6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3BF9D396-2717-448B-AD7F-99995BF3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A22"/>
    <w:rPr>
      <w:rFonts w:ascii="Times New Roman" w:eastAsia="MS Gothic" w:hAnsi="Times New Roman"/>
      <w:sz w:val="24"/>
      <w:lang w:val="en-GB" w:eastAsia="ja-JP"/>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basedOn w:val="a0"/>
    <w:next w:val="a0"/>
    <w:qFormat/>
    <w:rsid w:val="004D3A22"/>
    <w:pPr>
      <w:keepNext/>
      <w:tabs>
        <w:tab w:val="left" w:pos="0"/>
      </w:tabs>
      <w:spacing w:before="240" w:after="60"/>
      <w:outlineLvl w:val="0"/>
    </w:pPr>
    <w:rPr>
      <w:rFonts w:ascii="Arial" w:hAnsi="Arial"/>
      <w:kern w:val="28"/>
      <w:sz w:val="28"/>
    </w:rPr>
  </w:style>
  <w:style w:type="paragraph" w:styleId="2">
    <w:name w:val="heading 2"/>
    <w:aliases w:val="header,Head2A,2,H2,h2,DO NOT USE_h2,h21,UNDERRUBRIK 1-2,Head 2,l2,TitreProp,Header 2,ITT t2,PA Major Section,Livello 2,R2,H21,Heading 2 Hidden,Head1,2nd level,heading 2,I2,Section Title,Heading2,list2,H2-Heading 2"/>
    <w:basedOn w:val="a0"/>
    <w:next w:val="a0"/>
    <w:qFormat/>
    <w:rsid w:val="004D3A22"/>
    <w:pPr>
      <w:keepNext/>
      <w:spacing w:line="480" w:lineRule="auto"/>
      <w:outlineLvl w:val="1"/>
    </w:pPr>
    <w:rPr>
      <w:rFonts w:ascii="Arial" w:hAnsi="Arial"/>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a0"/>
    <w:next w:val="a0"/>
    <w:qFormat/>
    <w:rsid w:val="004D3A22"/>
    <w:pPr>
      <w:keepNext/>
      <w:spacing w:before="240" w:after="60"/>
      <w:outlineLvl w:val="2"/>
    </w:pPr>
    <w:rPr>
      <w:rFonts w:ascii="Arial" w:hAnsi="Arial"/>
    </w:rPr>
  </w:style>
  <w:style w:type="paragraph" w:styleId="4">
    <w:name w:val="heading 4"/>
    <w:basedOn w:val="a0"/>
    <w:next w:val="a0"/>
    <w:link w:val="4Char"/>
    <w:qFormat/>
    <w:rsid w:val="004D3A22"/>
    <w:pPr>
      <w:keepNext/>
      <w:jc w:val="right"/>
      <w:outlineLvl w:val="3"/>
    </w:pPr>
    <w:rPr>
      <w:rFonts w:ascii="Arial" w:hAnsi="Arial"/>
      <w:i/>
    </w:rPr>
  </w:style>
  <w:style w:type="paragraph" w:styleId="5">
    <w:name w:val="heading 5"/>
    <w:basedOn w:val="a0"/>
    <w:next w:val="a0"/>
    <w:qFormat/>
    <w:rsid w:val="004D3A22"/>
    <w:pPr>
      <w:keepNext/>
      <w:spacing w:line="360" w:lineRule="auto"/>
      <w:outlineLvl w:val="4"/>
    </w:pPr>
    <w:rPr>
      <w:sz w:val="26"/>
      <w:u w:val="single"/>
    </w:rPr>
  </w:style>
  <w:style w:type="paragraph" w:styleId="6">
    <w:name w:val="heading 6"/>
    <w:basedOn w:val="a0"/>
    <w:next w:val="a0"/>
    <w:qFormat/>
    <w:rsid w:val="004D3A22"/>
    <w:pPr>
      <w:spacing w:before="240" w:after="60"/>
      <w:outlineLvl w:val="5"/>
    </w:pPr>
    <w:rPr>
      <w:i/>
      <w:sz w:val="22"/>
    </w:rPr>
  </w:style>
  <w:style w:type="paragraph" w:styleId="7">
    <w:name w:val="heading 7"/>
    <w:basedOn w:val="a0"/>
    <w:next w:val="a0"/>
    <w:qFormat/>
    <w:rsid w:val="004D3A22"/>
    <w:pPr>
      <w:spacing w:before="240" w:after="60"/>
      <w:outlineLvl w:val="6"/>
    </w:pPr>
    <w:rPr>
      <w:rFonts w:ascii="Arial" w:hAnsi="Arial"/>
    </w:rPr>
  </w:style>
  <w:style w:type="paragraph" w:styleId="8">
    <w:name w:val="heading 8"/>
    <w:basedOn w:val="a0"/>
    <w:next w:val="a0"/>
    <w:qFormat/>
    <w:rsid w:val="004D3A22"/>
    <w:pPr>
      <w:spacing w:before="240" w:after="60"/>
      <w:outlineLvl w:val="7"/>
    </w:pPr>
    <w:rPr>
      <w:rFonts w:ascii="Arial" w:hAnsi="Arial"/>
      <w:i/>
    </w:rPr>
  </w:style>
  <w:style w:type="paragraph" w:styleId="9">
    <w:name w:val="heading 9"/>
    <w:basedOn w:val="a0"/>
    <w:next w:val="a0"/>
    <w:qFormat/>
    <w:rsid w:val="004D3A22"/>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rsid w:val="004D3A22"/>
    <w:pPr>
      <w:ind w:leftChars="400" w:left="100" w:hangingChars="200" w:hanging="200"/>
    </w:pPr>
  </w:style>
  <w:style w:type="paragraph" w:styleId="a4">
    <w:name w:val="Note Heading"/>
    <w:basedOn w:val="a0"/>
    <w:next w:val="a0"/>
    <w:link w:val="Char"/>
    <w:qFormat/>
    <w:rsid w:val="004D3A22"/>
    <w:pPr>
      <w:jc w:val="center"/>
    </w:pPr>
    <w:rPr>
      <w:b/>
      <w:color w:val="FF0000"/>
      <w:szCs w:val="21"/>
      <w:lang w:val="en-US"/>
    </w:rPr>
  </w:style>
  <w:style w:type="paragraph" w:styleId="a5">
    <w:name w:val="caption"/>
    <w:basedOn w:val="a0"/>
    <w:next w:val="a0"/>
    <w:qFormat/>
    <w:rsid w:val="004D3A22"/>
    <w:pPr>
      <w:spacing w:before="120" w:after="120"/>
    </w:pPr>
    <w:rPr>
      <w:b/>
    </w:rPr>
  </w:style>
  <w:style w:type="paragraph" w:styleId="a6">
    <w:name w:val="List Bullet"/>
    <w:basedOn w:val="a0"/>
    <w:qFormat/>
    <w:rsid w:val="004D3A22"/>
    <w:pPr>
      <w:tabs>
        <w:tab w:val="left" w:pos="360"/>
      </w:tabs>
      <w:ind w:left="360" w:hanging="360"/>
    </w:pPr>
  </w:style>
  <w:style w:type="paragraph" w:styleId="a7">
    <w:name w:val="Document Map"/>
    <w:basedOn w:val="a0"/>
    <w:semiHidden/>
    <w:qFormat/>
    <w:rsid w:val="004D3A22"/>
    <w:pPr>
      <w:shd w:val="clear" w:color="auto" w:fill="000080"/>
    </w:pPr>
    <w:rPr>
      <w:rFonts w:ascii="Tahoma" w:hAnsi="Tahoma"/>
    </w:rPr>
  </w:style>
  <w:style w:type="paragraph" w:styleId="a8">
    <w:name w:val="annotation text"/>
    <w:basedOn w:val="a0"/>
    <w:link w:val="Char0"/>
    <w:qFormat/>
    <w:rsid w:val="004D3A22"/>
    <w:rPr>
      <w:sz w:val="20"/>
    </w:rPr>
  </w:style>
  <w:style w:type="paragraph" w:styleId="32">
    <w:name w:val="Body Text 3"/>
    <w:basedOn w:val="a0"/>
    <w:qFormat/>
    <w:rsid w:val="004D3A22"/>
    <w:pPr>
      <w:jc w:val="both"/>
    </w:pPr>
  </w:style>
  <w:style w:type="paragraph" w:styleId="a9">
    <w:name w:val="Closing"/>
    <w:basedOn w:val="a0"/>
    <w:link w:val="Char1"/>
    <w:qFormat/>
    <w:rsid w:val="004D3A22"/>
    <w:pPr>
      <w:jc w:val="right"/>
    </w:pPr>
    <w:rPr>
      <w:b/>
      <w:color w:val="FF0000"/>
      <w:szCs w:val="21"/>
      <w:lang w:val="en-US"/>
    </w:rPr>
  </w:style>
  <w:style w:type="paragraph" w:styleId="aa">
    <w:name w:val="Body Text"/>
    <w:basedOn w:val="a0"/>
    <w:rsid w:val="004D3A22"/>
    <w:pPr>
      <w:spacing w:after="120"/>
    </w:pPr>
  </w:style>
  <w:style w:type="paragraph" w:styleId="ab">
    <w:name w:val="Body Text Indent"/>
    <w:basedOn w:val="a0"/>
    <w:qFormat/>
    <w:rsid w:val="004D3A22"/>
    <w:pPr>
      <w:ind w:left="360"/>
    </w:pPr>
  </w:style>
  <w:style w:type="paragraph" w:styleId="3">
    <w:name w:val="List Number 3"/>
    <w:basedOn w:val="a0"/>
    <w:qFormat/>
    <w:rsid w:val="004D3A22"/>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qFormat/>
    <w:rsid w:val="004D3A22"/>
    <w:pPr>
      <w:ind w:left="851"/>
    </w:pPr>
  </w:style>
  <w:style w:type="paragraph" w:styleId="ac">
    <w:name w:val="List"/>
    <w:basedOn w:val="a0"/>
    <w:rsid w:val="004D3A22"/>
    <w:pPr>
      <w:spacing w:after="180"/>
      <w:ind w:left="568" w:hanging="284"/>
    </w:pPr>
  </w:style>
  <w:style w:type="paragraph" w:styleId="21">
    <w:name w:val="List Bullet 2"/>
    <w:basedOn w:val="a6"/>
    <w:qFormat/>
    <w:rsid w:val="004D3A22"/>
    <w:pPr>
      <w:tabs>
        <w:tab w:val="clear" w:pos="360"/>
      </w:tabs>
      <w:spacing w:after="60"/>
      <w:ind w:left="1080" w:hanging="357"/>
    </w:pPr>
    <w:rPr>
      <w:rFonts w:ascii="Arial" w:hAnsi="Arial"/>
    </w:rPr>
  </w:style>
  <w:style w:type="paragraph" w:styleId="ad">
    <w:name w:val="Plain Text"/>
    <w:basedOn w:val="a0"/>
    <w:qFormat/>
    <w:rsid w:val="004D3A22"/>
    <w:rPr>
      <w:rFonts w:ascii="Courier New" w:hAnsi="Courier New"/>
    </w:rPr>
  </w:style>
  <w:style w:type="paragraph" w:styleId="80">
    <w:name w:val="toc 8"/>
    <w:basedOn w:val="10"/>
    <w:next w:val="a0"/>
    <w:uiPriority w:val="39"/>
    <w:rsid w:val="004D3A22"/>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rsid w:val="004D3A22"/>
  </w:style>
  <w:style w:type="paragraph" w:styleId="22">
    <w:name w:val="Body Text Indent 2"/>
    <w:basedOn w:val="a0"/>
    <w:qFormat/>
    <w:rsid w:val="004D3A22"/>
    <w:pPr>
      <w:widowControl w:val="0"/>
      <w:autoSpaceDE w:val="0"/>
      <w:autoSpaceDN w:val="0"/>
      <w:adjustRightInd w:val="0"/>
      <w:ind w:left="1656"/>
      <w:jc w:val="both"/>
      <w:textAlignment w:val="baseline"/>
    </w:pPr>
    <w:rPr>
      <w:kern w:val="2"/>
    </w:rPr>
  </w:style>
  <w:style w:type="paragraph" w:styleId="ae">
    <w:name w:val="Balloon Text"/>
    <w:basedOn w:val="a0"/>
    <w:link w:val="Char2"/>
    <w:qFormat/>
    <w:rsid w:val="004D3A22"/>
    <w:rPr>
      <w:rFonts w:ascii="Arial" w:hAnsi="Arial"/>
      <w:sz w:val="18"/>
    </w:rPr>
  </w:style>
  <w:style w:type="paragraph" w:styleId="af">
    <w:name w:val="footer"/>
    <w:basedOn w:val="a0"/>
    <w:qFormat/>
    <w:rsid w:val="004D3A22"/>
    <w:pPr>
      <w:tabs>
        <w:tab w:val="center" w:pos="4536"/>
        <w:tab w:val="right" w:pos="9072"/>
      </w:tabs>
      <w:spacing w:before="120"/>
    </w:pPr>
    <w:rPr>
      <w:lang w:val="de-DE"/>
    </w:rPr>
  </w:style>
  <w:style w:type="paragraph" w:styleId="af0">
    <w:name w:val="header"/>
    <w:basedOn w:val="a0"/>
    <w:link w:val="Char3"/>
    <w:qFormat/>
    <w:rsid w:val="004D3A22"/>
    <w:pPr>
      <w:widowControl w:val="0"/>
    </w:pPr>
    <w:rPr>
      <w:rFonts w:ascii="Arial" w:eastAsia="MS Mincho" w:hAnsi="Arial"/>
      <w:b/>
      <w:sz w:val="18"/>
    </w:rPr>
  </w:style>
  <w:style w:type="paragraph" w:styleId="af1">
    <w:name w:val="footnote text"/>
    <w:basedOn w:val="a0"/>
    <w:semiHidden/>
    <w:qFormat/>
    <w:rsid w:val="004D3A22"/>
    <w:pPr>
      <w:keepLines/>
      <w:ind w:left="454" w:hanging="454"/>
    </w:pPr>
    <w:rPr>
      <w:sz w:val="16"/>
    </w:rPr>
  </w:style>
  <w:style w:type="paragraph" w:styleId="af2">
    <w:name w:val="table of figures"/>
    <w:basedOn w:val="10"/>
    <w:next w:val="a0"/>
    <w:semiHidden/>
    <w:qFormat/>
    <w:rsid w:val="004D3A22"/>
    <w:pPr>
      <w:tabs>
        <w:tab w:val="right" w:leader="dot" w:pos="9360"/>
      </w:tabs>
      <w:spacing w:before="120" w:after="120"/>
    </w:pPr>
    <w:rPr>
      <w:caps/>
    </w:rPr>
  </w:style>
  <w:style w:type="paragraph" w:styleId="23">
    <w:name w:val="toc 2"/>
    <w:basedOn w:val="10"/>
    <w:next w:val="a0"/>
    <w:uiPriority w:val="39"/>
    <w:qFormat/>
    <w:rsid w:val="004D3A22"/>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rsid w:val="004D3A22"/>
    <w:pPr>
      <w:ind w:left="1418" w:hanging="1418"/>
    </w:pPr>
  </w:style>
  <w:style w:type="paragraph" w:styleId="af3">
    <w:name w:val="Normal (Web)"/>
    <w:basedOn w:val="a0"/>
    <w:uiPriority w:val="99"/>
    <w:unhideWhenUsed/>
    <w:qFormat/>
    <w:rsid w:val="004D3A22"/>
    <w:pPr>
      <w:spacing w:before="100" w:beforeAutospacing="1" w:after="100" w:afterAutospacing="1"/>
    </w:pPr>
    <w:rPr>
      <w:rFonts w:ascii="MS PGothic" w:eastAsia="MS PGothic" w:hAnsi="MS PGothic" w:cs="MS PGothic"/>
      <w:szCs w:val="24"/>
      <w:lang w:val="en-US"/>
    </w:rPr>
  </w:style>
  <w:style w:type="paragraph" w:styleId="af4">
    <w:name w:val="Title"/>
    <w:basedOn w:val="a0"/>
    <w:qFormat/>
    <w:rsid w:val="004D3A22"/>
    <w:pPr>
      <w:jc w:val="center"/>
    </w:pPr>
    <w:rPr>
      <w:rFonts w:ascii="Arial" w:hAnsi="Arial"/>
      <w:b/>
    </w:rPr>
  </w:style>
  <w:style w:type="paragraph" w:styleId="af5">
    <w:name w:val="annotation subject"/>
    <w:basedOn w:val="a8"/>
    <w:next w:val="a8"/>
    <w:link w:val="Char4"/>
    <w:qFormat/>
    <w:rsid w:val="004D3A22"/>
    <w:rPr>
      <w:b/>
      <w:sz w:val="24"/>
    </w:rPr>
  </w:style>
  <w:style w:type="table" w:styleId="af6">
    <w:name w:val="Table Grid"/>
    <w:basedOn w:val="a2"/>
    <w:qFormat/>
    <w:rsid w:val="004D3A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1"/>
    <w:qFormat/>
    <w:rsid w:val="004D3A22"/>
    <w:rPr>
      <w:b/>
      <w:bCs/>
    </w:rPr>
  </w:style>
  <w:style w:type="character" w:styleId="af8">
    <w:name w:val="page number"/>
    <w:qFormat/>
    <w:rsid w:val="004D3A22"/>
    <w:rPr>
      <w:rFonts w:eastAsia="Times New Roman"/>
      <w:kern w:val="2"/>
      <w:sz w:val="21"/>
      <w:lang w:val="en-GB"/>
    </w:rPr>
  </w:style>
  <w:style w:type="character" w:styleId="af9">
    <w:name w:val="FollowedHyperlink"/>
    <w:qFormat/>
    <w:rsid w:val="004D3A22"/>
    <w:rPr>
      <w:rFonts w:eastAsia="Times New Roman"/>
      <w:color w:val="800080"/>
      <w:kern w:val="2"/>
      <w:sz w:val="21"/>
      <w:u w:val="single"/>
      <w:lang w:val="en-GB"/>
    </w:rPr>
  </w:style>
  <w:style w:type="character" w:styleId="afa">
    <w:name w:val="Hyperlink"/>
    <w:uiPriority w:val="99"/>
    <w:qFormat/>
    <w:rsid w:val="004D3A22"/>
    <w:rPr>
      <w:rFonts w:eastAsia="Times New Roman"/>
      <w:color w:val="0000FF"/>
      <w:kern w:val="2"/>
      <w:sz w:val="21"/>
      <w:u w:val="single"/>
      <w:lang w:val="en-GB"/>
    </w:rPr>
  </w:style>
  <w:style w:type="character" w:styleId="afb">
    <w:name w:val="annotation reference"/>
    <w:qFormat/>
    <w:rsid w:val="004D3A22"/>
    <w:rPr>
      <w:rFonts w:eastAsia="Times New Roman"/>
      <w:kern w:val="2"/>
      <w:sz w:val="16"/>
      <w:lang w:val="en-GB"/>
    </w:rPr>
  </w:style>
  <w:style w:type="character" w:styleId="afc">
    <w:name w:val="footnote reference"/>
    <w:semiHidden/>
    <w:qFormat/>
    <w:rsid w:val="004D3A22"/>
    <w:rPr>
      <w:rFonts w:eastAsia="Times New Roman"/>
      <w:b/>
      <w:kern w:val="2"/>
      <w:position w:val="6"/>
      <w:sz w:val="16"/>
      <w:lang w:val="en-GB"/>
    </w:rPr>
  </w:style>
  <w:style w:type="paragraph" w:customStyle="1" w:styleId="Heading1unnumbered">
    <w:name w:val="Heading 1 unnumbered"/>
    <w:basedOn w:val="1"/>
    <w:next w:val="aa"/>
    <w:qFormat/>
    <w:rsid w:val="004D3A22"/>
    <w:pPr>
      <w:tabs>
        <w:tab w:val="left" w:pos="360"/>
      </w:tabs>
      <w:spacing w:before="360" w:after="240"/>
      <w:ind w:left="360" w:hanging="360"/>
      <w:outlineLvl w:val="9"/>
    </w:pPr>
    <w:rPr>
      <w:rFonts w:ascii="Times New Roman" w:hAnsi="Times New Roman"/>
      <w:sz w:val="32"/>
    </w:rPr>
  </w:style>
  <w:style w:type="character" w:customStyle="1" w:styleId="Char3">
    <w:name w:val="页眉 Char"/>
    <w:link w:val="af0"/>
    <w:locked/>
    <w:rsid w:val="004D3A22"/>
    <w:rPr>
      <w:rFonts w:ascii="Arial" w:hAnsi="Arial"/>
      <w:b/>
      <w:sz w:val="18"/>
      <w:lang w:val="en-GB"/>
    </w:rPr>
  </w:style>
  <w:style w:type="paragraph" w:customStyle="1" w:styleId="ZT">
    <w:name w:val="ZT"/>
    <w:qFormat/>
    <w:rsid w:val="004D3A22"/>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rsid w:val="004D3A22"/>
  </w:style>
  <w:style w:type="paragraph" w:customStyle="1" w:styleId="TF">
    <w:name w:val="TF"/>
    <w:basedOn w:val="TH"/>
    <w:qFormat/>
    <w:rsid w:val="004D3A22"/>
    <w:pPr>
      <w:keepNext w:val="0"/>
      <w:spacing w:before="0" w:after="240"/>
    </w:pPr>
  </w:style>
  <w:style w:type="paragraph" w:customStyle="1" w:styleId="TH">
    <w:name w:val="TH"/>
    <w:basedOn w:val="a0"/>
    <w:link w:val="THChar"/>
    <w:qFormat/>
    <w:rsid w:val="004D3A22"/>
    <w:pPr>
      <w:keepNext/>
      <w:keepLines/>
      <w:spacing w:before="60" w:after="180"/>
      <w:jc w:val="center"/>
    </w:pPr>
    <w:rPr>
      <w:rFonts w:ascii="Arial" w:hAnsi="Arial"/>
      <w:b/>
    </w:rPr>
  </w:style>
  <w:style w:type="character" w:customStyle="1" w:styleId="THChar">
    <w:name w:val="TH Char"/>
    <w:link w:val="TH"/>
    <w:qFormat/>
    <w:rsid w:val="004D3A22"/>
    <w:rPr>
      <w:rFonts w:ascii="Arial" w:eastAsia="MS Gothic" w:hAnsi="Arial"/>
      <w:b/>
      <w:sz w:val="24"/>
      <w:lang w:val="en-GB"/>
    </w:rPr>
  </w:style>
  <w:style w:type="paragraph" w:customStyle="1" w:styleId="B1">
    <w:name w:val="B1"/>
    <w:basedOn w:val="ac"/>
    <w:link w:val="B1Char"/>
    <w:qFormat/>
    <w:rsid w:val="004D3A22"/>
  </w:style>
  <w:style w:type="character" w:customStyle="1" w:styleId="B1Char">
    <w:name w:val="B1 Char"/>
    <w:link w:val="B1"/>
    <w:qFormat/>
    <w:rsid w:val="004D3A22"/>
    <w:rPr>
      <w:rFonts w:ascii="Times New Roman" w:eastAsia="MS Gothic" w:hAnsi="Times New Roman"/>
      <w:sz w:val="24"/>
      <w:lang w:val="en-GB"/>
    </w:rPr>
  </w:style>
  <w:style w:type="paragraph" w:customStyle="1" w:styleId="EQ">
    <w:name w:val="EQ"/>
    <w:basedOn w:val="a0"/>
    <w:next w:val="a0"/>
    <w:qFormat/>
    <w:rsid w:val="004D3A22"/>
    <w:pPr>
      <w:keepLines/>
      <w:tabs>
        <w:tab w:val="center" w:pos="4536"/>
        <w:tab w:val="right" w:pos="9072"/>
      </w:tabs>
      <w:spacing w:after="180"/>
    </w:pPr>
  </w:style>
  <w:style w:type="paragraph" w:customStyle="1" w:styleId="lptext">
    <w:name w:val="lˆptext"/>
    <w:basedOn w:val="a0"/>
    <w:qFormat/>
    <w:rsid w:val="004D3A22"/>
    <w:pPr>
      <w:spacing w:before="100" w:after="100"/>
      <w:ind w:left="860"/>
    </w:pPr>
    <w:rPr>
      <w:rFonts w:ascii="Times" w:hAnsi="Times"/>
    </w:rPr>
  </w:style>
  <w:style w:type="paragraph" w:customStyle="1" w:styleId="a">
    <w:name w:val="佐藤２"/>
    <w:basedOn w:val="a0"/>
    <w:qFormat/>
    <w:rsid w:val="004D3A22"/>
    <w:pPr>
      <w:numPr>
        <w:numId w:val="2"/>
      </w:numPr>
      <w:spacing w:after="180"/>
    </w:pPr>
  </w:style>
  <w:style w:type="paragraph" w:customStyle="1" w:styleId="ListBulletLast">
    <w:name w:val="List Bullet Last"/>
    <w:basedOn w:val="a6"/>
    <w:next w:val="aa"/>
    <w:qFormat/>
    <w:rsid w:val="004D3A22"/>
    <w:pPr>
      <w:tabs>
        <w:tab w:val="clear" w:pos="360"/>
      </w:tabs>
      <w:spacing w:after="240"/>
      <w:ind w:left="714" w:hanging="357"/>
    </w:pPr>
    <w:rPr>
      <w:rFonts w:ascii="Arial" w:hAnsi="Arial"/>
    </w:rPr>
  </w:style>
  <w:style w:type="paragraph" w:customStyle="1" w:styleId="TitleText">
    <w:name w:val="Title Text"/>
    <w:basedOn w:val="a0"/>
    <w:next w:val="a0"/>
    <w:qFormat/>
    <w:rsid w:val="004D3A22"/>
    <w:pPr>
      <w:spacing w:after="220"/>
    </w:pPr>
    <w:rPr>
      <w:rFonts w:ascii="Arial" w:hAnsi="Arial"/>
      <w:b/>
      <w:sz w:val="22"/>
    </w:rPr>
  </w:style>
  <w:style w:type="paragraph" w:customStyle="1" w:styleId="TableText">
    <w:name w:val="Table_Text"/>
    <w:basedOn w:val="a0"/>
    <w:qFormat/>
    <w:rsid w:val="004D3A22"/>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rsid w:val="004D3A22"/>
    <w:pPr>
      <w:spacing w:after="240"/>
      <w:jc w:val="both"/>
    </w:pPr>
    <w:rPr>
      <w:lang w:val="en-US"/>
    </w:rPr>
  </w:style>
  <w:style w:type="paragraph" w:customStyle="1" w:styleId="textintend1">
    <w:name w:val="text intend 1"/>
    <w:basedOn w:val="text"/>
    <w:qFormat/>
    <w:rsid w:val="004D3A22"/>
    <w:pPr>
      <w:numPr>
        <w:numId w:val="3"/>
      </w:numPr>
      <w:spacing w:after="120"/>
    </w:pPr>
  </w:style>
  <w:style w:type="paragraph" w:customStyle="1" w:styleId="shortcode">
    <w:name w:val="shortcode"/>
    <w:basedOn w:val="aa"/>
    <w:qFormat/>
    <w:rsid w:val="004D3A22"/>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qFormat/>
    <w:rsid w:val="004D3A22"/>
    <w:pPr>
      <w:overflowPunct w:val="0"/>
      <w:autoSpaceDE w:val="0"/>
      <w:autoSpaceDN w:val="0"/>
      <w:adjustRightInd w:val="0"/>
      <w:textAlignment w:val="baseline"/>
    </w:pPr>
  </w:style>
  <w:style w:type="paragraph" w:customStyle="1" w:styleId="B3">
    <w:name w:val="B3"/>
    <w:basedOn w:val="31"/>
    <w:qFormat/>
    <w:rsid w:val="004D3A22"/>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rsid w:val="004D3A22"/>
    <w:pPr>
      <w:keepNext/>
      <w:keepLines/>
      <w:spacing w:after="180"/>
    </w:pPr>
    <w:rPr>
      <w:b/>
    </w:rPr>
  </w:style>
  <w:style w:type="character" w:customStyle="1" w:styleId="Char2">
    <w:name w:val="批注框文本 Char"/>
    <w:link w:val="ae"/>
    <w:qFormat/>
    <w:rsid w:val="004D3A22"/>
    <w:rPr>
      <w:rFonts w:ascii="Arial" w:eastAsia="MS Gothic" w:hAnsi="Arial"/>
      <w:sz w:val="18"/>
      <w:lang w:val="en-GB"/>
    </w:rPr>
  </w:style>
  <w:style w:type="paragraph" w:customStyle="1" w:styleId="Reference">
    <w:name w:val="Reference"/>
    <w:basedOn w:val="a0"/>
    <w:qFormat/>
    <w:rsid w:val="004D3A22"/>
    <w:pPr>
      <w:widowControl w:val="0"/>
      <w:ind w:left="283" w:hanging="283"/>
      <w:jc w:val="both"/>
    </w:pPr>
    <w:rPr>
      <w:rFonts w:ascii="Arial" w:eastAsia="MS Mincho" w:hAnsi="Arial"/>
      <w:kern w:val="2"/>
      <w:sz w:val="21"/>
      <w:lang w:val="de-DE"/>
    </w:rPr>
  </w:style>
  <w:style w:type="character" w:customStyle="1" w:styleId="Char0">
    <w:name w:val="批注文字 Char"/>
    <w:basedOn w:val="a1"/>
    <w:link w:val="a8"/>
    <w:qFormat/>
    <w:rsid w:val="004D3A22"/>
    <w:rPr>
      <w:rFonts w:ascii="Times New Roman" w:eastAsia="MS Gothic" w:hAnsi="Times New Roman"/>
      <w:lang w:val="en-GB"/>
    </w:rPr>
  </w:style>
  <w:style w:type="paragraph" w:customStyle="1" w:styleId="HTMLBody">
    <w:name w:val="HTML Body"/>
    <w:qFormat/>
    <w:rsid w:val="004D3A22"/>
    <w:pPr>
      <w:widowControl w:val="0"/>
      <w:autoSpaceDE w:val="0"/>
      <w:autoSpaceDN w:val="0"/>
      <w:adjustRightInd w:val="0"/>
    </w:pPr>
    <w:rPr>
      <w:rFonts w:ascii="MS PGothic" w:eastAsia="MS PGothic" w:hAnsi="Century"/>
      <w:lang w:eastAsia="ja-JP"/>
    </w:rPr>
  </w:style>
  <w:style w:type="character" w:customStyle="1" w:styleId="afd">
    <w:name w:val="図表番号 (文字)"/>
    <w:qFormat/>
    <w:rsid w:val="004D3A22"/>
    <w:rPr>
      <w:rFonts w:eastAsia="MS Gothic"/>
      <w:b/>
      <w:kern w:val="2"/>
      <w:sz w:val="24"/>
      <w:lang w:val="en-GB"/>
    </w:rPr>
  </w:style>
  <w:style w:type="paragraph" w:customStyle="1" w:styleId="Normal1CharChar">
    <w:name w:val="Normal1 Char Char"/>
    <w:qFormat/>
    <w:rsid w:val="004D3A22"/>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4">
    <w:name w:val="批注主题 Char"/>
    <w:basedOn w:val="Char0"/>
    <w:link w:val="af5"/>
    <w:qFormat/>
    <w:rsid w:val="004D3A22"/>
    <w:rPr>
      <w:rFonts w:ascii="Times New Roman" w:eastAsia="MS Gothic" w:hAnsi="Times New Roman"/>
      <w:b/>
      <w:sz w:val="24"/>
      <w:lang w:val="en-GB"/>
    </w:rPr>
  </w:style>
  <w:style w:type="paragraph" w:customStyle="1" w:styleId="CharCharCharCarCarCharCharCarCar">
    <w:name w:val="Char Char Char Car Car Char Char Car Car"/>
    <w:rsid w:val="004D3A22"/>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4D3A22"/>
    <w:rPr>
      <w:b/>
    </w:rPr>
  </w:style>
  <w:style w:type="paragraph" w:customStyle="1" w:styleId="TAC">
    <w:name w:val="TAC"/>
    <w:basedOn w:val="a0"/>
    <w:link w:val="TACChar"/>
    <w:qFormat/>
    <w:rsid w:val="004D3A22"/>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4D3A22"/>
    <w:rPr>
      <w:rFonts w:ascii="Arial" w:eastAsia="Times New Roman" w:hAnsi="Arial"/>
      <w:sz w:val="18"/>
      <w:lang w:val="en-GB"/>
    </w:rPr>
  </w:style>
  <w:style w:type="character" w:customStyle="1" w:styleId="TAHCar">
    <w:name w:val="TAH Car"/>
    <w:link w:val="TAH"/>
    <w:qFormat/>
    <w:rsid w:val="004D3A22"/>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4D3A22"/>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4D3A22"/>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rsid w:val="004D3A22"/>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4D3A22"/>
    <w:rPr>
      <w:rFonts w:ascii="Times New Roman" w:eastAsia="MS Gothic" w:hAnsi="Times New Roman"/>
      <w:sz w:val="24"/>
      <w:lang w:val="en-GB" w:eastAsia="ja-JP"/>
    </w:rPr>
  </w:style>
  <w:style w:type="paragraph" w:customStyle="1" w:styleId="11">
    <w:name w:val="修訂1"/>
    <w:hidden/>
    <w:uiPriority w:val="99"/>
    <w:semiHidden/>
    <w:qFormat/>
    <w:rsid w:val="004D3A22"/>
    <w:rPr>
      <w:rFonts w:ascii="Times New Roman" w:eastAsia="MS Gothic" w:hAnsi="Times New Roman"/>
      <w:sz w:val="24"/>
      <w:lang w:val="en-GB" w:eastAsia="ja-JP"/>
    </w:rPr>
  </w:style>
  <w:style w:type="paragraph" w:customStyle="1" w:styleId="Doc-title">
    <w:name w:val="Doc-title"/>
    <w:basedOn w:val="a0"/>
    <w:next w:val="Doc-text2"/>
    <w:link w:val="Doc-titleChar"/>
    <w:qFormat/>
    <w:rsid w:val="004D3A22"/>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4D3A22"/>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4D3A22"/>
    <w:rPr>
      <w:rFonts w:ascii="Arial" w:hAnsi="Arial"/>
      <w:szCs w:val="24"/>
      <w:lang w:val="en-GB" w:eastAsia="en-GB"/>
    </w:rPr>
  </w:style>
  <w:style w:type="character" w:customStyle="1" w:styleId="Doc-titleChar">
    <w:name w:val="Doc-title Char"/>
    <w:link w:val="Doc-title"/>
    <w:qFormat/>
    <w:rsid w:val="004D3A22"/>
    <w:rPr>
      <w:rFonts w:ascii="Arial" w:hAnsi="Arial"/>
      <w:szCs w:val="24"/>
      <w:lang w:val="en-GB" w:eastAsia="en-GB"/>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Bullet list,목록단락"/>
    <w:basedOn w:val="a0"/>
    <w:link w:val="Char5"/>
    <w:uiPriority w:val="34"/>
    <w:qFormat/>
    <w:rsid w:val="004D3A22"/>
    <w:pPr>
      <w:ind w:leftChars="400" w:left="840"/>
    </w:pPr>
  </w:style>
  <w:style w:type="character" w:customStyle="1" w:styleId="Char5">
    <w:name w:val="列出段落 Char"/>
    <w:aliases w:val="- Bullets Char,?? ?? Char,????? Char,???? Char,Lista1 Char,列出段落1 Char,中等深浅网格 1 - 着色 21 Char,R4_bullets Char,列表段落1 Char,—ño’i—Ž Char,¥¡¡¡¡ì¬º¥¹¥È¶ÎÂä Char,ÁÐ³ö¶ÎÂä Char,¥ê¥¹¥È¶ÎÂä Char,1st level - Bullet List Paragraph Char,Bullet list Char"/>
    <w:link w:val="afe"/>
    <w:uiPriority w:val="34"/>
    <w:qFormat/>
    <w:locked/>
    <w:rsid w:val="004D3A22"/>
    <w:rPr>
      <w:rFonts w:ascii="Times New Roman" w:eastAsia="MS Gothic" w:hAnsi="Times New Roman"/>
      <w:sz w:val="24"/>
      <w:lang w:val="en-GB"/>
    </w:rPr>
  </w:style>
  <w:style w:type="paragraph" w:customStyle="1" w:styleId="TAR">
    <w:name w:val="TAR"/>
    <w:basedOn w:val="a0"/>
    <w:qFormat/>
    <w:rsid w:val="004D3A22"/>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4D3A22"/>
    <w:pPr>
      <w:spacing w:before="40"/>
    </w:pPr>
    <w:rPr>
      <w:rFonts w:ascii="Arial" w:eastAsia="MS Mincho" w:hAnsi="Arial"/>
      <w:i/>
      <w:sz w:val="18"/>
      <w:szCs w:val="24"/>
      <w:lang w:eastAsia="en-GB"/>
    </w:rPr>
  </w:style>
  <w:style w:type="character" w:customStyle="1" w:styleId="CommentsChar">
    <w:name w:val="Comments Char"/>
    <w:link w:val="Comments"/>
    <w:qFormat/>
    <w:rsid w:val="004D3A22"/>
    <w:rPr>
      <w:rFonts w:ascii="Arial" w:hAnsi="Arial"/>
      <w:i/>
      <w:sz w:val="18"/>
      <w:szCs w:val="24"/>
      <w:lang w:val="en-GB" w:eastAsia="en-GB"/>
    </w:rPr>
  </w:style>
  <w:style w:type="character" w:customStyle="1" w:styleId="Char">
    <w:name w:val="注释标题 Char"/>
    <w:basedOn w:val="a1"/>
    <w:link w:val="a4"/>
    <w:qFormat/>
    <w:rsid w:val="004D3A22"/>
    <w:rPr>
      <w:rFonts w:ascii="Times New Roman" w:eastAsia="MS Gothic" w:hAnsi="Times New Roman"/>
      <w:b/>
      <w:color w:val="FF0000"/>
      <w:sz w:val="24"/>
      <w:szCs w:val="21"/>
    </w:rPr>
  </w:style>
  <w:style w:type="character" w:customStyle="1" w:styleId="Char1">
    <w:name w:val="结束语 Char"/>
    <w:basedOn w:val="a1"/>
    <w:link w:val="a9"/>
    <w:qFormat/>
    <w:rsid w:val="004D3A22"/>
    <w:rPr>
      <w:rFonts w:ascii="Times New Roman" w:eastAsia="MS Gothic" w:hAnsi="Times New Roman"/>
      <w:b/>
      <w:color w:val="FF0000"/>
      <w:sz w:val="24"/>
      <w:szCs w:val="21"/>
    </w:rPr>
  </w:style>
  <w:style w:type="character" w:customStyle="1" w:styleId="B10">
    <w:name w:val="B1 (文字)"/>
    <w:qFormat/>
    <w:rsid w:val="004D3A22"/>
    <w:rPr>
      <w:rFonts w:eastAsia="MS Mincho"/>
      <w:lang w:val="en-GB" w:eastAsia="en-US" w:bidi="ar-SA"/>
    </w:rPr>
  </w:style>
  <w:style w:type="paragraph" w:customStyle="1" w:styleId="3GPPNormalText">
    <w:name w:val="3GPP Normal Text"/>
    <w:basedOn w:val="aa"/>
    <w:link w:val="3GPPNormalTextChar"/>
    <w:qFormat/>
    <w:rsid w:val="004D3A22"/>
    <w:pPr>
      <w:ind w:left="720" w:hanging="720"/>
      <w:jc w:val="both"/>
    </w:pPr>
    <w:rPr>
      <w:rFonts w:eastAsia="MS Mincho"/>
      <w:sz w:val="22"/>
      <w:szCs w:val="24"/>
    </w:rPr>
  </w:style>
  <w:style w:type="character" w:customStyle="1" w:styleId="3GPPNormalTextChar">
    <w:name w:val="3GPP Normal Text Char"/>
    <w:link w:val="3GPPNormalText"/>
    <w:qFormat/>
    <w:rsid w:val="004D3A22"/>
    <w:rPr>
      <w:rFonts w:ascii="Times New Roman" w:hAnsi="Times New Roman"/>
      <w:sz w:val="22"/>
      <w:szCs w:val="24"/>
    </w:rPr>
  </w:style>
  <w:style w:type="paragraph" w:customStyle="1" w:styleId="maintext">
    <w:name w:val="main text"/>
    <w:basedOn w:val="a0"/>
    <w:link w:val="maintextChar"/>
    <w:qFormat/>
    <w:rsid w:val="004D3A22"/>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4D3A22"/>
    <w:rPr>
      <w:rFonts w:ascii="Times New Roman" w:eastAsia="Malgun Gothic" w:hAnsi="Times New Roman"/>
      <w:lang w:val="en-GB" w:eastAsia="ko-KR"/>
    </w:rPr>
  </w:style>
  <w:style w:type="character" w:styleId="aff">
    <w:name w:val="Placeholder Text"/>
    <w:basedOn w:val="a1"/>
    <w:uiPriority w:val="99"/>
    <w:semiHidden/>
    <w:rsid w:val="004D3A22"/>
    <w:rPr>
      <w:color w:val="808080"/>
    </w:rPr>
  </w:style>
  <w:style w:type="paragraph" w:customStyle="1" w:styleId="H6">
    <w:name w:val="H6"/>
    <w:basedOn w:val="5"/>
    <w:next w:val="a0"/>
    <w:qFormat/>
    <w:rsid w:val="004D3A22"/>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rsid w:val="004D3A22"/>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1"/>
    <w:next w:val="a0"/>
    <w:qFormat/>
    <w:rsid w:val="004D3A22"/>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4D3A22"/>
    <w:pPr>
      <w:keepNext/>
      <w:spacing w:after="0"/>
    </w:pPr>
    <w:rPr>
      <w:rFonts w:ascii="Arial" w:hAnsi="Arial"/>
      <w:sz w:val="18"/>
    </w:rPr>
  </w:style>
  <w:style w:type="paragraph" w:customStyle="1" w:styleId="NO">
    <w:name w:val="NO"/>
    <w:basedOn w:val="a0"/>
    <w:rsid w:val="004D3A22"/>
    <w:pPr>
      <w:keepLines/>
      <w:spacing w:after="180"/>
      <w:ind w:left="1135" w:hanging="851"/>
    </w:pPr>
    <w:rPr>
      <w:rFonts w:eastAsiaTheme="minorEastAsia"/>
      <w:sz w:val="20"/>
      <w:lang w:eastAsia="en-US"/>
    </w:rPr>
  </w:style>
  <w:style w:type="paragraph" w:customStyle="1" w:styleId="PL">
    <w:name w:val="PL"/>
    <w:link w:val="PLChar"/>
    <w:rsid w:val="004D3A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a0"/>
    <w:link w:val="TALCar"/>
    <w:qFormat/>
    <w:rsid w:val="004D3A22"/>
    <w:pPr>
      <w:keepNext/>
      <w:keepLines/>
    </w:pPr>
    <w:rPr>
      <w:rFonts w:ascii="Arial" w:eastAsiaTheme="minorEastAsia" w:hAnsi="Arial"/>
      <w:sz w:val="18"/>
      <w:lang w:eastAsia="en-US"/>
    </w:rPr>
  </w:style>
  <w:style w:type="paragraph" w:customStyle="1" w:styleId="LD">
    <w:name w:val="LD"/>
    <w:rsid w:val="004D3A22"/>
    <w:pPr>
      <w:keepNext/>
      <w:keepLines/>
      <w:spacing w:line="180" w:lineRule="exact"/>
    </w:pPr>
    <w:rPr>
      <w:rFonts w:ascii="Courier New" w:eastAsiaTheme="minorEastAsia" w:hAnsi="Courier New"/>
      <w:lang w:val="en-GB" w:eastAsia="en-US"/>
    </w:rPr>
  </w:style>
  <w:style w:type="paragraph" w:customStyle="1" w:styleId="EX">
    <w:name w:val="EX"/>
    <w:basedOn w:val="a0"/>
    <w:qFormat/>
    <w:rsid w:val="004D3A22"/>
    <w:pPr>
      <w:keepLines/>
      <w:spacing w:after="180"/>
      <w:ind w:left="1702" w:hanging="1418"/>
    </w:pPr>
    <w:rPr>
      <w:rFonts w:eastAsiaTheme="minorEastAsia"/>
      <w:sz w:val="20"/>
      <w:lang w:eastAsia="en-US"/>
    </w:rPr>
  </w:style>
  <w:style w:type="paragraph" w:customStyle="1" w:styleId="FP">
    <w:name w:val="FP"/>
    <w:basedOn w:val="a0"/>
    <w:qFormat/>
    <w:rsid w:val="004D3A22"/>
    <w:rPr>
      <w:rFonts w:eastAsiaTheme="minorEastAsia"/>
      <w:sz w:val="20"/>
      <w:lang w:eastAsia="en-US"/>
    </w:rPr>
  </w:style>
  <w:style w:type="paragraph" w:customStyle="1" w:styleId="NW">
    <w:name w:val="NW"/>
    <w:basedOn w:val="NO"/>
    <w:rsid w:val="004D3A22"/>
    <w:pPr>
      <w:spacing w:after="0"/>
    </w:pPr>
  </w:style>
  <w:style w:type="paragraph" w:customStyle="1" w:styleId="EW">
    <w:name w:val="EW"/>
    <w:basedOn w:val="EX"/>
    <w:rsid w:val="004D3A22"/>
    <w:pPr>
      <w:spacing w:after="0"/>
    </w:pPr>
  </w:style>
  <w:style w:type="paragraph" w:customStyle="1" w:styleId="EditorsNote">
    <w:name w:val="Editor's Note"/>
    <w:basedOn w:val="NO"/>
    <w:rsid w:val="004D3A22"/>
    <w:rPr>
      <w:color w:val="FF0000"/>
    </w:rPr>
  </w:style>
  <w:style w:type="paragraph" w:customStyle="1" w:styleId="ZA">
    <w:name w:val="ZA"/>
    <w:rsid w:val="004D3A22"/>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4D3A22"/>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rsid w:val="004D3A22"/>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link w:val="TANChar"/>
    <w:qFormat/>
    <w:rsid w:val="004D3A22"/>
    <w:pPr>
      <w:ind w:left="851" w:hanging="851"/>
    </w:pPr>
  </w:style>
  <w:style w:type="paragraph" w:customStyle="1" w:styleId="ZH">
    <w:name w:val="ZH"/>
    <w:qFormat/>
    <w:rsid w:val="004D3A22"/>
    <w:pPr>
      <w:framePr w:wrap="notBeside" w:vAnchor="page" w:hAnchor="margin" w:xAlign="center" w:y="6805"/>
      <w:widowControl w:val="0"/>
    </w:pPr>
    <w:rPr>
      <w:rFonts w:ascii="Arial" w:eastAsiaTheme="minorEastAsia" w:hAnsi="Arial"/>
      <w:lang w:val="en-GB" w:eastAsia="en-US"/>
    </w:rPr>
  </w:style>
  <w:style w:type="paragraph" w:customStyle="1" w:styleId="ZG">
    <w:name w:val="ZG"/>
    <w:rsid w:val="004D3A22"/>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a0"/>
    <w:qFormat/>
    <w:rsid w:val="004D3A22"/>
    <w:pPr>
      <w:spacing w:after="180"/>
      <w:ind w:left="1418" w:hanging="284"/>
    </w:pPr>
    <w:rPr>
      <w:rFonts w:eastAsiaTheme="minorEastAsia"/>
      <w:sz w:val="20"/>
      <w:lang w:eastAsia="en-US"/>
    </w:rPr>
  </w:style>
  <w:style w:type="paragraph" w:customStyle="1" w:styleId="B5">
    <w:name w:val="B5"/>
    <w:basedOn w:val="a0"/>
    <w:qFormat/>
    <w:rsid w:val="004D3A22"/>
    <w:pPr>
      <w:spacing w:after="180"/>
      <w:ind w:left="1702" w:hanging="284"/>
    </w:pPr>
    <w:rPr>
      <w:rFonts w:eastAsiaTheme="minorEastAsia"/>
      <w:sz w:val="20"/>
      <w:lang w:eastAsia="en-US"/>
    </w:rPr>
  </w:style>
  <w:style w:type="paragraph" w:customStyle="1" w:styleId="ZTD">
    <w:name w:val="ZTD"/>
    <w:basedOn w:val="ZB"/>
    <w:rsid w:val="004D3A22"/>
    <w:pPr>
      <w:framePr w:hRule="auto" w:wrap="notBeside" w:y="852"/>
    </w:pPr>
    <w:rPr>
      <w:i w:val="0"/>
      <w:sz w:val="40"/>
    </w:rPr>
  </w:style>
  <w:style w:type="paragraph" w:customStyle="1" w:styleId="ZV">
    <w:name w:val="ZV"/>
    <w:basedOn w:val="ZU"/>
    <w:rsid w:val="004D3A22"/>
    <w:pPr>
      <w:framePr w:wrap="notBeside" w:y="16161"/>
    </w:pPr>
  </w:style>
  <w:style w:type="paragraph" w:customStyle="1" w:styleId="TAJ">
    <w:name w:val="TAJ"/>
    <w:basedOn w:val="TH"/>
    <w:qFormat/>
    <w:rsid w:val="004D3A22"/>
    <w:rPr>
      <w:rFonts w:eastAsiaTheme="minorEastAsia"/>
      <w:sz w:val="20"/>
      <w:lang w:eastAsia="en-US"/>
    </w:rPr>
  </w:style>
  <w:style w:type="paragraph" w:customStyle="1" w:styleId="Guidance">
    <w:name w:val="Guidance"/>
    <w:basedOn w:val="a0"/>
    <w:rsid w:val="004D3A22"/>
    <w:pPr>
      <w:spacing w:after="180"/>
    </w:pPr>
    <w:rPr>
      <w:rFonts w:eastAsiaTheme="minorEastAsia"/>
      <w:i/>
      <w:color w:val="0000FF"/>
      <w:sz w:val="20"/>
      <w:lang w:eastAsia="en-US"/>
    </w:rPr>
  </w:style>
  <w:style w:type="paragraph" w:customStyle="1" w:styleId="ComeBack">
    <w:name w:val="ComeBack"/>
    <w:basedOn w:val="Doc-text2"/>
    <w:next w:val="Doc-text2"/>
    <w:rsid w:val="004D3A22"/>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rsid w:val="004D3A22"/>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4D3A22"/>
    <w:rPr>
      <w:rFonts w:ascii="Arial" w:eastAsiaTheme="minorEastAsia" w:hAnsi="Arial"/>
      <w:sz w:val="18"/>
      <w:lang w:val="en-GB" w:eastAsia="en-US"/>
    </w:rPr>
  </w:style>
  <w:style w:type="character" w:customStyle="1" w:styleId="PLChar">
    <w:name w:val="PL Char"/>
    <w:basedOn w:val="a1"/>
    <w:link w:val="PL"/>
    <w:locked/>
    <w:rsid w:val="004D3A22"/>
    <w:rPr>
      <w:rFonts w:ascii="Courier New" w:eastAsiaTheme="minorEastAsia" w:hAnsi="Courier New"/>
      <w:sz w:val="16"/>
      <w:lang w:val="en-GB" w:eastAsia="en-US"/>
    </w:rPr>
  </w:style>
  <w:style w:type="paragraph" w:customStyle="1" w:styleId="12">
    <w:name w:val="正文1"/>
    <w:qFormat/>
    <w:rsid w:val="004D3A22"/>
    <w:rPr>
      <w:rFonts w:eastAsia="宋体" w:cs="Times"/>
      <w:sz w:val="24"/>
      <w:szCs w:val="24"/>
      <w:lang w:eastAsia="zh-CN"/>
    </w:rPr>
  </w:style>
  <w:style w:type="paragraph" w:customStyle="1" w:styleId="Style1">
    <w:name w:val="Style1"/>
    <w:basedOn w:val="a0"/>
    <w:qFormat/>
    <w:rsid w:val="004D3A2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qFormat/>
    <w:rsid w:val="004D3A22"/>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4D3A22"/>
    <w:pPr>
      <w:numPr>
        <w:ilvl w:val="1"/>
        <w:numId w:val="6"/>
      </w:numPr>
    </w:pPr>
    <w:rPr>
      <w:rFonts w:ascii="Times" w:eastAsia="Batang" w:hAnsi="Times"/>
      <w:sz w:val="20"/>
      <w:szCs w:val="24"/>
      <w:lang w:eastAsia="en-US"/>
    </w:rPr>
  </w:style>
  <w:style w:type="character" w:customStyle="1" w:styleId="BulletsChar">
    <w:name w:val="Bullets Char"/>
    <w:link w:val="Bullets"/>
    <w:rsid w:val="004D3A22"/>
    <w:rPr>
      <w:rFonts w:ascii="Times New Roman" w:eastAsia="Batang" w:hAnsi="Times New Roman"/>
      <w:bCs/>
      <w:iCs/>
      <w:sz w:val="24"/>
      <w:szCs w:val="24"/>
      <w:lang w:val="en-GB" w:eastAsia="en-US"/>
    </w:rPr>
  </w:style>
  <w:style w:type="paragraph" w:customStyle="1" w:styleId="bullet3">
    <w:name w:val="bullet3"/>
    <w:basedOn w:val="a0"/>
    <w:qFormat/>
    <w:rsid w:val="004D3A22"/>
    <w:pPr>
      <w:numPr>
        <w:ilvl w:val="2"/>
        <w:numId w:val="6"/>
      </w:numPr>
    </w:pPr>
    <w:rPr>
      <w:rFonts w:ascii="Times" w:eastAsia="Batang" w:hAnsi="Times"/>
      <w:sz w:val="20"/>
      <w:szCs w:val="24"/>
      <w:lang w:eastAsia="en-US"/>
    </w:rPr>
  </w:style>
  <w:style w:type="paragraph" w:customStyle="1" w:styleId="bullet4">
    <w:name w:val="bullet4"/>
    <w:basedOn w:val="a0"/>
    <w:qFormat/>
    <w:rsid w:val="004D3A22"/>
    <w:pPr>
      <w:numPr>
        <w:ilvl w:val="3"/>
        <w:numId w:val="6"/>
      </w:numPr>
    </w:pPr>
    <w:rPr>
      <w:rFonts w:ascii="Times" w:eastAsia="Batang" w:hAnsi="Times"/>
      <w:sz w:val="20"/>
      <w:szCs w:val="24"/>
      <w:lang w:eastAsia="en-US"/>
    </w:rPr>
  </w:style>
  <w:style w:type="character" w:customStyle="1" w:styleId="normaltextrun">
    <w:name w:val="normaltextrun"/>
    <w:basedOn w:val="a1"/>
    <w:rsid w:val="004D3A22"/>
  </w:style>
  <w:style w:type="character" w:customStyle="1" w:styleId="TANChar">
    <w:name w:val="TAN Char"/>
    <w:link w:val="TAN"/>
    <w:qFormat/>
    <w:rsid w:val="004D3A22"/>
    <w:rPr>
      <w:rFonts w:ascii="Arial" w:eastAsiaTheme="minorEastAsia" w:hAnsi="Arial"/>
      <w:sz w:val="18"/>
      <w:lang w:val="en-GB" w:eastAsia="en-US"/>
    </w:rPr>
  </w:style>
  <w:style w:type="character" w:customStyle="1" w:styleId="13">
    <w:name w:val="未处理的提及1"/>
    <w:basedOn w:val="a1"/>
    <w:uiPriority w:val="99"/>
    <w:semiHidden/>
    <w:unhideWhenUsed/>
    <w:qFormat/>
    <w:rsid w:val="004D3A22"/>
    <w:rPr>
      <w:color w:val="605E5C"/>
      <w:shd w:val="clear" w:color="auto" w:fill="E1DFDD"/>
    </w:rPr>
  </w:style>
  <w:style w:type="paragraph" w:customStyle="1" w:styleId="tal0">
    <w:name w:val="tal"/>
    <w:basedOn w:val="a0"/>
    <w:uiPriority w:val="99"/>
    <w:semiHidden/>
    <w:rsid w:val="004D3A22"/>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basedOn w:val="a1"/>
    <w:link w:val="14"/>
    <w:qFormat/>
    <w:locked/>
    <w:rsid w:val="004D3A22"/>
    <w:rPr>
      <w:rFonts w:cs="Times"/>
    </w:rPr>
  </w:style>
  <w:style w:type="paragraph" w:customStyle="1" w:styleId="14">
    <w:name w:val="本文1"/>
    <w:basedOn w:val="a0"/>
    <w:link w:val="aff0"/>
    <w:rsid w:val="004D3A22"/>
    <w:pPr>
      <w:spacing w:after="120"/>
      <w:jc w:val="both"/>
    </w:pPr>
    <w:rPr>
      <w:rFonts w:ascii="Times" w:eastAsia="MS Mincho" w:hAnsi="Times" w:cs="Times"/>
      <w:sz w:val="20"/>
      <w:lang w:val="en-US"/>
    </w:rPr>
  </w:style>
  <w:style w:type="character" w:customStyle="1" w:styleId="4Char">
    <w:name w:val="标题 4 Char"/>
    <w:basedOn w:val="a1"/>
    <w:link w:val="4"/>
    <w:rsid w:val="004D3A22"/>
    <w:rPr>
      <w:rFonts w:ascii="Arial" w:eastAsia="MS Gothic" w:hAnsi="Arial"/>
      <w:i/>
      <w:sz w:val="24"/>
      <w:lang w:val="en-GB"/>
    </w:rPr>
  </w:style>
  <w:style w:type="paragraph" w:customStyle="1" w:styleId="aff1">
    <w:name w:val="a"/>
    <w:basedOn w:val="a0"/>
    <w:uiPriority w:val="99"/>
    <w:rsid w:val="004D3A22"/>
    <w:pPr>
      <w:autoSpaceDE w:val="0"/>
      <w:autoSpaceDN w:val="0"/>
      <w:spacing w:after="180" w:line="252" w:lineRule="auto"/>
      <w:ind w:firstLine="420"/>
    </w:pPr>
    <w:rPr>
      <w:rFonts w:ascii="MS Mincho" w:eastAsia="MS Mincho"/>
      <w:sz w:val="21"/>
      <w:szCs w:val="21"/>
      <w:lang w:val="en-US" w:eastAsia="zh-CN"/>
    </w:rPr>
  </w:style>
  <w:style w:type="character" w:customStyle="1" w:styleId="tlid-translation">
    <w:name w:val="tlid-translation"/>
    <w:basedOn w:val="a1"/>
    <w:rsid w:val="004D3A22"/>
  </w:style>
  <w:style w:type="character" w:customStyle="1" w:styleId="TALChar">
    <w:name w:val="TAL Char"/>
    <w:qFormat/>
    <w:rsid w:val="001033CD"/>
    <w:rPr>
      <w:rFonts w:ascii="Arial" w:eastAsia="PMingLiU" w:hAnsi="Arial" w:cs="Times New Roman"/>
      <w:kern w:val="2"/>
      <w:sz w:val="18"/>
    </w:rPr>
  </w:style>
  <w:style w:type="paragraph" w:styleId="aff2">
    <w:name w:val="Revision"/>
    <w:hidden/>
    <w:uiPriority w:val="99"/>
    <w:semiHidden/>
    <w:rsid w:val="008947C1"/>
    <w:rPr>
      <w:rFonts w:ascii="Times New Roman" w:eastAsia="MS Gothic" w:hAnsi="Times New Roman"/>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853">
      <w:bodyDiv w:val="1"/>
      <w:marLeft w:val="0"/>
      <w:marRight w:val="0"/>
      <w:marTop w:val="0"/>
      <w:marBottom w:val="0"/>
      <w:divBdr>
        <w:top w:val="none" w:sz="0" w:space="0" w:color="auto"/>
        <w:left w:val="none" w:sz="0" w:space="0" w:color="auto"/>
        <w:bottom w:val="none" w:sz="0" w:space="0" w:color="auto"/>
        <w:right w:val="none" w:sz="0" w:space="0" w:color="auto"/>
      </w:divBdr>
    </w:div>
    <w:div w:id="74010831">
      <w:bodyDiv w:val="1"/>
      <w:marLeft w:val="0"/>
      <w:marRight w:val="0"/>
      <w:marTop w:val="0"/>
      <w:marBottom w:val="0"/>
      <w:divBdr>
        <w:top w:val="none" w:sz="0" w:space="0" w:color="auto"/>
        <w:left w:val="none" w:sz="0" w:space="0" w:color="auto"/>
        <w:bottom w:val="none" w:sz="0" w:space="0" w:color="auto"/>
        <w:right w:val="none" w:sz="0" w:space="0" w:color="auto"/>
      </w:divBdr>
    </w:div>
    <w:div w:id="76287653">
      <w:bodyDiv w:val="1"/>
      <w:marLeft w:val="0"/>
      <w:marRight w:val="0"/>
      <w:marTop w:val="0"/>
      <w:marBottom w:val="0"/>
      <w:divBdr>
        <w:top w:val="none" w:sz="0" w:space="0" w:color="auto"/>
        <w:left w:val="none" w:sz="0" w:space="0" w:color="auto"/>
        <w:bottom w:val="none" w:sz="0" w:space="0" w:color="auto"/>
        <w:right w:val="none" w:sz="0" w:space="0" w:color="auto"/>
      </w:divBdr>
    </w:div>
    <w:div w:id="76439788">
      <w:bodyDiv w:val="1"/>
      <w:marLeft w:val="0"/>
      <w:marRight w:val="0"/>
      <w:marTop w:val="0"/>
      <w:marBottom w:val="0"/>
      <w:divBdr>
        <w:top w:val="none" w:sz="0" w:space="0" w:color="auto"/>
        <w:left w:val="none" w:sz="0" w:space="0" w:color="auto"/>
        <w:bottom w:val="none" w:sz="0" w:space="0" w:color="auto"/>
        <w:right w:val="none" w:sz="0" w:space="0" w:color="auto"/>
      </w:divBdr>
    </w:div>
    <w:div w:id="128591863">
      <w:bodyDiv w:val="1"/>
      <w:marLeft w:val="0"/>
      <w:marRight w:val="0"/>
      <w:marTop w:val="0"/>
      <w:marBottom w:val="0"/>
      <w:divBdr>
        <w:top w:val="none" w:sz="0" w:space="0" w:color="auto"/>
        <w:left w:val="none" w:sz="0" w:space="0" w:color="auto"/>
        <w:bottom w:val="none" w:sz="0" w:space="0" w:color="auto"/>
        <w:right w:val="none" w:sz="0" w:space="0" w:color="auto"/>
      </w:divBdr>
    </w:div>
    <w:div w:id="159009005">
      <w:bodyDiv w:val="1"/>
      <w:marLeft w:val="0"/>
      <w:marRight w:val="0"/>
      <w:marTop w:val="0"/>
      <w:marBottom w:val="0"/>
      <w:divBdr>
        <w:top w:val="none" w:sz="0" w:space="0" w:color="auto"/>
        <w:left w:val="none" w:sz="0" w:space="0" w:color="auto"/>
        <w:bottom w:val="none" w:sz="0" w:space="0" w:color="auto"/>
        <w:right w:val="none" w:sz="0" w:space="0" w:color="auto"/>
      </w:divBdr>
    </w:div>
    <w:div w:id="203252145">
      <w:bodyDiv w:val="1"/>
      <w:marLeft w:val="0"/>
      <w:marRight w:val="0"/>
      <w:marTop w:val="0"/>
      <w:marBottom w:val="0"/>
      <w:divBdr>
        <w:top w:val="none" w:sz="0" w:space="0" w:color="auto"/>
        <w:left w:val="none" w:sz="0" w:space="0" w:color="auto"/>
        <w:bottom w:val="none" w:sz="0" w:space="0" w:color="auto"/>
        <w:right w:val="none" w:sz="0" w:space="0" w:color="auto"/>
      </w:divBdr>
    </w:div>
    <w:div w:id="274755500">
      <w:bodyDiv w:val="1"/>
      <w:marLeft w:val="0"/>
      <w:marRight w:val="0"/>
      <w:marTop w:val="0"/>
      <w:marBottom w:val="0"/>
      <w:divBdr>
        <w:top w:val="none" w:sz="0" w:space="0" w:color="auto"/>
        <w:left w:val="none" w:sz="0" w:space="0" w:color="auto"/>
        <w:bottom w:val="none" w:sz="0" w:space="0" w:color="auto"/>
        <w:right w:val="none" w:sz="0" w:space="0" w:color="auto"/>
      </w:divBdr>
    </w:div>
    <w:div w:id="303043707">
      <w:bodyDiv w:val="1"/>
      <w:marLeft w:val="0"/>
      <w:marRight w:val="0"/>
      <w:marTop w:val="0"/>
      <w:marBottom w:val="0"/>
      <w:divBdr>
        <w:top w:val="none" w:sz="0" w:space="0" w:color="auto"/>
        <w:left w:val="none" w:sz="0" w:space="0" w:color="auto"/>
        <w:bottom w:val="none" w:sz="0" w:space="0" w:color="auto"/>
        <w:right w:val="none" w:sz="0" w:space="0" w:color="auto"/>
      </w:divBdr>
    </w:div>
    <w:div w:id="326902752">
      <w:bodyDiv w:val="1"/>
      <w:marLeft w:val="0"/>
      <w:marRight w:val="0"/>
      <w:marTop w:val="0"/>
      <w:marBottom w:val="0"/>
      <w:divBdr>
        <w:top w:val="none" w:sz="0" w:space="0" w:color="auto"/>
        <w:left w:val="none" w:sz="0" w:space="0" w:color="auto"/>
        <w:bottom w:val="none" w:sz="0" w:space="0" w:color="auto"/>
        <w:right w:val="none" w:sz="0" w:space="0" w:color="auto"/>
      </w:divBdr>
    </w:div>
    <w:div w:id="348413735">
      <w:bodyDiv w:val="1"/>
      <w:marLeft w:val="0"/>
      <w:marRight w:val="0"/>
      <w:marTop w:val="0"/>
      <w:marBottom w:val="0"/>
      <w:divBdr>
        <w:top w:val="none" w:sz="0" w:space="0" w:color="auto"/>
        <w:left w:val="none" w:sz="0" w:space="0" w:color="auto"/>
        <w:bottom w:val="none" w:sz="0" w:space="0" w:color="auto"/>
        <w:right w:val="none" w:sz="0" w:space="0" w:color="auto"/>
      </w:divBdr>
    </w:div>
    <w:div w:id="356809585">
      <w:bodyDiv w:val="1"/>
      <w:marLeft w:val="0"/>
      <w:marRight w:val="0"/>
      <w:marTop w:val="0"/>
      <w:marBottom w:val="0"/>
      <w:divBdr>
        <w:top w:val="none" w:sz="0" w:space="0" w:color="auto"/>
        <w:left w:val="none" w:sz="0" w:space="0" w:color="auto"/>
        <w:bottom w:val="none" w:sz="0" w:space="0" w:color="auto"/>
        <w:right w:val="none" w:sz="0" w:space="0" w:color="auto"/>
      </w:divBdr>
    </w:div>
    <w:div w:id="357510984">
      <w:bodyDiv w:val="1"/>
      <w:marLeft w:val="0"/>
      <w:marRight w:val="0"/>
      <w:marTop w:val="0"/>
      <w:marBottom w:val="0"/>
      <w:divBdr>
        <w:top w:val="none" w:sz="0" w:space="0" w:color="auto"/>
        <w:left w:val="none" w:sz="0" w:space="0" w:color="auto"/>
        <w:bottom w:val="none" w:sz="0" w:space="0" w:color="auto"/>
        <w:right w:val="none" w:sz="0" w:space="0" w:color="auto"/>
      </w:divBdr>
    </w:div>
    <w:div w:id="366757801">
      <w:bodyDiv w:val="1"/>
      <w:marLeft w:val="0"/>
      <w:marRight w:val="0"/>
      <w:marTop w:val="0"/>
      <w:marBottom w:val="0"/>
      <w:divBdr>
        <w:top w:val="none" w:sz="0" w:space="0" w:color="auto"/>
        <w:left w:val="none" w:sz="0" w:space="0" w:color="auto"/>
        <w:bottom w:val="none" w:sz="0" w:space="0" w:color="auto"/>
        <w:right w:val="none" w:sz="0" w:space="0" w:color="auto"/>
      </w:divBdr>
    </w:div>
    <w:div w:id="378096334">
      <w:bodyDiv w:val="1"/>
      <w:marLeft w:val="0"/>
      <w:marRight w:val="0"/>
      <w:marTop w:val="0"/>
      <w:marBottom w:val="0"/>
      <w:divBdr>
        <w:top w:val="none" w:sz="0" w:space="0" w:color="auto"/>
        <w:left w:val="none" w:sz="0" w:space="0" w:color="auto"/>
        <w:bottom w:val="none" w:sz="0" w:space="0" w:color="auto"/>
        <w:right w:val="none" w:sz="0" w:space="0" w:color="auto"/>
      </w:divBdr>
    </w:div>
    <w:div w:id="389967168">
      <w:bodyDiv w:val="1"/>
      <w:marLeft w:val="0"/>
      <w:marRight w:val="0"/>
      <w:marTop w:val="0"/>
      <w:marBottom w:val="0"/>
      <w:divBdr>
        <w:top w:val="none" w:sz="0" w:space="0" w:color="auto"/>
        <w:left w:val="none" w:sz="0" w:space="0" w:color="auto"/>
        <w:bottom w:val="none" w:sz="0" w:space="0" w:color="auto"/>
        <w:right w:val="none" w:sz="0" w:space="0" w:color="auto"/>
      </w:divBdr>
    </w:div>
    <w:div w:id="481849014">
      <w:bodyDiv w:val="1"/>
      <w:marLeft w:val="0"/>
      <w:marRight w:val="0"/>
      <w:marTop w:val="0"/>
      <w:marBottom w:val="0"/>
      <w:divBdr>
        <w:top w:val="none" w:sz="0" w:space="0" w:color="auto"/>
        <w:left w:val="none" w:sz="0" w:space="0" w:color="auto"/>
        <w:bottom w:val="none" w:sz="0" w:space="0" w:color="auto"/>
        <w:right w:val="none" w:sz="0" w:space="0" w:color="auto"/>
      </w:divBdr>
    </w:div>
    <w:div w:id="486483245">
      <w:bodyDiv w:val="1"/>
      <w:marLeft w:val="0"/>
      <w:marRight w:val="0"/>
      <w:marTop w:val="0"/>
      <w:marBottom w:val="0"/>
      <w:divBdr>
        <w:top w:val="none" w:sz="0" w:space="0" w:color="auto"/>
        <w:left w:val="none" w:sz="0" w:space="0" w:color="auto"/>
        <w:bottom w:val="none" w:sz="0" w:space="0" w:color="auto"/>
        <w:right w:val="none" w:sz="0" w:space="0" w:color="auto"/>
      </w:divBdr>
    </w:div>
    <w:div w:id="552884772">
      <w:bodyDiv w:val="1"/>
      <w:marLeft w:val="0"/>
      <w:marRight w:val="0"/>
      <w:marTop w:val="0"/>
      <w:marBottom w:val="0"/>
      <w:divBdr>
        <w:top w:val="none" w:sz="0" w:space="0" w:color="auto"/>
        <w:left w:val="none" w:sz="0" w:space="0" w:color="auto"/>
        <w:bottom w:val="none" w:sz="0" w:space="0" w:color="auto"/>
        <w:right w:val="none" w:sz="0" w:space="0" w:color="auto"/>
      </w:divBdr>
    </w:div>
    <w:div w:id="581377444">
      <w:bodyDiv w:val="1"/>
      <w:marLeft w:val="0"/>
      <w:marRight w:val="0"/>
      <w:marTop w:val="0"/>
      <w:marBottom w:val="0"/>
      <w:divBdr>
        <w:top w:val="none" w:sz="0" w:space="0" w:color="auto"/>
        <w:left w:val="none" w:sz="0" w:space="0" w:color="auto"/>
        <w:bottom w:val="none" w:sz="0" w:space="0" w:color="auto"/>
        <w:right w:val="none" w:sz="0" w:space="0" w:color="auto"/>
      </w:divBdr>
    </w:div>
    <w:div w:id="589703474">
      <w:bodyDiv w:val="1"/>
      <w:marLeft w:val="0"/>
      <w:marRight w:val="0"/>
      <w:marTop w:val="0"/>
      <w:marBottom w:val="0"/>
      <w:divBdr>
        <w:top w:val="none" w:sz="0" w:space="0" w:color="auto"/>
        <w:left w:val="none" w:sz="0" w:space="0" w:color="auto"/>
        <w:bottom w:val="none" w:sz="0" w:space="0" w:color="auto"/>
        <w:right w:val="none" w:sz="0" w:space="0" w:color="auto"/>
      </w:divBdr>
    </w:div>
    <w:div w:id="623006582">
      <w:bodyDiv w:val="1"/>
      <w:marLeft w:val="0"/>
      <w:marRight w:val="0"/>
      <w:marTop w:val="0"/>
      <w:marBottom w:val="0"/>
      <w:divBdr>
        <w:top w:val="none" w:sz="0" w:space="0" w:color="auto"/>
        <w:left w:val="none" w:sz="0" w:space="0" w:color="auto"/>
        <w:bottom w:val="none" w:sz="0" w:space="0" w:color="auto"/>
        <w:right w:val="none" w:sz="0" w:space="0" w:color="auto"/>
      </w:divBdr>
    </w:div>
    <w:div w:id="635794461">
      <w:bodyDiv w:val="1"/>
      <w:marLeft w:val="0"/>
      <w:marRight w:val="0"/>
      <w:marTop w:val="0"/>
      <w:marBottom w:val="0"/>
      <w:divBdr>
        <w:top w:val="none" w:sz="0" w:space="0" w:color="auto"/>
        <w:left w:val="none" w:sz="0" w:space="0" w:color="auto"/>
        <w:bottom w:val="none" w:sz="0" w:space="0" w:color="auto"/>
        <w:right w:val="none" w:sz="0" w:space="0" w:color="auto"/>
      </w:divBdr>
    </w:div>
    <w:div w:id="672487522">
      <w:bodyDiv w:val="1"/>
      <w:marLeft w:val="0"/>
      <w:marRight w:val="0"/>
      <w:marTop w:val="0"/>
      <w:marBottom w:val="0"/>
      <w:divBdr>
        <w:top w:val="none" w:sz="0" w:space="0" w:color="auto"/>
        <w:left w:val="none" w:sz="0" w:space="0" w:color="auto"/>
        <w:bottom w:val="none" w:sz="0" w:space="0" w:color="auto"/>
        <w:right w:val="none" w:sz="0" w:space="0" w:color="auto"/>
      </w:divBdr>
    </w:div>
    <w:div w:id="776751907">
      <w:bodyDiv w:val="1"/>
      <w:marLeft w:val="0"/>
      <w:marRight w:val="0"/>
      <w:marTop w:val="0"/>
      <w:marBottom w:val="0"/>
      <w:divBdr>
        <w:top w:val="none" w:sz="0" w:space="0" w:color="auto"/>
        <w:left w:val="none" w:sz="0" w:space="0" w:color="auto"/>
        <w:bottom w:val="none" w:sz="0" w:space="0" w:color="auto"/>
        <w:right w:val="none" w:sz="0" w:space="0" w:color="auto"/>
      </w:divBdr>
    </w:div>
    <w:div w:id="816609795">
      <w:bodyDiv w:val="1"/>
      <w:marLeft w:val="0"/>
      <w:marRight w:val="0"/>
      <w:marTop w:val="0"/>
      <w:marBottom w:val="0"/>
      <w:divBdr>
        <w:top w:val="none" w:sz="0" w:space="0" w:color="auto"/>
        <w:left w:val="none" w:sz="0" w:space="0" w:color="auto"/>
        <w:bottom w:val="none" w:sz="0" w:space="0" w:color="auto"/>
        <w:right w:val="none" w:sz="0" w:space="0" w:color="auto"/>
      </w:divBdr>
    </w:div>
    <w:div w:id="881330730">
      <w:bodyDiv w:val="1"/>
      <w:marLeft w:val="0"/>
      <w:marRight w:val="0"/>
      <w:marTop w:val="0"/>
      <w:marBottom w:val="0"/>
      <w:divBdr>
        <w:top w:val="none" w:sz="0" w:space="0" w:color="auto"/>
        <w:left w:val="none" w:sz="0" w:space="0" w:color="auto"/>
        <w:bottom w:val="none" w:sz="0" w:space="0" w:color="auto"/>
        <w:right w:val="none" w:sz="0" w:space="0" w:color="auto"/>
      </w:divBdr>
    </w:div>
    <w:div w:id="917863001">
      <w:bodyDiv w:val="1"/>
      <w:marLeft w:val="0"/>
      <w:marRight w:val="0"/>
      <w:marTop w:val="0"/>
      <w:marBottom w:val="0"/>
      <w:divBdr>
        <w:top w:val="none" w:sz="0" w:space="0" w:color="auto"/>
        <w:left w:val="none" w:sz="0" w:space="0" w:color="auto"/>
        <w:bottom w:val="none" w:sz="0" w:space="0" w:color="auto"/>
        <w:right w:val="none" w:sz="0" w:space="0" w:color="auto"/>
      </w:divBdr>
    </w:div>
    <w:div w:id="1038360847">
      <w:bodyDiv w:val="1"/>
      <w:marLeft w:val="0"/>
      <w:marRight w:val="0"/>
      <w:marTop w:val="0"/>
      <w:marBottom w:val="0"/>
      <w:divBdr>
        <w:top w:val="none" w:sz="0" w:space="0" w:color="auto"/>
        <w:left w:val="none" w:sz="0" w:space="0" w:color="auto"/>
        <w:bottom w:val="none" w:sz="0" w:space="0" w:color="auto"/>
        <w:right w:val="none" w:sz="0" w:space="0" w:color="auto"/>
      </w:divBdr>
    </w:div>
    <w:div w:id="1047409568">
      <w:bodyDiv w:val="1"/>
      <w:marLeft w:val="0"/>
      <w:marRight w:val="0"/>
      <w:marTop w:val="0"/>
      <w:marBottom w:val="0"/>
      <w:divBdr>
        <w:top w:val="none" w:sz="0" w:space="0" w:color="auto"/>
        <w:left w:val="none" w:sz="0" w:space="0" w:color="auto"/>
        <w:bottom w:val="none" w:sz="0" w:space="0" w:color="auto"/>
        <w:right w:val="none" w:sz="0" w:space="0" w:color="auto"/>
      </w:divBdr>
    </w:div>
    <w:div w:id="1116412511">
      <w:bodyDiv w:val="1"/>
      <w:marLeft w:val="0"/>
      <w:marRight w:val="0"/>
      <w:marTop w:val="0"/>
      <w:marBottom w:val="0"/>
      <w:divBdr>
        <w:top w:val="none" w:sz="0" w:space="0" w:color="auto"/>
        <w:left w:val="none" w:sz="0" w:space="0" w:color="auto"/>
        <w:bottom w:val="none" w:sz="0" w:space="0" w:color="auto"/>
        <w:right w:val="none" w:sz="0" w:space="0" w:color="auto"/>
      </w:divBdr>
    </w:div>
    <w:div w:id="1207179967">
      <w:bodyDiv w:val="1"/>
      <w:marLeft w:val="0"/>
      <w:marRight w:val="0"/>
      <w:marTop w:val="0"/>
      <w:marBottom w:val="0"/>
      <w:divBdr>
        <w:top w:val="none" w:sz="0" w:space="0" w:color="auto"/>
        <w:left w:val="none" w:sz="0" w:space="0" w:color="auto"/>
        <w:bottom w:val="none" w:sz="0" w:space="0" w:color="auto"/>
        <w:right w:val="none" w:sz="0" w:space="0" w:color="auto"/>
      </w:divBdr>
    </w:div>
    <w:div w:id="1277448079">
      <w:bodyDiv w:val="1"/>
      <w:marLeft w:val="0"/>
      <w:marRight w:val="0"/>
      <w:marTop w:val="0"/>
      <w:marBottom w:val="0"/>
      <w:divBdr>
        <w:top w:val="none" w:sz="0" w:space="0" w:color="auto"/>
        <w:left w:val="none" w:sz="0" w:space="0" w:color="auto"/>
        <w:bottom w:val="none" w:sz="0" w:space="0" w:color="auto"/>
        <w:right w:val="none" w:sz="0" w:space="0" w:color="auto"/>
      </w:divBdr>
    </w:div>
    <w:div w:id="1324968617">
      <w:bodyDiv w:val="1"/>
      <w:marLeft w:val="0"/>
      <w:marRight w:val="0"/>
      <w:marTop w:val="0"/>
      <w:marBottom w:val="0"/>
      <w:divBdr>
        <w:top w:val="none" w:sz="0" w:space="0" w:color="auto"/>
        <w:left w:val="none" w:sz="0" w:space="0" w:color="auto"/>
        <w:bottom w:val="none" w:sz="0" w:space="0" w:color="auto"/>
        <w:right w:val="none" w:sz="0" w:space="0" w:color="auto"/>
      </w:divBdr>
    </w:div>
    <w:div w:id="1377240841">
      <w:bodyDiv w:val="1"/>
      <w:marLeft w:val="0"/>
      <w:marRight w:val="0"/>
      <w:marTop w:val="0"/>
      <w:marBottom w:val="0"/>
      <w:divBdr>
        <w:top w:val="none" w:sz="0" w:space="0" w:color="auto"/>
        <w:left w:val="none" w:sz="0" w:space="0" w:color="auto"/>
        <w:bottom w:val="none" w:sz="0" w:space="0" w:color="auto"/>
        <w:right w:val="none" w:sz="0" w:space="0" w:color="auto"/>
      </w:divBdr>
    </w:div>
    <w:div w:id="1400009995">
      <w:bodyDiv w:val="1"/>
      <w:marLeft w:val="0"/>
      <w:marRight w:val="0"/>
      <w:marTop w:val="0"/>
      <w:marBottom w:val="0"/>
      <w:divBdr>
        <w:top w:val="none" w:sz="0" w:space="0" w:color="auto"/>
        <w:left w:val="none" w:sz="0" w:space="0" w:color="auto"/>
        <w:bottom w:val="none" w:sz="0" w:space="0" w:color="auto"/>
        <w:right w:val="none" w:sz="0" w:space="0" w:color="auto"/>
      </w:divBdr>
    </w:div>
    <w:div w:id="1513639694">
      <w:bodyDiv w:val="1"/>
      <w:marLeft w:val="0"/>
      <w:marRight w:val="0"/>
      <w:marTop w:val="0"/>
      <w:marBottom w:val="0"/>
      <w:divBdr>
        <w:top w:val="none" w:sz="0" w:space="0" w:color="auto"/>
        <w:left w:val="none" w:sz="0" w:space="0" w:color="auto"/>
        <w:bottom w:val="none" w:sz="0" w:space="0" w:color="auto"/>
        <w:right w:val="none" w:sz="0" w:space="0" w:color="auto"/>
      </w:divBdr>
    </w:div>
    <w:div w:id="1531608682">
      <w:bodyDiv w:val="1"/>
      <w:marLeft w:val="0"/>
      <w:marRight w:val="0"/>
      <w:marTop w:val="0"/>
      <w:marBottom w:val="0"/>
      <w:divBdr>
        <w:top w:val="none" w:sz="0" w:space="0" w:color="auto"/>
        <w:left w:val="none" w:sz="0" w:space="0" w:color="auto"/>
        <w:bottom w:val="none" w:sz="0" w:space="0" w:color="auto"/>
        <w:right w:val="none" w:sz="0" w:space="0" w:color="auto"/>
      </w:divBdr>
    </w:div>
    <w:div w:id="1538545529">
      <w:bodyDiv w:val="1"/>
      <w:marLeft w:val="0"/>
      <w:marRight w:val="0"/>
      <w:marTop w:val="0"/>
      <w:marBottom w:val="0"/>
      <w:divBdr>
        <w:top w:val="none" w:sz="0" w:space="0" w:color="auto"/>
        <w:left w:val="none" w:sz="0" w:space="0" w:color="auto"/>
        <w:bottom w:val="none" w:sz="0" w:space="0" w:color="auto"/>
        <w:right w:val="none" w:sz="0" w:space="0" w:color="auto"/>
      </w:divBdr>
    </w:div>
    <w:div w:id="1569917032">
      <w:bodyDiv w:val="1"/>
      <w:marLeft w:val="0"/>
      <w:marRight w:val="0"/>
      <w:marTop w:val="0"/>
      <w:marBottom w:val="0"/>
      <w:divBdr>
        <w:top w:val="none" w:sz="0" w:space="0" w:color="auto"/>
        <w:left w:val="none" w:sz="0" w:space="0" w:color="auto"/>
        <w:bottom w:val="none" w:sz="0" w:space="0" w:color="auto"/>
        <w:right w:val="none" w:sz="0" w:space="0" w:color="auto"/>
      </w:divBdr>
    </w:div>
    <w:div w:id="1626234810">
      <w:bodyDiv w:val="1"/>
      <w:marLeft w:val="0"/>
      <w:marRight w:val="0"/>
      <w:marTop w:val="0"/>
      <w:marBottom w:val="0"/>
      <w:divBdr>
        <w:top w:val="none" w:sz="0" w:space="0" w:color="auto"/>
        <w:left w:val="none" w:sz="0" w:space="0" w:color="auto"/>
        <w:bottom w:val="none" w:sz="0" w:space="0" w:color="auto"/>
        <w:right w:val="none" w:sz="0" w:space="0" w:color="auto"/>
      </w:divBdr>
    </w:div>
    <w:div w:id="1630042299">
      <w:bodyDiv w:val="1"/>
      <w:marLeft w:val="0"/>
      <w:marRight w:val="0"/>
      <w:marTop w:val="0"/>
      <w:marBottom w:val="0"/>
      <w:divBdr>
        <w:top w:val="none" w:sz="0" w:space="0" w:color="auto"/>
        <w:left w:val="none" w:sz="0" w:space="0" w:color="auto"/>
        <w:bottom w:val="none" w:sz="0" w:space="0" w:color="auto"/>
        <w:right w:val="none" w:sz="0" w:space="0" w:color="auto"/>
      </w:divBdr>
    </w:div>
    <w:div w:id="1654022206">
      <w:bodyDiv w:val="1"/>
      <w:marLeft w:val="0"/>
      <w:marRight w:val="0"/>
      <w:marTop w:val="0"/>
      <w:marBottom w:val="0"/>
      <w:divBdr>
        <w:top w:val="none" w:sz="0" w:space="0" w:color="auto"/>
        <w:left w:val="none" w:sz="0" w:space="0" w:color="auto"/>
        <w:bottom w:val="none" w:sz="0" w:space="0" w:color="auto"/>
        <w:right w:val="none" w:sz="0" w:space="0" w:color="auto"/>
      </w:divBdr>
    </w:div>
    <w:div w:id="1655331494">
      <w:bodyDiv w:val="1"/>
      <w:marLeft w:val="0"/>
      <w:marRight w:val="0"/>
      <w:marTop w:val="0"/>
      <w:marBottom w:val="0"/>
      <w:divBdr>
        <w:top w:val="none" w:sz="0" w:space="0" w:color="auto"/>
        <w:left w:val="none" w:sz="0" w:space="0" w:color="auto"/>
        <w:bottom w:val="none" w:sz="0" w:space="0" w:color="auto"/>
        <w:right w:val="none" w:sz="0" w:space="0" w:color="auto"/>
      </w:divBdr>
    </w:div>
    <w:div w:id="1666660726">
      <w:bodyDiv w:val="1"/>
      <w:marLeft w:val="0"/>
      <w:marRight w:val="0"/>
      <w:marTop w:val="0"/>
      <w:marBottom w:val="0"/>
      <w:divBdr>
        <w:top w:val="none" w:sz="0" w:space="0" w:color="auto"/>
        <w:left w:val="none" w:sz="0" w:space="0" w:color="auto"/>
        <w:bottom w:val="none" w:sz="0" w:space="0" w:color="auto"/>
        <w:right w:val="none" w:sz="0" w:space="0" w:color="auto"/>
      </w:divBdr>
    </w:div>
    <w:div w:id="1719279244">
      <w:bodyDiv w:val="1"/>
      <w:marLeft w:val="0"/>
      <w:marRight w:val="0"/>
      <w:marTop w:val="0"/>
      <w:marBottom w:val="0"/>
      <w:divBdr>
        <w:top w:val="none" w:sz="0" w:space="0" w:color="auto"/>
        <w:left w:val="none" w:sz="0" w:space="0" w:color="auto"/>
        <w:bottom w:val="none" w:sz="0" w:space="0" w:color="auto"/>
        <w:right w:val="none" w:sz="0" w:space="0" w:color="auto"/>
      </w:divBdr>
    </w:div>
    <w:div w:id="1769306816">
      <w:bodyDiv w:val="1"/>
      <w:marLeft w:val="0"/>
      <w:marRight w:val="0"/>
      <w:marTop w:val="0"/>
      <w:marBottom w:val="0"/>
      <w:divBdr>
        <w:top w:val="none" w:sz="0" w:space="0" w:color="auto"/>
        <w:left w:val="none" w:sz="0" w:space="0" w:color="auto"/>
        <w:bottom w:val="none" w:sz="0" w:space="0" w:color="auto"/>
        <w:right w:val="none" w:sz="0" w:space="0" w:color="auto"/>
      </w:divBdr>
    </w:div>
    <w:div w:id="1778871162">
      <w:bodyDiv w:val="1"/>
      <w:marLeft w:val="0"/>
      <w:marRight w:val="0"/>
      <w:marTop w:val="0"/>
      <w:marBottom w:val="0"/>
      <w:divBdr>
        <w:top w:val="none" w:sz="0" w:space="0" w:color="auto"/>
        <w:left w:val="none" w:sz="0" w:space="0" w:color="auto"/>
        <w:bottom w:val="none" w:sz="0" w:space="0" w:color="auto"/>
        <w:right w:val="none" w:sz="0" w:space="0" w:color="auto"/>
      </w:divBdr>
    </w:div>
    <w:div w:id="1797215547">
      <w:bodyDiv w:val="1"/>
      <w:marLeft w:val="0"/>
      <w:marRight w:val="0"/>
      <w:marTop w:val="0"/>
      <w:marBottom w:val="0"/>
      <w:divBdr>
        <w:top w:val="none" w:sz="0" w:space="0" w:color="auto"/>
        <w:left w:val="none" w:sz="0" w:space="0" w:color="auto"/>
        <w:bottom w:val="none" w:sz="0" w:space="0" w:color="auto"/>
        <w:right w:val="none" w:sz="0" w:space="0" w:color="auto"/>
      </w:divBdr>
    </w:div>
    <w:div w:id="1843885923">
      <w:bodyDiv w:val="1"/>
      <w:marLeft w:val="0"/>
      <w:marRight w:val="0"/>
      <w:marTop w:val="0"/>
      <w:marBottom w:val="0"/>
      <w:divBdr>
        <w:top w:val="none" w:sz="0" w:space="0" w:color="auto"/>
        <w:left w:val="none" w:sz="0" w:space="0" w:color="auto"/>
        <w:bottom w:val="none" w:sz="0" w:space="0" w:color="auto"/>
        <w:right w:val="none" w:sz="0" w:space="0" w:color="auto"/>
      </w:divBdr>
    </w:div>
    <w:div w:id="1884948170">
      <w:bodyDiv w:val="1"/>
      <w:marLeft w:val="0"/>
      <w:marRight w:val="0"/>
      <w:marTop w:val="0"/>
      <w:marBottom w:val="0"/>
      <w:divBdr>
        <w:top w:val="none" w:sz="0" w:space="0" w:color="auto"/>
        <w:left w:val="none" w:sz="0" w:space="0" w:color="auto"/>
        <w:bottom w:val="none" w:sz="0" w:space="0" w:color="auto"/>
        <w:right w:val="none" w:sz="0" w:space="0" w:color="auto"/>
      </w:divBdr>
    </w:div>
    <w:div w:id="1991398501">
      <w:bodyDiv w:val="1"/>
      <w:marLeft w:val="0"/>
      <w:marRight w:val="0"/>
      <w:marTop w:val="0"/>
      <w:marBottom w:val="0"/>
      <w:divBdr>
        <w:top w:val="none" w:sz="0" w:space="0" w:color="auto"/>
        <w:left w:val="none" w:sz="0" w:space="0" w:color="auto"/>
        <w:bottom w:val="none" w:sz="0" w:space="0" w:color="auto"/>
        <w:right w:val="none" w:sz="0" w:space="0" w:color="auto"/>
      </w:divBdr>
    </w:div>
    <w:div w:id="2029283802">
      <w:bodyDiv w:val="1"/>
      <w:marLeft w:val="0"/>
      <w:marRight w:val="0"/>
      <w:marTop w:val="0"/>
      <w:marBottom w:val="0"/>
      <w:divBdr>
        <w:top w:val="none" w:sz="0" w:space="0" w:color="auto"/>
        <w:left w:val="none" w:sz="0" w:space="0" w:color="auto"/>
        <w:bottom w:val="none" w:sz="0" w:space="0" w:color="auto"/>
        <w:right w:val="none" w:sz="0" w:space="0" w:color="auto"/>
      </w:divBdr>
    </w:div>
    <w:div w:id="2032338544">
      <w:bodyDiv w:val="1"/>
      <w:marLeft w:val="0"/>
      <w:marRight w:val="0"/>
      <w:marTop w:val="0"/>
      <w:marBottom w:val="0"/>
      <w:divBdr>
        <w:top w:val="none" w:sz="0" w:space="0" w:color="auto"/>
        <w:left w:val="none" w:sz="0" w:space="0" w:color="auto"/>
        <w:bottom w:val="none" w:sz="0" w:space="0" w:color="auto"/>
        <w:right w:val="none" w:sz="0" w:space="0" w:color="auto"/>
      </w:divBdr>
    </w:div>
    <w:div w:id="2062169474">
      <w:bodyDiv w:val="1"/>
      <w:marLeft w:val="0"/>
      <w:marRight w:val="0"/>
      <w:marTop w:val="0"/>
      <w:marBottom w:val="0"/>
      <w:divBdr>
        <w:top w:val="none" w:sz="0" w:space="0" w:color="auto"/>
        <w:left w:val="none" w:sz="0" w:space="0" w:color="auto"/>
        <w:bottom w:val="none" w:sz="0" w:space="0" w:color="auto"/>
        <w:right w:val="none" w:sz="0" w:space="0" w:color="auto"/>
      </w:divBdr>
    </w:div>
    <w:div w:id="2076051899">
      <w:bodyDiv w:val="1"/>
      <w:marLeft w:val="0"/>
      <w:marRight w:val="0"/>
      <w:marTop w:val="0"/>
      <w:marBottom w:val="0"/>
      <w:divBdr>
        <w:top w:val="none" w:sz="0" w:space="0" w:color="auto"/>
        <w:left w:val="none" w:sz="0" w:space="0" w:color="auto"/>
        <w:bottom w:val="none" w:sz="0" w:space="0" w:color="auto"/>
        <w:right w:val="none" w:sz="0" w:space="0" w:color="auto"/>
      </w:divBdr>
    </w:div>
    <w:div w:id="2102873489">
      <w:bodyDiv w:val="1"/>
      <w:marLeft w:val="0"/>
      <w:marRight w:val="0"/>
      <w:marTop w:val="0"/>
      <w:marBottom w:val="0"/>
      <w:divBdr>
        <w:top w:val="none" w:sz="0" w:space="0" w:color="auto"/>
        <w:left w:val="none" w:sz="0" w:space="0" w:color="auto"/>
        <w:bottom w:val="none" w:sz="0" w:space="0" w:color="auto"/>
        <w:right w:val="none" w:sz="0" w:space="0" w:color="auto"/>
      </w:divBdr>
    </w:div>
    <w:div w:id="2140537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5AIRPNAIUNRU-1328258698-9550</_dlc_DocId>
    <_dlc_DocIdUrl xmlns="71c5aaf6-e6ce-465b-b873-5148d2a4c105">
      <Url>https://nokia.sharepoint.com/sites/c5g/5gradio/_layouts/15/DocIdRedir.aspx?ID=5AIRPNAIUNRU-1328258698-9550</Url>
      <Description>5AIRPNAIUNRU-1328258698-9550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schemaRef ds:uri="http://schemas.microsoft.com/office/2006/documentManagement/types"/>
    <ds:schemaRef ds:uri="0b6aed8e-0313-4d17-80ff-d0e5da4931c5"/>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3b34c8f0-1ef5-4d1e-bb66-517ce7fe7356"/>
    <ds:schemaRef ds:uri="71c5aaf6-e6ce-465b-b873-5148d2a4c105"/>
    <ds:schemaRef ds:uri="http://schemas.microsoft.com/office/2006/metadata/properties"/>
  </ds:schemaRefs>
</ds:datastoreItem>
</file>

<file path=customXml/itemProps3.xml><?xml version="1.0" encoding="utf-8"?>
<ds:datastoreItem xmlns:ds="http://schemas.openxmlformats.org/officeDocument/2006/customXml" ds:itemID="{3E566473-3BF1-46AE-BEBC-6A00AF2E0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B2664-A0D5-451C-B3C0-3C816CD64270}">
  <ds:schemaRefs>
    <ds:schemaRef ds:uri="http://schemas.microsoft.com/sharepoint/events"/>
  </ds:schemaRefs>
</ds:datastoreItem>
</file>

<file path=customXml/itemProps5.xml><?xml version="1.0" encoding="utf-8"?>
<ds:datastoreItem xmlns:ds="http://schemas.openxmlformats.org/officeDocument/2006/customXml" ds:itemID="{4C18BFDC-4717-4F90-A67A-885603E66398}">
  <ds:schemaRefs>
    <ds:schemaRef ds:uri="Microsoft.SharePoint.Taxonomy.ContentTypeSync"/>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7.xml><?xml version="1.0" encoding="utf-8"?>
<ds:datastoreItem xmlns:ds="http://schemas.openxmlformats.org/officeDocument/2006/customXml" ds:itemID="{D9C2E6CB-CC8A-423A-946F-4BA21C8B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5127</Words>
  <Characters>29227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2022-08-19T07:23:00Z</dcterms:created>
  <dcterms:modified xsi:type="dcterms:W3CDTF">2022-08-19T07:23:00Z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(3)Ea9QzOjdjM+EvIldyBDdg1/qPuERc029SAptu161UekOleyTpeqr57HAnQf1HInfjXyJrGAA
C2B0ERuOKSqELxfXc4kHNieJHBeQZN05sObL4pguOsj0Ec24tUlW20JBq/A3iy8YmRpaEHN9
BVJ85K/peBnT/gvG8WrdDYG0kdCU3PHw2b30lZikxWQiKdxafBskitu5GCFMyfclf7qfWKMw
wD4UXyqEkO+GD/OxYa</vt:lpwstr>
  </property>
  <property fmtid="{D5CDD505-2E9C-101B-9397-08002B2CF9AE}" pid="3" name="_2015_ms_pID_7253431">
    <vt:lpwstr>3nRl1zRNgn+kipxFd/VI56+WoVbSkQNsCrvgocMLC2IN4aZVy1nPtq
HoLXli0j+7xF2RzFuyzjEtcD3b0JXMhsqw2Q/OlS/D2SrIGCO4qCr6z88akahF2FFDkvR+UU
ZP0RR1mM1CpAGR284cxwQXW9TeSREbFhqJmgfAz65Lhmer1D59wup2kkv1ktw0weFUVpMoSV
Oztz++7DK2Mw9RA2q1K9Ns5v/8LWfCNq/hJ/</vt:lpwstr>
  </property>
  <property fmtid="{D5CDD505-2E9C-101B-9397-08002B2CF9AE}" pid="4" name="ContentTypeId">
    <vt:lpwstr>0x01010000E5007003D3004E92B8EDD86D20E8CD</vt:lpwstr>
  </property>
  <property fmtid="{D5CDD505-2E9C-101B-9397-08002B2CF9AE}" pid="5" name="TitusGUID">
    <vt:lpwstr>8956d959-99c6-45f5-ae06-cdf471e0a0d9</vt:lpwstr>
  </property>
  <property fmtid="{D5CDD505-2E9C-101B-9397-08002B2CF9AE}" pid="6" name="CTP_TimeStamp">
    <vt:lpwstr>2020-08-19 08:31:19Z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1590586649</vt:lpwstr>
  </property>
  <property fmtid="{D5CDD505-2E9C-101B-9397-08002B2CF9AE}" pid="14" name="_2015_ms_pID_7253432">
    <vt:lpwstr>G+btMN2clhoxtpp/etldOZk=</vt:lpwstr>
  </property>
  <property fmtid="{D5CDD505-2E9C-101B-9397-08002B2CF9AE}" pid="15" name="_NewReviewCycle">
    <vt:lpwstr/>
  </property>
  <property fmtid="{D5CDD505-2E9C-101B-9397-08002B2CF9AE}" pid="16" name="CTPClassification">
    <vt:lpwstr>CTP_NT</vt:lpwstr>
  </property>
  <property fmtid="{D5CDD505-2E9C-101B-9397-08002B2CF9AE}" pid="17" name="KSOProductBuildVer">
    <vt:lpwstr>2052-11.8.2.8875</vt:lpwstr>
  </property>
  <property fmtid="{D5CDD505-2E9C-101B-9397-08002B2CF9AE}" pid="18" name="_dlc_DocIdItemGuid">
    <vt:lpwstr>a5e9590f-2451-4cf0-bb02-8aa0e890fefb</vt:lpwstr>
  </property>
</Properties>
</file>