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7147DE" w:rsidRPr="007147DE">
        <w:rPr>
          <w:rFonts w:ascii="Arial" w:hAnsi="Arial" w:cs="Arial"/>
          <w:b/>
          <w:sz w:val="24"/>
          <w:lang w:val="en-US" w:eastAsia="zh-CN"/>
        </w:rPr>
        <w:t>R4-2213497</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06B7" w:rsidRPr="00A106B7">
        <w:rPr>
          <w:rFonts w:ascii="Arial" w:eastAsia="宋体" w:hAnsi="Arial"/>
          <w:b/>
          <w:sz w:val="24"/>
          <w:lang w:val="en-US" w:eastAsia="zh-CN"/>
        </w:rPr>
        <w:t>Discussion on remaining issue in PRS measurement period</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106B7">
        <w:rPr>
          <w:rFonts w:ascii="Arial" w:eastAsia="宋体" w:hAnsi="Arial"/>
          <w:b/>
          <w:sz w:val="24"/>
          <w:lang w:val="en-US" w:eastAsia="zh-CN"/>
        </w:rPr>
        <w:t>4.5.1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345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CF2FA9"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A106B7">
        <w:rPr>
          <w:rFonts w:eastAsia="宋体"/>
          <w:lang w:eastAsia="zh-CN"/>
        </w:rPr>
        <w:t xml:space="preserve"> Rel-16 PRS measurement</w:t>
      </w:r>
      <w:r>
        <w:rPr>
          <w:rFonts w:eastAsia="宋体"/>
          <w:lang w:eastAsia="zh-CN"/>
        </w:rPr>
        <w:t xml:space="preserve"> are discussed in RAN4#103-e, and the outcomes are captured in WF [1]. Based on [1] </w:t>
      </w:r>
      <w:r w:rsidR="00303457">
        <w:rPr>
          <w:rFonts w:eastAsia="宋体"/>
          <w:lang w:eastAsia="zh-CN"/>
        </w:rPr>
        <w:t xml:space="preserve">the </w:t>
      </w:r>
      <w:r w:rsidR="00A106B7">
        <w:rPr>
          <w:rFonts w:eastAsia="宋体"/>
          <w:lang w:eastAsia="zh-CN"/>
        </w:rPr>
        <w:t>following issue</w:t>
      </w:r>
      <w:r w:rsidR="00303457">
        <w:rPr>
          <w:rFonts w:eastAsia="宋体"/>
          <w:lang w:eastAsia="zh-CN"/>
        </w:rPr>
        <w:t xml:space="preserve"> need</w:t>
      </w:r>
      <w:r w:rsidR="00A106B7">
        <w:rPr>
          <w:rFonts w:eastAsia="宋体"/>
          <w:lang w:eastAsia="zh-CN"/>
        </w:rPr>
        <w:t>s</w:t>
      </w:r>
      <w:r w:rsidR="00303457">
        <w:rPr>
          <w:rFonts w:eastAsia="宋体"/>
          <w:lang w:eastAsia="zh-CN"/>
        </w:rPr>
        <w:t xml:space="preserve"> to be further discussed</w:t>
      </w:r>
      <w:r w:rsidR="00CF2FA9">
        <w:rPr>
          <w:rFonts w:eastAsia="宋体"/>
          <w:lang w:eastAsia="zh-CN"/>
        </w:rPr>
        <w:t>.</w:t>
      </w:r>
    </w:p>
    <w:p w:rsidR="00303457" w:rsidRDefault="00A106B7"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Start of measurement period for deferred MT-LR with periodic event</w:t>
      </w:r>
    </w:p>
    <w:p w:rsidR="007E7A02" w:rsidRPr="00D12E24" w:rsidRDefault="00303457"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00E67543" w:rsidRPr="00D12E24">
        <w:rPr>
          <w:rFonts w:eastAsia="宋体"/>
          <w:lang w:eastAsia="zh-CN"/>
        </w:rPr>
        <w:t xml:space="preserve">n this paper we will </w:t>
      </w:r>
      <w:r w:rsidR="004D0093" w:rsidRPr="00D12E24">
        <w:rPr>
          <w:rFonts w:eastAsia="宋体"/>
          <w:lang w:eastAsia="zh-CN"/>
        </w:rPr>
        <w:t xml:space="preserve">provide our views </w:t>
      </w:r>
      <w:r w:rsidR="00A106B7">
        <w:rPr>
          <w:rFonts w:eastAsia="宋体"/>
          <w:lang w:eastAsia="zh-CN"/>
        </w:rPr>
        <w:t>on above open issue in</w:t>
      </w:r>
      <w:r w:rsidR="00A106B7" w:rsidRPr="00A106B7">
        <w:rPr>
          <w:rFonts w:eastAsia="宋体"/>
          <w:lang w:eastAsia="zh-CN"/>
        </w:rPr>
        <w:t xml:space="preserve"> </w:t>
      </w:r>
      <w:r w:rsidR="00A106B7">
        <w:rPr>
          <w:rFonts w:eastAsia="宋体"/>
          <w:lang w:eastAsia="zh-CN"/>
        </w:rPr>
        <w:t>Rel-16 PRS measurement</w:t>
      </w:r>
      <w:r w:rsidR="00E87502">
        <w:rPr>
          <w:rFonts w:eastAsia="宋体"/>
          <w:lang w:eastAsia="zh-CN"/>
        </w:rPr>
        <w:t>.</w:t>
      </w:r>
    </w:p>
    <w:p w:rsidR="00FA0C0C" w:rsidRDefault="00FA0C0C" w:rsidP="00FA0C0C">
      <w:pPr>
        <w:pStyle w:val="1"/>
        <w:jc w:val="both"/>
        <w:rPr>
          <w:lang w:val="en-US"/>
        </w:rPr>
      </w:pPr>
      <w:r>
        <w:rPr>
          <w:lang w:val="en-US"/>
        </w:rPr>
        <w:t>Discussion</w:t>
      </w:r>
    </w:p>
    <w:p w:rsidR="00303457" w:rsidRDefault="00A106B7" w:rsidP="00303457">
      <w:pPr>
        <w:pStyle w:val="2"/>
        <w:rPr>
          <w:lang w:eastAsia="zh-CN"/>
        </w:rPr>
      </w:pPr>
      <w:r>
        <w:rPr>
          <w:lang w:eastAsia="zh-CN"/>
        </w:rPr>
        <w:t>Background</w:t>
      </w:r>
    </w:p>
    <w:p w:rsidR="00A106B7" w:rsidRDefault="00A106B7" w:rsidP="00A106B7">
      <w:pPr>
        <w:spacing w:before="120" w:after="120"/>
        <w:rPr>
          <w:rFonts w:eastAsiaTheme="minorEastAsia"/>
          <w:lang w:val="en-US" w:eastAsia="zh-CN"/>
        </w:rPr>
      </w:pPr>
      <w:r>
        <w:rPr>
          <w:rFonts w:eastAsiaTheme="minorEastAsia"/>
          <w:lang w:val="en-US" w:eastAsia="zh-CN"/>
        </w:rPr>
        <w:t>Different types of location requests are defined in clause 4.1a of 23.273, and one particular type is deferred MT-LR. The description for this request type is copied below.</w:t>
      </w:r>
    </w:p>
    <w:tbl>
      <w:tblPr>
        <w:tblStyle w:val="af4"/>
        <w:tblW w:w="0" w:type="auto"/>
        <w:tblLook w:val="04A0" w:firstRow="1" w:lastRow="0" w:firstColumn="1" w:lastColumn="0" w:noHBand="0" w:noVBand="1"/>
      </w:tblPr>
      <w:tblGrid>
        <w:gridCol w:w="9621"/>
      </w:tblGrid>
      <w:tr w:rsidR="00A106B7" w:rsidTr="00B07B96">
        <w:tc>
          <w:tcPr>
            <w:tcW w:w="9621" w:type="dxa"/>
          </w:tcPr>
          <w:p w:rsidR="00A106B7" w:rsidRPr="007F741B" w:rsidRDefault="00A106B7" w:rsidP="00B07B96">
            <w:pPr>
              <w:keepNext/>
              <w:keepLines/>
              <w:spacing w:beforeLines="0" w:before="120" w:afterLines="0" w:after="180"/>
              <w:outlineLvl w:val="2"/>
              <w:rPr>
                <w:rFonts w:ascii="Arial" w:eastAsia="等线" w:hAnsi="Arial"/>
                <w:sz w:val="28"/>
              </w:rPr>
            </w:pPr>
            <w:bookmarkStart w:id="0" w:name="_Toc67997093"/>
            <w:bookmarkStart w:id="1" w:name="_Toc91143244"/>
            <w:r w:rsidRPr="007F741B">
              <w:rPr>
                <w:rFonts w:ascii="Arial" w:eastAsia="等线" w:hAnsi="Arial"/>
                <w:sz w:val="28"/>
              </w:rPr>
              <w:lastRenderedPageBreak/>
              <w:t>4.</w:t>
            </w:r>
            <w:r w:rsidRPr="007F741B">
              <w:rPr>
                <w:rFonts w:ascii="Arial" w:eastAsia="宋体" w:hAnsi="Arial" w:hint="eastAsia"/>
                <w:sz w:val="28"/>
                <w:lang w:eastAsia="zh-CN"/>
              </w:rPr>
              <w:t>1a</w:t>
            </w:r>
            <w:r w:rsidRPr="007F741B">
              <w:rPr>
                <w:rFonts w:ascii="Arial" w:eastAsia="等线" w:hAnsi="Arial"/>
                <w:sz w:val="28"/>
              </w:rPr>
              <w:t>.5</w:t>
            </w:r>
            <w:r w:rsidRPr="007F741B">
              <w:rPr>
                <w:rFonts w:ascii="Arial" w:eastAsia="等线" w:hAnsi="Arial"/>
                <w:sz w:val="28"/>
              </w:rPr>
              <w:tab/>
              <w:t>Deferred Location Request</w:t>
            </w:r>
            <w:bookmarkEnd w:id="0"/>
            <w:bookmarkEnd w:id="1"/>
          </w:p>
          <w:p w:rsidR="00A106B7" w:rsidRPr="007F741B" w:rsidRDefault="00A106B7" w:rsidP="00B07B96">
            <w:pPr>
              <w:overflowPunct w:val="0"/>
              <w:autoSpaceDE w:val="0"/>
              <w:autoSpaceDN w:val="0"/>
              <w:adjustRightInd w:val="0"/>
              <w:spacing w:beforeLines="0" w:before="0" w:afterLines="0" w:after="180"/>
              <w:textAlignment w:val="baseline"/>
              <w:rPr>
                <w:rFonts w:eastAsia="等线"/>
                <w:sz w:val="20"/>
                <w:lang w:eastAsia="ja-JP"/>
              </w:rPr>
            </w:pPr>
            <w:r w:rsidRPr="007F741B">
              <w:rPr>
                <w:rFonts w:eastAsia="等线"/>
                <w:sz w:val="20"/>
                <w:lang w:eastAsia="ja-JP"/>
              </w:rPr>
              <w:t xml:space="preserve">With a deferred location request, an LCS client or AF sends a location request to a PLMN for a target UE (or group of target UEs) and </w:t>
            </w:r>
            <w:r w:rsidRPr="007F741B">
              <w:rPr>
                <w:rFonts w:eastAsia="等线"/>
                <w:sz w:val="20"/>
                <w:highlight w:val="yellow"/>
                <w:lang w:eastAsia="ja-JP"/>
              </w:rPr>
              <w:t>expects to receive a response containing</w:t>
            </w:r>
            <w:r w:rsidRPr="007F741B">
              <w:rPr>
                <w:rFonts w:eastAsia="等线"/>
                <w:sz w:val="20"/>
                <w:lang w:eastAsia="ja-JP"/>
              </w:rPr>
              <w:t xml:space="preserve"> the indication of event </w:t>
            </w:r>
            <w:r w:rsidRPr="007F741B">
              <w:rPr>
                <w:rFonts w:eastAsia="等线"/>
                <w:sz w:val="20"/>
                <w:lang w:eastAsia="ko-KR"/>
              </w:rPr>
              <w:t>occurrence</w:t>
            </w:r>
            <w:r w:rsidRPr="007F741B">
              <w:rPr>
                <w:rFonts w:eastAsia="等线"/>
                <w:sz w:val="20"/>
                <w:lang w:eastAsia="ja-JP"/>
              </w:rPr>
              <w:t xml:space="preserve"> and </w:t>
            </w:r>
            <w:r w:rsidRPr="007F741B">
              <w:rPr>
                <w:rFonts w:eastAsia="等线"/>
                <w:sz w:val="20"/>
                <w:highlight w:val="yellow"/>
                <w:lang w:eastAsia="ja-JP"/>
              </w:rPr>
              <w:t>location information</w:t>
            </w:r>
            <w:r w:rsidRPr="007F741B">
              <w:rPr>
                <w:rFonts w:eastAsia="等线"/>
                <w:sz w:val="20"/>
                <w:lang w:eastAsia="ja-JP"/>
              </w:rPr>
              <w:t xml:space="preserve"> if requested for the target UE (or group of target UEs) </w:t>
            </w:r>
            <w:r w:rsidRPr="007F741B">
              <w:rPr>
                <w:rFonts w:eastAsia="等线"/>
                <w:sz w:val="20"/>
                <w:highlight w:val="yellow"/>
                <w:lang w:eastAsia="ja-JP"/>
              </w:rPr>
              <w:t>at some future time</w:t>
            </w:r>
            <w:r w:rsidRPr="007F741B">
              <w:rPr>
                <w:rFonts w:eastAsia="等线"/>
                <w:sz w:val="20"/>
                <w:lang w:eastAsia="ja-JP"/>
              </w:rPr>
              <w:t xml:space="preserve"> (or times), which may be </w:t>
            </w:r>
            <w:r w:rsidRPr="007F741B">
              <w:rPr>
                <w:rFonts w:eastAsia="等线"/>
                <w:sz w:val="20"/>
                <w:highlight w:val="yellow"/>
                <w:lang w:eastAsia="ja-JP"/>
              </w:rPr>
              <w:t>associated with specific events</w:t>
            </w:r>
            <w:r w:rsidRPr="007F741B">
              <w:rPr>
                <w:rFonts w:eastAsia="等线"/>
                <w:sz w:val="20"/>
                <w:lang w:eastAsia="ja-JP"/>
              </w:rPr>
              <w:t xml:space="preserve"> associated with the target UE (or group of target UEs). In this version of the specification, only deferred location requests for an MT-LR are supported.</w:t>
            </w:r>
          </w:p>
          <w:p w:rsidR="00A106B7" w:rsidRPr="007F741B" w:rsidRDefault="00A106B7" w:rsidP="00B07B96">
            <w:pPr>
              <w:keepNext/>
              <w:keepLines/>
              <w:spacing w:beforeLines="0" w:before="120" w:afterLines="0" w:after="180"/>
              <w:outlineLvl w:val="3"/>
              <w:rPr>
                <w:rFonts w:ascii="Arial" w:eastAsia="等线" w:hAnsi="Arial"/>
                <w:sz w:val="24"/>
              </w:rPr>
            </w:pPr>
            <w:bookmarkStart w:id="2" w:name="_Toc67997094"/>
            <w:bookmarkStart w:id="3" w:name="_Toc91143245"/>
            <w:r w:rsidRPr="007F741B">
              <w:rPr>
                <w:rFonts w:ascii="Arial" w:eastAsia="等线" w:hAnsi="Arial"/>
                <w:sz w:val="24"/>
              </w:rPr>
              <w:t>4.</w:t>
            </w:r>
            <w:r w:rsidRPr="007F741B">
              <w:rPr>
                <w:rFonts w:ascii="Arial" w:eastAsia="等线" w:hAnsi="Arial" w:hint="eastAsia"/>
                <w:sz w:val="24"/>
              </w:rPr>
              <w:t>1a</w:t>
            </w:r>
            <w:r w:rsidRPr="007F741B">
              <w:rPr>
                <w:rFonts w:ascii="Arial" w:eastAsia="等线" w:hAnsi="Arial"/>
                <w:sz w:val="24"/>
              </w:rPr>
              <w:t>.5.1</w:t>
            </w:r>
            <w:r w:rsidRPr="007F741B">
              <w:rPr>
                <w:rFonts w:ascii="Arial" w:eastAsia="等线" w:hAnsi="Arial"/>
                <w:sz w:val="24"/>
              </w:rPr>
              <w:tab/>
              <w:t>Types of event</w:t>
            </w:r>
            <w:bookmarkEnd w:id="2"/>
            <w:bookmarkEnd w:id="3"/>
          </w:p>
          <w:p w:rsidR="00A106B7" w:rsidRDefault="00A106B7" w:rsidP="00B07B96">
            <w:pPr>
              <w:overflowPunct w:val="0"/>
              <w:autoSpaceDE w:val="0"/>
              <w:autoSpaceDN w:val="0"/>
              <w:adjustRightInd w:val="0"/>
              <w:spacing w:beforeLines="0" w:before="0" w:afterLines="0" w:after="180"/>
              <w:textAlignment w:val="baseline"/>
              <w:rPr>
                <w:rFonts w:eastAsia="等线"/>
                <w:sz w:val="20"/>
                <w:lang w:eastAsia="ja-JP"/>
              </w:rPr>
            </w:pPr>
            <w:r w:rsidRPr="007F741B">
              <w:rPr>
                <w:rFonts w:eastAsia="等线"/>
                <w:sz w:val="20"/>
                <w:lang w:eastAsia="ja-JP"/>
              </w:rPr>
              <w:t>The following types of event are defined for a deferred location request.</w:t>
            </w:r>
          </w:p>
          <w:p w:rsidR="00A106B7" w:rsidRPr="00E552CF" w:rsidRDefault="00A106B7" w:rsidP="00B07B96">
            <w:pPr>
              <w:spacing w:beforeLines="0" w:before="0" w:afterLines="0" w:after="180"/>
              <w:ind w:left="568" w:hanging="284"/>
              <w:rPr>
                <w:rFonts w:eastAsia="等线"/>
                <w:sz w:val="20"/>
                <w:lang w:eastAsia="ko-KR"/>
              </w:rPr>
            </w:pPr>
            <w:r w:rsidRPr="00E552CF">
              <w:rPr>
                <w:rFonts w:eastAsia="等线"/>
                <w:sz w:val="20"/>
                <w:lang w:eastAsia="ko-KR"/>
              </w:rPr>
              <w:t>a)</w:t>
            </w:r>
            <w:r w:rsidRPr="00E552CF">
              <w:rPr>
                <w:rFonts w:eastAsia="等线"/>
                <w:sz w:val="20"/>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rsidR="00A106B7" w:rsidRPr="00E552CF" w:rsidRDefault="00A106B7" w:rsidP="00B07B96">
            <w:pPr>
              <w:spacing w:beforeLines="0" w:before="0" w:afterLines="0" w:after="180"/>
              <w:ind w:left="568" w:hanging="284"/>
              <w:rPr>
                <w:rFonts w:eastAsia="等线"/>
                <w:sz w:val="20"/>
                <w:lang w:eastAsia="ko-KR"/>
              </w:rPr>
            </w:pPr>
            <w:r w:rsidRPr="00E552CF">
              <w:rPr>
                <w:rFonts w:eastAsia="等线"/>
                <w:sz w:val="20"/>
                <w:lang w:eastAsia="ko-KR"/>
              </w:rPr>
              <w:t>b)</w:t>
            </w:r>
            <w:r w:rsidRPr="00E552CF">
              <w:rPr>
                <w:rFonts w:eastAsia="等线"/>
                <w:sz w:val="20"/>
                <w:lang w:eastAsia="ko-KR"/>
              </w:rPr>
              <w:tab/>
              <w:t>Area: An event where the UE enters</w:t>
            </w:r>
            <w:r w:rsidRPr="00E552CF">
              <w:rPr>
                <w:rFonts w:eastAsia="宋体" w:hint="eastAsia"/>
                <w:sz w:val="20"/>
                <w:lang w:eastAsia="zh-CN"/>
              </w:rPr>
              <w:t>,</w:t>
            </w:r>
            <w:r w:rsidRPr="00E552CF">
              <w:rPr>
                <w:rFonts w:eastAsia="等线"/>
                <w:sz w:val="20"/>
                <w:lang w:eastAsia="ko-KR"/>
              </w:rPr>
              <w:t xml:space="preserve"> leaves or remains within a pre-defined geographical area. At least one type of area event </w:t>
            </w:r>
            <w:r w:rsidRPr="00E552CF">
              <w:rPr>
                <w:rFonts w:eastAsia="宋体" w:hint="eastAsia"/>
                <w:sz w:val="20"/>
                <w:lang w:eastAsia="zh-CN"/>
              </w:rPr>
              <w:t xml:space="preserve">can </w:t>
            </w:r>
            <w:r w:rsidRPr="00E552CF">
              <w:rPr>
                <w:rFonts w:eastAsia="等线"/>
                <w:sz w:val="20"/>
                <w:lang w:eastAsia="ko-KR"/>
              </w:rPr>
              <w:t>be defined (i.e. entering, leaving or remaining within the area). The LCS client or AF may define the target area as a geographical area or as a geopolitical name of an area. The PLMN may translate and define the target area as the identities of one or more radio cells or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area event (e.g. to detect if area event reporting may have been aborted due to UE power off).</w:t>
            </w:r>
          </w:p>
          <w:p w:rsidR="00A106B7" w:rsidRPr="00E552CF" w:rsidRDefault="00A106B7" w:rsidP="00B07B96">
            <w:pPr>
              <w:spacing w:beforeLines="0" w:before="0" w:afterLines="0" w:after="180"/>
              <w:ind w:left="568" w:hanging="284"/>
              <w:rPr>
                <w:rFonts w:eastAsia="等线"/>
                <w:sz w:val="20"/>
                <w:lang w:eastAsia="ko-KR"/>
              </w:rPr>
            </w:pPr>
            <w:r w:rsidRPr="00E552CF">
              <w:rPr>
                <w:rFonts w:eastAsia="等线"/>
                <w:sz w:val="20"/>
                <w:lang w:eastAsia="ko-KR"/>
              </w:rPr>
              <w:t>c)</w:t>
            </w:r>
            <w:r w:rsidRPr="00E552CF">
              <w:rPr>
                <w:rFonts w:eastAsia="等线"/>
                <w:sz w:val="20"/>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rsidR="00A106B7" w:rsidRPr="00E552CF" w:rsidRDefault="00A106B7" w:rsidP="00B07B96">
            <w:pPr>
              <w:spacing w:beforeLines="0" w:before="0" w:afterLines="0" w:after="180"/>
              <w:ind w:left="568" w:hanging="284"/>
              <w:rPr>
                <w:rFonts w:eastAsia="Malgun Gothic"/>
                <w:sz w:val="20"/>
                <w:lang w:eastAsia="ko-KR"/>
              </w:rPr>
            </w:pPr>
            <w:r w:rsidRPr="00E552CF">
              <w:rPr>
                <w:rFonts w:eastAsia="等线"/>
                <w:sz w:val="20"/>
                <w:lang w:eastAsia="ko-KR"/>
              </w:rPr>
              <w:t>d)</w:t>
            </w:r>
            <w:r w:rsidRPr="00E552CF">
              <w:rPr>
                <w:rFonts w:eastAsia="等线"/>
                <w:sz w:val="20"/>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HGMLC to remain aware of continuing support by the UE for the motion event (e.g. to detect if motion event reporting may have been aborted due to UE power off).</w:t>
            </w:r>
          </w:p>
        </w:tc>
      </w:tr>
    </w:tbl>
    <w:p w:rsidR="00A106B7" w:rsidRDefault="00A106B7" w:rsidP="00A106B7">
      <w:pPr>
        <w:spacing w:before="120" w:after="120"/>
        <w:rPr>
          <w:rFonts w:eastAsiaTheme="minorEastAsia"/>
          <w:lang w:val="en-US" w:eastAsia="zh-CN"/>
        </w:rPr>
      </w:pPr>
      <w:r>
        <w:rPr>
          <w:rFonts w:eastAsiaTheme="minorEastAsia"/>
          <w:lang w:val="en-US" w:eastAsia="zh-CN"/>
        </w:rPr>
        <w:t xml:space="preserve">It can be seen that for this type of location requests, the LMF expects response containing location information, which includes measurement report from UE, at future times which may be associated with specific events. In clause </w:t>
      </w:r>
      <w:r w:rsidRPr="00E552CF">
        <w:rPr>
          <w:rFonts w:eastAsiaTheme="minorEastAsia"/>
          <w:lang w:val="en-US" w:eastAsia="zh-CN"/>
        </w:rPr>
        <w:t>4.1a.5.1</w:t>
      </w:r>
      <w:r>
        <w:rPr>
          <w:rFonts w:eastAsiaTheme="minorEastAsia"/>
          <w:lang w:val="en-US" w:eastAsia="zh-CN"/>
        </w:rPr>
        <w:t>, 4 types of events are defined. This means for deferred MT-LR, UE is not supposed to perform PRS measurement immediately after receiving the assistance data and the measurement request from LMF, but should do so when the events occur.</w:t>
      </w:r>
    </w:p>
    <w:p w:rsidR="00A106B7" w:rsidRPr="007F741B" w:rsidRDefault="00A106B7" w:rsidP="00A106B7">
      <w:pPr>
        <w:spacing w:before="120" w:after="120"/>
        <w:rPr>
          <w:rFonts w:eastAsiaTheme="minorEastAsia"/>
          <w:lang w:val="en-US" w:eastAsia="zh-CN"/>
        </w:rPr>
      </w:pPr>
      <w:r>
        <w:rPr>
          <w:rFonts w:eastAsiaTheme="minorEastAsia"/>
          <w:lang w:val="en-US" w:eastAsia="zh-CN"/>
        </w:rPr>
        <w:lastRenderedPageBreak/>
        <w:t xml:space="preserve">In RAN4#103-e, the following are agreed. For </w:t>
      </w:r>
      <w:r w:rsidRPr="00A106B7">
        <w:rPr>
          <w:rFonts w:eastAsiaTheme="minorEastAsia"/>
          <w:lang w:val="en-US" w:eastAsia="zh-CN"/>
        </w:rPr>
        <w:t>the event other than periodic location, UE should start measurement after T</w:t>
      </w:r>
      <w:r>
        <w:rPr>
          <w:rFonts w:eastAsiaTheme="minorEastAsia"/>
          <w:lang w:val="en-US" w:eastAsia="zh-CN"/>
        </w:rPr>
        <w:t xml:space="preserve">, but for the event of periodic location, there is no consensus. </w:t>
      </w:r>
    </w:p>
    <w:tbl>
      <w:tblPr>
        <w:tblStyle w:val="af4"/>
        <w:tblW w:w="0" w:type="auto"/>
        <w:tblLook w:val="04A0" w:firstRow="1" w:lastRow="0" w:firstColumn="1" w:lastColumn="0" w:noHBand="0" w:noVBand="1"/>
      </w:tblPr>
      <w:tblGrid>
        <w:gridCol w:w="9621"/>
      </w:tblGrid>
      <w:tr w:rsidR="00303457" w:rsidTr="00303457">
        <w:tc>
          <w:tcPr>
            <w:tcW w:w="9621" w:type="dxa"/>
          </w:tcPr>
          <w:p w:rsidR="00A106B7" w:rsidRPr="00A106B7" w:rsidRDefault="00A106B7" w:rsidP="00A106B7">
            <w:pPr>
              <w:keepNext/>
              <w:keepLines/>
              <w:spacing w:beforeLines="0" w:before="120" w:afterLines="0" w:after="180"/>
              <w:ind w:left="864" w:hanging="864"/>
              <w:outlineLvl w:val="3"/>
              <w:rPr>
                <w:rFonts w:ascii="Arial" w:eastAsia="宋体" w:hAnsi="Arial"/>
                <w:b/>
                <w:sz w:val="21"/>
              </w:rPr>
            </w:pPr>
            <w:r w:rsidRPr="00A106B7">
              <w:rPr>
                <w:rFonts w:ascii="Arial" w:eastAsia="宋体" w:hAnsi="Arial"/>
                <w:b/>
                <w:sz w:val="21"/>
              </w:rPr>
              <w:t>Issue 2-2-1: Start of measurement period for deferred MT-LR</w:t>
            </w:r>
          </w:p>
          <w:p w:rsidR="00A106B7" w:rsidRPr="00A106B7" w:rsidRDefault="00A106B7" w:rsidP="00A106B7">
            <w:pPr>
              <w:numPr>
                <w:ilvl w:val="0"/>
                <w:numId w:val="38"/>
              </w:numPr>
              <w:spacing w:beforeLines="0" w:before="0" w:afterLines="0" w:after="120"/>
              <w:rPr>
                <w:bCs/>
                <w:iCs/>
                <w:sz w:val="20"/>
              </w:rPr>
            </w:pPr>
            <w:r w:rsidRPr="00A106B7">
              <w:rPr>
                <w:bCs/>
                <w:iCs/>
                <w:sz w:val="20"/>
              </w:rPr>
              <w:t>For the event of periodic location, FFS whether UE should start measurement after T or complete measurement before T, where T is the time that the event configured for deferred MT-LR occurs</w:t>
            </w:r>
          </w:p>
          <w:p w:rsidR="00A106B7" w:rsidRPr="00A106B7" w:rsidRDefault="00A106B7" w:rsidP="00A106B7">
            <w:pPr>
              <w:numPr>
                <w:ilvl w:val="1"/>
                <w:numId w:val="38"/>
              </w:numPr>
              <w:spacing w:beforeLines="0" w:before="0" w:afterLines="0" w:after="120"/>
              <w:rPr>
                <w:bCs/>
                <w:iCs/>
                <w:sz w:val="20"/>
              </w:rPr>
            </w:pPr>
            <w:r w:rsidRPr="00A106B7">
              <w:rPr>
                <w:bCs/>
                <w:iCs/>
                <w:sz w:val="20"/>
              </w:rPr>
              <w:t xml:space="preserve">If UE should complete measurement before T, FFS the start of measurement period and applicability condition </w:t>
            </w:r>
          </w:p>
          <w:p w:rsidR="00303457" w:rsidRPr="00A106B7" w:rsidRDefault="00A106B7" w:rsidP="00A106B7">
            <w:pPr>
              <w:numPr>
                <w:ilvl w:val="0"/>
                <w:numId w:val="38"/>
              </w:numPr>
              <w:spacing w:beforeLines="0" w:before="0" w:afterLines="0" w:after="120"/>
              <w:rPr>
                <w:bCs/>
                <w:iCs/>
                <w:sz w:val="20"/>
              </w:rPr>
            </w:pPr>
            <w:r w:rsidRPr="00A106B7">
              <w:rPr>
                <w:bCs/>
                <w:iCs/>
                <w:sz w:val="20"/>
              </w:rPr>
              <w:t>For the event other than periodic location, UE should start measurement after T, where T is the time that the event configured for deferred MT-LR occurs</w:t>
            </w:r>
          </w:p>
        </w:tc>
      </w:tr>
    </w:tbl>
    <w:p w:rsidR="00303457" w:rsidRDefault="00A106B7" w:rsidP="00303457">
      <w:pPr>
        <w:pStyle w:val="2"/>
        <w:rPr>
          <w:lang w:eastAsia="zh-CN"/>
        </w:rPr>
      </w:pPr>
      <w:r>
        <w:rPr>
          <w:lang w:eastAsia="zh-CN"/>
        </w:rPr>
        <w:t>Suggestion</w:t>
      </w:r>
    </w:p>
    <w:p w:rsidR="00A106B7" w:rsidRDefault="00A106B7" w:rsidP="00A106B7">
      <w:pPr>
        <w:spacing w:before="120" w:after="120"/>
        <w:rPr>
          <w:rFonts w:eastAsiaTheme="minorEastAsia"/>
          <w:lang w:eastAsia="zh-CN"/>
        </w:rPr>
      </w:pPr>
      <w:r>
        <w:rPr>
          <w:rFonts w:eastAsiaTheme="minorEastAsia"/>
          <w:lang w:eastAsia="zh-CN"/>
        </w:rPr>
        <w:t>Denoting the time point for the periodic location as T, in our view, there are two options for defining UE requirements for measurement with event of periodic location.</w:t>
      </w:r>
    </w:p>
    <w:p w:rsidR="00A106B7" w:rsidRDefault="00A106B7" w:rsidP="00A106B7">
      <w:pPr>
        <w:pStyle w:val="af8"/>
        <w:numPr>
          <w:ilvl w:val="0"/>
          <w:numId w:val="36"/>
        </w:numPr>
        <w:spacing w:before="120" w:after="120"/>
        <w:rPr>
          <w:rFonts w:eastAsiaTheme="minorEastAsia"/>
          <w:lang w:eastAsia="zh-CN"/>
        </w:rPr>
      </w:pPr>
      <w:r>
        <w:rPr>
          <w:rFonts w:eastAsiaTheme="minorEastAsia"/>
          <w:lang w:eastAsia="zh-CN"/>
        </w:rPr>
        <w:t>Option 1: UE is required to complete measurement by/before T</w:t>
      </w:r>
    </w:p>
    <w:p w:rsidR="00A106B7" w:rsidRPr="00A106B7" w:rsidRDefault="00A106B7" w:rsidP="00A106B7">
      <w:pPr>
        <w:pStyle w:val="af8"/>
        <w:numPr>
          <w:ilvl w:val="0"/>
          <w:numId w:val="36"/>
        </w:numPr>
        <w:spacing w:before="120" w:after="120"/>
        <w:rPr>
          <w:rFonts w:eastAsiaTheme="minorEastAsia"/>
          <w:lang w:eastAsia="zh-CN"/>
        </w:rPr>
      </w:pPr>
      <w:r>
        <w:rPr>
          <w:rFonts w:eastAsiaTheme="minorEastAsia"/>
          <w:lang w:eastAsia="zh-CN"/>
        </w:rPr>
        <w:t xml:space="preserve">Option 2: UE is required to start measurement </w:t>
      </w:r>
      <w:r w:rsidR="004A7514">
        <w:rPr>
          <w:rFonts w:eastAsiaTheme="minorEastAsia"/>
          <w:lang w:eastAsia="zh-CN"/>
        </w:rPr>
        <w:t>after</w:t>
      </w:r>
      <w:r>
        <w:rPr>
          <w:rFonts w:eastAsiaTheme="minorEastAsia"/>
          <w:lang w:eastAsia="zh-CN"/>
        </w:rPr>
        <w:t xml:space="preserve"> T</w:t>
      </w:r>
    </w:p>
    <w:p w:rsidR="00A106B7" w:rsidRDefault="00A106B7" w:rsidP="00A106B7">
      <w:pPr>
        <w:spacing w:before="120" w:after="120"/>
        <w:rPr>
          <w:rFonts w:eastAsiaTheme="minorEastAsia"/>
          <w:lang w:eastAsia="zh-CN"/>
        </w:rPr>
      </w:pPr>
      <w:r>
        <w:rPr>
          <w:rFonts w:eastAsiaTheme="minorEastAsia"/>
          <w:lang w:eastAsia="zh-CN"/>
        </w:rPr>
        <w:t xml:space="preserve">Our preference is option 1. One reason is that the requirements will be </w:t>
      </w:r>
      <w:r w:rsidR="00B07B96">
        <w:rPr>
          <w:rFonts w:eastAsiaTheme="minorEastAsia"/>
          <w:lang w:eastAsia="zh-CN"/>
        </w:rPr>
        <w:t>aligned</w:t>
      </w:r>
      <w:r>
        <w:rPr>
          <w:rFonts w:eastAsiaTheme="minorEastAsia"/>
          <w:lang w:eastAsia="zh-CN"/>
        </w:rPr>
        <w:t xml:space="preserve"> as</w:t>
      </w:r>
      <w:r w:rsidR="00B07B96">
        <w:rPr>
          <w:rFonts w:eastAsiaTheme="minorEastAsia"/>
          <w:lang w:eastAsia="zh-CN"/>
        </w:rPr>
        <w:t xml:space="preserve"> other</w:t>
      </w:r>
      <w:r>
        <w:rPr>
          <w:rFonts w:eastAsiaTheme="minorEastAsia"/>
          <w:lang w:eastAsia="zh-CN"/>
        </w:rPr>
        <w:t xml:space="preserve"> event</w:t>
      </w:r>
      <w:r w:rsidR="00B07B96">
        <w:rPr>
          <w:rFonts w:eastAsiaTheme="minorEastAsia"/>
          <w:lang w:eastAsia="zh-CN"/>
        </w:rPr>
        <w:t>s, so both the spec and UE implementation can be simplified. Another reason is that with option 2, the exact time when UE would complete the measurement is ambiguous, e.g. UE may complete the measurement long time before T, while with option 1 the UE requirements would be clear. It is also noted that RAN4 measurement period requirements are only minimum requirements, and UE is allowed to complete the measurement faster than t</w:t>
      </w:r>
      <w:r w:rsidR="004A7514">
        <w:rPr>
          <w:rFonts w:eastAsiaTheme="minorEastAsia"/>
          <w:lang w:eastAsia="zh-CN"/>
        </w:rPr>
        <w:t>he required measurement period, so option 1 does not prevent UE to start measurement before T.</w:t>
      </w:r>
    </w:p>
    <w:p w:rsidR="004A7514" w:rsidRDefault="004A7514" w:rsidP="00A106B7">
      <w:pPr>
        <w:spacing w:before="120" w:after="120"/>
        <w:rPr>
          <w:rFonts w:eastAsiaTheme="minorEastAsia"/>
          <w:b/>
          <w:lang w:eastAsia="zh-CN"/>
        </w:rPr>
      </w:pPr>
      <w:r w:rsidRPr="004A7514">
        <w:rPr>
          <w:rFonts w:eastAsiaTheme="minorEastAsia"/>
          <w:b/>
          <w:lang w:eastAsia="zh-CN"/>
        </w:rPr>
        <w:t xml:space="preserve">Proposal: </w:t>
      </w:r>
      <w:r>
        <w:rPr>
          <w:rFonts w:eastAsiaTheme="minorEastAsia"/>
          <w:b/>
          <w:lang w:eastAsia="zh-CN"/>
        </w:rPr>
        <w:t>F</w:t>
      </w:r>
      <w:r w:rsidRPr="004A7514">
        <w:rPr>
          <w:rFonts w:eastAsiaTheme="minorEastAsia"/>
          <w:b/>
          <w:lang w:eastAsia="zh-CN"/>
        </w:rPr>
        <w:t>or the event of periodic location</w:t>
      </w:r>
      <w:r>
        <w:rPr>
          <w:rFonts w:eastAsiaTheme="minorEastAsia"/>
          <w:b/>
          <w:lang w:eastAsia="zh-CN"/>
        </w:rPr>
        <w:t xml:space="preserve"> in deferred MT-LR</w:t>
      </w:r>
      <w:r w:rsidRPr="004A7514">
        <w:rPr>
          <w:rFonts w:eastAsiaTheme="minorEastAsia"/>
          <w:b/>
          <w:lang w:eastAsia="zh-CN"/>
        </w:rPr>
        <w:t xml:space="preserve">, </w:t>
      </w:r>
      <w:r>
        <w:rPr>
          <w:rFonts w:eastAsiaTheme="minorEastAsia"/>
          <w:b/>
          <w:lang w:eastAsia="zh-CN"/>
        </w:rPr>
        <w:t xml:space="preserve">requirements are defined assuming </w:t>
      </w:r>
      <w:r w:rsidRPr="004A7514">
        <w:rPr>
          <w:rFonts w:eastAsiaTheme="minorEastAsia"/>
          <w:b/>
          <w:lang w:eastAsia="zh-CN"/>
        </w:rPr>
        <w:t>UE start</w:t>
      </w:r>
      <w:r>
        <w:rPr>
          <w:rFonts w:eastAsiaTheme="minorEastAsia"/>
          <w:b/>
          <w:lang w:eastAsia="zh-CN"/>
        </w:rPr>
        <w:t>s</w:t>
      </w:r>
      <w:r w:rsidRPr="004A7514">
        <w:rPr>
          <w:rFonts w:eastAsiaTheme="minorEastAsia"/>
          <w:b/>
          <w:lang w:eastAsia="zh-CN"/>
        </w:rPr>
        <w:t xml:space="preserve"> measurement after T</w:t>
      </w:r>
      <w:r>
        <w:rPr>
          <w:rFonts w:eastAsiaTheme="minorEastAsia"/>
          <w:b/>
          <w:lang w:eastAsia="zh-CN"/>
        </w:rPr>
        <w:t>, and</w:t>
      </w:r>
      <w:r w:rsidRPr="004A7514">
        <w:rPr>
          <w:rFonts w:eastAsiaTheme="minorEastAsia"/>
          <w:b/>
          <w:lang w:eastAsia="zh-CN"/>
        </w:rPr>
        <w:t xml:space="preserve"> </w:t>
      </w:r>
      <w:r>
        <w:rPr>
          <w:rFonts w:eastAsiaTheme="minorEastAsia"/>
          <w:b/>
          <w:lang w:eastAsia="zh-CN"/>
        </w:rPr>
        <w:t>update the start point of measurement period as follows.</w:t>
      </w:r>
    </w:p>
    <w:p w:rsidR="004A7514" w:rsidRPr="004A7514" w:rsidRDefault="004A7514" w:rsidP="004A7514">
      <w:pPr>
        <w:pStyle w:val="af8"/>
        <w:numPr>
          <w:ilvl w:val="0"/>
          <w:numId w:val="36"/>
        </w:numPr>
        <w:spacing w:before="120" w:after="120"/>
        <w:rPr>
          <w:rFonts w:eastAsiaTheme="minorEastAsia"/>
          <w:b/>
          <w:lang w:eastAsia="zh-CN"/>
        </w:rPr>
      </w:pPr>
      <w:proofErr w:type="gramStart"/>
      <w:r w:rsidRPr="004A7514">
        <w:rPr>
          <w:rFonts w:eastAsiaTheme="minorEastAsia"/>
          <w:b/>
          <w:lang w:eastAsia="zh-CN"/>
        </w:rPr>
        <w:t>the</w:t>
      </w:r>
      <w:proofErr w:type="gramEnd"/>
      <w:r w:rsidRPr="004A7514">
        <w:rPr>
          <w:rFonts w:eastAsiaTheme="minorEastAsia"/>
          <w:b/>
          <w:lang w:eastAsia="zh-CN"/>
        </w:rPr>
        <w:t xml:space="preserve"> time</w:t>
      </w:r>
      <m:oMath>
        <m:r>
          <m:rPr>
            <m:sty m:val="b"/>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RSTD,Total</m:t>
            </m:r>
          </m:sub>
        </m:sSub>
      </m:oMath>
      <w:r w:rsidRPr="004A7514">
        <w:rPr>
          <w:rFonts w:eastAsiaTheme="minorEastAsia"/>
          <w:b/>
          <w:i/>
          <w:lang w:eastAsia="zh-CN"/>
        </w:rPr>
        <w:t xml:space="preserve"> </w:t>
      </w:r>
      <w:r w:rsidRPr="004A7514">
        <w:rPr>
          <w:rFonts w:eastAsiaTheme="minorEastAsia"/>
          <w:b/>
          <w:lang w:eastAsia="zh-CN"/>
        </w:rPr>
        <w:t>starts from the first MG instance aligned with a DL PRS resource(s) in the assistance data after the associated event(s) occurs.</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w:t>
      </w:r>
      <w:r w:rsidR="009B20BF" w:rsidRPr="009B20BF">
        <w:rPr>
          <w:rFonts w:eastAsia="宋体"/>
          <w:lang w:eastAsia="zh-CN"/>
        </w:rPr>
        <w:t xml:space="preserve"> </w:t>
      </w:r>
      <w:r w:rsidR="009B20BF" w:rsidRPr="00D12E24">
        <w:rPr>
          <w:rFonts w:eastAsia="宋体"/>
          <w:lang w:eastAsia="zh-CN"/>
        </w:rPr>
        <w:t xml:space="preserve">our views on </w:t>
      </w:r>
      <w:r w:rsidR="00A106B7">
        <w:rPr>
          <w:rFonts w:eastAsia="宋体"/>
          <w:lang w:eastAsia="zh-CN"/>
        </w:rPr>
        <w:t>the s</w:t>
      </w:r>
      <w:r w:rsidR="00A106B7" w:rsidRPr="00A106B7">
        <w:rPr>
          <w:rFonts w:eastAsia="宋体"/>
          <w:lang w:eastAsia="zh-CN"/>
        </w:rPr>
        <w:t>tart of measurement period for deferred MT-LR with periodic event</w:t>
      </w:r>
      <w:r w:rsidR="00A106B7">
        <w:rPr>
          <w:rFonts w:eastAsia="宋体"/>
          <w:lang w:eastAsia="zh-CN"/>
        </w:rPr>
        <w:t xml:space="preserve"> in Rel-16 PRS measurement requirements</w:t>
      </w:r>
      <w:r>
        <w:rPr>
          <w:rFonts w:eastAsia="宋体"/>
          <w:lang w:eastAsia="zh-CN"/>
        </w:rPr>
        <w:t>.</w:t>
      </w:r>
    </w:p>
    <w:p w:rsidR="004A7514" w:rsidRDefault="004A7514" w:rsidP="004A7514">
      <w:pPr>
        <w:spacing w:before="120" w:after="120"/>
        <w:rPr>
          <w:rFonts w:eastAsiaTheme="minorEastAsia"/>
          <w:b/>
          <w:lang w:eastAsia="zh-CN"/>
        </w:rPr>
      </w:pPr>
      <w:r w:rsidRPr="004A7514">
        <w:rPr>
          <w:rFonts w:eastAsiaTheme="minorEastAsia"/>
          <w:b/>
          <w:lang w:eastAsia="zh-CN"/>
        </w:rPr>
        <w:t xml:space="preserve">Proposal: </w:t>
      </w:r>
      <w:r>
        <w:rPr>
          <w:rFonts w:eastAsiaTheme="minorEastAsia"/>
          <w:b/>
          <w:lang w:eastAsia="zh-CN"/>
        </w:rPr>
        <w:t>F</w:t>
      </w:r>
      <w:r w:rsidRPr="004A7514">
        <w:rPr>
          <w:rFonts w:eastAsiaTheme="minorEastAsia"/>
          <w:b/>
          <w:lang w:eastAsia="zh-CN"/>
        </w:rPr>
        <w:t>or the event of periodic location</w:t>
      </w:r>
      <w:r>
        <w:rPr>
          <w:rFonts w:eastAsiaTheme="minorEastAsia"/>
          <w:b/>
          <w:lang w:eastAsia="zh-CN"/>
        </w:rPr>
        <w:t xml:space="preserve"> in deferred MT-LR</w:t>
      </w:r>
      <w:r w:rsidRPr="004A7514">
        <w:rPr>
          <w:rFonts w:eastAsiaTheme="minorEastAsia"/>
          <w:b/>
          <w:lang w:eastAsia="zh-CN"/>
        </w:rPr>
        <w:t xml:space="preserve">, </w:t>
      </w:r>
      <w:r>
        <w:rPr>
          <w:rFonts w:eastAsiaTheme="minorEastAsia"/>
          <w:b/>
          <w:lang w:eastAsia="zh-CN"/>
        </w:rPr>
        <w:t xml:space="preserve">requirements are defined assuming </w:t>
      </w:r>
      <w:r w:rsidRPr="004A7514">
        <w:rPr>
          <w:rFonts w:eastAsiaTheme="minorEastAsia"/>
          <w:b/>
          <w:lang w:eastAsia="zh-CN"/>
        </w:rPr>
        <w:t>UE start</w:t>
      </w:r>
      <w:r>
        <w:rPr>
          <w:rFonts w:eastAsiaTheme="minorEastAsia"/>
          <w:b/>
          <w:lang w:eastAsia="zh-CN"/>
        </w:rPr>
        <w:t>s</w:t>
      </w:r>
      <w:r w:rsidRPr="004A7514">
        <w:rPr>
          <w:rFonts w:eastAsiaTheme="minorEastAsia"/>
          <w:b/>
          <w:lang w:eastAsia="zh-CN"/>
        </w:rPr>
        <w:t xml:space="preserve"> measurement after T</w:t>
      </w:r>
      <w:r>
        <w:rPr>
          <w:rFonts w:eastAsiaTheme="minorEastAsia"/>
          <w:b/>
          <w:lang w:eastAsia="zh-CN"/>
        </w:rPr>
        <w:t>, and</w:t>
      </w:r>
      <w:r w:rsidRPr="004A7514">
        <w:rPr>
          <w:rFonts w:eastAsiaTheme="minorEastAsia"/>
          <w:b/>
          <w:lang w:eastAsia="zh-CN"/>
        </w:rPr>
        <w:t xml:space="preserve"> </w:t>
      </w:r>
      <w:r>
        <w:rPr>
          <w:rFonts w:eastAsiaTheme="minorEastAsia"/>
          <w:b/>
          <w:lang w:eastAsia="zh-CN"/>
        </w:rPr>
        <w:t>update the start point of measurement period as follows.</w:t>
      </w:r>
    </w:p>
    <w:p w:rsidR="004A7514" w:rsidRPr="004A7514" w:rsidRDefault="004A7514" w:rsidP="004A7514">
      <w:pPr>
        <w:pStyle w:val="af8"/>
        <w:numPr>
          <w:ilvl w:val="0"/>
          <w:numId w:val="36"/>
        </w:numPr>
        <w:spacing w:before="120" w:after="120"/>
        <w:rPr>
          <w:rFonts w:eastAsiaTheme="minorEastAsia"/>
          <w:b/>
          <w:lang w:eastAsia="zh-CN"/>
        </w:rPr>
      </w:pPr>
      <w:proofErr w:type="gramStart"/>
      <w:r w:rsidRPr="004A7514">
        <w:rPr>
          <w:rFonts w:eastAsiaTheme="minorEastAsia"/>
          <w:b/>
          <w:lang w:eastAsia="zh-CN"/>
        </w:rPr>
        <w:t>the</w:t>
      </w:r>
      <w:proofErr w:type="gramEnd"/>
      <w:r w:rsidRPr="004A7514">
        <w:rPr>
          <w:rFonts w:eastAsiaTheme="minorEastAsia"/>
          <w:b/>
          <w:lang w:eastAsia="zh-CN"/>
        </w:rPr>
        <w:t xml:space="preserve"> time</w:t>
      </w:r>
      <m:oMath>
        <m:r>
          <m:rPr>
            <m:sty m:val="b"/>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RSTD,Total</m:t>
            </m:r>
          </m:sub>
        </m:sSub>
      </m:oMath>
      <w:r w:rsidRPr="004A7514">
        <w:rPr>
          <w:rFonts w:eastAsiaTheme="minorEastAsia"/>
          <w:b/>
          <w:i/>
          <w:lang w:eastAsia="zh-CN"/>
        </w:rPr>
        <w:t xml:space="preserve"> </w:t>
      </w:r>
      <w:r w:rsidRPr="004A7514">
        <w:rPr>
          <w:rFonts w:eastAsiaTheme="minorEastAsia"/>
          <w:b/>
          <w:lang w:eastAsia="zh-CN"/>
        </w:rPr>
        <w:t>starts from the first MG instance aligned with a DL PRS resource(s) in the assistance data after the associated event(s) occurs.</w:t>
      </w:r>
    </w:p>
    <w:p w:rsidR="00FA0C0C" w:rsidRDefault="00FA0C0C" w:rsidP="00FA0C0C">
      <w:pPr>
        <w:pStyle w:val="1"/>
        <w:jc w:val="both"/>
        <w:rPr>
          <w:lang w:val="en-US"/>
        </w:rPr>
      </w:pPr>
      <w:bookmarkStart w:id="4" w:name="_GoBack"/>
      <w:bookmarkEnd w:id="4"/>
      <w:r w:rsidRPr="00C0754F">
        <w:rPr>
          <w:lang w:val="en-US"/>
        </w:rPr>
        <w:t>Reference</w:t>
      </w:r>
    </w:p>
    <w:p w:rsidR="00307FF0" w:rsidRDefault="00A106B7" w:rsidP="00A106B7">
      <w:pPr>
        <w:numPr>
          <w:ilvl w:val="0"/>
          <w:numId w:val="5"/>
        </w:numPr>
        <w:spacing w:before="120" w:after="120"/>
        <w:rPr>
          <w:rFonts w:eastAsia="宋体"/>
          <w:lang w:val="en-US" w:eastAsia="zh-CN"/>
        </w:rPr>
      </w:pPr>
      <w:r w:rsidRPr="00A106B7">
        <w:rPr>
          <w:rFonts w:eastAsia="宋体"/>
          <w:lang w:val="en-US" w:eastAsia="zh-CN"/>
        </w:rPr>
        <w:t>R4-2211210</w:t>
      </w:r>
      <w:r>
        <w:rPr>
          <w:rFonts w:eastAsia="宋体"/>
          <w:lang w:val="en-US" w:eastAsia="zh-CN"/>
        </w:rPr>
        <w:t xml:space="preserve">, </w:t>
      </w:r>
      <w:r w:rsidRPr="00A106B7">
        <w:rPr>
          <w:rFonts w:eastAsia="宋体"/>
          <w:lang w:val="en-US" w:eastAsia="zh-CN"/>
        </w:rPr>
        <w:t>WF on R15 and R16 RRM maintenance</w:t>
      </w:r>
      <w:r w:rsidR="00A02253">
        <w:rPr>
          <w:rFonts w:eastAsia="宋体"/>
          <w:lang w:val="en-US" w:eastAsia="zh-CN"/>
        </w:rPr>
        <w:t xml:space="preserve">, </w:t>
      </w:r>
      <w:r w:rsidRPr="00A106B7">
        <w:rPr>
          <w:rFonts w:eastAsia="宋体"/>
          <w:lang w:val="en-US" w:eastAsia="zh-CN"/>
        </w:rPr>
        <w:t>Huawei, Hisilicon</w:t>
      </w:r>
    </w:p>
    <w:sectPr w:rsidR="00307FF0"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B41" w:rsidRDefault="007A2B41">
      <w:pPr>
        <w:spacing w:before="120" w:after="120"/>
      </w:pPr>
      <w:r>
        <w:separator/>
      </w:r>
    </w:p>
  </w:endnote>
  <w:endnote w:type="continuationSeparator" w:id="0">
    <w:p w:rsidR="007A2B41" w:rsidRDefault="007A2B4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B96" w:rsidRDefault="00B07B9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07B96" w:rsidRDefault="00B07B9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B96" w:rsidRDefault="00B07B9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147DE">
      <w:rPr>
        <w:rStyle w:val="af1"/>
      </w:rPr>
      <w:t>3</w:t>
    </w:r>
    <w:r>
      <w:rPr>
        <w:rStyle w:val="af1"/>
      </w:rPr>
      <w:fldChar w:fldCharType="end"/>
    </w:r>
  </w:p>
  <w:p w:rsidR="00B07B96" w:rsidRDefault="00B07B9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B41" w:rsidRDefault="007A2B41">
      <w:pPr>
        <w:spacing w:before="120" w:after="120"/>
      </w:pPr>
      <w:r>
        <w:separator/>
      </w:r>
    </w:p>
  </w:footnote>
  <w:footnote w:type="continuationSeparator" w:id="0">
    <w:p w:rsidR="007A2B41" w:rsidRDefault="007A2B4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066717"/>
    <w:multiLevelType w:val="hybridMultilevel"/>
    <w:tmpl w:val="36801C2E"/>
    <w:lvl w:ilvl="0" w:tplc="DFB6E9BA">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3F75BB"/>
    <w:multiLevelType w:val="hybridMultilevel"/>
    <w:tmpl w:val="3DD21A22"/>
    <w:lvl w:ilvl="0" w:tplc="514AE6BC">
      <w:start w:val="2022"/>
      <w:numFmt w:val="bullet"/>
      <w:lvlText w:val="-"/>
      <w:lvlJc w:val="left"/>
      <w:pPr>
        <w:ind w:left="360" w:hanging="360"/>
      </w:pPr>
      <w:rPr>
        <w:rFonts w:ascii="Arial" w:eastAsia="等线" w:hAnsi="Arial" w:cs="Arial"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7833E8"/>
    <w:multiLevelType w:val="hybridMultilevel"/>
    <w:tmpl w:val="40EC157C"/>
    <w:lvl w:ilvl="0" w:tplc="D592CEC0">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2"/>
  </w:num>
  <w:num w:numId="3">
    <w:abstractNumId w:val="35"/>
  </w:num>
  <w:num w:numId="4">
    <w:abstractNumId w:val="7"/>
  </w:num>
  <w:num w:numId="5">
    <w:abstractNumId w:val="17"/>
  </w:num>
  <w:num w:numId="6">
    <w:abstractNumId w:val="31"/>
  </w:num>
  <w:num w:numId="7">
    <w:abstractNumId w:val="21"/>
  </w:num>
  <w:num w:numId="8">
    <w:abstractNumId w:val="36"/>
    <w:lvlOverride w:ilvl="0">
      <w:startOverride w:val="1"/>
    </w:lvlOverride>
  </w:num>
  <w:num w:numId="9">
    <w:abstractNumId w:val="28"/>
  </w:num>
  <w:num w:numId="10">
    <w:abstractNumId w:val="24"/>
  </w:num>
  <w:num w:numId="11">
    <w:abstractNumId w:val="34"/>
  </w:num>
  <w:num w:numId="12">
    <w:abstractNumId w:val="5"/>
  </w:num>
  <w:num w:numId="13">
    <w:abstractNumId w:val="29"/>
  </w:num>
  <w:num w:numId="14">
    <w:abstractNumId w:val="15"/>
  </w:num>
  <w:num w:numId="15">
    <w:abstractNumId w:val="13"/>
  </w:num>
  <w:num w:numId="16">
    <w:abstractNumId w:val="11"/>
  </w:num>
  <w:num w:numId="17">
    <w:abstractNumId w:val="10"/>
  </w:num>
  <w:num w:numId="18">
    <w:abstractNumId w:val="6"/>
  </w:num>
  <w:num w:numId="19">
    <w:abstractNumId w:val="0"/>
  </w:num>
  <w:num w:numId="20">
    <w:abstractNumId w:val="20"/>
  </w:num>
  <w:num w:numId="21">
    <w:abstractNumId w:val="12"/>
  </w:num>
  <w:num w:numId="22">
    <w:abstractNumId w:val="27"/>
  </w:num>
  <w:num w:numId="23">
    <w:abstractNumId w:val="19"/>
  </w:num>
  <w:num w:numId="24">
    <w:abstractNumId w:val="25"/>
  </w:num>
  <w:num w:numId="25">
    <w:abstractNumId w:val="30"/>
  </w:num>
  <w:num w:numId="26">
    <w:abstractNumId w:val="1"/>
  </w:num>
  <w:num w:numId="27">
    <w:abstractNumId w:val="22"/>
  </w:num>
  <w:num w:numId="28">
    <w:abstractNumId w:val="4"/>
  </w:num>
  <w:num w:numId="29">
    <w:abstractNumId w:val="2"/>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
  </w:num>
  <w:num w:numId="34">
    <w:abstractNumId w:val="14"/>
  </w:num>
  <w:num w:numId="35">
    <w:abstractNumId w:val="9"/>
  </w:num>
  <w:num w:numId="36">
    <w:abstractNumId w:val="26"/>
  </w:num>
  <w:num w:numId="37">
    <w:abstractNumId w:val="33"/>
  </w:num>
  <w:num w:numId="3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CFF"/>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AAD"/>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457"/>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9E"/>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AE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514"/>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557"/>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7DE"/>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0E9"/>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B41"/>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CDC"/>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59C"/>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0BF"/>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6"/>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6B7"/>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B96"/>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7F0"/>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E5A"/>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2E18"/>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2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F7FEB72D-1F79-453C-AC88-515F2B0F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50915</TotalTime>
  <Pages>3</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172</cp:revision>
  <cp:lastPrinted>2009-04-22T06:01:00Z</cp:lastPrinted>
  <dcterms:created xsi:type="dcterms:W3CDTF">2020-07-07T06:33:00Z</dcterms:created>
  <dcterms:modified xsi:type="dcterms:W3CDTF">2022-08-10T14:09:00Z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