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773ED8" w:rsidR="001E0A28" w:rsidRPr="00082667" w:rsidRDefault="001E0A28" w:rsidP="0036035D">
      <w:pPr>
        <w:spacing w:after="120"/>
        <w:ind w:left="1985" w:hanging="1985"/>
        <w:jc w:val="both"/>
        <w:rPr>
          <w:rFonts w:ascii="Arial" w:eastAsiaTheme="minorEastAsia" w:hAnsi="Arial" w:cs="Arial"/>
          <w:b/>
          <w:sz w:val="24"/>
          <w:szCs w:val="24"/>
          <w:lang w:eastAsia="zh-CN"/>
        </w:rPr>
      </w:pPr>
      <w:r w:rsidRPr="00082667">
        <w:rPr>
          <w:rFonts w:ascii="Arial" w:eastAsiaTheme="minorEastAsia" w:hAnsi="Arial" w:cs="Arial"/>
          <w:b/>
          <w:sz w:val="24"/>
          <w:szCs w:val="24"/>
          <w:lang w:eastAsia="zh-CN"/>
        </w:rPr>
        <w:t xml:space="preserve">3GPP TSG-RAN WG4 Meeting </w:t>
      </w:r>
      <w:r w:rsidR="00D7459F" w:rsidRPr="00082667">
        <w:rPr>
          <w:rFonts w:ascii="Arial" w:eastAsiaTheme="minorEastAsia" w:hAnsi="Arial" w:cs="Arial"/>
          <w:b/>
          <w:sz w:val="24"/>
          <w:szCs w:val="24"/>
          <w:lang w:eastAsia="zh-CN"/>
        </w:rPr>
        <w:t>#10</w:t>
      </w:r>
      <w:r w:rsidR="007C6426">
        <w:rPr>
          <w:rFonts w:ascii="Arial" w:eastAsiaTheme="minorEastAsia" w:hAnsi="Arial" w:cs="Arial"/>
          <w:b/>
          <w:sz w:val="24"/>
          <w:szCs w:val="24"/>
          <w:lang w:eastAsia="zh-CN"/>
        </w:rPr>
        <w:t>2</w:t>
      </w:r>
      <w:r w:rsidR="00D7459F" w:rsidRPr="00082667">
        <w:rPr>
          <w:rFonts w:ascii="Arial" w:eastAsiaTheme="minorEastAsia" w:hAnsi="Arial" w:cs="Arial"/>
          <w:b/>
          <w:sz w:val="24"/>
          <w:szCs w:val="24"/>
          <w:lang w:eastAsia="zh-CN"/>
        </w:rPr>
        <w:t>-e</w:t>
      </w:r>
      <w:r w:rsidRPr="00082667">
        <w:rPr>
          <w:rFonts w:ascii="Arial" w:eastAsiaTheme="minorEastAsia" w:hAnsi="Arial" w:cs="Arial"/>
          <w:b/>
          <w:sz w:val="24"/>
          <w:szCs w:val="24"/>
          <w:lang w:eastAsia="zh-CN"/>
        </w:rPr>
        <w:t xml:space="preserve"> </w:t>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Pr="00082667">
        <w:rPr>
          <w:rFonts w:ascii="Arial" w:eastAsiaTheme="minorEastAsia" w:hAnsi="Arial" w:cs="Arial"/>
          <w:b/>
          <w:sz w:val="24"/>
          <w:szCs w:val="24"/>
          <w:lang w:eastAsia="zh-CN"/>
        </w:rPr>
        <w:tab/>
      </w:r>
      <w:r w:rsidR="00DF0D8A" w:rsidRPr="00082667">
        <w:rPr>
          <w:rFonts w:ascii="Arial" w:eastAsiaTheme="minorEastAsia" w:hAnsi="Arial" w:cs="Arial"/>
          <w:b/>
          <w:sz w:val="24"/>
          <w:szCs w:val="24"/>
          <w:lang w:eastAsia="zh-CN"/>
        </w:rPr>
        <w:tab/>
      </w:r>
      <w:r w:rsidR="00DF0D8A" w:rsidRPr="00082667">
        <w:rPr>
          <w:rFonts w:ascii="Arial" w:eastAsiaTheme="minorEastAsia" w:hAnsi="Arial" w:cs="Arial"/>
          <w:b/>
          <w:sz w:val="24"/>
          <w:szCs w:val="24"/>
          <w:lang w:eastAsia="zh-CN"/>
        </w:rPr>
        <w:tab/>
      </w:r>
      <w:r w:rsidR="00A52EFD" w:rsidRPr="00A52EFD">
        <w:rPr>
          <w:rFonts w:ascii="Arial" w:eastAsiaTheme="minorEastAsia" w:hAnsi="Arial" w:cs="Arial"/>
          <w:b/>
          <w:sz w:val="24"/>
          <w:szCs w:val="24"/>
          <w:lang w:eastAsia="zh-CN"/>
        </w:rPr>
        <w:t>R4</w:t>
      </w:r>
      <w:r w:rsidR="00011AF4" w:rsidRPr="00DE335F">
        <w:rPr>
          <w:rFonts w:ascii="Arial" w:eastAsiaTheme="minorEastAsia" w:hAnsi="Arial" w:cs="Arial"/>
          <w:b/>
          <w:sz w:val="24"/>
          <w:szCs w:val="24"/>
          <w:lang w:eastAsia="zh-CN"/>
        </w:rPr>
        <w:t>-</w:t>
      </w:r>
      <w:r w:rsidR="007F1168" w:rsidRPr="00DE335F">
        <w:rPr>
          <w:rFonts w:ascii="Arial" w:eastAsiaTheme="minorEastAsia" w:hAnsi="Arial" w:cs="Arial"/>
          <w:b/>
          <w:sz w:val="24"/>
          <w:szCs w:val="24"/>
          <w:lang w:eastAsia="zh-CN"/>
        </w:rPr>
        <w:t>2207211</w:t>
      </w:r>
    </w:p>
    <w:p w14:paraId="0E0F466F" w14:textId="3BBDFC00" w:rsidR="00615EBB" w:rsidRPr="00082667" w:rsidRDefault="00160394" w:rsidP="0036035D">
      <w:pPr>
        <w:spacing w:after="120"/>
        <w:ind w:left="1985" w:hanging="1985"/>
        <w:jc w:val="both"/>
        <w:rPr>
          <w:rFonts w:ascii="Arial" w:eastAsiaTheme="minorEastAsia" w:hAnsi="Arial" w:cs="Arial"/>
          <w:b/>
          <w:sz w:val="24"/>
          <w:szCs w:val="24"/>
          <w:lang w:eastAsia="zh-CN"/>
        </w:rPr>
      </w:pPr>
      <w:r w:rsidRPr="00082667">
        <w:rPr>
          <w:rFonts w:ascii="Arial" w:eastAsiaTheme="minorEastAsia" w:hAnsi="Arial" w:cs="Arial"/>
          <w:b/>
          <w:sz w:val="24"/>
          <w:szCs w:val="24"/>
          <w:lang w:eastAsia="zh-CN"/>
        </w:rPr>
        <w:t xml:space="preserve">Electronic Meeting, </w:t>
      </w:r>
      <w:r w:rsidR="007C6426" w:rsidRPr="007C6426">
        <w:rPr>
          <w:rFonts w:ascii="Arial" w:eastAsiaTheme="minorEastAsia" w:hAnsi="Arial" w:cs="Arial"/>
          <w:b/>
          <w:sz w:val="24"/>
          <w:szCs w:val="24"/>
          <w:lang w:eastAsia="zh-CN"/>
        </w:rPr>
        <w:t>February 21st – March 3rd, 2022</w:t>
      </w:r>
    </w:p>
    <w:p w14:paraId="2637FD31" w14:textId="77777777" w:rsidR="001E0A28" w:rsidRPr="00082667" w:rsidRDefault="001E0A28" w:rsidP="0036035D">
      <w:pPr>
        <w:spacing w:after="120"/>
        <w:ind w:left="1985" w:hanging="1985"/>
        <w:jc w:val="both"/>
        <w:rPr>
          <w:rFonts w:ascii="Arial" w:eastAsia="MS Mincho" w:hAnsi="Arial" w:cs="Arial"/>
          <w:b/>
          <w:sz w:val="22"/>
        </w:rPr>
      </w:pPr>
    </w:p>
    <w:p w14:paraId="282755FA" w14:textId="0ABDDE25" w:rsidR="00C24D2F" w:rsidRPr="00082667" w:rsidRDefault="00C24D2F" w:rsidP="0036035D">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Cs/>
          <w:color w:val="000000"/>
          <w:sz w:val="22"/>
          <w:lang w:eastAsia="zh-CN"/>
        </w:rPr>
      </w:pPr>
      <w:r w:rsidRPr="00082667">
        <w:rPr>
          <w:rFonts w:ascii="Arial" w:eastAsia="MS Mincho" w:hAnsi="Arial" w:cs="Arial"/>
          <w:b/>
          <w:color w:val="000000"/>
          <w:sz w:val="22"/>
        </w:rPr>
        <w:t xml:space="preserve">Agenda </w:t>
      </w:r>
      <w:r w:rsidR="007D19B7" w:rsidRPr="00082667">
        <w:rPr>
          <w:rFonts w:ascii="Arial" w:eastAsia="MS Mincho" w:hAnsi="Arial" w:cs="Arial"/>
          <w:b/>
          <w:color w:val="000000"/>
          <w:sz w:val="22"/>
        </w:rPr>
        <w:t>item</w:t>
      </w:r>
      <w:r w:rsidRPr="00082667">
        <w:rPr>
          <w:rFonts w:ascii="Arial" w:eastAsia="MS Mincho" w:hAnsi="Arial" w:cs="Arial"/>
          <w:b/>
          <w:color w:val="000000"/>
          <w:sz w:val="22"/>
        </w:rPr>
        <w:t>:</w:t>
      </w:r>
      <w:r w:rsidRPr="00082667">
        <w:rPr>
          <w:rFonts w:ascii="Arial" w:eastAsia="MS Mincho" w:hAnsi="Arial" w:cs="Arial"/>
          <w:b/>
          <w:color w:val="000000"/>
          <w:sz w:val="22"/>
        </w:rPr>
        <w:tab/>
      </w:r>
      <w:r w:rsidRPr="00082667">
        <w:rPr>
          <w:rFonts w:ascii="Arial" w:eastAsia="MS Mincho" w:hAnsi="Arial" w:cs="Arial"/>
          <w:b/>
          <w:color w:val="000000"/>
          <w:sz w:val="22"/>
          <w:lang w:eastAsia="ja-JP"/>
        </w:rPr>
        <w:tab/>
      </w:r>
      <w:r w:rsidRPr="00082667">
        <w:rPr>
          <w:rFonts w:ascii="Arial" w:eastAsia="MS Mincho" w:hAnsi="Arial" w:cs="Arial"/>
          <w:b/>
          <w:color w:val="000000"/>
          <w:sz w:val="22"/>
          <w:lang w:eastAsia="ja-JP"/>
        </w:rPr>
        <w:tab/>
      </w:r>
      <w:r w:rsidR="007C6426">
        <w:rPr>
          <w:rFonts w:ascii="Arial" w:eastAsiaTheme="minorEastAsia" w:hAnsi="Arial" w:cs="Arial"/>
          <w:color w:val="000000"/>
          <w:sz w:val="22"/>
          <w:lang w:eastAsia="zh-CN"/>
        </w:rPr>
        <w:t>10.18.3.2</w:t>
      </w:r>
    </w:p>
    <w:p w14:paraId="50D5329D" w14:textId="29265DCA" w:rsidR="00915D73" w:rsidRPr="00082667" w:rsidRDefault="00915D73" w:rsidP="0036035D">
      <w:pPr>
        <w:spacing w:after="120"/>
        <w:ind w:left="1985" w:hanging="1985"/>
        <w:jc w:val="both"/>
        <w:rPr>
          <w:rFonts w:ascii="Arial" w:hAnsi="Arial" w:cs="Arial"/>
          <w:color w:val="000000"/>
          <w:sz w:val="22"/>
          <w:lang w:eastAsia="zh-CN"/>
        </w:rPr>
      </w:pPr>
      <w:r w:rsidRPr="00082667">
        <w:rPr>
          <w:rFonts w:ascii="Arial" w:eastAsia="MS Mincho" w:hAnsi="Arial" w:cs="Arial"/>
          <w:b/>
          <w:sz w:val="22"/>
        </w:rPr>
        <w:t>Source:</w:t>
      </w:r>
      <w:r w:rsidRPr="00082667">
        <w:rPr>
          <w:rFonts w:ascii="Arial" w:eastAsia="MS Mincho" w:hAnsi="Arial" w:cs="Arial"/>
          <w:b/>
          <w:sz w:val="22"/>
        </w:rPr>
        <w:tab/>
      </w:r>
      <w:r w:rsidR="00BC64B8" w:rsidRPr="00082667">
        <w:rPr>
          <w:rFonts w:ascii="Arial" w:hAnsi="Arial" w:cs="Arial"/>
          <w:color w:val="000000"/>
          <w:sz w:val="22"/>
          <w:lang w:eastAsia="zh-CN"/>
        </w:rPr>
        <w:t>Nokia, Nokia Shanghai Bell</w:t>
      </w:r>
    </w:p>
    <w:p w14:paraId="1E0389E7" w14:textId="1E27F743" w:rsidR="00915D73" w:rsidRPr="00082667" w:rsidRDefault="00915D73" w:rsidP="0036035D">
      <w:pPr>
        <w:spacing w:after="120"/>
        <w:ind w:left="1985" w:hanging="1985"/>
        <w:jc w:val="both"/>
        <w:rPr>
          <w:rFonts w:ascii="Arial" w:eastAsiaTheme="minorEastAsia" w:hAnsi="Arial" w:cs="Arial"/>
          <w:color w:val="000000"/>
          <w:sz w:val="22"/>
          <w:lang w:eastAsia="zh-CN"/>
        </w:rPr>
      </w:pPr>
      <w:r w:rsidRPr="00082667">
        <w:rPr>
          <w:rFonts w:ascii="Arial" w:eastAsia="MS Mincho" w:hAnsi="Arial" w:cs="Arial"/>
          <w:b/>
          <w:color w:val="000000"/>
          <w:sz w:val="22"/>
        </w:rPr>
        <w:t>Title:</w:t>
      </w:r>
      <w:r w:rsidRPr="00082667">
        <w:rPr>
          <w:rFonts w:ascii="Arial" w:eastAsia="MS Mincho" w:hAnsi="Arial" w:cs="Arial"/>
          <w:b/>
          <w:color w:val="000000"/>
          <w:sz w:val="22"/>
        </w:rPr>
        <w:tab/>
      </w:r>
      <w:r w:rsidR="00534D6F" w:rsidRPr="00082667">
        <w:rPr>
          <w:rFonts w:ascii="Arial" w:hAnsi="Arial" w:cs="Arial"/>
          <w:color w:val="000000"/>
          <w:sz w:val="22"/>
          <w:lang w:eastAsia="zh-CN"/>
        </w:rPr>
        <w:t>WF on PUCCH demodulation performance of Rel-17 NR coverage enhancement</w:t>
      </w:r>
    </w:p>
    <w:p w14:paraId="67B0962B" w14:textId="41581386" w:rsidR="00915D73" w:rsidRPr="00082667" w:rsidRDefault="00915D73" w:rsidP="0036035D">
      <w:pPr>
        <w:spacing w:after="120"/>
        <w:ind w:left="1985" w:hanging="1985"/>
        <w:jc w:val="both"/>
        <w:rPr>
          <w:rFonts w:ascii="Arial" w:eastAsiaTheme="minorEastAsia" w:hAnsi="Arial" w:cs="Arial"/>
          <w:sz w:val="22"/>
          <w:lang w:eastAsia="zh-CN"/>
        </w:rPr>
      </w:pPr>
      <w:r w:rsidRPr="00082667">
        <w:rPr>
          <w:rFonts w:ascii="Arial" w:eastAsia="MS Mincho" w:hAnsi="Arial" w:cs="Arial"/>
          <w:b/>
          <w:color w:val="000000"/>
          <w:sz w:val="22"/>
        </w:rPr>
        <w:t>Document for:</w:t>
      </w:r>
      <w:r w:rsidRPr="00082667">
        <w:rPr>
          <w:rFonts w:ascii="Arial" w:eastAsia="MS Mincho" w:hAnsi="Arial" w:cs="Arial"/>
          <w:b/>
          <w:color w:val="000000"/>
          <w:sz w:val="22"/>
        </w:rPr>
        <w:tab/>
      </w:r>
      <w:r w:rsidR="00BC64B8" w:rsidRPr="00082667">
        <w:rPr>
          <w:rFonts w:ascii="Arial" w:eastAsiaTheme="minorEastAsia" w:hAnsi="Arial" w:cs="Arial"/>
          <w:color w:val="000000"/>
          <w:sz w:val="22"/>
          <w:lang w:eastAsia="zh-CN"/>
        </w:rPr>
        <w:t>Approval</w:t>
      </w:r>
    </w:p>
    <w:p w14:paraId="4A0AE149" w14:textId="6CD58E8C" w:rsidR="005D7AF8" w:rsidRPr="00082667" w:rsidRDefault="00BE23F9" w:rsidP="0036035D">
      <w:pPr>
        <w:pStyle w:val="Heading1"/>
        <w:jc w:val="both"/>
        <w:rPr>
          <w:rFonts w:eastAsiaTheme="minorEastAsia"/>
          <w:lang w:val="en-GB" w:eastAsia="zh-CN"/>
        </w:rPr>
      </w:pPr>
      <w:r w:rsidRPr="00082667">
        <w:rPr>
          <w:lang w:val="en-GB" w:eastAsia="ja-JP"/>
        </w:rPr>
        <w:t>Background</w:t>
      </w:r>
    </w:p>
    <w:p w14:paraId="7EE881CE" w14:textId="16BA1F0E" w:rsidR="00BE23F9" w:rsidRPr="00082667" w:rsidRDefault="00BE23F9" w:rsidP="0036035D">
      <w:pPr>
        <w:jc w:val="both"/>
        <w:rPr>
          <w:lang w:eastAsia="zh-CN"/>
        </w:rPr>
      </w:pPr>
    </w:p>
    <w:p w14:paraId="39B75D02" w14:textId="726512EE" w:rsidR="0024478E" w:rsidRPr="00C0349C" w:rsidRDefault="0024478E" w:rsidP="0036035D">
      <w:pPr>
        <w:pStyle w:val="ListParagraph"/>
        <w:numPr>
          <w:ilvl w:val="0"/>
          <w:numId w:val="24"/>
        </w:numPr>
        <w:ind w:firstLineChars="0"/>
        <w:jc w:val="both"/>
        <w:rPr>
          <w:lang w:eastAsia="zh-CN"/>
        </w:rPr>
      </w:pPr>
      <w:r w:rsidRPr="00C0349C">
        <w:rPr>
          <w:lang w:eastAsia="zh-CN"/>
        </w:rPr>
        <w:t xml:space="preserve">The following </w:t>
      </w:r>
      <w:r w:rsidR="00946C0D" w:rsidRPr="00C0349C">
        <w:rPr>
          <w:lang w:eastAsia="zh-CN"/>
        </w:rPr>
        <w:t>W</w:t>
      </w:r>
      <w:r w:rsidRPr="00C0349C">
        <w:rPr>
          <w:lang w:eastAsia="zh-CN"/>
        </w:rPr>
        <w:t xml:space="preserve">F was approved previously: </w:t>
      </w:r>
    </w:p>
    <w:p w14:paraId="7A469416" w14:textId="0F8E0E7B" w:rsidR="00700DE7" w:rsidRPr="00C0349C" w:rsidRDefault="0024478E" w:rsidP="0036035D">
      <w:pPr>
        <w:pStyle w:val="ListParagraph"/>
        <w:numPr>
          <w:ilvl w:val="1"/>
          <w:numId w:val="24"/>
        </w:numPr>
        <w:ind w:firstLineChars="0"/>
        <w:jc w:val="both"/>
        <w:rPr>
          <w:lang w:eastAsia="zh-CN"/>
        </w:rPr>
      </w:pPr>
      <w:r w:rsidRPr="00C0349C">
        <w:rPr>
          <w:lang w:eastAsia="zh-CN"/>
        </w:rPr>
        <w:t>R4-2203031 WF on PUCCH demodulation performance of Rel-17 NR coverage, RAN4#101-bis-e</w:t>
      </w:r>
      <w:r w:rsidR="00666A6C" w:rsidRPr="00C0349C">
        <w:rPr>
          <w:lang w:eastAsia="zh-CN"/>
        </w:rPr>
        <w:t>.</w:t>
      </w:r>
    </w:p>
    <w:p w14:paraId="6C25702E" w14:textId="35C71E4D" w:rsidR="00BB5C1E" w:rsidRPr="00C0349C" w:rsidRDefault="00D14934" w:rsidP="0036035D">
      <w:pPr>
        <w:pStyle w:val="ListParagraph"/>
        <w:numPr>
          <w:ilvl w:val="0"/>
          <w:numId w:val="24"/>
        </w:numPr>
        <w:ind w:firstLineChars="0"/>
        <w:jc w:val="both"/>
        <w:rPr>
          <w:lang w:eastAsia="zh-CN"/>
        </w:rPr>
      </w:pPr>
      <w:r w:rsidRPr="00C0349C">
        <w:rPr>
          <w:lang w:eastAsia="zh-CN"/>
        </w:rPr>
        <w:t>Corresponding Email summary in RAN4#</w:t>
      </w:r>
      <w:r w:rsidR="004A6ACB" w:rsidRPr="00C0349C">
        <w:rPr>
          <w:lang w:eastAsia="zh-CN"/>
        </w:rPr>
        <w:t>102-e</w:t>
      </w:r>
    </w:p>
    <w:p w14:paraId="6A1E9935" w14:textId="5194A06C" w:rsidR="0015096A" w:rsidRPr="00C0349C" w:rsidRDefault="00DE335F" w:rsidP="0036035D">
      <w:pPr>
        <w:pStyle w:val="ListParagraph"/>
        <w:numPr>
          <w:ilvl w:val="1"/>
          <w:numId w:val="24"/>
        </w:numPr>
        <w:ind w:firstLineChars="0"/>
        <w:jc w:val="both"/>
        <w:rPr>
          <w:lang w:eastAsia="zh-CN"/>
        </w:rPr>
      </w:pPr>
      <w:r w:rsidRPr="00DE335F">
        <w:rPr>
          <w:lang w:eastAsia="zh-CN"/>
        </w:rPr>
        <w:t>R4-2207449</w:t>
      </w:r>
      <w:r w:rsidR="0015096A" w:rsidRPr="00C0349C">
        <w:rPr>
          <w:lang w:eastAsia="zh-CN"/>
        </w:rPr>
        <w:tab/>
      </w:r>
      <w:r w:rsidR="00B11154" w:rsidRPr="00C0349C">
        <w:rPr>
          <w:lang w:eastAsia="zh-CN"/>
        </w:rPr>
        <w:t>Email discussion summary for [10</w:t>
      </w:r>
      <w:r w:rsidR="004A6ACB" w:rsidRPr="00C0349C">
        <w:rPr>
          <w:lang w:eastAsia="zh-CN"/>
        </w:rPr>
        <w:t>2</w:t>
      </w:r>
      <w:r w:rsidR="00B11154" w:rsidRPr="00C0349C">
        <w:rPr>
          <w:lang w:eastAsia="zh-CN"/>
        </w:rPr>
        <w:t>-e][3</w:t>
      </w:r>
      <w:r w:rsidR="004A6ACB" w:rsidRPr="00C0349C">
        <w:rPr>
          <w:lang w:eastAsia="zh-CN"/>
        </w:rPr>
        <w:t>2</w:t>
      </w:r>
      <w:r w:rsidR="00B11154" w:rsidRPr="00C0349C">
        <w:rPr>
          <w:lang w:eastAsia="zh-CN"/>
        </w:rPr>
        <w:t xml:space="preserve">9] </w:t>
      </w:r>
      <w:proofErr w:type="spellStart"/>
      <w:r w:rsidR="00B11154" w:rsidRPr="00C0349C">
        <w:rPr>
          <w:lang w:eastAsia="zh-CN"/>
        </w:rPr>
        <w:t>NR_cov_enh_D</w:t>
      </w:r>
      <w:r w:rsidR="004A6ACB" w:rsidRPr="00C0349C">
        <w:rPr>
          <w:lang w:eastAsia="zh-CN"/>
        </w:rPr>
        <w:t>emod</w:t>
      </w:r>
      <w:proofErr w:type="spellEnd"/>
      <w:r w:rsidR="0015096A" w:rsidRPr="00C0349C">
        <w:rPr>
          <w:lang w:eastAsia="zh-CN"/>
        </w:rPr>
        <w:t>.</w:t>
      </w:r>
    </w:p>
    <w:p w14:paraId="3F7C070A" w14:textId="1426CFB8" w:rsidR="00700DE7" w:rsidRPr="00082667" w:rsidRDefault="00700DE7" w:rsidP="0036035D">
      <w:pPr>
        <w:jc w:val="both"/>
        <w:rPr>
          <w:lang w:eastAsia="zh-CN"/>
        </w:rPr>
      </w:pPr>
    </w:p>
    <w:p w14:paraId="19C97E12" w14:textId="77777777" w:rsidR="00AE5735" w:rsidRPr="00082667" w:rsidRDefault="00AE5735" w:rsidP="0036035D">
      <w:pPr>
        <w:jc w:val="both"/>
        <w:rPr>
          <w:lang w:eastAsia="zh-CN"/>
        </w:rPr>
      </w:pPr>
    </w:p>
    <w:p w14:paraId="609286E5" w14:textId="4C310F25" w:rsidR="00E80B52" w:rsidRPr="00082667" w:rsidRDefault="00D23D75" w:rsidP="0036035D">
      <w:pPr>
        <w:pStyle w:val="Heading1"/>
        <w:jc w:val="both"/>
        <w:rPr>
          <w:lang w:val="en-GB" w:eastAsia="ja-JP"/>
        </w:rPr>
      </w:pPr>
      <w:r w:rsidRPr="00082667">
        <w:rPr>
          <w:lang w:val="en-GB" w:eastAsia="ja-JP"/>
        </w:rPr>
        <w:t>WF on topic#</w:t>
      </w:r>
      <w:r w:rsidR="003D0EF1" w:rsidRPr="00082667">
        <w:rPr>
          <w:lang w:val="en-GB" w:eastAsia="ja-JP"/>
        </w:rPr>
        <w:t>2</w:t>
      </w:r>
      <w:r w:rsidR="00073DDC" w:rsidRPr="00082667">
        <w:rPr>
          <w:lang w:val="en-GB" w:eastAsia="ja-JP"/>
        </w:rPr>
        <w:t xml:space="preserve">: </w:t>
      </w:r>
      <w:r w:rsidR="003D0EF1" w:rsidRPr="00082667">
        <w:rPr>
          <w:lang w:val="en-GB" w:eastAsia="ja-JP"/>
        </w:rPr>
        <w:t>PUCCH Enhancements of Rel-17 NR Coverage Enhancement</w:t>
      </w:r>
    </w:p>
    <w:p w14:paraId="41E6C15D" w14:textId="2B85CA85" w:rsidR="00117744" w:rsidRPr="00082667" w:rsidRDefault="00117744" w:rsidP="0036035D">
      <w:pPr>
        <w:jc w:val="both"/>
      </w:pPr>
    </w:p>
    <w:p w14:paraId="5EE0F6DC" w14:textId="0CE8DF84" w:rsidR="000907A4" w:rsidRPr="00082667" w:rsidRDefault="00C433F2" w:rsidP="0036035D">
      <w:pPr>
        <w:pStyle w:val="Heading2"/>
        <w:jc w:val="both"/>
        <w:rPr>
          <w:lang w:val="en-GB"/>
        </w:rPr>
      </w:pPr>
      <w:r w:rsidRPr="00082667">
        <w:rPr>
          <w:lang w:val="en-GB"/>
        </w:rPr>
        <w:t>General</w:t>
      </w:r>
    </w:p>
    <w:p w14:paraId="3AC97D84" w14:textId="77777777" w:rsidR="000907A4" w:rsidRPr="00082667" w:rsidRDefault="000907A4" w:rsidP="0036035D">
      <w:pPr>
        <w:jc w:val="both"/>
      </w:pPr>
    </w:p>
    <w:p w14:paraId="097D7CCA" w14:textId="1F0982C4" w:rsidR="00E02782" w:rsidRPr="00C0349C" w:rsidRDefault="00E02782" w:rsidP="0036035D">
      <w:pPr>
        <w:jc w:val="both"/>
        <w:outlineLvl w:val="2"/>
        <w:rPr>
          <w:b/>
          <w:bCs/>
          <w:u w:val="single"/>
          <w:lang w:eastAsia="zh-CN"/>
        </w:rPr>
      </w:pPr>
      <w:r w:rsidRPr="00C0349C">
        <w:rPr>
          <w:b/>
          <w:bCs/>
          <w:u w:val="single"/>
          <w:lang w:eastAsia="zh-CN"/>
        </w:rPr>
        <w:t xml:space="preserve">Issue </w:t>
      </w:r>
      <w:r w:rsidR="00403E68" w:rsidRPr="00C0349C">
        <w:rPr>
          <w:b/>
          <w:bCs/>
          <w:u w:val="single"/>
          <w:lang w:eastAsia="zh-CN"/>
        </w:rPr>
        <w:t>2-1-1: Test metric for BS PUCCH demodulation test cases</w:t>
      </w:r>
    </w:p>
    <w:tbl>
      <w:tblPr>
        <w:tblStyle w:val="TableGrid"/>
        <w:tblW w:w="0" w:type="auto"/>
        <w:tblLook w:val="04A0" w:firstRow="1" w:lastRow="0" w:firstColumn="1" w:lastColumn="0" w:noHBand="0" w:noVBand="1"/>
      </w:tblPr>
      <w:tblGrid>
        <w:gridCol w:w="9631"/>
      </w:tblGrid>
      <w:tr w:rsidR="00C300A3" w14:paraId="5E06B360" w14:textId="77777777" w:rsidTr="00C300A3">
        <w:tc>
          <w:tcPr>
            <w:tcW w:w="9631" w:type="dxa"/>
          </w:tcPr>
          <w:p w14:paraId="70B20C65" w14:textId="77777777" w:rsidR="001F0528" w:rsidRDefault="001F0528" w:rsidP="001F0528">
            <w:pPr>
              <w:widowControl w:val="0"/>
              <w:tabs>
                <w:tab w:val="num" w:pos="709"/>
                <w:tab w:val="num" w:pos="1440"/>
                <w:tab w:val="num" w:pos="1701"/>
              </w:tabs>
              <w:snapToGrid w:val="0"/>
              <w:spacing w:before="60" w:after="60"/>
              <w:jc w:val="both"/>
              <w:rPr>
                <w:highlight w:val="green"/>
                <w:lang w:eastAsia="zh-CN"/>
              </w:rPr>
            </w:pPr>
            <w:r w:rsidRPr="00CB6DDE">
              <w:rPr>
                <w:highlight w:val="green"/>
                <w:lang w:eastAsia="zh-CN"/>
              </w:rPr>
              <w:t>Agreement:</w:t>
            </w:r>
          </w:p>
          <w:p w14:paraId="79926ACF" w14:textId="2059B52E" w:rsidR="001F0528" w:rsidRPr="00CB6DDE" w:rsidRDefault="001F0528" w:rsidP="001F0528">
            <w:pPr>
              <w:widowControl w:val="0"/>
              <w:tabs>
                <w:tab w:val="num" w:pos="709"/>
                <w:tab w:val="num" w:pos="1440"/>
                <w:tab w:val="num" w:pos="1701"/>
              </w:tabs>
              <w:snapToGrid w:val="0"/>
              <w:spacing w:before="60" w:after="60"/>
              <w:jc w:val="both"/>
              <w:rPr>
                <w:highlight w:val="green"/>
                <w:lang w:eastAsia="zh-CN"/>
              </w:rPr>
            </w:pPr>
            <w:r>
              <w:rPr>
                <w:highlight w:val="green"/>
                <w:lang w:eastAsia="zh-CN"/>
              </w:rPr>
              <w:t>Agree to r</w:t>
            </w:r>
            <w:r w:rsidRPr="005E01BD">
              <w:rPr>
                <w:highlight w:val="green"/>
                <w:lang w:eastAsia="zh-CN"/>
              </w:rPr>
              <w:t>euse the existing test metric for different PUCCH formats as a baseline</w:t>
            </w:r>
            <w:r>
              <w:rPr>
                <w:highlight w:val="green"/>
                <w:lang w:eastAsia="zh-CN"/>
              </w:rPr>
              <w:t xml:space="preserve"> fo</w:t>
            </w:r>
            <w:r w:rsidR="00261079">
              <w:rPr>
                <w:highlight w:val="green"/>
                <w:lang w:eastAsia="zh-CN"/>
              </w:rPr>
              <w:t>r</w:t>
            </w:r>
            <w:r w:rsidRPr="00CC75E4">
              <w:rPr>
                <w:highlight w:val="green"/>
                <w:lang w:eastAsia="zh-CN"/>
              </w:rPr>
              <w:t xml:space="preserve"> BS PUCCH demodulation requirements with JCE (if introduced)</w:t>
            </w:r>
            <w:r>
              <w:rPr>
                <w:highlight w:val="green"/>
                <w:lang w:eastAsia="zh-CN"/>
              </w:rPr>
              <w:t xml:space="preserve"> </w:t>
            </w:r>
            <w:proofErr w:type="spellStart"/>
            <w:r>
              <w:rPr>
                <w:highlight w:val="green"/>
                <w:lang w:eastAsia="zh-CN"/>
              </w:rPr>
              <w:t>i.e</w:t>
            </w:r>
            <w:proofErr w:type="spellEnd"/>
            <w:r>
              <w:rPr>
                <w:highlight w:val="green"/>
                <w:lang w:eastAsia="zh-CN"/>
              </w:rPr>
              <w:t xml:space="preserve">: </w:t>
            </w:r>
          </w:p>
          <w:p w14:paraId="25B044ED" w14:textId="1BD4EFB8" w:rsidR="001F0528" w:rsidRPr="001F0528" w:rsidRDefault="001F0528" w:rsidP="00350C07">
            <w:pPr>
              <w:widowControl w:val="0"/>
              <w:numPr>
                <w:ilvl w:val="1"/>
                <w:numId w:val="32"/>
              </w:numPr>
              <w:tabs>
                <w:tab w:val="num" w:pos="1701"/>
                <w:tab w:val="num" w:pos="2160"/>
              </w:tabs>
              <w:snapToGrid w:val="0"/>
              <w:spacing w:before="60" w:after="60"/>
              <w:jc w:val="both"/>
              <w:rPr>
                <w:highlight w:val="green"/>
                <w:lang w:eastAsia="zh-CN"/>
              </w:rPr>
            </w:pPr>
            <w:r w:rsidRPr="001F0528">
              <w:rPr>
                <w:highlight w:val="green"/>
                <w:lang w:eastAsia="zh-CN"/>
              </w:rPr>
              <w:t xml:space="preserve">For PUCCH format 3: Test UCI block error probability </w:t>
            </w:r>
          </w:p>
          <w:p w14:paraId="1A4D595D" w14:textId="421F6FD9" w:rsidR="001F0528" w:rsidRPr="001F0528" w:rsidRDefault="001F0528" w:rsidP="002A02E3">
            <w:pPr>
              <w:widowControl w:val="0"/>
              <w:numPr>
                <w:ilvl w:val="1"/>
                <w:numId w:val="32"/>
              </w:numPr>
              <w:tabs>
                <w:tab w:val="num" w:pos="1701"/>
                <w:tab w:val="num" w:pos="2160"/>
              </w:tabs>
              <w:snapToGrid w:val="0"/>
              <w:spacing w:before="60" w:after="60"/>
              <w:jc w:val="both"/>
              <w:rPr>
                <w:highlight w:val="green"/>
                <w:lang w:eastAsia="zh-CN"/>
              </w:rPr>
            </w:pPr>
            <w:r w:rsidRPr="001F0528">
              <w:rPr>
                <w:highlight w:val="green"/>
                <w:lang w:eastAsia="zh-CN"/>
              </w:rPr>
              <w:t xml:space="preserve">For PUCCH format 1: </w:t>
            </w:r>
            <w:r>
              <w:rPr>
                <w:highlight w:val="green"/>
                <w:lang w:eastAsia="zh-CN"/>
              </w:rPr>
              <w:t>T</w:t>
            </w:r>
            <w:r w:rsidRPr="001F0528">
              <w:rPr>
                <w:highlight w:val="green"/>
                <w:lang w:eastAsia="zh-CN"/>
              </w:rPr>
              <w:t xml:space="preserve">est NACK to ACK detection probability and ACK missed detection probability </w:t>
            </w:r>
          </w:p>
          <w:p w14:paraId="22F911C5" w14:textId="77777777" w:rsidR="001F0528" w:rsidRDefault="001F0528" w:rsidP="00306F05">
            <w:pPr>
              <w:widowControl w:val="0"/>
              <w:tabs>
                <w:tab w:val="num" w:pos="1440"/>
                <w:tab w:val="num" w:pos="1701"/>
                <w:tab w:val="num" w:pos="2160"/>
              </w:tabs>
              <w:snapToGrid w:val="0"/>
              <w:spacing w:before="60" w:after="60"/>
              <w:jc w:val="both"/>
              <w:rPr>
                <w:lang w:eastAsia="zh-CN"/>
              </w:rPr>
            </w:pPr>
          </w:p>
          <w:p w14:paraId="69077454" w14:textId="7C4CA23E" w:rsidR="001F0528" w:rsidRDefault="001F0528" w:rsidP="00306F05">
            <w:pPr>
              <w:widowControl w:val="0"/>
              <w:tabs>
                <w:tab w:val="num" w:pos="1440"/>
                <w:tab w:val="num" w:pos="1701"/>
                <w:tab w:val="num" w:pos="2160"/>
              </w:tabs>
              <w:snapToGrid w:val="0"/>
              <w:spacing w:before="60" w:after="60"/>
              <w:jc w:val="both"/>
              <w:rPr>
                <w:lang w:eastAsia="zh-CN"/>
              </w:rPr>
            </w:pPr>
          </w:p>
        </w:tc>
      </w:tr>
    </w:tbl>
    <w:p w14:paraId="2F6F0A8B" w14:textId="77777777" w:rsidR="00306F05" w:rsidRPr="00306F05" w:rsidRDefault="00306F05" w:rsidP="00306F05">
      <w:pPr>
        <w:widowControl w:val="0"/>
        <w:tabs>
          <w:tab w:val="num" w:pos="1440"/>
          <w:tab w:val="num" w:pos="1701"/>
          <w:tab w:val="num" w:pos="2160"/>
        </w:tabs>
        <w:overflowPunct w:val="0"/>
        <w:autoSpaceDE w:val="0"/>
        <w:autoSpaceDN w:val="0"/>
        <w:adjustRightInd w:val="0"/>
        <w:snapToGrid w:val="0"/>
        <w:spacing w:before="60" w:after="60"/>
        <w:jc w:val="both"/>
        <w:textAlignment w:val="baseline"/>
        <w:rPr>
          <w:lang w:eastAsia="zh-CN"/>
        </w:rPr>
      </w:pPr>
    </w:p>
    <w:p w14:paraId="76EB533E" w14:textId="77777777" w:rsidR="000677DF" w:rsidRPr="00C0349C" w:rsidRDefault="000677DF" w:rsidP="0036035D">
      <w:pPr>
        <w:jc w:val="both"/>
      </w:pPr>
    </w:p>
    <w:p w14:paraId="0F9BA7C7" w14:textId="29117DBA" w:rsidR="00D13508" w:rsidRPr="00082667" w:rsidRDefault="00D13508" w:rsidP="0036035D">
      <w:pPr>
        <w:jc w:val="both"/>
      </w:pPr>
    </w:p>
    <w:p w14:paraId="38BD1299" w14:textId="77777777" w:rsidR="00B4755F" w:rsidRPr="00082667" w:rsidRDefault="00B4755F" w:rsidP="0036035D">
      <w:pPr>
        <w:jc w:val="both"/>
      </w:pPr>
    </w:p>
    <w:p w14:paraId="2ABE9DA1" w14:textId="19220234" w:rsidR="00857FF5" w:rsidRPr="00082667" w:rsidRDefault="00641CD3" w:rsidP="0036035D">
      <w:pPr>
        <w:pStyle w:val="Heading2"/>
        <w:jc w:val="both"/>
        <w:rPr>
          <w:lang w:val="en-GB"/>
        </w:rPr>
      </w:pPr>
      <w:r w:rsidRPr="00082667">
        <w:rPr>
          <w:lang w:val="en-GB"/>
        </w:rPr>
        <w:lastRenderedPageBreak/>
        <w:t>PUCCH demodulation with Joint Channel Estimation (JCE)</w:t>
      </w:r>
    </w:p>
    <w:p w14:paraId="6DB1E4D4" w14:textId="77777777" w:rsidR="00857FF5" w:rsidRPr="00082667" w:rsidRDefault="00857FF5" w:rsidP="0036035D">
      <w:pPr>
        <w:jc w:val="both"/>
      </w:pPr>
    </w:p>
    <w:p w14:paraId="5CA493D2" w14:textId="01846DCC" w:rsidR="00857FF5" w:rsidRPr="00C0349C" w:rsidRDefault="00857FF5" w:rsidP="0036035D">
      <w:pPr>
        <w:jc w:val="both"/>
        <w:outlineLvl w:val="2"/>
        <w:rPr>
          <w:b/>
          <w:bCs/>
          <w:u w:val="single"/>
          <w:lang w:eastAsia="zh-CN"/>
        </w:rPr>
      </w:pPr>
      <w:bookmarkStart w:id="0" w:name="_Hlk97043147"/>
      <w:r w:rsidRPr="00C0349C">
        <w:rPr>
          <w:b/>
          <w:bCs/>
          <w:u w:val="single"/>
          <w:lang w:eastAsia="zh-CN"/>
        </w:rPr>
        <w:t xml:space="preserve">Issue </w:t>
      </w:r>
      <w:r w:rsidR="002E4A9E" w:rsidRPr="00C0349C">
        <w:rPr>
          <w:b/>
          <w:bCs/>
          <w:u w:val="single"/>
          <w:lang w:eastAsia="zh-CN"/>
        </w:rPr>
        <w:t>2-</w:t>
      </w:r>
      <w:r w:rsidR="0099052D" w:rsidRPr="00C0349C">
        <w:rPr>
          <w:b/>
          <w:bCs/>
          <w:u w:val="single"/>
          <w:lang w:eastAsia="zh-CN"/>
        </w:rPr>
        <w:t>2</w:t>
      </w:r>
      <w:r w:rsidR="002E4A9E" w:rsidRPr="00C0349C">
        <w:rPr>
          <w:b/>
          <w:bCs/>
          <w:u w:val="single"/>
          <w:lang w:eastAsia="zh-CN"/>
        </w:rPr>
        <w:t>-1: Whether to define BS PUCCH demodulation requirements with JCE</w:t>
      </w:r>
    </w:p>
    <w:bookmarkEnd w:id="0"/>
    <w:p w14:paraId="1A986BB0" w14:textId="37062019" w:rsidR="003108F4" w:rsidRPr="00C0349C" w:rsidRDefault="003108F4" w:rsidP="00380F74">
      <w:pPr>
        <w:widowControl w:val="0"/>
        <w:numPr>
          <w:ilvl w:val="0"/>
          <w:numId w:val="32"/>
        </w:numPr>
        <w:snapToGrid w:val="0"/>
        <w:spacing w:before="60" w:after="60"/>
        <w:jc w:val="both"/>
        <w:rPr>
          <w:lang w:eastAsia="zh-CN"/>
        </w:rPr>
      </w:pPr>
      <w:r w:rsidRPr="00C0349C">
        <w:rPr>
          <w:lang w:eastAsia="zh-CN"/>
        </w:rPr>
        <w:t xml:space="preserve">Option 1: Yes </w:t>
      </w:r>
    </w:p>
    <w:p w14:paraId="6467EDEA" w14:textId="79E73521" w:rsidR="003108F4" w:rsidRPr="00C0349C" w:rsidRDefault="003108F4" w:rsidP="0036035D">
      <w:pPr>
        <w:widowControl w:val="0"/>
        <w:numPr>
          <w:ilvl w:val="0"/>
          <w:numId w:val="32"/>
        </w:numPr>
        <w:tabs>
          <w:tab w:val="num" w:pos="1440"/>
          <w:tab w:val="num" w:pos="1701"/>
        </w:tabs>
        <w:snapToGrid w:val="0"/>
        <w:spacing w:before="60" w:after="60"/>
        <w:jc w:val="both"/>
        <w:rPr>
          <w:lang w:eastAsia="zh-CN"/>
        </w:rPr>
      </w:pPr>
      <w:r w:rsidRPr="00C0349C">
        <w:rPr>
          <w:lang w:eastAsia="zh-CN"/>
        </w:rPr>
        <w:t xml:space="preserve">Option 2: No </w:t>
      </w:r>
    </w:p>
    <w:p w14:paraId="2AB64F93" w14:textId="3834B5C2" w:rsidR="0016432F" w:rsidRPr="00C0349C" w:rsidRDefault="0016432F" w:rsidP="0036035D">
      <w:pPr>
        <w:jc w:val="both"/>
      </w:pPr>
    </w:p>
    <w:p w14:paraId="441E431B" w14:textId="2CC5C69A" w:rsidR="00BB4A96" w:rsidRPr="00C0349C" w:rsidRDefault="00BB4A96" w:rsidP="0036035D">
      <w:pPr>
        <w:jc w:val="both"/>
        <w:outlineLvl w:val="2"/>
        <w:rPr>
          <w:b/>
          <w:bCs/>
          <w:u w:val="single"/>
          <w:lang w:eastAsia="zh-CN"/>
        </w:rPr>
      </w:pPr>
      <w:r w:rsidRPr="00C0349C">
        <w:rPr>
          <w:b/>
          <w:bCs/>
          <w:u w:val="single"/>
          <w:lang w:eastAsia="zh-CN"/>
        </w:rPr>
        <w:t>Issue 2-</w:t>
      </w:r>
      <w:r w:rsidR="0099052D" w:rsidRPr="00C0349C">
        <w:rPr>
          <w:b/>
          <w:bCs/>
          <w:u w:val="single"/>
          <w:lang w:eastAsia="zh-CN"/>
        </w:rPr>
        <w:t>2</w:t>
      </w:r>
      <w:r w:rsidRPr="00C0349C">
        <w:rPr>
          <w:b/>
          <w:bCs/>
          <w:u w:val="single"/>
          <w:lang w:eastAsia="zh-CN"/>
        </w:rPr>
        <w:t>-</w:t>
      </w:r>
      <w:r w:rsidR="00583C76" w:rsidRPr="00C0349C">
        <w:rPr>
          <w:b/>
          <w:bCs/>
          <w:u w:val="single"/>
          <w:lang w:eastAsia="zh-CN"/>
        </w:rPr>
        <w:t>2: PUCCH format for BS PUCCH demodulation requirements with JCE (if introduced)</w:t>
      </w:r>
    </w:p>
    <w:p w14:paraId="203C7EED" w14:textId="44F118AF" w:rsidR="00306F05" w:rsidRPr="00306F05" w:rsidRDefault="00306F05" w:rsidP="0030158F">
      <w:pPr>
        <w:widowControl w:val="0"/>
        <w:snapToGrid w:val="0"/>
        <w:spacing w:before="60" w:after="60"/>
        <w:jc w:val="both"/>
        <w:rPr>
          <w:highlight w:val="yellow"/>
          <w:lang w:eastAsia="zh-CN"/>
        </w:rPr>
      </w:pPr>
    </w:p>
    <w:tbl>
      <w:tblPr>
        <w:tblStyle w:val="TableGrid"/>
        <w:tblW w:w="0" w:type="auto"/>
        <w:tblLook w:val="04A0" w:firstRow="1" w:lastRow="0" w:firstColumn="1" w:lastColumn="0" w:noHBand="0" w:noVBand="1"/>
      </w:tblPr>
      <w:tblGrid>
        <w:gridCol w:w="9631"/>
      </w:tblGrid>
      <w:tr w:rsidR="0030158F" w14:paraId="39596894" w14:textId="77777777" w:rsidTr="0030158F">
        <w:tc>
          <w:tcPr>
            <w:tcW w:w="9631" w:type="dxa"/>
          </w:tcPr>
          <w:p w14:paraId="704CDDEB" w14:textId="60C3F1F9" w:rsidR="0030158F" w:rsidRDefault="0030158F" w:rsidP="0030158F">
            <w:pPr>
              <w:widowControl w:val="0"/>
              <w:snapToGrid w:val="0"/>
              <w:spacing w:before="60" w:after="60"/>
              <w:jc w:val="both"/>
              <w:rPr>
                <w:highlight w:val="green"/>
                <w:lang w:eastAsia="zh-CN"/>
              </w:rPr>
            </w:pPr>
            <w:r>
              <w:rPr>
                <w:highlight w:val="green"/>
                <w:lang w:eastAsia="zh-CN"/>
              </w:rPr>
              <w:t>A</w:t>
            </w:r>
            <w:r w:rsidRPr="0030158F">
              <w:rPr>
                <w:highlight w:val="green"/>
                <w:lang w:eastAsia="zh-CN"/>
              </w:rPr>
              <w:t>greement:</w:t>
            </w:r>
          </w:p>
          <w:p w14:paraId="5826D770" w14:textId="77777777" w:rsidR="00FE6A14" w:rsidRPr="0030158F" w:rsidRDefault="00FE6A14" w:rsidP="0030158F">
            <w:pPr>
              <w:widowControl w:val="0"/>
              <w:snapToGrid w:val="0"/>
              <w:spacing w:before="60" w:after="60"/>
              <w:jc w:val="both"/>
              <w:rPr>
                <w:highlight w:val="green"/>
                <w:lang w:eastAsia="zh-CN"/>
              </w:rPr>
            </w:pPr>
          </w:p>
          <w:p w14:paraId="59EB77A2" w14:textId="739B2448" w:rsidR="0030158F" w:rsidRDefault="0030158F" w:rsidP="0030158F">
            <w:pPr>
              <w:jc w:val="both"/>
            </w:pPr>
            <w:r w:rsidRPr="0030158F">
              <w:rPr>
                <w:highlight w:val="green"/>
                <w:lang w:eastAsia="zh-CN"/>
              </w:rPr>
              <w:t xml:space="preserve">Cover both </w:t>
            </w:r>
            <w:r w:rsidR="001F0528">
              <w:rPr>
                <w:highlight w:val="green"/>
                <w:lang w:eastAsia="zh-CN"/>
              </w:rPr>
              <w:t>f</w:t>
            </w:r>
            <w:r w:rsidRPr="0030158F">
              <w:rPr>
                <w:highlight w:val="green"/>
                <w:lang w:eastAsia="zh-CN"/>
              </w:rPr>
              <w:t>ormat 1 and for</w:t>
            </w:r>
            <w:r w:rsidRPr="00CC75E4">
              <w:rPr>
                <w:highlight w:val="green"/>
                <w:lang w:eastAsia="zh-CN"/>
              </w:rPr>
              <w:t xml:space="preserve">mat </w:t>
            </w:r>
            <w:r w:rsidR="00CC75E4" w:rsidRPr="00CC75E4">
              <w:rPr>
                <w:highlight w:val="green"/>
                <w:lang w:eastAsia="zh-CN"/>
              </w:rPr>
              <w:t>3 for BS PUCCH demodulation requirements with JCE (if introduced)</w:t>
            </w:r>
          </w:p>
        </w:tc>
      </w:tr>
    </w:tbl>
    <w:p w14:paraId="13513C25" w14:textId="77777777" w:rsidR="00A75E59" w:rsidRPr="00C0349C" w:rsidRDefault="00A75E59" w:rsidP="0036035D">
      <w:pPr>
        <w:jc w:val="both"/>
      </w:pPr>
    </w:p>
    <w:p w14:paraId="09E61AE3" w14:textId="017B1936" w:rsidR="00E219A1" w:rsidRPr="00C0349C" w:rsidRDefault="00E219A1" w:rsidP="0036035D">
      <w:pPr>
        <w:jc w:val="both"/>
        <w:outlineLvl w:val="2"/>
        <w:rPr>
          <w:b/>
          <w:bCs/>
          <w:u w:val="single"/>
          <w:lang w:eastAsia="zh-CN"/>
        </w:rPr>
      </w:pPr>
      <w:r w:rsidRPr="00CC75E4">
        <w:rPr>
          <w:b/>
          <w:bCs/>
          <w:u w:val="single"/>
          <w:lang w:eastAsia="zh-CN"/>
        </w:rPr>
        <w:t xml:space="preserve">Issue </w:t>
      </w:r>
      <w:r w:rsidR="003809F5" w:rsidRPr="00CC75E4">
        <w:rPr>
          <w:b/>
          <w:bCs/>
          <w:u w:val="single"/>
          <w:lang w:eastAsia="zh-CN"/>
        </w:rPr>
        <w:t>2-</w:t>
      </w:r>
      <w:r w:rsidR="000406C9" w:rsidRPr="00CC75E4">
        <w:rPr>
          <w:b/>
          <w:bCs/>
          <w:u w:val="single"/>
          <w:lang w:eastAsia="zh-CN"/>
        </w:rPr>
        <w:t>2</w:t>
      </w:r>
      <w:r w:rsidR="003809F5" w:rsidRPr="00CC75E4">
        <w:rPr>
          <w:b/>
          <w:bCs/>
          <w:u w:val="single"/>
          <w:lang w:eastAsia="zh-CN"/>
        </w:rPr>
        <w:t>-3</w:t>
      </w:r>
      <w:r w:rsidR="000406C9" w:rsidRPr="00CC75E4">
        <w:rPr>
          <w:b/>
          <w:bCs/>
          <w:u w:val="single"/>
          <w:lang w:eastAsia="zh-CN"/>
        </w:rPr>
        <w:t xml:space="preserve">: Actual TDW length for JCE in BS PUCCH </w:t>
      </w:r>
      <w:proofErr w:type="spellStart"/>
      <w:r w:rsidR="000406C9" w:rsidRPr="00CC75E4">
        <w:rPr>
          <w:b/>
          <w:bCs/>
          <w:u w:val="single"/>
          <w:lang w:eastAsia="zh-CN"/>
        </w:rPr>
        <w:t>demod</w:t>
      </w:r>
      <w:proofErr w:type="spellEnd"/>
      <w:r w:rsidR="000406C9" w:rsidRPr="00CC75E4">
        <w:rPr>
          <w:b/>
          <w:bCs/>
          <w:u w:val="single"/>
          <w:lang w:eastAsia="zh-CN"/>
        </w:rPr>
        <w:t xml:space="preserve"> requirements (if introduced)</w:t>
      </w:r>
    </w:p>
    <w:tbl>
      <w:tblPr>
        <w:tblStyle w:val="TableGrid"/>
        <w:tblW w:w="0" w:type="auto"/>
        <w:tblLook w:val="04A0" w:firstRow="1" w:lastRow="0" w:firstColumn="1" w:lastColumn="0" w:noHBand="0" w:noVBand="1"/>
      </w:tblPr>
      <w:tblGrid>
        <w:gridCol w:w="9631"/>
      </w:tblGrid>
      <w:tr w:rsidR="001279F4" w14:paraId="5536B901" w14:textId="77777777" w:rsidTr="001279F4">
        <w:tc>
          <w:tcPr>
            <w:tcW w:w="9631" w:type="dxa"/>
          </w:tcPr>
          <w:p w14:paraId="760E9C8F" w14:textId="77777777" w:rsidR="001279F4" w:rsidRPr="001279F4" w:rsidRDefault="001279F4" w:rsidP="001279F4">
            <w:pPr>
              <w:spacing w:before="120"/>
              <w:jc w:val="both"/>
              <w:rPr>
                <w:highlight w:val="green"/>
                <w:lang w:eastAsia="zh-CN"/>
              </w:rPr>
            </w:pPr>
            <w:r w:rsidRPr="001279F4">
              <w:rPr>
                <w:highlight w:val="green"/>
                <w:lang w:eastAsia="zh-CN"/>
              </w:rPr>
              <w:t xml:space="preserve">Agreement: </w:t>
            </w:r>
          </w:p>
          <w:p w14:paraId="46F8E359" w14:textId="5E87F71C" w:rsidR="001279F4" w:rsidRPr="00520D24" w:rsidRDefault="00FE6A14" w:rsidP="0036035D">
            <w:pPr>
              <w:spacing w:before="120"/>
              <w:jc w:val="both"/>
              <w:rPr>
                <w:highlight w:val="green"/>
                <w:lang w:eastAsia="zh-CN"/>
              </w:rPr>
            </w:pPr>
            <w:r w:rsidRPr="00FE6A14">
              <w:rPr>
                <w:highlight w:val="green"/>
                <w:lang w:eastAsia="zh-CN"/>
              </w:rPr>
              <w:t xml:space="preserve">In case of BS PUCCH demodulation requirements with JCE is introduced, </w:t>
            </w:r>
            <w:r w:rsidR="001279F4" w:rsidRPr="00FE6A14">
              <w:rPr>
                <w:highlight w:val="green"/>
                <w:lang w:eastAsia="zh-CN"/>
              </w:rPr>
              <w:t xml:space="preserve">use the same </w:t>
            </w:r>
            <w:proofErr w:type="spellStart"/>
            <w:r w:rsidR="001279F4" w:rsidRPr="00FE6A14">
              <w:rPr>
                <w:highlight w:val="green"/>
                <w:lang w:eastAsia="zh-CN"/>
              </w:rPr>
              <w:t>aTDW</w:t>
            </w:r>
            <w:proofErr w:type="spellEnd"/>
            <w:r w:rsidR="001279F4" w:rsidRPr="00FE6A14">
              <w:rPr>
                <w:highlight w:val="green"/>
                <w:lang w:eastAsia="zh-CN"/>
              </w:rPr>
              <w:t xml:space="preserve"> </w:t>
            </w:r>
            <w:r w:rsidRPr="00FE6A14">
              <w:rPr>
                <w:highlight w:val="green"/>
                <w:lang w:eastAsia="zh-CN"/>
              </w:rPr>
              <w:t>agreed for</w:t>
            </w:r>
            <w:r w:rsidR="001279F4" w:rsidRPr="00FE6A14">
              <w:rPr>
                <w:highlight w:val="green"/>
                <w:lang w:eastAsia="zh-CN"/>
              </w:rPr>
              <w:t xml:space="preserve"> PUSCH JCE</w:t>
            </w:r>
            <w:r w:rsidRPr="00FE6A14">
              <w:rPr>
                <w:highlight w:val="green"/>
                <w:lang w:eastAsia="zh-CN"/>
              </w:rPr>
              <w:t>.</w:t>
            </w:r>
          </w:p>
        </w:tc>
      </w:tr>
    </w:tbl>
    <w:p w14:paraId="24BDBFC5" w14:textId="77777777" w:rsidR="001279F4" w:rsidRDefault="001279F4" w:rsidP="0036035D">
      <w:pPr>
        <w:spacing w:before="120"/>
        <w:jc w:val="both"/>
        <w:rPr>
          <w:strike/>
          <w:lang w:eastAsia="zh-CN"/>
        </w:rPr>
      </w:pPr>
    </w:p>
    <w:p w14:paraId="0956CBDC" w14:textId="266E9033" w:rsidR="00BE3FA9" w:rsidRPr="00C0349C" w:rsidRDefault="00BE3FA9" w:rsidP="0036035D">
      <w:pPr>
        <w:jc w:val="both"/>
        <w:outlineLvl w:val="2"/>
        <w:rPr>
          <w:b/>
          <w:bCs/>
          <w:u w:val="single"/>
          <w:lang w:eastAsia="zh-CN"/>
        </w:rPr>
      </w:pPr>
      <w:r w:rsidRPr="00C0349C">
        <w:rPr>
          <w:b/>
          <w:bCs/>
          <w:u w:val="single"/>
          <w:lang w:eastAsia="zh-CN"/>
        </w:rPr>
        <w:t xml:space="preserve">Issue 2-2-4: Configured TDW length for JCE in BS PUCCH </w:t>
      </w:r>
      <w:proofErr w:type="spellStart"/>
      <w:r w:rsidRPr="00C0349C">
        <w:rPr>
          <w:b/>
          <w:bCs/>
          <w:u w:val="single"/>
          <w:lang w:eastAsia="zh-CN"/>
        </w:rPr>
        <w:t>demod</w:t>
      </w:r>
      <w:proofErr w:type="spellEnd"/>
      <w:r w:rsidRPr="00C0349C">
        <w:rPr>
          <w:b/>
          <w:bCs/>
          <w:u w:val="single"/>
          <w:lang w:eastAsia="zh-CN"/>
        </w:rPr>
        <w:t xml:space="preserve"> requirements (if introduced)</w:t>
      </w:r>
    </w:p>
    <w:p w14:paraId="3102FDD3" w14:textId="77777777" w:rsidR="00C20D01" w:rsidRDefault="00C20D01" w:rsidP="008D2DD3">
      <w:pPr>
        <w:widowControl w:val="0"/>
        <w:numPr>
          <w:ilvl w:val="0"/>
          <w:numId w:val="32"/>
        </w:numPr>
        <w:snapToGrid w:val="0"/>
        <w:spacing w:before="60" w:after="60"/>
        <w:rPr>
          <w:sz w:val="21"/>
          <w:szCs w:val="21"/>
          <w:lang w:eastAsia="zh-CN"/>
        </w:rPr>
      </w:pPr>
      <w:r>
        <w:rPr>
          <w:rFonts w:hint="eastAsia"/>
          <w:sz w:val="21"/>
          <w:szCs w:val="21"/>
          <w:lang w:eastAsia="zh-CN"/>
        </w:rPr>
        <w:t>For TDD</w:t>
      </w:r>
    </w:p>
    <w:p w14:paraId="5AD060E4" w14:textId="1FB74278" w:rsidR="00C20D01" w:rsidRPr="00C20D01" w:rsidRDefault="00C20D01" w:rsidP="008D2DD3">
      <w:pPr>
        <w:widowControl w:val="0"/>
        <w:numPr>
          <w:ilvl w:val="1"/>
          <w:numId w:val="32"/>
        </w:numPr>
        <w:snapToGrid w:val="0"/>
        <w:spacing w:before="60" w:after="60"/>
        <w:jc w:val="both"/>
        <w:rPr>
          <w:lang w:eastAsia="zh-CN"/>
        </w:rPr>
      </w:pPr>
      <w:r w:rsidRPr="00C20D01">
        <w:rPr>
          <w:rFonts w:hint="eastAsia"/>
          <w:lang w:eastAsia="zh-CN"/>
        </w:rPr>
        <w:t>O</w:t>
      </w:r>
      <w:r w:rsidRPr="00C20D01">
        <w:rPr>
          <w:lang w:eastAsia="zh-CN"/>
        </w:rPr>
        <w:t>p</w:t>
      </w:r>
      <w:r w:rsidRPr="00C20D01">
        <w:rPr>
          <w:rFonts w:hint="eastAsia"/>
          <w:lang w:eastAsia="zh-CN"/>
        </w:rPr>
        <w:t xml:space="preserve">tion 1: </w:t>
      </w:r>
      <w:r w:rsidRPr="00C20D01">
        <w:rPr>
          <w:lang w:eastAsia="zh-CN"/>
        </w:rPr>
        <w:t xml:space="preserve">Use the max number </w:t>
      </w:r>
      <w:proofErr w:type="spellStart"/>
      <w:r w:rsidRPr="00C20D01">
        <w:rPr>
          <w:lang w:eastAsia="zh-CN"/>
        </w:rPr>
        <w:t>cTDW</w:t>
      </w:r>
      <w:proofErr w:type="spellEnd"/>
      <w:r w:rsidRPr="00C20D01">
        <w:rPr>
          <w:lang w:eastAsia="zh-CN"/>
        </w:rPr>
        <w:t xml:space="preserve"> length to be [</w:t>
      </w:r>
      <w:r w:rsidR="0019540C">
        <w:rPr>
          <w:lang w:eastAsia="zh-CN"/>
        </w:rPr>
        <w:t>16</w:t>
      </w:r>
      <w:r w:rsidRPr="00C20D01">
        <w:rPr>
          <w:lang w:eastAsia="zh-CN"/>
        </w:rPr>
        <w:t>] slots</w:t>
      </w:r>
    </w:p>
    <w:p w14:paraId="0721F17C" w14:textId="2960820E" w:rsidR="00C20D01" w:rsidRPr="00C20D01" w:rsidRDefault="00C20D01" w:rsidP="008D2DD3">
      <w:pPr>
        <w:widowControl w:val="0"/>
        <w:numPr>
          <w:ilvl w:val="1"/>
          <w:numId w:val="32"/>
        </w:numPr>
        <w:snapToGrid w:val="0"/>
        <w:spacing w:before="60" w:after="60"/>
        <w:jc w:val="both"/>
        <w:rPr>
          <w:lang w:eastAsia="zh-CN"/>
        </w:rPr>
      </w:pPr>
      <w:r w:rsidRPr="00C20D01">
        <w:rPr>
          <w:rFonts w:hint="eastAsia"/>
          <w:lang w:eastAsia="zh-CN"/>
        </w:rPr>
        <w:t>O</w:t>
      </w:r>
      <w:r w:rsidRPr="00C20D01">
        <w:rPr>
          <w:lang w:eastAsia="zh-CN"/>
        </w:rPr>
        <w:t xml:space="preserve">ption 2: </w:t>
      </w:r>
      <w:proofErr w:type="spellStart"/>
      <w:r w:rsidRPr="00C20D01">
        <w:rPr>
          <w:lang w:eastAsia="zh-CN"/>
        </w:rPr>
        <w:t>cTDW</w:t>
      </w:r>
      <w:proofErr w:type="spellEnd"/>
      <w:r w:rsidRPr="00C20D01">
        <w:rPr>
          <w:lang w:eastAsia="zh-CN"/>
        </w:rPr>
        <w:t xml:space="preserve"> length is configured same as the </w:t>
      </w:r>
      <w:proofErr w:type="spellStart"/>
      <w:r w:rsidRPr="00C20D01">
        <w:rPr>
          <w:lang w:eastAsia="zh-CN"/>
        </w:rPr>
        <w:t>aTDW</w:t>
      </w:r>
      <w:proofErr w:type="spellEnd"/>
      <w:r w:rsidRPr="00C20D01">
        <w:rPr>
          <w:lang w:eastAsia="zh-CN"/>
        </w:rPr>
        <w:t xml:space="preserve"> length </w:t>
      </w:r>
    </w:p>
    <w:p w14:paraId="3C39CFAE" w14:textId="77777777" w:rsidR="00C20D01" w:rsidRDefault="00C20D01" w:rsidP="008D2DD3">
      <w:pPr>
        <w:widowControl w:val="0"/>
        <w:numPr>
          <w:ilvl w:val="0"/>
          <w:numId w:val="32"/>
        </w:numPr>
        <w:snapToGrid w:val="0"/>
        <w:spacing w:before="60" w:after="60"/>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10E11171" w14:textId="384C2775" w:rsidR="00C20D01" w:rsidRPr="00C20D01" w:rsidRDefault="00C20D01" w:rsidP="008D2DD3">
      <w:pPr>
        <w:widowControl w:val="0"/>
        <w:numPr>
          <w:ilvl w:val="1"/>
          <w:numId w:val="32"/>
        </w:numPr>
        <w:snapToGrid w:val="0"/>
        <w:spacing w:before="60" w:after="60"/>
        <w:jc w:val="both"/>
        <w:rPr>
          <w:lang w:eastAsia="zh-CN"/>
        </w:rPr>
      </w:pPr>
      <w:r w:rsidRPr="00C20D01">
        <w:rPr>
          <w:rFonts w:hint="eastAsia"/>
          <w:lang w:eastAsia="zh-CN"/>
        </w:rPr>
        <w:t>O</w:t>
      </w:r>
      <w:r w:rsidRPr="00C20D01">
        <w:rPr>
          <w:lang w:eastAsia="zh-CN"/>
        </w:rPr>
        <w:t>p</w:t>
      </w:r>
      <w:r w:rsidRPr="00C20D01">
        <w:rPr>
          <w:rFonts w:hint="eastAsia"/>
          <w:lang w:eastAsia="zh-CN"/>
        </w:rPr>
        <w:t xml:space="preserve">tion 1: </w:t>
      </w:r>
      <w:r w:rsidRPr="00C20D01">
        <w:rPr>
          <w:lang w:eastAsia="zh-CN"/>
        </w:rPr>
        <w:t xml:space="preserve">8 slots </w:t>
      </w:r>
    </w:p>
    <w:p w14:paraId="2566DD9D" w14:textId="2D1212CA" w:rsidR="00C20D01" w:rsidRPr="00C20D01" w:rsidRDefault="00C20D01" w:rsidP="008D2DD3">
      <w:pPr>
        <w:widowControl w:val="0"/>
        <w:numPr>
          <w:ilvl w:val="1"/>
          <w:numId w:val="32"/>
        </w:numPr>
        <w:snapToGrid w:val="0"/>
        <w:spacing w:before="60" w:after="60"/>
        <w:jc w:val="both"/>
        <w:rPr>
          <w:lang w:eastAsia="zh-CN"/>
        </w:rPr>
      </w:pPr>
      <w:r w:rsidRPr="00C20D01">
        <w:rPr>
          <w:rFonts w:hint="eastAsia"/>
          <w:lang w:eastAsia="zh-CN"/>
        </w:rPr>
        <w:t>O</w:t>
      </w:r>
      <w:r w:rsidRPr="00C20D01">
        <w:rPr>
          <w:lang w:eastAsia="zh-CN"/>
        </w:rPr>
        <w:t xml:space="preserve">ption 2: </w:t>
      </w:r>
      <w:proofErr w:type="spellStart"/>
      <w:r w:rsidRPr="00C20D01">
        <w:rPr>
          <w:lang w:eastAsia="zh-CN"/>
        </w:rPr>
        <w:t>cTDW</w:t>
      </w:r>
      <w:proofErr w:type="spellEnd"/>
      <w:r w:rsidRPr="00C20D01">
        <w:rPr>
          <w:lang w:eastAsia="zh-CN"/>
        </w:rPr>
        <w:t xml:space="preserve"> length is configured same as the </w:t>
      </w:r>
      <w:proofErr w:type="spellStart"/>
      <w:r w:rsidRPr="00C20D01">
        <w:rPr>
          <w:lang w:eastAsia="zh-CN"/>
        </w:rPr>
        <w:t>aTDW</w:t>
      </w:r>
      <w:proofErr w:type="spellEnd"/>
      <w:r w:rsidRPr="00C20D01">
        <w:rPr>
          <w:lang w:eastAsia="zh-CN"/>
        </w:rPr>
        <w:t xml:space="preserve"> length</w:t>
      </w:r>
    </w:p>
    <w:p w14:paraId="4D7EEEA2" w14:textId="2BB75954" w:rsidR="00757C81" w:rsidRDefault="00757C81" w:rsidP="00757C81">
      <w:pPr>
        <w:rPr>
          <w:lang w:eastAsia="zh-CN"/>
        </w:rPr>
      </w:pPr>
    </w:p>
    <w:p w14:paraId="08CDFE15" w14:textId="72BB07FA" w:rsidR="00ED6DC6" w:rsidRPr="00ED6DC6" w:rsidRDefault="00757C81" w:rsidP="00ED6DC6">
      <w:pPr>
        <w:jc w:val="both"/>
        <w:outlineLvl w:val="2"/>
        <w:rPr>
          <w:b/>
          <w:bCs/>
          <w:u w:val="single"/>
          <w:lang w:eastAsia="zh-CN"/>
        </w:rPr>
      </w:pPr>
      <w:r w:rsidRPr="00757C81">
        <w:rPr>
          <w:b/>
          <w:bCs/>
          <w:u w:val="single"/>
          <w:lang w:eastAsia="zh-CN"/>
        </w:rPr>
        <w:t>Issue 2-2-5: Number of repetitions for BS PUCCH demodulation requirements with JCE (if introduced</w:t>
      </w:r>
      <w:r w:rsidRPr="00C0349C">
        <w:rPr>
          <w:b/>
          <w:bCs/>
          <w:u w:val="single"/>
          <w:lang w:eastAsia="zh-CN"/>
        </w:rPr>
        <w:t>)</w:t>
      </w:r>
    </w:p>
    <w:p w14:paraId="49008F5A" w14:textId="48DF2D3F" w:rsidR="00ED6DC6" w:rsidRDefault="00ED6DC6" w:rsidP="000D6B91">
      <w:pPr>
        <w:widowControl w:val="0"/>
        <w:numPr>
          <w:ilvl w:val="0"/>
          <w:numId w:val="32"/>
        </w:numPr>
        <w:snapToGrid w:val="0"/>
        <w:spacing w:before="60" w:after="60"/>
        <w:rPr>
          <w:sz w:val="21"/>
          <w:szCs w:val="21"/>
          <w:lang w:eastAsia="zh-CN"/>
        </w:rPr>
      </w:pPr>
      <w:r>
        <w:rPr>
          <w:sz w:val="21"/>
          <w:szCs w:val="21"/>
          <w:lang w:eastAsia="zh-CN"/>
        </w:rPr>
        <w:t xml:space="preserve">Option 1: 8 for FDD and TDD </w:t>
      </w:r>
    </w:p>
    <w:p w14:paraId="358856A6" w14:textId="62957749" w:rsidR="00ED6DC6" w:rsidRDefault="00ED6DC6" w:rsidP="000D6B91">
      <w:pPr>
        <w:widowControl w:val="0"/>
        <w:numPr>
          <w:ilvl w:val="0"/>
          <w:numId w:val="32"/>
        </w:numPr>
        <w:snapToGrid w:val="0"/>
        <w:spacing w:before="60" w:after="60"/>
        <w:rPr>
          <w:sz w:val="21"/>
          <w:szCs w:val="21"/>
          <w:lang w:eastAsia="zh-CN"/>
        </w:rPr>
      </w:pPr>
      <w:r>
        <w:rPr>
          <w:rFonts w:hint="eastAsia"/>
          <w:sz w:val="21"/>
          <w:szCs w:val="21"/>
          <w:lang w:eastAsia="zh-CN"/>
        </w:rPr>
        <w:t>O</w:t>
      </w:r>
      <w:r>
        <w:rPr>
          <w:sz w:val="21"/>
          <w:szCs w:val="21"/>
          <w:lang w:eastAsia="zh-CN"/>
        </w:rPr>
        <w:t xml:space="preserve">ption 2: 2 </w:t>
      </w:r>
    </w:p>
    <w:p w14:paraId="4A70E7CF" w14:textId="04E7A0FA" w:rsidR="00ED6DC6" w:rsidRDefault="00ED6DC6" w:rsidP="000D6B91">
      <w:pPr>
        <w:widowControl w:val="0"/>
        <w:numPr>
          <w:ilvl w:val="0"/>
          <w:numId w:val="32"/>
        </w:numPr>
        <w:snapToGrid w:val="0"/>
        <w:spacing w:before="60" w:after="60"/>
        <w:rPr>
          <w:sz w:val="21"/>
          <w:szCs w:val="21"/>
          <w:lang w:eastAsia="zh-CN"/>
        </w:rPr>
      </w:pPr>
      <w:r w:rsidRPr="00ED6DC6">
        <w:rPr>
          <w:rFonts w:hint="eastAsia"/>
          <w:sz w:val="21"/>
          <w:szCs w:val="21"/>
          <w:lang w:eastAsia="zh-CN"/>
        </w:rPr>
        <w:t>O</w:t>
      </w:r>
      <w:r w:rsidRPr="00ED6DC6">
        <w:rPr>
          <w:sz w:val="21"/>
          <w:szCs w:val="21"/>
          <w:lang w:eastAsia="zh-CN"/>
        </w:rPr>
        <w:t xml:space="preserve">ption 3: Same with </w:t>
      </w:r>
      <w:proofErr w:type="spellStart"/>
      <w:r w:rsidRPr="00ED6DC6">
        <w:rPr>
          <w:sz w:val="21"/>
          <w:szCs w:val="21"/>
          <w:lang w:eastAsia="zh-CN"/>
        </w:rPr>
        <w:t>aTDW</w:t>
      </w:r>
      <w:proofErr w:type="spellEnd"/>
      <w:r w:rsidRPr="00ED6DC6">
        <w:rPr>
          <w:sz w:val="21"/>
          <w:szCs w:val="21"/>
          <w:lang w:eastAsia="zh-CN"/>
        </w:rPr>
        <w:t xml:space="preserve"> length </w:t>
      </w:r>
    </w:p>
    <w:p w14:paraId="0C4EC2C2" w14:textId="77777777" w:rsidR="00EB308F" w:rsidRPr="00C0349C" w:rsidRDefault="00EB308F" w:rsidP="00EB308F">
      <w:pPr>
        <w:widowControl w:val="0"/>
        <w:tabs>
          <w:tab w:val="num" w:pos="709"/>
          <w:tab w:val="num" w:pos="1440"/>
          <w:tab w:val="num" w:pos="1701"/>
        </w:tabs>
        <w:overflowPunct w:val="0"/>
        <w:autoSpaceDE w:val="0"/>
        <w:autoSpaceDN w:val="0"/>
        <w:adjustRightInd w:val="0"/>
        <w:snapToGrid w:val="0"/>
        <w:spacing w:before="60" w:after="60"/>
        <w:jc w:val="both"/>
        <w:textAlignment w:val="baseline"/>
        <w:rPr>
          <w:lang w:eastAsia="zh-CN"/>
        </w:rPr>
      </w:pPr>
    </w:p>
    <w:p w14:paraId="04683F6A" w14:textId="77777777" w:rsidR="005715F2" w:rsidRPr="00C0349C" w:rsidRDefault="005715F2" w:rsidP="0036035D">
      <w:pPr>
        <w:jc w:val="both"/>
        <w:outlineLvl w:val="2"/>
        <w:rPr>
          <w:b/>
          <w:bCs/>
          <w:u w:val="single"/>
          <w:lang w:eastAsia="zh-CN"/>
        </w:rPr>
      </w:pPr>
      <w:r w:rsidRPr="000D6B91">
        <w:rPr>
          <w:b/>
          <w:bCs/>
          <w:u w:val="single"/>
          <w:lang w:eastAsia="zh-CN"/>
        </w:rPr>
        <w:t>Issue 2-2-6: Frequency hopping for BS PUCCH demodulation requirements with JCE (if introduced)</w:t>
      </w:r>
    </w:p>
    <w:tbl>
      <w:tblPr>
        <w:tblStyle w:val="TableGrid"/>
        <w:tblW w:w="0" w:type="auto"/>
        <w:tblLook w:val="04A0" w:firstRow="1" w:lastRow="0" w:firstColumn="1" w:lastColumn="0" w:noHBand="0" w:noVBand="1"/>
      </w:tblPr>
      <w:tblGrid>
        <w:gridCol w:w="9631"/>
      </w:tblGrid>
      <w:tr w:rsidR="000D6B91" w14:paraId="2A4F4C4D" w14:textId="77777777" w:rsidTr="000D6B91">
        <w:tc>
          <w:tcPr>
            <w:tcW w:w="9631" w:type="dxa"/>
          </w:tcPr>
          <w:p w14:paraId="36010157" w14:textId="77777777" w:rsidR="000D6B91" w:rsidRPr="000D6B91" w:rsidRDefault="000D6B91" w:rsidP="00520D24">
            <w:pPr>
              <w:spacing w:before="120"/>
              <w:jc w:val="both"/>
              <w:rPr>
                <w:highlight w:val="green"/>
                <w:lang w:eastAsia="zh-CN"/>
              </w:rPr>
            </w:pPr>
            <w:r w:rsidRPr="000D6B91">
              <w:rPr>
                <w:highlight w:val="green"/>
                <w:lang w:eastAsia="zh-CN"/>
              </w:rPr>
              <w:t>Agreement:</w:t>
            </w:r>
          </w:p>
          <w:p w14:paraId="5F9D2C70" w14:textId="2C9ED659" w:rsidR="000D6B91" w:rsidRPr="000D6B91" w:rsidRDefault="000D6B91" w:rsidP="00520D24">
            <w:pPr>
              <w:spacing w:before="120"/>
              <w:jc w:val="both"/>
              <w:rPr>
                <w:highlight w:val="green"/>
                <w:lang w:eastAsia="zh-CN"/>
              </w:rPr>
            </w:pPr>
            <w:r w:rsidRPr="000D6B91">
              <w:rPr>
                <w:highlight w:val="green"/>
                <w:lang w:eastAsia="zh-CN"/>
              </w:rPr>
              <w:t>In case</w:t>
            </w:r>
            <w:r>
              <w:rPr>
                <w:highlight w:val="green"/>
                <w:lang w:eastAsia="zh-CN"/>
              </w:rPr>
              <w:t xml:space="preserve"> of</w:t>
            </w:r>
            <w:r w:rsidRPr="000D6B91">
              <w:rPr>
                <w:highlight w:val="green"/>
                <w:lang w:eastAsia="zh-CN"/>
              </w:rPr>
              <w:t xml:space="preserve"> BS PUCCH demodulation requirements with JCE is introduced, agree to disable PUCCH intra-slot frequency hopping</w:t>
            </w:r>
            <w:r>
              <w:rPr>
                <w:highlight w:val="green"/>
                <w:lang w:eastAsia="zh-CN"/>
              </w:rPr>
              <w:t>.</w:t>
            </w:r>
          </w:p>
          <w:p w14:paraId="68734C9F" w14:textId="77777777" w:rsidR="000D6B91" w:rsidRDefault="000D6B91" w:rsidP="000D6B91">
            <w:pPr>
              <w:widowControl w:val="0"/>
              <w:tabs>
                <w:tab w:val="num" w:pos="709"/>
                <w:tab w:val="num" w:pos="1440"/>
                <w:tab w:val="num" w:pos="1701"/>
              </w:tabs>
              <w:snapToGrid w:val="0"/>
              <w:spacing w:before="60" w:after="60"/>
              <w:jc w:val="both"/>
              <w:rPr>
                <w:highlight w:val="yellow"/>
                <w:lang w:eastAsia="zh-CN"/>
              </w:rPr>
            </w:pPr>
          </w:p>
        </w:tc>
      </w:tr>
    </w:tbl>
    <w:p w14:paraId="387674F0" w14:textId="77777777" w:rsidR="000D6B91" w:rsidRDefault="000D6B91" w:rsidP="000D6B91">
      <w:pPr>
        <w:widowControl w:val="0"/>
        <w:tabs>
          <w:tab w:val="num" w:pos="709"/>
          <w:tab w:val="num" w:pos="1440"/>
          <w:tab w:val="num" w:pos="1701"/>
        </w:tabs>
        <w:snapToGrid w:val="0"/>
        <w:spacing w:before="60" w:after="60"/>
        <w:jc w:val="both"/>
        <w:rPr>
          <w:highlight w:val="yellow"/>
          <w:lang w:eastAsia="zh-CN"/>
        </w:rPr>
      </w:pPr>
    </w:p>
    <w:p w14:paraId="1116D8B1" w14:textId="77777777" w:rsidR="00D13F42" w:rsidRDefault="00D13F42" w:rsidP="00D13F42">
      <w:pPr>
        <w:widowControl w:val="0"/>
        <w:tabs>
          <w:tab w:val="num" w:pos="709"/>
          <w:tab w:val="num" w:pos="1440"/>
          <w:tab w:val="num" w:pos="1701"/>
        </w:tabs>
        <w:snapToGrid w:val="0"/>
        <w:spacing w:before="60" w:after="60"/>
        <w:jc w:val="both"/>
        <w:rPr>
          <w:lang w:eastAsia="zh-CN"/>
        </w:rPr>
      </w:pPr>
    </w:p>
    <w:p w14:paraId="2A8BBAEB" w14:textId="3ADCCC2A" w:rsidR="005715F2" w:rsidRPr="00C0349C" w:rsidRDefault="005715F2" w:rsidP="00520D24">
      <w:pPr>
        <w:widowControl w:val="0"/>
        <w:numPr>
          <w:ilvl w:val="0"/>
          <w:numId w:val="32"/>
        </w:numPr>
        <w:snapToGrid w:val="0"/>
        <w:spacing w:before="60" w:after="60"/>
        <w:jc w:val="both"/>
        <w:rPr>
          <w:lang w:eastAsia="zh-CN"/>
        </w:rPr>
      </w:pPr>
      <w:r w:rsidRPr="002E722C">
        <w:rPr>
          <w:lang w:eastAsia="zh-CN"/>
        </w:rPr>
        <w:t>Inter</w:t>
      </w:r>
      <w:r w:rsidRPr="00C0349C">
        <w:rPr>
          <w:lang w:eastAsia="zh-CN"/>
        </w:rPr>
        <w:t>-slot frequency hopping:</w:t>
      </w:r>
    </w:p>
    <w:p w14:paraId="4D8EA48F" w14:textId="6EA0AC89" w:rsidR="005715F2" w:rsidRPr="00C0349C" w:rsidRDefault="005715F2" w:rsidP="00520D24">
      <w:pPr>
        <w:widowControl w:val="0"/>
        <w:numPr>
          <w:ilvl w:val="1"/>
          <w:numId w:val="32"/>
        </w:numPr>
        <w:tabs>
          <w:tab w:val="num" w:pos="709"/>
          <w:tab w:val="num" w:pos="1701"/>
        </w:tabs>
        <w:snapToGrid w:val="0"/>
        <w:spacing w:before="60" w:after="60"/>
        <w:jc w:val="both"/>
        <w:rPr>
          <w:lang w:eastAsia="zh-CN"/>
        </w:rPr>
      </w:pPr>
      <w:r w:rsidRPr="00C0349C">
        <w:rPr>
          <w:lang w:eastAsia="zh-CN"/>
        </w:rPr>
        <w:t>Option 1: Disabled</w:t>
      </w:r>
    </w:p>
    <w:p w14:paraId="547452C5" w14:textId="2F504C38" w:rsidR="006277EF" w:rsidRPr="00FD2098" w:rsidRDefault="005715F2" w:rsidP="00520D24">
      <w:pPr>
        <w:widowControl w:val="0"/>
        <w:numPr>
          <w:ilvl w:val="1"/>
          <w:numId w:val="32"/>
        </w:numPr>
        <w:tabs>
          <w:tab w:val="num" w:pos="709"/>
          <w:tab w:val="num" w:pos="1701"/>
        </w:tabs>
        <w:snapToGrid w:val="0"/>
        <w:spacing w:before="60" w:after="60"/>
        <w:jc w:val="both"/>
        <w:rPr>
          <w:lang w:eastAsia="zh-CN"/>
        </w:rPr>
      </w:pPr>
      <w:r w:rsidRPr="00C0349C">
        <w:rPr>
          <w:lang w:eastAsia="zh-CN"/>
        </w:rPr>
        <w:t xml:space="preserve">Option 2: Activate inter-slot frequency hopping, with inter-slot hopping interval length 2 for TDD and 4 for FDD </w:t>
      </w:r>
    </w:p>
    <w:p w14:paraId="4950E62A" w14:textId="77777777" w:rsidR="00B96319" w:rsidRPr="00C0349C" w:rsidRDefault="00B96319" w:rsidP="00B96319">
      <w:pPr>
        <w:rPr>
          <w:lang w:eastAsia="zh-CN"/>
        </w:rPr>
      </w:pPr>
    </w:p>
    <w:p w14:paraId="653A2353" w14:textId="687B2A1A" w:rsidR="007E45E7" w:rsidRPr="000F3252" w:rsidRDefault="00A72549" w:rsidP="000F3252">
      <w:pPr>
        <w:jc w:val="both"/>
        <w:outlineLvl w:val="2"/>
        <w:rPr>
          <w:b/>
          <w:bCs/>
          <w:u w:val="single"/>
          <w:lang w:eastAsia="zh-CN"/>
        </w:rPr>
      </w:pPr>
      <w:r w:rsidRPr="00520D24">
        <w:rPr>
          <w:b/>
          <w:bCs/>
          <w:u w:val="single"/>
          <w:lang w:eastAsia="zh-CN"/>
        </w:rPr>
        <w:t>Issue 2-2-7: TDD UL-DL pattern for BS PUCCH demodulation requirements with JCE (if introduced)</w:t>
      </w:r>
    </w:p>
    <w:tbl>
      <w:tblPr>
        <w:tblStyle w:val="TableGrid"/>
        <w:tblW w:w="0" w:type="auto"/>
        <w:tblLook w:val="04A0" w:firstRow="1" w:lastRow="0" w:firstColumn="1" w:lastColumn="0" w:noHBand="0" w:noVBand="1"/>
      </w:tblPr>
      <w:tblGrid>
        <w:gridCol w:w="9631"/>
      </w:tblGrid>
      <w:tr w:rsidR="00A01AB3" w14:paraId="431A6448" w14:textId="77777777" w:rsidTr="00A01AB3">
        <w:tc>
          <w:tcPr>
            <w:tcW w:w="9631" w:type="dxa"/>
          </w:tcPr>
          <w:p w14:paraId="65AB44D4" w14:textId="77777777" w:rsidR="00A01AB3" w:rsidRPr="00DF38AE" w:rsidRDefault="00A01AB3" w:rsidP="007E45E7">
            <w:pPr>
              <w:widowControl w:val="0"/>
              <w:tabs>
                <w:tab w:val="num" w:pos="709"/>
                <w:tab w:val="num" w:pos="1440"/>
                <w:tab w:val="num" w:pos="1701"/>
              </w:tabs>
              <w:snapToGrid w:val="0"/>
              <w:spacing w:before="60" w:after="60"/>
              <w:jc w:val="both"/>
              <w:rPr>
                <w:highlight w:val="green"/>
                <w:lang w:eastAsia="zh-CN"/>
              </w:rPr>
            </w:pPr>
            <w:r w:rsidRPr="00DF38AE">
              <w:rPr>
                <w:highlight w:val="green"/>
                <w:lang w:eastAsia="zh-CN"/>
              </w:rPr>
              <w:t>Agreement:</w:t>
            </w:r>
          </w:p>
          <w:p w14:paraId="49224769" w14:textId="4E160CD2" w:rsidR="00A01AB3" w:rsidRDefault="00A01AB3" w:rsidP="007E45E7">
            <w:pPr>
              <w:widowControl w:val="0"/>
              <w:tabs>
                <w:tab w:val="num" w:pos="709"/>
                <w:tab w:val="num" w:pos="1440"/>
                <w:tab w:val="num" w:pos="1701"/>
              </w:tabs>
              <w:snapToGrid w:val="0"/>
              <w:spacing w:before="60" w:after="60"/>
              <w:jc w:val="both"/>
              <w:rPr>
                <w:lang w:eastAsia="zh-CN"/>
              </w:rPr>
            </w:pPr>
            <w:r w:rsidRPr="00DF38AE">
              <w:rPr>
                <w:highlight w:val="green"/>
                <w:lang w:eastAsia="zh-CN"/>
              </w:rPr>
              <w:t>Agree to use the same</w:t>
            </w:r>
            <w:r w:rsidRPr="00DF38AE">
              <w:rPr>
                <w:highlight w:val="green"/>
              </w:rPr>
              <w:t xml:space="preserve"> </w:t>
            </w:r>
            <w:r w:rsidRPr="00DF38AE">
              <w:rPr>
                <w:highlight w:val="green"/>
                <w:lang w:eastAsia="zh-CN"/>
              </w:rPr>
              <w:t>TDD UL-DL pattern</w:t>
            </w:r>
            <w:r w:rsidR="00DF38AE" w:rsidRPr="00DF38AE">
              <w:rPr>
                <w:highlight w:val="green"/>
                <w:lang w:eastAsia="zh-CN"/>
              </w:rPr>
              <w:t xml:space="preserve"> for BS PUCCH demodulation requirements</w:t>
            </w:r>
            <w:r w:rsidRPr="00DF38AE">
              <w:rPr>
                <w:highlight w:val="green"/>
                <w:lang w:eastAsia="zh-CN"/>
              </w:rPr>
              <w:t xml:space="preserve"> as in</w:t>
            </w:r>
            <w:r w:rsidR="00DF38AE" w:rsidRPr="00DF38AE">
              <w:rPr>
                <w:highlight w:val="green"/>
                <w:lang w:eastAsia="zh-CN"/>
              </w:rPr>
              <w:t xml:space="preserve"> </w:t>
            </w:r>
            <w:r w:rsidRPr="00DF38AE">
              <w:rPr>
                <w:highlight w:val="green"/>
                <w:lang w:eastAsia="zh-CN"/>
              </w:rPr>
              <w:t xml:space="preserve">PUSCH JCE </w:t>
            </w:r>
            <w:proofErr w:type="spellStart"/>
            <w:r w:rsidRPr="00DF38AE">
              <w:rPr>
                <w:highlight w:val="green"/>
                <w:lang w:eastAsia="zh-CN"/>
              </w:rPr>
              <w:t>demod</w:t>
            </w:r>
            <w:proofErr w:type="spellEnd"/>
            <w:r w:rsidRPr="00DF38AE">
              <w:rPr>
                <w:highlight w:val="green"/>
                <w:lang w:eastAsia="zh-CN"/>
              </w:rPr>
              <w:t xml:space="preserve"> requirements</w:t>
            </w:r>
            <w:r w:rsidR="00DF38AE" w:rsidRPr="00DF38AE">
              <w:rPr>
                <w:highlight w:val="green"/>
                <w:lang w:eastAsia="zh-CN"/>
              </w:rPr>
              <w:t>.</w:t>
            </w:r>
          </w:p>
        </w:tc>
      </w:tr>
    </w:tbl>
    <w:p w14:paraId="72522C15" w14:textId="5572104C" w:rsidR="00757C81" w:rsidRDefault="00757C81" w:rsidP="007E45E7">
      <w:pPr>
        <w:widowControl w:val="0"/>
        <w:tabs>
          <w:tab w:val="num" w:pos="709"/>
          <w:tab w:val="num" w:pos="1440"/>
          <w:tab w:val="num" w:pos="1701"/>
        </w:tabs>
        <w:snapToGrid w:val="0"/>
        <w:spacing w:before="60" w:after="60"/>
        <w:jc w:val="both"/>
        <w:rPr>
          <w:lang w:eastAsia="zh-CN"/>
        </w:rPr>
      </w:pPr>
    </w:p>
    <w:p w14:paraId="13E81864" w14:textId="77777777" w:rsidR="00757C81" w:rsidRPr="00C0349C" w:rsidRDefault="00757C81" w:rsidP="007E45E7">
      <w:pPr>
        <w:widowControl w:val="0"/>
        <w:tabs>
          <w:tab w:val="num" w:pos="709"/>
          <w:tab w:val="num" w:pos="1440"/>
          <w:tab w:val="num" w:pos="1701"/>
        </w:tabs>
        <w:snapToGrid w:val="0"/>
        <w:spacing w:before="60" w:after="60"/>
        <w:jc w:val="both"/>
        <w:rPr>
          <w:lang w:eastAsia="zh-CN"/>
        </w:rPr>
      </w:pPr>
    </w:p>
    <w:p w14:paraId="73A8D714" w14:textId="71E3BD78" w:rsidR="00E24852" w:rsidRPr="00C0349C" w:rsidRDefault="00E24852" w:rsidP="0036035D">
      <w:pPr>
        <w:jc w:val="both"/>
        <w:outlineLvl w:val="2"/>
        <w:rPr>
          <w:b/>
          <w:bCs/>
          <w:u w:val="single"/>
          <w:lang w:eastAsia="zh-CN"/>
        </w:rPr>
      </w:pPr>
      <w:r w:rsidRPr="00C0349C">
        <w:rPr>
          <w:b/>
          <w:bCs/>
          <w:u w:val="single"/>
          <w:lang w:eastAsia="zh-CN"/>
        </w:rPr>
        <w:t>Issue 2-2-8: Frequency range coverage for BS PUCCH demodulation requirements with JCE (if introduced)</w:t>
      </w:r>
    </w:p>
    <w:p w14:paraId="519D00BA" w14:textId="4B151D5E" w:rsidR="00F01015" w:rsidRPr="00C0349C" w:rsidRDefault="00F01015" w:rsidP="00C504F2">
      <w:pPr>
        <w:widowControl w:val="0"/>
        <w:numPr>
          <w:ilvl w:val="0"/>
          <w:numId w:val="32"/>
        </w:numPr>
        <w:tabs>
          <w:tab w:val="num" w:pos="342"/>
          <w:tab w:val="num" w:pos="484"/>
          <w:tab w:val="num" w:pos="709"/>
          <w:tab w:val="num" w:pos="1440"/>
          <w:tab w:val="num" w:pos="1701"/>
        </w:tabs>
        <w:snapToGrid w:val="0"/>
        <w:spacing w:before="60" w:after="60"/>
        <w:jc w:val="both"/>
        <w:rPr>
          <w:lang w:eastAsia="zh-CN"/>
        </w:rPr>
      </w:pPr>
      <w:r w:rsidRPr="00C0349C">
        <w:rPr>
          <w:lang w:eastAsia="zh-CN"/>
        </w:rPr>
        <w:t xml:space="preserve">Option 1: Only cover FR1 </w:t>
      </w:r>
    </w:p>
    <w:p w14:paraId="055FF7C1" w14:textId="0AAD8118" w:rsidR="00F01015" w:rsidRPr="00C0349C" w:rsidRDefault="00F01015" w:rsidP="00C504F2">
      <w:pPr>
        <w:widowControl w:val="0"/>
        <w:numPr>
          <w:ilvl w:val="0"/>
          <w:numId w:val="32"/>
        </w:numPr>
        <w:tabs>
          <w:tab w:val="num" w:pos="342"/>
          <w:tab w:val="num" w:pos="484"/>
          <w:tab w:val="num" w:pos="709"/>
          <w:tab w:val="num" w:pos="1440"/>
          <w:tab w:val="num" w:pos="1701"/>
        </w:tabs>
        <w:snapToGrid w:val="0"/>
        <w:spacing w:before="60" w:after="60"/>
        <w:jc w:val="both"/>
        <w:rPr>
          <w:lang w:eastAsia="zh-CN"/>
        </w:rPr>
      </w:pPr>
      <w:r w:rsidRPr="00C0349C">
        <w:rPr>
          <w:lang w:eastAsia="zh-CN"/>
        </w:rPr>
        <w:t xml:space="preserve">Option 2: Cover both FR1 and FR2 </w:t>
      </w:r>
    </w:p>
    <w:p w14:paraId="227FACC6" w14:textId="48E8AADD" w:rsidR="00A72549" w:rsidRPr="00C0349C" w:rsidRDefault="00A72549" w:rsidP="0036035D">
      <w:pPr>
        <w:jc w:val="both"/>
        <w:rPr>
          <w:lang w:eastAsia="zh-CN"/>
        </w:rPr>
      </w:pPr>
    </w:p>
    <w:p w14:paraId="099BBA62" w14:textId="77777777" w:rsidR="00F01015" w:rsidRPr="00C0349C" w:rsidRDefault="00F01015" w:rsidP="0036035D">
      <w:pPr>
        <w:jc w:val="both"/>
        <w:outlineLvl w:val="2"/>
        <w:rPr>
          <w:b/>
          <w:bCs/>
          <w:u w:val="single"/>
          <w:lang w:eastAsia="zh-CN"/>
        </w:rPr>
      </w:pPr>
      <w:r w:rsidRPr="00C0349C">
        <w:rPr>
          <w:b/>
          <w:bCs/>
          <w:u w:val="single"/>
          <w:lang w:eastAsia="zh-CN"/>
        </w:rPr>
        <w:t xml:space="preserve">Issue 2-2-9: Phase and power offset modelling for BS PUCCH </w:t>
      </w:r>
      <w:proofErr w:type="spellStart"/>
      <w:r w:rsidRPr="00C0349C">
        <w:rPr>
          <w:b/>
          <w:bCs/>
          <w:u w:val="single"/>
          <w:lang w:eastAsia="zh-CN"/>
        </w:rPr>
        <w:t>demod</w:t>
      </w:r>
      <w:proofErr w:type="spellEnd"/>
      <w:r w:rsidRPr="00C0349C">
        <w:rPr>
          <w:b/>
          <w:bCs/>
          <w:u w:val="single"/>
          <w:lang w:eastAsia="zh-CN"/>
        </w:rPr>
        <w:t xml:space="preserve"> requirements with JCE (if introduced)</w:t>
      </w:r>
    </w:p>
    <w:p w14:paraId="78CF9D57" w14:textId="77777777" w:rsidR="004F4BF7" w:rsidRPr="00C0349C" w:rsidRDefault="004F4BF7" w:rsidP="004F4BF7">
      <w:pPr>
        <w:widowControl w:val="0"/>
        <w:tabs>
          <w:tab w:val="num" w:pos="709"/>
          <w:tab w:val="num" w:pos="1440"/>
          <w:tab w:val="num" w:pos="1701"/>
        </w:tabs>
        <w:snapToGrid w:val="0"/>
        <w:spacing w:before="60" w:after="60"/>
        <w:jc w:val="both"/>
        <w:rPr>
          <w:lang w:eastAsia="zh-CN"/>
        </w:rPr>
      </w:pPr>
    </w:p>
    <w:tbl>
      <w:tblPr>
        <w:tblStyle w:val="TableGrid"/>
        <w:tblW w:w="0" w:type="auto"/>
        <w:tblLook w:val="04A0" w:firstRow="1" w:lastRow="0" w:firstColumn="1" w:lastColumn="0" w:noHBand="0" w:noVBand="1"/>
      </w:tblPr>
      <w:tblGrid>
        <w:gridCol w:w="9631"/>
      </w:tblGrid>
      <w:tr w:rsidR="002C38FB" w14:paraId="3F069726" w14:textId="77777777" w:rsidTr="002C38FB">
        <w:tc>
          <w:tcPr>
            <w:tcW w:w="9631" w:type="dxa"/>
          </w:tcPr>
          <w:p w14:paraId="4B1156BD" w14:textId="35E65DF4" w:rsidR="00DA13A2" w:rsidRDefault="002C38FB" w:rsidP="00DA13A2">
            <w:pPr>
              <w:widowControl w:val="0"/>
              <w:tabs>
                <w:tab w:val="num" w:pos="709"/>
                <w:tab w:val="num" w:pos="1440"/>
                <w:tab w:val="num" w:pos="1701"/>
              </w:tabs>
              <w:snapToGrid w:val="0"/>
              <w:spacing w:before="60" w:after="60"/>
              <w:jc w:val="both"/>
              <w:rPr>
                <w:highlight w:val="green"/>
                <w:lang w:eastAsia="zh-CN"/>
              </w:rPr>
            </w:pPr>
            <w:r w:rsidRPr="002C38FB">
              <w:rPr>
                <w:highlight w:val="green"/>
                <w:lang w:eastAsia="zh-CN"/>
              </w:rPr>
              <w:t>Agreement:</w:t>
            </w:r>
          </w:p>
          <w:p w14:paraId="62E324C5" w14:textId="4ECAAB95" w:rsidR="002C38FB" w:rsidRPr="00DA13A2" w:rsidRDefault="00DA13A2" w:rsidP="00DA13A2">
            <w:pPr>
              <w:widowControl w:val="0"/>
              <w:tabs>
                <w:tab w:val="num" w:pos="1440"/>
                <w:tab w:val="num" w:pos="1701"/>
              </w:tabs>
              <w:snapToGrid w:val="0"/>
              <w:spacing w:before="60" w:after="60"/>
              <w:jc w:val="both"/>
              <w:rPr>
                <w:highlight w:val="green"/>
                <w:lang w:eastAsia="zh-CN"/>
              </w:rPr>
            </w:pPr>
            <w:r>
              <w:rPr>
                <w:highlight w:val="green"/>
                <w:lang w:eastAsia="zh-CN"/>
              </w:rPr>
              <w:t>Agree to align both phase offset model and power offset model w</w:t>
            </w:r>
            <w:r w:rsidR="002C38FB" w:rsidRPr="00DA13A2">
              <w:rPr>
                <w:highlight w:val="green"/>
                <w:lang w:eastAsia="zh-CN"/>
              </w:rPr>
              <w:t xml:space="preserve">ith the JCE test modelling for PUSCH </w:t>
            </w:r>
          </w:p>
        </w:tc>
      </w:tr>
    </w:tbl>
    <w:p w14:paraId="5BA810C8" w14:textId="77777777" w:rsidR="004F4BF7" w:rsidRPr="00C0349C" w:rsidRDefault="004F4BF7" w:rsidP="004F4BF7">
      <w:pPr>
        <w:jc w:val="both"/>
      </w:pPr>
    </w:p>
    <w:p w14:paraId="72C13401" w14:textId="78F51221" w:rsidR="00E24852" w:rsidRPr="00C0349C" w:rsidRDefault="00E24852" w:rsidP="0036035D">
      <w:pPr>
        <w:jc w:val="both"/>
        <w:rPr>
          <w:lang w:eastAsia="zh-CN"/>
        </w:rPr>
      </w:pPr>
    </w:p>
    <w:p w14:paraId="20ABA0C4" w14:textId="77777777" w:rsidR="00F01015" w:rsidRPr="00C0349C" w:rsidRDefault="00F01015" w:rsidP="0036035D">
      <w:pPr>
        <w:jc w:val="both"/>
        <w:outlineLvl w:val="2"/>
        <w:rPr>
          <w:b/>
          <w:bCs/>
          <w:u w:val="single"/>
          <w:lang w:eastAsia="zh-CN"/>
        </w:rPr>
      </w:pPr>
      <w:r w:rsidRPr="00C0349C">
        <w:rPr>
          <w:b/>
          <w:bCs/>
          <w:u w:val="single"/>
          <w:lang w:eastAsia="zh-CN"/>
        </w:rPr>
        <w:t>Issue 2-2-10: Bit payload for BS PUCCH demodulation requirements with JCE (if introduced)</w:t>
      </w:r>
    </w:p>
    <w:p w14:paraId="4C7554E3" w14:textId="22B940B0" w:rsidR="004F4BF7" w:rsidRPr="006424C5" w:rsidRDefault="004F4BF7" w:rsidP="009F6F7B">
      <w:pPr>
        <w:widowControl w:val="0"/>
        <w:tabs>
          <w:tab w:val="num" w:pos="1440"/>
          <w:tab w:val="num" w:pos="1701"/>
        </w:tabs>
        <w:snapToGrid w:val="0"/>
        <w:spacing w:before="60" w:after="60"/>
        <w:jc w:val="both"/>
        <w:rPr>
          <w:highlight w:val="yellow"/>
          <w:lang w:eastAsia="zh-CN"/>
        </w:rPr>
      </w:pPr>
    </w:p>
    <w:tbl>
      <w:tblPr>
        <w:tblStyle w:val="TableGrid"/>
        <w:tblW w:w="0" w:type="auto"/>
        <w:tblLook w:val="04A0" w:firstRow="1" w:lastRow="0" w:firstColumn="1" w:lastColumn="0" w:noHBand="0" w:noVBand="1"/>
      </w:tblPr>
      <w:tblGrid>
        <w:gridCol w:w="9631"/>
      </w:tblGrid>
      <w:tr w:rsidR="009F6F7B" w14:paraId="6067955E" w14:textId="77777777" w:rsidTr="009F6F7B">
        <w:tc>
          <w:tcPr>
            <w:tcW w:w="9631" w:type="dxa"/>
          </w:tcPr>
          <w:p w14:paraId="17FBBBA2" w14:textId="05C1C623" w:rsidR="009F6F7B" w:rsidRPr="00A9229C" w:rsidRDefault="009F6F7B" w:rsidP="00501814">
            <w:pPr>
              <w:widowControl w:val="0"/>
              <w:tabs>
                <w:tab w:val="num" w:pos="484"/>
                <w:tab w:val="num" w:pos="709"/>
                <w:tab w:val="num" w:pos="1440"/>
                <w:tab w:val="num" w:pos="1701"/>
              </w:tabs>
              <w:snapToGrid w:val="0"/>
              <w:spacing w:before="60" w:after="60"/>
              <w:jc w:val="both"/>
              <w:rPr>
                <w:highlight w:val="green"/>
                <w:lang w:eastAsia="zh-CN"/>
              </w:rPr>
            </w:pPr>
            <w:r w:rsidRPr="00A9229C">
              <w:rPr>
                <w:highlight w:val="green"/>
                <w:lang w:eastAsia="zh-CN"/>
              </w:rPr>
              <w:t>Agreement:</w:t>
            </w:r>
          </w:p>
          <w:p w14:paraId="7890A71A" w14:textId="3EB2D849" w:rsidR="009F6F7B" w:rsidRPr="00114908" w:rsidRDefault="00114908" w:rsidP="00114908">
            <w:pPr>
              <w:widowControl w:val="0"/>
              <w:tabs>
                <w:tab w:val="num" w:pos="484"/>
                <w:tab w:val="num" w:pos="709"/>
                <w:tab w:val="num" w:pos="1440"/>
                <w:tab w:val="num" w:pos="1701"/>
              </w:tabs>
              <w:snapToGrid w:val="0"/>
              <w:spacing w:before="60" w:after="60"/>
              <w:jc w:val="both"/>
              <w:rPr>
                <w:highlight w:val="green"/>
                <w:lang w:eastAsia="zh-CN"/>
              </w:rPr>
            </w:pPr>
            <w:r>
              <w:rPr>
                <w:highlight w:val="green"/>
                <w:lang w:eastAsia="zh-CN"/>
              </w:rPr>
              <w:t xml:space="preserve">Agree to use 2 </w:t>
            </w:r>
            <w:r w:rsidR="005B331B" w:rsidRPr="00A9229C">
              <w:rPr>
                <w:highlight w:val="green"/>
                <w:lang w:eastAsia="zh-CN"/>
              </w:rPr>
              <w:t>bit</w:t>
            </w:r>
            <w:r w:rsidR="00EF34B0">
              <w:rPr>
                <w:highlight w:val="green"/>
                <w:lang w:eastAsia="zh-CN"/>
              </w:rPr>
              <w:t>s</w:t>
            </w:r>
            <w:r w:rsidR="005B331B" w:rsidRPr="00A9229C">
              <w:rPr>
                <w:highlight w:val="green"/>
                <w:lang w:eastAsia="zh-CN"/>
              </w:rPr>
              <w:t xml:space="preserve"> payload</w:t>
            </w:r>
            <w:r>
              <w:rPr>
                <w:highlight w:val="green"/>
                <w:lang w:eastAsia="zh-CN"/>
              </w:rPr>
              <w:t xml:space="preserve"> for PUCCH format </w:t>
            </w:r>
            <w:proofErr w:type="gramStart"/>
            <w:r>
              <w:rPr>
                <w:highlight w:val="green"/>
                <w:lang w:eastAsia="zh-CN"/>
              </w:rPr>
              <w:t>1, and 16 bits</w:t>
            </w:r>
            <w:proofErr w:type="gramEnd"/>
            <w:r>
              <w:rPr>
                <w:highlight w:val="green"/>
                <w:lang w:eastAsia="zh-CN"/>
              </w:rPr>
              <w:t xml:space="preserve"> </w:t>
            </w:r>
            <w:r w:rsidR="001F0528">
              <w:rPr>
                <w:highlight w:val="green"/>
                <w:lang w:eastAsia="zh-CN"/>
              </w:rPr>
              <w:t xml:space="preserve">payload </w:t>
            </w:r>
            <w:r>
              <w:rPr>
                <w:highlight w:val="green"/>
                <w:lang w:eastAsia="zh-CN"/>
              </w:rPr>
              <w:t xml:space="preserve">for PUCCH format 3. </w:t>
            </w:r>
            <w:r w:rsidR="009F6F7B" w:rsidRPr="00501814">
              <w:rPr>
                <w:lang w:eastAsia="zh-CN"/>
              </w:rPr>
              <w:t xml:space="preserve"> </w:t>
            </w:r>
          </w:p>
        </w:tc>
      </w:tr>
    </w:tbl>
    <w:p w14:paraId="3F866D73" w14:textId="77777777" w:rsidR="004F4BF7" w:rsidRPr="00C0349C" w:rsidRDefault="004F4BF7" w:rsidP="004F4BF7">
      <w:pPr>
        <w:jc w:val="both"/>
      </w:pPr>
    </w:p>
    <w:p w14:paraId="682BAA84" w14:textId="77777777" w:rsidR="00F01015" w:rsidRPr="00C0349C" w:rsidRDefault="00F01015" w:rsidP="0036035D">
      <w:pPr>
        <w:widowControl w:val="0"/>
        <w:tabs>
          <w:tab w:val="num" w:pos="709"/>
          <w:tab w:val="num" w:pos="1440"/>
          <w:tab w:val="num" w:pos="1701"/>
          <w:tab w:val="num" w:pos="2160"/>
        </w:tabs>
        <w:overflowPunct w:val="0"/>
        <w:autoSpaceDE w:val="0"/>
        <w:autoSpaceDN w:val="0"/>
        <w:adjustRightInd w:val="0"/>
        <w:snapToGrid w:val="0"/>
        <w:spacing w:before="60" w:after="60"/>
        <w:jc w:val="both"/>
        <w:textAlignment w:val="baseline"/>
        <w:rPr>
          <w:rFonts w:eastAsiaTheme="minorEastAsia"/>
          <w:b/>
          <w:u w:val="single"/>
          <w:lang w:val="en-US" w:eastAsia="zh-CN"/>
        </w:rPr>
      </w:pPr>
    </w:p>
    <w:p w14:paraId="6E397446" w14:textId="77777777" w:rsidR="00F01015" w:rsidRPr="00C0349C" w:rsidRDefault="00F01015" w:rsidP="0036035D">
      <w:pPr>
        <w:jc w:val="both"/>
        <w:outlineLvl w:val="2"/>
        <w:rPr>
          <w:b/>
          <w:bCs/>
          <w:u w:val="single"/>
          <w:lang w:eastAsia="zh-CN"/>
        </w:rPr>
      </w:pPr>
      <w:r w:rsidRPr="00C0349C">
        <w:rPr>
          <w:b/>
          <w:bCs/>
          <w:u w:val="single"/>
          <w:lang w:eastAsia="zh-CN"/>
        </w:rPr>
        <w:t>Issue 2-2-11: Resource allocation for BS PUCCH demodulation requirements with JCE (if introduced)</w:t>
      </w:r>
    </w:p>
    <w:tbl>
      <w:tblPr>
        <w:tblStyle w:val="TableGrid"/>
        <w:tblW w:w="0" w:type="auto"/>
        <w:tblInd w:w="284" w:type="dxa"/>
        <w:tblLook w:val="04A0" w:firstRow="1" w:lastRow="0" w:firstColumn="1" w:lastColumn="0" w:noHBand="0" w:noVBand="1"/>
      </w:tblPr>
      <w:tblGrid>
        <w:gridCol w:w="9347"/>
      </w:tblGrid>
      <w:tr w:rsidR="006F3474" w14:paraId="409BEAFD" w14:textId="77777777" w:rsidTr="006F3474">
        <w:tc>
          <w:tcPr>
            <w:tcW w:w="9631" w:type="dxa"/>
          </w:tcPr>
          <w:p w14:paraId="3892B843" w14:textId="7398266B" w:rsidR="006F3474" w:rsidRDefault="006F3474" w:rsidP="006F3474">
            <w:pPr>
              <w:widowControl w:val="0"/>
              <w:tabs>
                <w:tab w:val="num" w:pos="709"/>
                <w:tab w:val="num" w:pos="1440"/>
                <w:tab w:val="num" w:pos="1701"/>
              </w:tabs>
              <w:snapToGrid w:val="0"/>
              <w:spacing w:before="60" w:after="60"/>
              <w:jc w:val="both"/>
              <w:rPr>
                <w:highlight w:val="green"/>
                <w:lang w:eastAsia="zh-CN"/>
              </w:rPr>
            </w:pPr>
            <w:r w:rsidRPr="006F3474">
              <w:rPr>
                <w:highlight w:val="green"/>
                <w:lang w:eastAsia="zh-CN"/>
              </w:rPr>
              <w:t>Agreement:</w:t>
            </w:r>
          </w:p>
          <w:p w14:paraId="4CA371E6" w14:textId="6E203911" w:rsidR="006F3474" w:rsidRPr="006F3474" w:rsidRDefault="00114908" w:rsidP="00750BEB">
            <w:pPr>
              <w:widowControl w:val="0"/>
              <w:tabs>
                <w:tab w:val="num" w:pos="709"/>
                <w:tab w:val="num" w:pos="1440"/>
                <w:tab w:val="num" w:pos="1701"/>
              </w:tabs>
              <w:snapToGrid w:val="0"/>
              <w:spacing w:before="60" w:after="60"/>
              <w:jc w:val="both"/>
              <w:rPr>
                <w:highlight w:val="green"/>
                <w:lang w:eastAsia="zh-CN"/>
              </w:rPr>
            </w:pPr>
            <w:r>
              <w:rPr>
                <w:highlight w:val="green"/>
                <w:lang w:eastAsia="zh-CN"/>
              </w:rPr>
              <w:t xml:space="preserve">Agree to use </w:t>
            </w:r>
            <w:r w:rsidR="00750BEB">
              <w:rPr>
                <w:highlight w:val="green"/>
                <w:lang w:eastAsia="zh-CN"/>
              </w:rPr>
              <w:t>14 symbols and 1 PRB for both PUCCH format 1 and format 3</w:t>
            </w:r>
            <w:r w:rsidR="001F0528">
              <w:rPr>
                <w:highlight w:val="green"/>
                <w:lang w:eastAsia="zh-CN"/>
              </w:rPr>
              <w:t>.</w:t>
            </w:r>
          </w:p>
          <w:p w14:paraId="74537427" w14:textId="77777777" w:rsidR="006F3474" w:rsidRDefault="006F3474" w:rsidP="00AC008D">
            <w:pPr>
              <w:widowControl w:val="0"/>
              <w:tabs>
                <w:tab w:val="num" w:pos="709"/>
                <w:tab w:val="num" w:pos="1440"/>
                <w:tab w:val="num" w:pos="1701"/>
              </w:tabs>
              <w:snapToGrid w:val="0"/>
              <w:spacing w:before="60" w:after="60"/>
              <w:jc w:val="both"/>
              <w:rPr>
                <w:lang w:eastAsia="zh-CN"/>
              </w:rPr>
            </w:pPr>
          </w:p>
        </w:tc>
      </w:tr>
    </w:tbl>
    <w:p w14:paraId="57F5AAA9" w14:textId="77777777" w:rsidR="00B02DD9" w:rsidRDefault="00B02DD9" w:rsidP="00AC008D">
      <w:pPr>
        <w:widowControl w:val="0"/>
        <w:tabs>
          <w:tab w:val="num" w:pos="709"/>
          <w:tab w:val="num" w:pos="1440"/>
          <w:tab w:val="num" w:pos="1701"/>
        </w:tabs>
        <w:snapToGrid w:val="0"/>
        <w:spacing w:before="60" w:after="60"/>
        <w:ind w:left="284"/>
        <w:jc w:val="both"/>
        <w:rPr>
          <w:lang w:eastAsia="zh-CN"/>
        </w:rPr>
      </w:pPr>
    </w:p>
    <w:p w14:paraId="169D4F72" w14:textId="77777777" w:rsidR="001A1BF6" w:rsidRPr="00C0349C" w:rsidRDefault="001A1BF6" w:rsidP="001A1BF6">
      <w:pPr>
        <w:widowControl w:val="0"/>
        <w:tabs>
          <w:tab w:val="num" w:pos="709"/>
          <w:tab w:val="num" w:pos="1440"/>
          <w:tab w:val="num" w:pos="1701"/>
          <w:tab w:val="num" w:pos="2160"/>
        </w:tabs>
        <w:overflowPunct w:val="0"/>
        <w:autoSpaceDE w:val="0"/>
        <w:autoSpaceDN w:val="0"/>
        <w:adjustRightInd w:val="0"/>
        <w:snapToGrid w:val="0"/>
        <w:spacing w:before="60" w:after="60"/>
        <w:jc w:val="both"/>
        <w:textAlignment w:val="baseline"/>
        <w:rPr>
          <w:lang w:val="en-US" w:eastAsia="zh-CN"/>
        </w:rPr>
      </w:pPr>
    </w:p>
    <w:p w14:paraId="66CE066A" w14:textId="77777777" w:rsidR="00F01015" w:rsidRPr="00C0349C" w:rsidRDefault="00F01015" w:rsidP="0036035D">
      <w:pPr>
        <w:widowControl w:val="0"/>
        <w:tabs>
          <w:tab w:val="num" w:pos="709"/>
          <w:tab w:val="num" w:pos="1440"/>
          <w:tab w:val="num" w:pos="1701"/>
          <w:tab w:val="num" w:pos="2160"/>
        </w:tabs>
        <w:overflowPunct w:val="0"/>
        <w:autoSpaceDE w:val="0"/>
        <w:autoSpaceDN w:val="0"/>
        <w:adjustRightInd w:val="0"/>
        <w:snapToGrid w:val="0"/>
        <w:spacing w:before="60" w:after="60"/>
        <w:jc w:val="both"/>
        <w:textAlignment w:val="baseline"/>
        <w:rPr>
          <w:rFonts w:eastAsiaTheme="minorEastAsia"/>
          <w:b/>
          <w:u w:val="single"/>
          <w:lang w:val="en-US" w:eastAsia="zh-CN"/>
        </w:rPr>
      </w:pPr>
    </w:p>
    <w:p w14:paraId="08D8F644" w14:textId="77777777" w:rsidR="00F01015" w:rsidRPr="00C0349C" w:rsidRDefault="00F01015" w:rsidP="0036035D">
      <w:pPr>
        <w:jc w:val="both"/>
        <w:outlineLvl w:val="2"/>
        <w:rPr>
          <w:b/>
          <w:bCs/>
          <w:u w:val="single"/>
          <w:lang w:eastAsia="zh-CN"/>
        </w:rPr>
      </w:pPr>
      <w:r w:rsidRPr="00C0349C">
        <w:rPr>
          <w:b/>
          <w:bCs/>
          <w:u w:val="single"/>
          <w:lang w:eastAsia="zh-CN"/>
        </w:rPr>
        <w:t>Issue 2-2-12: Other parameters for BS PUCCH demodulation requirements with JCE (if introduced)</w:t>
      </w:r>
    </w:p>
    <w:p w14:paraId="5FA41341" w14:textId="0A3059A4" w:rsidR="00E71B3A" w:rsidRPr="007204AF" w:rsidRDefault="007204AF" w:rsidP="00E71B3A">
      <w:pPr>
        <w:pStyle w:val="ListParagraph"/>
        <w:numPr>
          <w:ilvl w:val="0"/>
          <w:numId w:val="4"/>
        </w:numPr>
        <w:overflowPunct/>
        <w:autoSpaceDE/>
        <w:autoSpaceDN/>
        <w:adjustRightInd/>
        <w:snapToGrid w:val="0"/>
        <w:spacing w:before="60" w:after="60"/>
        <w:ind w:left="284" w:firstLineChars="0" w:hanging="284"/>
        <w:textAlignment w:val="auto"/>
        <w:rPr>
          <w:rFonts w:eastAsia="SimSun"/>
          <w:b/>
          <w:bCs/>
          <w:sz w:val="21"/>
          <w:szCs w:val="21"/>
          <w:lang w:eastAsia="zh-CN"/>
        </w:rPr>
      </w:pPr>
      <w:r w:rsidRPr="007204AF">
        <w:rPr>
          <w:rFonts w:eastAsia="SimSun"/>
          <w:b/>
          <w:bCs/>
          <w:sz w:val="21"/>
          <w:szCs w:val="21"/>
          <w:lang w:eastAsia="zh-CN"/>
        </w:rPr>
        <w:t>Antenna</w:t>
      </w:r>
      <w:r w:rsidR="00E71B3A" w:rsidRPr="007204AF">
        <w:rPr>
          <w:rFonts w:eastAsia="SimSun"/>
          <w:b/>
          <w:bCs/>
          <w:sz w:val="21"/>
          <w:szCs w:val="21"/>
          <w:lang w:eastAsia="zh-CN"/>
        </w:rPr>
        <w:t xml:space="preserve"> configuration:</w:t>
      </w:r>
    </w:p>
    <w:p w14:paraId="34838C2A" w14:textId="2C352B39" w:rsidR="00E71B3A" w:rsidRPr="002533D0" w:rsidRDefault="00E71B3A" w:rsidP="00E71B3A">
      <w:pPr>
        <w:widowControl w:val="0"/>
        <w:numPr>
          <w:ilvl w:val="1"/>
          <w:numId w:val="32"/>
        </w:numPr>
        <w:tabs>
          <w:tab w:val="num" w:pos="484"/>
          <w:tab w:val="num" w:pos="709"/>
          <w:tab w:val="num" w:pos="1440"/>
          <w:tab w:val="num" w:pos="1701"/>
        </w:tabs>
        <w:snapToGrid w:val="0"/>
        <w:spacing w:before="60" w:after="60"/>
        <w:ind w:leftChars="213" w:left="709" w:hanging="283"/>
        <w:rPr>
          <w:sz w:val="21"/>
          <w:szCs w:val="21"/>
          <w:lang w:eastAsia="zh-CN"/>
        </w:rPr>
      </w:pPr>
      <w:r w:rsidRPr="00324666">
        <w:rPr>
          <w:sz w:val="21"/>
          <w:szCs w:val="21"/>
          <w:lang w:eastAsia="zh-CN"/>
        </w:rPr>
        <w:t xml:space="preserve">Option 1: 1T2R only </w:t>
      </w:r>
    </w:p>
    <w:p w14:paraId="35A50226" w14:textId="4FF3DA12" w:rsidR="00E71B3A" w:rsidRPr="002533D0" w:rsidRDefault="00E71B3A" w:rsidP="00E71B3A">
      <w:pPr>
        <w:widowControl w:val="0"/>
        <w:numPr>
          <w:ilvl w:val="1"/>
          <w:numId w:val="32"/>
        </w:numPr>
        <w:tabs>
          <w:tab w:val="num" w:pos="484"/>
          <w:tab w:val="num" w:pos="709"/>
          <w:tab w:val="num" w:pos="1440"/>
          <w:tab w:val="num" w:pos="1701"/>
        </w:tabs>
        <w:snapToGrid w:val="0"/>
        <w:spacing w:before="60" w:after="60"/>
        <w:ind w:leftChars="213" w:left="709" w:hanging="283"/>
        <w:rPr>
          <w:sz w:val="21"/>
          <w:szCs w:val="21"/>
          <w:lang w:eastAsia="zh-CN"/>
        </w:rPr>
      </w:pPr>
      <w:r w:rsidRPr="00324666">
        <w:rPr>
          <w:sz w:val="21"/>
          <w:szCs w:val="21"/>
          <w:lang w:eastAsia="zh-CN"/>
        </w:rPr>
        <w:t xml:space="preserve">Option 2: cover 1T with 2Rx 4Rx and 8Rx </w:t>
      </w:r>
    </w:p>
    <w:p w14:paraId="16502BF2" w14:textId="5901CDD0" w:rsidR="00E71B3A" w:rsidRPr="007204AF" w:rsidRDefault="00E71B3A" w:rsidP="00E71B3A">
      <w:pPr>
        <w:pStyle w:val="ListParagraph"/>
        <w:numPr>
          <w:ilvl w:val="0"/>
          <w:numId w:val="4"/>
        </w:numPr>
        <w:overflowPunct/>
        <w:autoSpaceDE/>
        <w:autoSpaceDN/>
        <w:adjustRightInd/>
        <w:snapToGrid w:val="0"/>
        <w:spacing w:before="60" w:after="60"/>
        <w:ind w:left="284" w:firstLineChars="0" w:hanging="284"/>
        <w:textAlignment w:val="auto"/>
        <w:rPr>
          <w:rFonts w:eastAsia="SimSun"/>
          <w:b/>
          <w:bCs/>
          <w:sz w:val="21"/>
          <w:szCs w:val="21"/>
          <w:lang w:eastAsia="zh-CN"/>
        </w:rPr>
      </w:pPr>
      <w:r w:rsidRPr="007204AF">
        <w:rPr>
          <w:rFonts w:eastAsia="SimSun"/>
          <w:b/>
          <w:bCs/>
          <w:sz w:val="21"/>
          <w:szCs w:val="21"/>
          <w:lang w:eastAsia="zh-CN"/>
        </w:rPr>
        <w:lastRenderedPageBreak/>
        <w:t>DMRS configuration for PUCCH format 3:</w:t>
      </w:r>
    </w:p>
    <w:p w14:paraId="1CB2A8F9" w14:textId="4D70353F" w:rsidR="00E71B3A" w:rsidRPr="00A46BC0" w:rsidRDefault="00E71B3A" w:rsidP="00E71B3A">
      <w:pPr>
        <w:widowControl w:val="0"/>
        <w:numPr>
          <w:ilvl w:val="1"/>
          <w:numId w:val="32"/>
        </w:numPr>
        <w:tabs>
          <w:tab w:val="num" w:pos="484"/>
          <w:tab w:val="num" w:pos="709"/>
          <w:tab w:val="num" w:pos="1440"/>
          <w:tab w:val="num" w:pos="1701"/>
        </w:tabs>
        <w:snapToGrid w:val="0"/>
        <w:spacing w:before="60" w:after="60"/>
        <w:ind w:leftChars="213" w:left="709" w:hanging="283"/>
        <w:rPr>
          <w:sz w:val="21"/>
          <w:szCs w:val="21"/>
          <w:lang w:eastAsia="zh-CN"/>
        </w:rPr>
      </w:pPr>
      <w:r w:rsidRPr="00A46BC0">
        <w:rPr>
          <w:rFonts w:hint="eastAsia"/>
          <w:sz w:val="21"/>
          <w:szCs w:val="21"/>
          <w:lang w:eastAsia="zh-CN"/>
        </w:rPr>
        <w:t>O</w:t>
      </w:r>
      <w:r w:rsidRPr="00A46BC0">
        <w:rPr>
          <w:sz w:val="21"/>
          <w:szCs w:val="21"/>
          <w:lang w:eastAsia="zh-CN"/>
        </w:rPr>
        <w:t xml:space="preserve">ption 1: </w:t>
      </w:r>
      <w:r w:rsidRPr="00324666">
        <w:rPr>
          <w:sz w:val="21"/>
          <w:szCs w:val="21"/>
          <w:lang w:eastAsia="zh-CN"/>
        </w:rPr>
        <w:t>only with or without additional DMRS</w:t>
      </w:r>
      <w:r w:rsidRPr="00A46BC0">
        <w:rPr>
          <w:sz w:val="21"/>
          <w:szCs w:val="21"/>
          <w:lang w:eastAsia="zh-CN"/>
        </w:rPr>
        <w:t xml:space="preserve"> </w:t>
      </w:r>
    </w:p>
    <w:p w14:paraId="0D092BEE" w14:textId="6F1E2D94" w:rsidR="00E71B3A" w:rsidRDefault="00E71B3A" w:rsidP="00E71B3A">
      <w:pPr>
        <w:widowControl w:val="0"/>
        <w:numPr>
          <w:ilvl w:val="1"/>
          <w:numId w:val="32"/>
        </w:numPr>
        <w:tabs>
          <w:tab w:val="num" w:pos="484"/>
          <w:tab w:val="num" w:pos="709"/>
          <w:tab w:val="num" w:pos="1440"/>
          <w:tab w:val="num" w:pos="1701"/>
        </w:tabs>
        <w:snapToGrid w:val="0"/>
        <w:spacing w:before="60" w:after="60"/>
        <w:ind w:leftChars="213" w:left="709" w:hanging="283"/>
        <w:rPr>
          <w:sz w:val="21"/>
          <w:szCs w:val="21"/>
          <w:lang w:eastAsia="zh-CN"/>
        </w:rPr>
      </w:pPr>
      <w:r w:rsidRPr="00A46BC0">
        <w:rPr>
          <w:rFonts w:hint="eastAsia"/>
          <w:sz w:val="21"/>
          <w:szCs w:val="21"/>
          <w:lang w:eastAsia="zh-CN"/>
        </w:rPr>
        <w:t>O</w:t>
      </w:r>
      <w:r w:rsidRPr="00A46BC0">
        <w:rPr>
          <w:sz w:val="21"/>
          <w:szCs w:val="21"/>
          <w:lang w:eastAsia="zh-CN"/>
        </w:rPr>
        <w:t xml:space="preserve">ption 2: </w:t>
      </w:r>
      <w:r>
        <w:rPr>
          <w:sz w:val="21"/>
          <w:szCs w:val="21"/>
          <w:lang w:eastAsia="zh-CN"/>
        </w:rPr>
        <w:t xml:space="preserve">Cover both </w:t>
      </w:r>
      <w:r w:rsidRPr="00324666">
        <w:rPr>
          <w:sz w:val="21"/>
          <w:szCs w:val="21"/>
          <w:lang w:eastAsia="zh-CN"/>
        </w:rPr>
        <w:t xml:space="preserve">with </w:t>
      </w:r>
      <w:r>
        <w:rPr>
          <w:sz w:val="21"/>
          <w:szCs w:val="21"/>
          <w:lang w:eastAsia="zh-CN"/>
        </w:rPr>
        <w:t xml:space="preserve">and </w:t>
      </w:r>
      <w:r w:rsidRPr="00324666">
        <w:rPr>
          <w:sz w:val="21"/>
          <w:szCs w:val="21"/>
          <w:lang w:eastAsia="zh-CN"/>
        </w:rPr>
        <w:t>without additional DMRS</w:t>
      </w:r>
    </w:p>
    <w:p w14:paraId="73C778E1" w14:textId="77777777" w:rsidR="007204AF" w:rsidRPr="002533D0" w:rsidRDefault="007204AF" w:rsidP="007204AF">
      <w:pPr>
        <w:widowControl w:val="0"/>
        <w:tabs>
          <w:tab w:val="num" w:pos="1440"/>
          <w:tab w:val="num" w:pos="1701"/>
        </w:tabs>
        <w:snapToGrid w:val="0"/>
        <w:spacing w:before="60" w:after="60"/>
        <w:rPr>
          <w:sz w:val="21"/>
          <w:szCs w:val="21"/>
          <w:lang w:eastAsia="zh-CN"/>
        </w:rPr>
      </w:pPr>
    </w:p>
    <w:p w14:paraId="33E70A46" w14:textId="0F23655D" w:rsidR="00E71B3A" w:rsidRPr="00635C42" w:rsidRDefault="00635C42" w:rsidP="00E71B3A">
      <w:pPr>
        <w:pStyle w:val="ListParagraph"/>
        <w:numPr>
          <w:ilvl w:val="0"/>
          <w:numId w:val="4"/>
        </w:numPr>
        <w:overflowPunct/>
        <w:autoSpaceDE/>
        <w:autoSpaceDN/>
        <w:adjustRightInd/>
        <w:snapToGrid w:val="0"/>
        <w:spacing w:before="60" w:after="60"/>
        <w:ind w:left="284" w:firstLineChars="0" w:hanging="284"/>
        <w:textAlignment w:val="auto"/>
        <w:rPr>
          <w:rFonts w:eastAsia="SimSun"/>
          <w:b/>
          <w:bCs/>
          <w:sz w:val="21"/>
          <w:szCs w:val="21"/>
          <w:lang w:eastAsia="zh-CN"/>
        </w:rPr>
      </w:pPr>
      <w:r w:rsidRPr="00635C42">
        <w:rPr>
          <w:rFonts w:eastAsia="SimSun"/>
          <w:b/>
          <w:bCs/>
          <w:sz w:val="21"/>
          <w:szCs w:val="21"/>
          <w:lang w:eastAsia="zh-CN"/>
        </w:rPr>
        <w:t>Other test parameters:</w:t>
      </w:r>
    </w:p>
    <w:p w14:paraId="4181FDD7" w14:textId="021B6FDB" w:rsidR="00E71B3A" w:rsidRDefault="002A22B6" w:rsidP="00E71B3A">
      <w:pPr>
        <w:widowControl w:val="0"/>
        <w:numPr>
          <w:ilvl w:val="1"/>
          <w:numId w:val="32"/>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w:t>
      </w:r>
      <w:r w:rsidR="00E71B3A">
        <w:rPr>
          <w:sz w:val="21"/>
          <w:szCs w:val="21"/>
          <w:lang w:eastAsia="zh-CN"/>
        </w:rPr>
        <w:t xml:space="preserve"> 1: A</w:t>
      </w:r>
      <w:r w:rsidR="00E71B3A" w:rsidRPr="00AC511F">
        <w:rPr>
          <w:sz w:val="21"/>
          <w:szCs w:val="21"/>
          <w:lang w:eastAsia="zh-CN"/>
        </w:rPr>
        <w:t xml:space="preserve">pply existing test parameters specified in Rel-15 for PUCCH requirement with JCE as starting point </w:t>
      </w:r>
    </w:p>
    <w:p w14:paraId="32F3F5DA" w14:textId="17A2C490" w:rsidR="00E71B3A" w:rsidRDefault="002A22B6" w:rsidP="00E71B3A">
      <w:pPr>
        <w:widowControl w:val="0"/>
        <w:numPr>
          <w:ilvl w:val="1"/>
          <w:numId w:val="32"/>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w:t>
      </w:r>
      <w:r w:rsidR="00E71B3A">
        <w:rPr>
          <w:sz w:val="21"/>
          <w:szCs w:val="21"/>
          <w:lang w:eastAsia="zh-CN"/>
        </w:rPr>
        <w:t xml:space="preserve"> 2: </w:t>
      </w:r>
    </w:p>
    <w:p w14:paraId="542B7061" w14:textId="77777777" w:rsidR="00E71B3A" w:rsidRPr="00AC511F" w:rsidRDefault="00E71B3A" w:rsidP="00E71B3A">
      <w:pPr>
        <w:widowControl w:val="0"/>
        <w:tabs>
          <w:tab w:val="num" w:pos="709"/>
          <w:tab w:val="num" w:pos="1440"/>
          <w:tab w:val="num" w:pos="1701"/>
        </w:tabs>
        <w:snapToGrid w:val="0"/>
        <w:spacing w:before="60" w:after="60"/>
        <w:ind w:left="426"/>
        <w:jc w:val="center"/>
        <w:rPr>
          <w:sz w:val="21"/>
          <w:szCs w:val="21"/>
          <w:lang w:eastAsia="zh-CN"/>
        </w:rPr>
      </w:pPr>
      <w:r w:rsidRPr="00F95B02">
        <w:t xml:space="preserve">Table </w:t>
      </w:r>
      <w:r>
        <w:t>2</w:t>
      </w:r>
      <w:r w:rsidRPr="00F95B02">
        <w:t xml:space="preserve">-1: Test Parameters for PUCCH </w:t>
      </w:r>
      <w:r>
        <w:t xml:space="preserve">JCE </w:t>
      </w:r>
      <w:r w:rsidRPr="00F95B02">
        <w:t>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767"/>
      </w:tblGrid>
      <w:tr w:rsidR="00E71B3A" w:rsidRPr="00F95B02" w14:paraId="2802572E" w14:textId="77777777" w:rsidTr="000919F0">
        <w:trPr>
          <w:cantSplit/>
          <w:jc w:val="center"/>
        </w:trPr>
        <w:tc>
          <w:tcPr>
            <w:tcW w:w="0" w:type="auto"/>
          </w:tcPr>
          <w:p w14:paraId="21831E52" w14:textId="77777777" w:rsidR="00E71B3A" w:rsidRPr="00F95B02" w:rsidRDefault="00E71B3A" w:rsidP="000919F0">
            <w:pPr>
              <w:pStyle w:val="TAH"/>
              <w:rPr>
                <w:rFonts w:eastAsia="?? ??" w:cs="Arial"/>
                <w:bCs/>
              </w:rPr>
            </w:pPr>
            <w:r w:rsidRPr="00F95B02">
              <w:rPr>
                <w:rFonts w:eastAsia="?? ??" w:cs="Arial"/>
                <w:bCs/>
              </w:rPr>
              <w:t>Parameter</w:t>
            </w:r>
          </w:p>
        </w:tc>
        <w:tc>
          <w:tcPr>
            <w:tcW w:w="0" w:type="auto"/>
          </w:tcPr>
          <w:p w14:paraId="3E2EE48A" w14:textId="77777777" w:rsidR="00E71B3A" w:rsidRPr="00F95B02" w:rsidRDefault="00E71B3A" w:rsidP="000919F0">
            <w:pPr>
              <w:pStyle w:val="TAH"/>
              <w:rPr>
                <w:rFonts w:eastAsia="?? ??" w:cs="Arial"/>
                <w:bCs/>
              </w:rPr>
            </w:pPr>
            <w:r w:rsidRPr="00F95B02">
              <w:rPr>
                <w:rFonts w:eastAsia="?? ??" w:cs="Arial"/>
                <w:bCs/>
              </w:rPr>
              <w:t>Test</w:t>
            </w:r>
          </w:p>
        </w:tc>
      </w:tr>
      <w:tr w:rsidR="00E71B3A" w:rsidRPr="00F95B02" w14:paraId="1D3A8290" w14:textId="77777777" w:rsidTr="000919F0">
        <w:trPr>
          <w:cantSplit/>
          <w:jc w:val="center"/>
        </w:trPr>
        <w:tc>
          <w:tcPr>
            <w:tcW w:w="0" w:type="auto"/>
            <w:vAlign w:val="center"/>
          </w:tcPr>
          <w:p w14:paraId="7CD73967" w14:textId="77777777" w:rsidR="00E71B3A" w:rsidRPr="00F95B02" w:rsidRDefault="00E71B3A" w:rsidP="000919F0">
            <w:pPr>
              <w:pStyle w:val="TAL"/>
            </w:pPr>
            <w:r w:rsidRPr="00F95B02">
              <w:t>First PRB prior to frequency hopping</w:t>
            </w:r>
          </w:p>
        </w:tc>
        <w:tc>
          <w:tcPr>
            <w:tcW w:w="0" w:type="auto"/>
            <w:vAlign w:val="center"/>
          </w:tcPr>
          <w:p w14:paraId="67C21F60" w14:textId="77777777" w:rsidR="00E71B3A" w:rsidRPr="00F95B02" w:rsidRDefault="00E71B3A" w:rsidP="000919F0">
            <w:pPr>
              <w:pStyle w:val="TAC"/>
              <w:rPr>
                <w:rFonts w:eastAsia="?? ??" w:cs="Arial"/>
              </w:rPr>
            </w:pPr>
            <w:r w:rsidRPr="00F95B02">
              <w:rPr>
                <w:rFonts w:eastAsia="?? ??" w:cs="Arial"/>
              </w:rPr>
              <w:t>0</w:t>
            </w:r>
          </w:p>
        </w:tc>
      </w:tr>
      <w:tr w:rsidR="00E71B3A" w:rsidRPr="00F95B02" w14:paraId="714199E0" w14:textId="77777777" w:rsidTr="000919F0">
        <w:trPr>
          <w:cantSplit/>
          <w:jc w:val="center"/>
        </w:trPr>
        <w:tc>
          <w:tcPr>
            <w:tcW w:w="0" w:type="auto"/>
            <w:vAlign w:val="center"/>
          </w:tcPr>
          <w:p w14:paraId="68AF9C3C" w14:textId="77777777" w:rsidR="00E71B3A" w:rsidRPr="00F95B02" w:rsidRDefault="00E71B3A" w:rsidP="000919F0">
            <w:pPr>
              <w:pStyle w:val="TAL"/>
            </w:pPr>
            <w:r w:rsidRPr="00F95B02">
              <w:t>Group and sequence hopping</w:t>
            </w:r>
          </w:p>
        </w:tc>
        <w:tc>
          <w:tcPr>
            <w:tcW w:w="0" w:type="auto"/>
            <w:vAlign w:val="center"/>
          </w:tcPr>
          <w:p w14:paraId="3409A667" w14:textId="77777777" w:rsidR="00E71B3A" w:rsidRPr="00F95B02" w:rsidRDefault="00E71B3A" w:rsidP="000919F0">
            <w:pPr>
              <w:pStyle w:val="TAC"/>
              <w:rPr>
                <w:rFonts w:eastAsia="?? ??" w:cs="Arial"/>
              </w:rPr>
            </w:pPr>
            <w:r w:rsidRPr="00F95B02">
              <w:rPr>
                <w:rFonts w:eastAsia="?? ??" w:cs="Arial"/>
              </w:rPr>
              <w:t>neither</w:t>
            </w:r>
          </w:p>
        </w:tc>
      </w:tr>
      <w:tr w:rsidR="00E71B3A" w:rsidRPr="00F95B02" w14:paraId="017896F0" w14:textId="77777777" w:rsidTr="000919F0">
        <w:trPr>
          <w:cantSplit/>
          <w:jc w:val="center"/>
        </w:trPr>
        <w:tc>
          <w:tcPr>
            <w:tcW w:w="0" w:type="auto"/>
            <w:vAlign w:val="center"/>
          </w:tcPr>
          <w:p w14:paraId="7CB92C1E" w14:textId="77777777" w:rsidR="00E71B3A" w:rsidRPr="00F95B02" w:rsidRDefault="00E71B3A" w:rsidP="000919F0">
            <w:pPr>
              <w:pStyle w:val="TAL"/>
            </w:pPr>
            <w:r w:rsidRPr="00F95B02">
              <w:t>Hopping ID</w:t>
            </w:r>
          </w:p>
        </w:tc>
        <w:tc>
          <w:tcPr>
            <w:tcW w:w="0" w:type="auto"/>
            <w:vAlign w:val="center"/>
          </w:tcPr>
          <w:p w14:paraId="66DE83F1" w14:textId="77777777" w:rsidR="00E71B3A" w:rsidRPr="00F95B02" w:rsidRDefault="00E71B3A" w:rsidP="000919F0">
            <w:pPr>
              <w:pStyle w:val="TAC"/>
              <w:rPr>
                <w:rFonts w:eastAsia="?? ??" w:cs="Arial"/>
              </w:rPr>
            </w:pPr>
            <w:r w:rsidRPr="00F95B02">
              <w:rPr>
                <w:rFonts w:eastAsia="?? ??" w:cs="Arial"/>
              </w:rPr>
              <w:t>0</w:t>
            </w:r>
          </w:p>
        </w:tc>
      </w:tr>
      <w:tr w:rsidR="00E71B3A" w:rsidRPr="00F95B02" w14:paraId="112DE62C" w14:textId="77777777" w:rsidTr="000919F0">
        <w:trPr>
          <w:cantSplit/>
          <w:jc w:val="center"/>
        </w:trPr>
        <w:tc>
          <w:tcPr>
            <w:tcW w:w="0" w:type="auto"/>
            <w:vAlign w:val="center"/>
          </w:tcPr>
          <w:p w14:paraId="0A431543" w14:textId="77777777" w:rsidR="00E71B3A" w:rsidRPr="00F95B02" w:rsidRDefault="00E71B3A" w:rsidP="000919F0">
            <w:pPr>
              <w:pStyle w:val="TAL"/>
            </w:pPr>
            <w:r w:rsidRPr="00F95B02">
              <w:t>Initial cyclic shift</w:t>
            </w:r>
          </w:p>
        </w:tc>
        <w:tc>
          <w:tcPr>
            <w:tcW w:w="0" w:type="auto"/>
            <w:vAlign w:val="center"/>
          </w:tcPr>
          <w:p w14:paraId="4A9354ED" w14:textId="77777777" w:rsidR="00E71B3A" w:rsidRPr="00F95B02" w:rsidRDefault="00E71B3A" w:rsidP="000919F0">
            <w:pPr>
              <w:pStyle w:val="TAC"/>
              <w:rPr>
                <w:rFonts w:eastAsia="?? ??" w:cs="Arial"/>
              </w:rPr>
            </w:pPr>
            <w:r w:rsidRPr="00F95B02">
              <w:rPr>
                <w:rFonts w:eastAsia="?? ??" w:cs="Arial"/>
              </w:rPr>
              <w:t>0</w:t>
            </w:r>
          </w:p>
        </w:tc>
      </w:tr>
      <w:tr w:rsidR="00E71B3A" w:rsidRPr="00F95B02" w14:paraId="409AA3CD" w14:textId="77777777" w:rsidTr="000919F0">
        <w:trPr>
          <w:cantSplit/>
          <w:jc w:val="center"/>
        </w:trPr>
        <w:tc>
          <w:tcPr>
            <w:tcW w:w="0" w:type="auto"/>
            <w:vAlign w:val="center"/>
          </w:tcPr>
          <w:p w14:paraId="28E3EE84" w14:textId="77777777" w:rsidR="00E71B3A" w:rsidRPr="00F95B02" w:rsidRDefault="00E71B3A" w:rsidP="000919F0">
            <w:pPr>
              <w:pStyle w:val="TAL"/>
            </w:pPr>
            <w:r w:rsidRPr="00F95B02">
              <w:t>First symbol</w:t>
            </w:r>
          </w:p>
        </w:tc>
        <w:tc>
          <w:tcPr>
            <w:tcW w:w="0" w:type="auto"/>
            <w:vAlign w:val="center"/>
          </w:tcPr>
          <w:p w14:paraId="4B421133" w14:textId="77777777" w:rsidR="00E71B3A" w:rsidRPr="00F95B02" w:rsidRDefault="00E71B3A" w:rsidP="000919F0">
            <w:pPr>
              <w:pStyle w:val="TAC"/>
              <w:rPr>
                <w:rFonts w:eastAsia="?? ??" w:cs="Arial"/>
              </w:rPr>
            </w:pPr>
            <w:r w:rsidRPr="00F95B02">
              <w:rPr>
                <w:rFonts w:eastAsia="?? ??" w:cs="Arial"/>
              </w:rPr>
              <w:t>0</w:t>
            </w:r>
          </w:p>
        </w:tc>
      </w:tr>
      <w:tr w:rsidR="00E71B3A" w:rsidRPr="00F95B02" w14:paraId="48725FF5" w14:textId="77777777" w:rsidTr="000919F0">
        <w:trPr>
          <w:cantSplit/>
          <w:jc w:val="center"/>
        </w:trPr>
        <w:tc>
          <w:tcPr>
            <w:tcW w:w="0" w:type="auto"/>
            <w:vAlign w:val="center"/>
          </w:tcPr>
          <w:p w14:paraId="078AB3E3" w14:textId="77777777" w:rsidR="00E71B3A" w:rsidRPr="00F95B02" w:rsidRDefault="00E71B3A" w:rsidP="000919F0">
            <w:pPr>
              <w:pStyle w:val="TAL"/>
            </w:pPr>
            <w:r w:rsidRPr="00F95B02">
              <w:t>Index of orthogonal cover code (</w:t>
            </w:r>
            <w:proofErr w:type="spellStart"/>
            <w:r w:rsidRPr="00F95B02">
              <w:rPr>
                <w:i/>
              </w:rPr>
              <w:t>timeDomainOCC</w:t>
            </w:r>
            <w:proofErr w:type="spellEnd"/>
            <w:r w:rsidRPr="00F95B02">
              <w:t>)</w:t>
            </w:r>
          </w:p>
        </w:tc>
        <w:tc>
          <w:tcPr>
            <w:tcW w:w="0" w:type="auto"/>
            <w:vAlign w:val="center"/>
          </w:tcPr>
          <w:p w14:paraId="6F23B8B8" w14:textId="77777777" w:rsidR="00E71B3A" w:rsidRPr="00F95B02" w:rsidRDefault="00E71B3A" w:rsidP="000919F0">
            <w:pPr>
              <w:pStyle w:val="TAC"/>
            </w:pPr>
            <w:r w:rsidRPr="00F95B02">
              <w:t>0</w:t>
            </w:r>
          </w:p>
        </w:tc>
      </w:tr>
    </w:tbl>
    <w:p w14:paraId="66D8103F" w14:textId="77777777" w:rsidR="00E71B3A" w:rsidRPr="00AC511F" w:rsidRDefault="00E71B3A" w:rsidP="00E71B3A">
      <w:pPr>
        <w:rPr>
          <w:rFonts w:ascii="Arial" w:hAnsi="Arial" w:cs="Arial"/>
        </w:rPr>
      </w:pPr>
    </w:p>
    <w:p w14:paraId="09F41D5A" w14:textId="77777777" w:rsidR="00E71B3A" w:rsidRPr="00F95B02" w:rsidRDefault="00E71B3A" w:rsidP="00E71B3A">
      <w:pPr>
        <w:widowControl w:val="0"/>
        <w:tabs>
          <w:tab w:val="num" w:pos="709"/>
          <w:tab w:val="num" w:pos="1440"/>
          <w:tab w:val="num" w:pos="1701"/>
        </w:tabs>
        <w:snapToGrid w:val="0"/>
        <w:spacing w:before="60" w:after="60"/>
        <w:ind w:left="426"/>
        <w:jc w:val="center"/>
      </w:pPr>
      <w:r w:rsidRPr="00F95B02">
        <w:t xml:space="preserve">Table </w:t>
      </w:r>
      <w:r>
        <w:t>2</w:t>
      </w:r>
      <w:r w:rsidRPr="00F95B02">
        <w:t>-</w:t>
      </w:r>
      <w:r>
        <w:rPr>
          <w:rFonts w:hint="eastAsia"/>
        </w:rPr>
        <w:t>2</w:t>
      </w:r>
      <w:r w:rsidRPr="00F95B02">
        <w:t xml:space="preserve">: Test Parameters for </w:t>
      </w:r>
      <w:r>
        <w:t xml:space="preserve">FR1 </w:t>
      </w:r>
      <w:r w:rsidRPr="00F95B02">
        <w:t xml:space="preserve">PUCCH </w:t>
      </w:r>
      <w:r>
        <w:t xml:space="preserve">JCE </w:t>
      </w:r>
      <w:r w:rsidRPr="00F95B02">
        <w:t xml:space="preserve">format </w:t>
      </w:r>
      <w:r>
        <w:t xml:space="preserve">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767"/>
      </w:tblGrid>
      <w:tr w:rsidR="00E71B3A" w:rsidRPr="00F95B02" w14:paraId="6F900854" w14:textId="77777777" w:rsidTr="000919F0">
        <w:trPr>
          <w:cantSplit/>
          <w:jc w:val="center"/>
        </w:trPr>
        <w:tc>
          <w:tcPr>
            <w:tcW w:w="0" w:type="auto"/>
          </w:tcPr>
          <w:p w14:paraId="7516BEB6" w14:textId="77777777" w:rsidR="00E71B3A" w:rsidRPr="00F95B02" w:rsidRDefault="00E71B3A" w:rsidP="000919F0">
            <w:pPr>
              <w:pStyle w:val="TAH"/>
              <w:rPr>
                <w:rFonts w:eastAsia="?? ??" w:cs="Arial"/>
                <w:bCs/>
              </w:rPr>
            </w:pPr>
            <w:r w:rsidRPr="00F95B02">
              <w:rPr>
                <w:rFonts w:eastAsia="?? ??" w:cs="Arial"/>
                <w:bCs/>
              </w:rPr>
              <w:t>Parameter</w:t>
            </w:r>
          </w:p>
        </w:tc>
        <w:tc>
          <w:tcPr>
            <w:tcW w:w="0" w:type="auto"/>
          </w:tcPr>
          <w:p w14:paraId="049F5517" w14:textId="77777777" w:rsidR="00E71B3A" w:rsidRPr="00F95B02" w:rsidRDefault="00E71B3A" w:rsidP="000919F0">
            <w:pPr>
              <w:pStyle w:val="TAH"/>
              <w:rPr>
                <w:rFonts w:eastAsia="?? ??" w:cs="Arial"/>
                <w:bCs/>
              </w:rPr>
            </w:pPr>
            <w:r>
              <w:rPr>
                <w:rFonts w:eastAsia="?? ??" w:cs="Arial"/>
                <w:bCs/>
              </w:rPr>
              <w:t>Test</w:t>
            </w:r>
          </w:p>
        </w:tc>
      </w:tr>
      <w:tr w:rsidR="00E71B3A" w:rsidRPr="00F95B02" w14:paraId="68DEC98E" w14:textId="77777777" w:rsidTr="000919F0">
        <w:trPr>
          <w:cantSplit/>
          <w:jc w:val="center"/>
        </w:trPr>
        <w:tc>
          <w:tcPr>
            <w:tcW w:w="0" w:type="auto"/>
            <w:vAlign w:val="center"/>
          </w:tcPr>
          <w:p w14:paraId="039C6878" w14:textId="77777777" w:rsidR="00E71B3A" w:rsidRPr="00F95B02" w:rsidRDefault="00E71B3A" w:rsidP="000919F0">
            <w:pPr>
              <w:pStyle w:val="TAL"/>
              <w:rPr>
                <w:lang w:eastAsia="zh-CN"/>
              </w:rPr>
            </w:pPr>
            <w:r w:rsidRPr="00F95B02">
              <w:rPr>
                <w:lang w:eastAsia="zh-CN"/>
              </w:rPr>
              <w:t>Modulation order</w:t>
            </w:r>
          </w:p>
        </w:tc>
        <w:tc>
          <w:tcPr>
            <w:tcW w:w="0" w:type="auto"/>
            <w:vAlign w:val="center"/>
          </w:tcPr>
          <w:p w14:paraId="22607114" w14:textId="77777777" w:rsidR="00E71B3A" w:rsidRPr="00F95B02" w:rsidRDefault="00E71B3A" w:rsidP="000919F0">
            <w:pPr>
              <w:pStyle w:val="TAC"/>
              <w:rPr>
                <w:rFonts w:cs="Arial"/>
                <w:lang w:eastAsia="zh-CN"/>
              </w:rPr>
            </w:pPr>
            <w:r w:rsidRPr="00F95B02">
              <w:rPr>
                <w:rFonts w:cs="Arial"/>
                <w:lang w:eastAsia="zh-CN"/>
              </w:rPr>
              <w:t>QPSK</w:t>
            </w:r>
          </w:p>
        </w:tc>
      </w:tr>
      <w:tr w:rsidR="00E71B3A" w:rsidRPr="00F95B02" w14:paraId="09FA74E1" w14:textId="77777777" w:rsidTr="000919F0">
        <w:trPr>
          <w:cantSplit/>
          <w:jc w:val="center"/>
        </w:trPr>
        <w:tc>
          <w:tcPr>
            <w:tcW w:w="0" w:type="auto"/>
            <w:vAlign w:val="center"/>
          </w:tcPr>
          <w:p w14:paraId="45E73CC1" w14:textId="77777777" w:rsidR="00E71B3A" w:rsidRPr="00F95B02" w:rsidRDefault="00E71B3A" w:rsidP="000919F0">
            <w:pPr>
              <w:pStyle w:val="TAL"/>
              <w:rPr>
                <w:rFonts w:eastAsia="?? ??" w:cs="Arial"/>
              </w:rPr>
            </w:pPr>
            <w:r w:rsidRPr="00F95B02">
              <w:rPr>
                <w:lang w:eastAsia="zh-CN"/>
              </w:rPr>
              <w:t>First PRB prior to frequency hopping</w:t>
            </w:r>
          </w:p>
        </w:tc>
        <w:tc>
          <w:tcPr>
            <w:tcW w:w="0" w:type="auto"/>
            <w:vAlign w:val="center"/>
          </w:tcPr>
          <w:p w14:paraId="53128EBB" w14:textId="77777777" w:rsidR="00E71B3A" w:rsidRPr="00F95B02" w:rsidRDefault="00E71B3A" w:rsidP="000919F0">
            <w:pPr>
              <w:pStyle w:val="TAC"/>
              <w:rPr>
                <w:rFonts w:eastAsia="?? ??" w:cs="Arial"/>
              </w:rPr>
            </w:pPr>
            <w:r w:rsidRPr="00F95B02">
              <w:rPr>
                <w:rFonts w:eastAsia="?? ??" w:cs="Arial"/>
              </w:rPr>
              <w:t>0</w:t>
            </w:r>
          </w:p>
        </w:tc>
      </w:tr>
      <w:tr w:rsidR="00E71B3A" w:rsidRPr="00F95B02" w14:paraId="66B27608" w14:textId="77777777" w:rsidTr="000919F0">
        <w:trPr>
          <w:cantSplit/>
          <w:jc w:val="center"/>
        </w:trPr>
        <w:tc>
          <w:tcPr>
            <w:tcW w:w="0" w:type="auto"/>
            <w:vAlign w:val="center"/>
          </w:tcPr>
          <w:p w14:paraId="68628027" w14:textId="77777777" w:rsidR="00E71B3A" w:rsidRPr="00F95B02" w:rsidRDefault="00E71B3A" w:rsidP="000919F0">
            <w:pPr>
              <w:pStyle w:val="TAL"/>
            </w:pPr>
            <w:r w:rsidRPr="00F95B02">
              <w:rPr>
                <w:lang w:eastAsia="zh-CN"/>
              </w:rPr>
              <w:t>Group and sequence hopping</w:t>
            </w:r>
          </w:p>
        </w:tc>
        <w:tc>
          <w:tcPr>
            <w:tcW w:w="0" w:type="auto"/>
            <w:vAlign w:val="center"/>
          </w:tcPr>
          <w:p w14:paraId="25DB3CA6" w14:textId="77777777" w:rsidR="00E71B3A" w:rsidRPr="00F95B02" w:rsidRDefault="00E71B3A" w:rsidP="000919F0">
            <w:pPr>
              <w:pStyle w:val="TAC"/>
              <w:rPr>
                <w:rFonts w:eastAsia="?? ??" w:cs="Arial"/>
              </w:rPr>
            </w:pPr>
            <w:r w:rsidRPr="00F95B02">
              <w:rPr>
                <w:rFonts w:eastAsia="?? ??" w:cs="Arial"/>
              </w:rPr>
              <w:t>neither</w:t>
            </w:r>
          </w:p>
        </w:tc>
      </w:tr>
      <w:tr w:rsidR="00E71B3A" w:rsidRPr="00F95B02" w14:paraId="57DE66BA" w14:textId="77777777" w:rsidTr="000919F0">
        <w:trPr>
          <w:cantSplit/>
          <w:jc w:val="center"/>
        </w:trPr>
        <w:tc>
          <w:tcPr>
            <w:tcW w:w="0" w:type="auto"/>
            <w:vAlign w:val="center"/>
          </w:tcPr>
          <w:p w14:paraId="676706EB" w14:textId="77777777" w:rsidR="00E71B3A" w:rsidRPr="00F95B02" w:rsidRDefault="00E71B3A" w:rsidP="000919F0">
            <w:pPr>
              <w:pStyle w:val="TAL"/>
            </w:pPr>
            <w:r w:rsidRPr="00F95B02">
              <w:rPr>
                <w:lang w:eastAsia="zh-CN"/>
              </w:rPr>
              <w:t>Hopping ID</w:t>
            </w:r>
          </w:p>
        </w:tc>
        <w:tc>
          <w:tcPr>
            <w:tcW w:w="0" w:type="auto"/>
            <w:vAlign w:val="center"/>
          </w:tcPr>
          <w:p w14:paraId="7681426E" w14:textId="77777777" w:rsidR="00E71B3A" w:rsidRPr="00F95B02" w:rsidRDefault="00E71B3A" w:rsidP="000919F0">
            <w:pPr>
              <w:pStyle w:val="TAC"/>
              <w:rPr>
                <w:rFonts w:eastAsia="?? ??" w:cs="Arial"/>
              </w:rPr>
            </w:pPr>
            <w:r w:rsidRPr="00F95B02">
              <w:rPr>
                <w:rFonts w:eastAsia="?? ??" w:cs="Arial"/>
              </w:rPr>
              <w:t>0</w:t>
            </w:r>
          </w:p>
        </w:tc>
      </w:tr>
      <w:tr w:rsidR="00E71B3A" w:rsidRPr="00F95B02" w14:paraId="7D523A8A" w14:textId="77777777" w:rsidTr="000919F0">
        <w:trPr>
          <w:cantSplit/>
          <w:jc w:val="center"/>
        </w:trPr>
        <w:tc>
          <w:tcPr>
            <w:tcW w:w="0" w:type="auto"/>
            <w:vAlign w:val="center"/>
          </w:tcPr>
          <w:p w14:paraId="0A17D5A6" w14:textId="77777777" w:rsidR="00E71B3A" w:rsidRPr="00F95B02" w:rsidRDefault="00E71B3A" w:rsidP="000919F0">
            <w:pPr>
              <w:pStyle w:val="TAL"/>
            </w:pPr>
            <w:r w:rsidRPr="00F95B02">
              <w:rPr>
                <w:lang w:eastAsia="zh-CN"/>
              </w:rPr>
              <w:t>First symbol</w:t>
            </w:r>
          </w:p>
        </w:tc>
        <w:tc>
          <w:tcPr>
            <w:tcW w:w="0" w:type="auto"/>
            <w:vAlign w:val="center"/>
          </w:tcPr>
          <w:p w14:paraId="4F6C003E" w14:textId="77777777" w:rsidR="00E71B3A" w:rsidRPr="00F95B02" w:rsidRDefault="00E71B3A" w:rsidP="000919F0">
            <w:pPr>
              <w:pStyle w:val="TAC"/>
              <w:rPr>
                <w:rFonts w:eastAsia="?? ??" w:cs="Arial"/>
              </w:rPr>
            </w:pPr>
            <w:r w:rsidRPr="00F95B02">
              <w:rPr>
                <w:rFonts w:eastAsia="?? ??" w:cs="Arial"/>
              </w:rPr>
              <w:t>0</w:t>
            </w:r>
          </w:p>
        </w:tc>
      </w:tr>
    </w:tbl>
    <w:p w14:paraId="6CC58149" w14:textId="1A146F1D" w:rsidR="00E24852" w:rsidRPr="00C0349C" w:rsidRDefault="00E24852" w:rsidP="0036035D">
      <w:pPr>
        <w:jc w:val="both"/>
        <w:rPr>
          <w:lang w:eastAsia="zh-CN"/>
        </w:rPr>
      </w:pPr>
    </w:p>
    <w:sectPr w:rsidR="00E24852" w:rsidRPr="00C0349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C666" w14:textId="77777777" w:rsidR="00455F8B" w:rsidRDefault="00455F8B">
      <w:r>
        <w:separator/>
      </w:r>
    </w:p>
  </w:endnote>
  <w:endnote w:type="continuationSeparator" w:id="0">
    <w:p w14:paraId="61777EC2" w14:textId="77777777" w:rsidR="00455F8B" w:rsidRDefault="0045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A683" w14:textId="77777777" w:rsidR="00455F8B" w:rsidRDefault="00455F8B">
      <w:r>
        <w:separator/>
      </w:r>
    </w:p>
  </w:footnote>
  <w:footnote w:type="continuationSeparator" w:id="0">
    <w:p w14:paraId="29DD886F" w14:textId="77777777" w:rsidR="00455F8B" w:rsidRDefault="00455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4F9"/>
    <w:multiLevelType w:val="hybridMultilevel"/>
    <w:tmpl w:val="0756D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hybridMultilevel"/>
    <w:tmpl w:val="4DC4EFD2"/>
    <w:lvl w:ilvl="0" w:tplc="08090001">
      <w:start w:val="1"/>
      <w:numFmt w:val="bullet"/>
      <w:lvlText w:val=""/>
      <w:lvlJc w:val="left"/>
      <w:pPr>
        <w:ind w:left="1364" w:hanging="360"/>
      </w:pPr>
      <w:rPr>
        <w:rFonts w:ascii="Symbol" w:hAnsi="Symbol" w:hint="default"/>
      </w:rPr>
    </w:lvl>
    <w:lvl w:ilvl="1" w:tplc="BD502C82">
      <w:start w:val="1"/>
      <w:numFmt w:val="bullet"/>
      <w:lvlText w:val="–"/>
      <w:lvlJc w:val="left"/>
      <w:pPr>
        <w:ind w:left="2084" w:hanging="360"/>
      </w:pPr>
      <w:rPr>
        <w:rFonts w:ascii="Arial" w:hAnsi="Arial" w:hint="default"/>
      </w:rPr>
    </w:lvl>
    <w:lvl w:ilvl="2" w:tplc="08090003">
      <w:start w:val="1"/>
      <w:numFmt w:val="bullet"/>
      <w:lvlText w:val="o"/>
      <w:lvlJc w:val="left"/>
      <w:pPr>
        <w:ind w:left="2064" w:hanging="360"/>
      </w:pPr>
      <w:rPr>
        <w:rFonts w:ascii="Courier New" w:hAnsi="Courier New" w:cs="Courier New"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54A5E4E"/>
    <w:multiLevelType w:val="hybridMultilevel"/>
    <w:tmpl w:val="2B66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278E"/>
    <w:multiLevelType w:val="hybridMultilevel"/>
    <w:tmpl w:val="4DD8B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8361B7"/>
    <w:multiLevelType w:val="hybridMultilevel"/>
    <w:tmpl w:val="D5DE63D8"/>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229014BA"/>
    <w:multiLevelType w:val="hybridMultilevel"/>
    <w:tmpl w:val="9B82744A"/>
    <w:lvl w:ilvl="0" w:tplc="08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43C4259"/>
    <w:multiLevelType w:val="hybridMultilevel"/>
    <w:tmpl w:val="182A60BE"/>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46268996"/>
    <w:lvl w:ilvl="0" w:tplc="08090001">
      <w:start w:val="1"/>
      <w:numFmt w:val="bullet"/>
      <w:lvlText w:val=""/>
      <w:lvlJc w:val="left"/>
      <w:pPr>
        <w:ind w:left="644" w:hanging="360"/>
      </w:pPr>
      <w:rPr>
        <w:rFonts w:ascii="Symbol" w:hAnsi="Symbol" w:hint="default"/>
      </w:rPr>
    </w:lvl>
    <w:lvl w:ilvl="1" w:tplc="9C4C95B2">
      <w:start w:val="1"/>
      <w:numFmt w:val="bullet"/>
      <w:lvlText w:val="–"/>
      <w:lvlJc w:val="left"/>
      <w:pPr>
        <w:ind w:left="1364" w:hanging="360"/>
      </w:pPr>
      <w:rPr>
        <w:rFonts w:ascii="Arial" w:hAnsi="Arial" w:hint="default"/>
        <w:color w:val="auto"/>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D37A3D"/>
    <w:multiLevelType w:val="multilevel"/>
    <w:tmpl w:val="5914AE1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83E3A71"/>
    <w:multiLevelType w:val="hybridMultilevel"/>
    <w:tmpl w:val="6602E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4A4A58"/>
    <w:multiLevelType w:val="hybridMultilevel"/>
    <w:tmpl w:val="B6A2D5B8"/>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C81D90"/>
    <w:multiLevelType w:val="hybridMultilevel"/>
    <w:tmpl w:val="5914EFDC"/>
    <w:lvl w:ilvl="0" w:tplc="21725F1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DE143CF"/>
    <w:multiLevelType w:val="hybridMultilevel"/>
    <w:tmpl w:val="1A327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3"/>
  </w:num>
  <w:num w:numId="3">
    <w:abstractNumId w:val="22"/>
  </w:num>
  <w:num w:numId="4">
    <w:abstractNumId w:val="20"/>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2"/>
  </w:num>
  <w:num w:numId="18">
    <w:abstractNumId w:val="6"/>
  </w:num>
  <w:num w:numId="19">
    <w:abstractNumId w:val="5"/>
  </w:num>
  <w:num w:numId="20">
    <w:abstractNumId w:val="1"/>
  </w:num>
  <w:num w:numId="21">
    <w:abstractNumId w:val="15"/>
  </w:num>
  <w:num w:numId="22">
    <w:abstractNumId w:val="15"/>
  </w:num>
  <w:num w:numId="23">
    <w:abstractNumId w:val="14"/>
  </w:num>
  <w:num w:numId="24">
    <w:abstractNumId w:val="2"/>
  </w:num>
  <w:num w:numId="25">
    <w:abstractNumId w:val="16"/>
  </w:num>
  <w:num w:numId="26">
    <w:abstractNumId w:val="21"/>
  </w:num>
  <w:num w:numId="27">
    <w:abstractNumId w:val="7"/>
  </w:num>
  <w:num w:numId="28">
    <w:abstractNumId w:val="4"/>
  </w:num>
  <w:num w:numId="29">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1"/>
  </w:num>
  <w:num w:numId="33">
    <w:abstractNumId w:val="8"/>
  </w:num>
  <w:num w:numId="34">
    <w:abstractNumId w:val="17"/>
  </w:num>
  <w:num w:numId="35">
    <w:abstractNumId w:val="10"/>
  </w:num>
  <w:num w:numId="36">
    <w:abstractNumId w:val="18"/>
  </w:num>
  <w:num w:numId="37">
    <w:abstractNumId w:val="9"/>
  </w:num>
  <w:num w:numId="3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B0"/>
    <w:rsid w:val="0000404C"/>
    <w:rsid w:val="00004165"/>
    <w:rsid w:val="00005CB2"/>
    <w:rsid w:val="00011AF4"/>
    <w:rsid w:val="00020C56"/>
    <w:rsid w:val="00026ACC"/>
    <w:rsid w:val="00030672"/>
    <w:rsid w:val="0003171D"/>
    <w:rsid w:val="00031C1D"/>
    <w:rsid w:val="00035C50"/>
    <w:rsid w:val="00036838"/>
    <w:rsid w:val="000406C9"/>
    <w:rsid w:val="00044F62"/>
    <w:rsid w:val="000457A1"/>
    <w:rsid w:val="00050001"/>
    <w:rsid w:val="00052041"/>
    <w:rsid w:val="0005326A"/>
    <w:rsid w:val="00055538"/>
    <w:rsid w:val="0006097F"/>
    <w:rsid w:val="0006266D"/>
    <w:rsid w:val="00065089"/>
    <w:rsid w:val="00065506"/>
    <w:rsid w:val="000677DF"/>
    <w:rsid w:val="00070801"/>
    <w:rsid w:val="00073152"/>
    <w:rsid w:val="0007382E"/>
    <w:rsid w:val="00073DDC"/>
    <w:rsid w:val="000766E1"/>
    <w:rsid w:val="00077FF6"/>
    <w:rsid w:val="00080D82"/>
    <w:rsid w:val="00081692"/>
    <w:rsid w:val="00082667"/>
    <w:rsid w:val="00082C46"/>
    <w:rsid w:val="0008412E"/>
    <w:rsid w:val="000849E3"/>
    <w:rsid w:val="00085A0E"/>
    <w:rsid w:val="00087548"/>
    <w:rsid w:val="000907A4"/>
    <w:rsid w:val="00093D66"/>
    <w:rsid w:val="00093E7E"/>
    <w:rsid w:val="00094249"/>
    <w:rsid w:val="000A143A"/>
    <w:rsid w:val="000A1830"/>
    <w:rsid w:val="000A2332"/>
    <w:rsid w:val="000A4121"/>
    <w:rsid w:val="000A4AA3"/>
    <w:rsid w:val="000A550E"/>
    <w:rsid w:val="000B055C"/>
    <w:rsid w:val="000B0960"/>
    <w:rsid w:val="000B183D"/>
    <w:rsid w:val="000B1A55"/>
    <w:rsid w:val="000B20BB"/>
    <w:rsid w:val="000B2EF6"/>
    <w:rsid w:val="000B2FA6"/>
    <w:rsid w:val="000B3BF0"/>
    <w:rsid w:val="000B4AA0"/>
    <w:rsid w:val="000C0AD1"/>
    <w:rsid w:val="000C2553"/>
    <w:rsid w:val="000C38C3"/>
    <w:rsid w:val="000D09FD"/>
    <w:rsid w:val="000D10F8"/>
    <w:rsid w:val="000D3E5B"/>
    <w:rsid w:val="000D44FB"/>
    <w:rsid w:val="000D574B"/>
    <w:rsid w:val="000D6B91"/>
    <w:rsid w:val="000D6CFC"/>
    <w:rsid w:val="000E537B"/>
    <w:rsid w:val="000E57D0"/>
    <w:rsid w:val="000E7858"/>
    <w:rsid w:val="000F3252"/>
    <w:rsid w:val="000F39CA"/>
    <w:rsid w:val="00107927"/>
    <w:rsid w:val="00110E26"/>
    <w:rsid w:val="00111321"/>
    <w:rsid w:val="00114908"/>
    <w:rsid w:val="00116102"/>
    <w:rsid w:val="00117744"/>
    <w:rsid w:val="00117BD6"/>
    <w:rsid w:val="001206C2"/>
    <w:rsid w:val="00121978"/>
    <w:rsid w:val="00123422"/>
    <w:rsid w:val="00124B6A"/>
    <w:rsid w:val="001279F4"/>
    <w:rsid w:val="00136D4C"/>
    <w:rsid w:val="00142538"/>
    <w:rsid w:val="00142BB9"/>
    <w:rsid w:val="00144F96"/>
    <w:rsid w:val="001458E1"/>
    <w:rsid w:val="00147EC4"/>
    <w:rsid w:val="0015096A"/>
    <w:rsid w:val="00151EAC"/>
    <w:rsid w:val="00153528"/>
    <w:rsid w:val="00154E68"/>
    <w:rsid w:val="00154F09"/>
    <w:rsid w:val="00160394"/>
    <w:rsid w:val="001611C0"/>
    <w:rsid w:val="001613AC"/>
    <w:rsid w:val="00162548"/>
    <w:rsid w:val="0016432F"/>
    <w:rsid w:val="00172183"/>
    <w:rsid w:val="001751AB"/>
    <w:rsid w:val="00175A3F"/>
    <w:rsid w:val="00180E09"/>
    <w:rsid w:val="00183C09"/>
    <w:rsid w:val="00183D4C"/>
    <w:rsid w:val="00183F6D"/>
    <w:rsid w:val="0018670E"/>
    <w:rsid w:val="00190610"/>
    <w:rsid w:val="0019219A"/>
    <w:rsid w:val="00195077"/>
    <w:rsid w:val="0019540C"/>
    <w:rsid w:val="00196235"/>
    <w:rsid w:val="0019733B"/>
    <w:rsid w:val="001A033F"/>
    <w:rsid w:val="001A08AA"/>
    <w:rsid w:val="001A1BF6"/>
    <w:rsid w:val="001A59CB"/>
    <w:rsid w:val="001B1473"/>
    <w:rsid w:val="001B7991"/>
    <w:rsid w:val="001B7EFE"/>
    <w:rsid w:val="001C022B"/>
    <w:rsid w:val="001C1409"/>
    <w:rsid w:val="001C2AE6"/>
    <w:rsid w:val="001C3ECD"/>
    <w:rsid w:val="001C40F9"/>
    <w:rsid w:val="001C4A89"/>
    <w:rsid w:val="001C50DB"/>
    <w:rsid w:val="001C6177"/>
    <w:rsid w:val="001C79A0"/>
    <w:rsid w:val="001D0363"/>
    <w:rsid w:val="001D12B4"/>
    <w:rsid w:val="001D2D84"/>
    <w:rsid w:val="001D5146"/>
    <w:rsid w:val="001D7D94"/>
    <w:rsid w:val="001E0A28"/>
    <w:rsid w:val="001E4218"/>
    <w:rsid w:val="001E479D"/>
    <w:rsid w:val="001F0528"/>
    <w:rsid w:val="001F0B20"/>
    <w:rsid w:val="001F290C"/>
    <w:rsid w:val="001F2989"/>
    <w:rsid w:val="00200396"/>
    <w:rsid w:val="00200A62"/>
    <w:rsid w:val="00203740"/>
    <w:rsid w:val="002138EA"/>
    <w:rsid w:val="002139EA"/>
    <w:rsid w:val="00213F84"/>
    <w:rsid w:val="00214FBD"/>
    <w:rsid w:val="002165F9"/>
    <w:rsid w:val="00216F91"/>
    <w:rsid w:val="00221E08"/>
    <w:rsid w:val="00222897"/>
    <w:rsid w:val="00222B0C"/>
    <w:rsid w:val="0023173F"/>
    <w:rsid w:val="00232AC2"/>
    <w:rsid w:val="00235394"/>
    <w:rsid w:val="00235577"/>
    <w:rsid w:val="002371B2"/>
    <w:rsid w:val="002435CA"/>
    <w:rsid w:val="0024469F"/>
    <w:rsid w:val="0024478E"/>
    <w:rsid w:val="00250B5B"/>
    <w:rsid w:val="00252659"/>
    <w:rsid w:val="00252DB8"/>
    <w:rsid w:val="002537BC"/>
    <w:rsid w:val="00255C58"/>
    <w:rsid w:val="00260EC7"/>
    <w:rsid w:val="00261079"/>
    <w:rsid w:val="00261539"/>
    <w:rsid w:val="0026179F"/>
    <w:rsid w:val="002666AE"/>
    <w:rsid w:val="002728C4"/>
    <w:rsid w:val="00274AFC"/>
    <w:rsid w:val="00274E1A"/>
    <w:rsid w:val="00276060"/>
    <w:rsid w:val="002775B1"/>
    <w:rsid w:val="002775B9"/>
    <w:rsid w:val="0028044A"/>
    <w:rsid w:val="002811C4"/>
    <w:rsid w:val="002818CA"/>
    <w:rsid w:val="00282213"/>
    <w:rsid w:val="00284016"/>
    <w:rsid w:val="002858BF"/>
    <w:rsid w:val="002939AF"/>
    <w:rsid w:val="00294491"/>
    <w:rsid w:val="00294BDE"/>
    <w:rsid w:val="00297E89"/>
    <w:rsid w:val="002A0CED"/>
    <w:rsid w:val="002A22B6"/>
    <w:rsid w:val="002A494E"/>
    <w:rsid w:val="002A4CD0"/>
    <w:rsid w:val="002A7C25"/>
    <w:rsid w:val="002A7DA6"/>
    <w:rsid w:val="002B516C"/>
    <w:rsid w:val="002B5E1D"/>
    <w:rsid w:val="002B60C1"/>
    <w:rsid w:val="002B74B2"/>
    <w:rsid w:val="002C0ABA"/>
    <w:rsid w:val="002C38FB"/>
    <w:rsid w:val="002C473B"/>
    <w:rsid w:val="002C4B52"/>
    <w:rsid w:val="002D03E5"/>
    <w:rsid w:val="002D2E0F"/>
    <w:rsid w:val="002D36EB"/>
    <w:rsid w:val="002D6BDF"/>
    <w:rsid w:val="002E2414"/>
    <w:rsid w:val="002E2CE9"/>
    <w:rsid w:val="002E3BF7"/>
    <w:rsid w:val="002E403E"/>
    <w:rsid w:val="002E4A9E"/>
    <w:rsid w:val="002E4C74"/>
    <w:rsid w:val="002E722C"/>
    <w:rsid w:val="002F158C"/>
    <w:rsid w:val="002F4093"/>
    <w:rsid w:val="002F5636"/>
    <w:rsid w:val="0030158F"/>
    <w:rsid w:val="003022A5"/>
    <w:rsid w:val="00306F05"/>
    <w:rsid w:val="00307E51"/>
    <w:rsid w:val="003108F4"/>
    <w:rsid w:val="00311363"/>
    <w:rsid w:val="003149BF"/>
    <w:rsid w:val="00315867"/>
    <w:rsid w:val="00321150"/>
    <w:rsid w:val="00323491"/>
    <w:rsid w:val="00324238"/>
    <w:rsid w:val="003260D7"/>
    <w:rsid w:val="00336697"/>
    <w:rsid w:val="003418CB"/>
    <w:rsid w:val="00355873"/>
    <w:rsid w:val="0035660F"/>
    <w:rsid w:val="0036035D"/>
    <w:rsid w:val="003628B9"/>
    <w:rsid w:val="00362D8F"/>
    <w:rsid w:val="00363077"/>
    <w:rsid w:val="00367724"/>
    <w:rsid w:val="003710BA"/>
    <w:rsid w:val="003731F1"/>
    <w:rsid w:val="003751C3"/>
    <w:rsid w:val="003770F6"/>
    <w:rsid w:val="003809F5"/>
    <w:rsid w:val="00380F74"/>
    <w:rsid w:val="00383E37"/>
    <w:rsid w:val="00393042"/>
    <w:rsid w:val="00394AD5"/>
    <w:rsid w:val="00394F86"/>
    <w:rsid w:val="0039642D"/>
    <w:rsid w:val="003A2E40"/>
    <w:rsid w:val="003A4399"/>
    <w:rsid w:val="003B0158"/>
    <w:rsid w:val="003B40B6"/>
    <w:rsid w:val="003B56DB"/>
    <w:rsid w:val="003B598D"/>
    <w:rsid w:val="003B7150"/>
    <w:rsid w:val="003B755E"/>
    <w:rsid w:val="003B7ABF"/>
    <w:rsid w:val="003C1481"/>
    <w:rsid w:val="003C1613"/>
    <w:rsid w:val="003C1C6F"/>
    <w:rsid w:val="003C228E"/>
    <w:rsid w:val="003C51E7"/>
    <w:rsid w:val="003C6893"/>
    <w:rsid w:val="003C6DE2"/>
    <w:rsid w:val="003D0EF1"/>
    <w:rsid w:val="003D1EFD"/>
    <w:rsid w:val="003D28BF"/>
    <w:rsid w:val="003D4215"/>
    <w:rsid w:val="003D4C47"/>
    <w:rsid w:val="003D70AE"/>
    <w:rsid w:val="003D7719"/>
    <w:rsid w:val="003E2BE5"/>
    <w:rsid w:val="003E40EE"/>
    <w:rsid w:val="003E6542"/>
    <w:rsid w:val="003F1C1B"/>
    <w:rsid w:val="003F3A2F"/>
    <w:rsid w:val="00400463"/>
    <w:rsid w:val="00401144"/>
    <w:rsid w:val="00403E68"/>
    <w:rsid w:val="00404831"/>
    <w:rsid w:val="00407661"/>
    <w:rsid w:val="00410314"/>
    <w:rsid w:val="00412063"/>
    <w:rsid w:val="00412EB1"/>
    <w:rsid w:val="00413767"/>
    <w:rsid w:val="00413DDE"/>
    <w:rsid w:val="00414118"/>
    <w:rsid w:val="00415F3D"/>
    <w:rsid w:val="00416084"/>
    <w:rsid w:val="0042137B"/>
    <w:rsid w:val="004243C0"/>
    <w:rsid w:val="00424F8C"/>
    <w:rsid w:val="004271BA"/>
    <w:rsid w:val="00430497"/>
    <w:rsid w:val="00430EA5"/>
    <w:rsid w:val="004332F1"/>
    <w:rsid w:val="00434DC1"/>
    <w:rsid w:val="004350F4"/>
    <w:rsid w:val="004412A0"/>
    <w:rsid w:val="004420CD"/>
    <w:rsid w:val="00442337"/>
    <w:rsid w:val="00445F5C"/>
    <w:rsid w:val="00446408"/>
    <w:rsid w:val="00450F27"/>
    <w:rsid w:val="00450F86"/>
    <w:rsid w:val="004510E5"/>
    <w:rsid w:val="004545D2"/>
    <w:rsid w:val="00454F26"/>
    <w:rsid w:val="00455F8B"/>
    <w:rsid w:val="00456A75"/>
    <w:rsid w:val="00461E39"/>
    <w:rsid w:val="00462D3A"/>
    <w:rsid w:val="00463521"/>
    <w:rsid w:val="00467478"/>
    <w:rsid w:val="00471125"/>
    <w:rsid w:val="0047437A"/>
    <w:rsid w:val="00480E42"/>
    <w:rsid w:val="00484C5D"/>
    <w:rsid w:val="0048543E"/>
    <w:rsid w:val="00485BD3"/>
    <w:rsid w:val="004868C1"/>
    <w:rsid w:val="0048750F"/>
    <w:rsid w:val="00497765"/>
    <w:rsid w:val="004A495F"/>
    <w:rsid w:val="004A6ACB"/>
    <w:rsid w:val="004A7544"/>
    <w:rsid w:val="004B360F"/>
    <w:rsid w:val="004B6B0F"/>
    <w:rsid w:val="004C54E5"/>
    <w:rsid w:val="004C7DC8"/>
    <w:rsid w:val="004D21B0"/>
    <w:rsid w:val="004D737D"/>
    <w:rsid w:val="004E2659"/>
    <w:rsid w:val="004E39EE"/>
    <w:rsid w:val="004E3FE0"/>
    <w:rsid w:val="004E4741"/>
    <w:rsid w:val="004E475C"/>
    <w:rsid w:val="004E56E0"/>
    <w:rsid w:val="004E7329"/>
    <w:rsid w:val="004F2CB0"/>
    <w:rsid w:val="004F4BF7"/>
    <w:rsid w:val="004F6441"/>
    <w:rsid w:val="005011BD"/>
    <w:rsid w:val="005017F7"/>
    <w:rsid w:val="00501814"/>
    <w:rsid w:val="00501FA7"/>
    <w:rsid w:val="005034DC"/>
    <w:rsid w:val="00505BFA"/>
    <w:rsid w:val="005071B4"/>
    <w:rsid w:val="00507687"/>
    <w:rsid w:val="00511713"/>
    <w:rsid w:val="005117A9"/>
    <w:rsid w:val="00511F57"/>
    <w:rsid w:val="0051241A"/>
    <w:rsid w:val="00515CBE"/>
    <w:rsid w:val="00515E2B"/>
    <w:rsid w:val="00520D24"/>
    <w:rsid w:val="00522A7E"/>
    <w:rsid w:val="00522F20"/>
    <w:rsid w:val="0052362D"/>
    <w:rsid w:val="005308DB"/>
    <w:rsid w:val="00530A2E"/>
    <w:rsid w:val="00530FBE"/>
    <w:rsid w:val="00533159"/>
    <w:rsid w:val="005339DB"/>
    <w:rsid w:val="00534C89"/>
    <w:rsid w:val="00534D6F"/>
    <w:rsid w:val="00541573"/>
    <w:rsid w:val="0054348A"/>
    <w:rsid w:val="00551B39"/>
    <w:rsid w:val="00553B2B"/>
    <w:rsid w:val="00570C2F"/>
    <w:rsid w:val="005715F2"/>
    <w:rsid w:val="00571777"/>
    <w:rsid w:val="00573515"/>
    <w:rsid w:val="00580FF5"/>
    <w:rsid w:val="005819DB"/>
    <w:rsid w:val="00583C76"/>
    <w:rsid w:val="0058519C"/>
    <w:rsid w:val="00590598"/>
    <w:rsid w:val="0059149A"/>
    <w:rsid w:val="005956EE"/>
    <w:rsid w:val="005A083E"/>
    <w:rsid w:val="005B2829"/>
    <w:rsid w:val="005B331B"/>
    <w:rsid w:val="005B4802"/>
    <w:rsid w:val="005B529E"/>
    <w:rsid w:val="005B548B"/>
    <w:rsid w:val="005C1EA6"/>
    <w:rsid w:val="005C4E28"/>
    <w:rsid w:val="005C559D"/>
    <w:rsid w:val="005C7D2A"/>
    <w:rsid w:val="005D0B99"/>
    <w:rsid w:val="005D308E"/>
    <w:rsid w:val="005D3A48"/>
    <w:rsid w:val="005D68D9"/>
    <w:rsid w:val="005D7AF8"/>
    <w:rsid w:val="005E01BD"/>
    <w:rsid w:val="005E17BF"/>
    <w:rsid w:val="005E366A"/>
    <w:rsid w:val="005E5591"/>
    <w:rsid w:val="005E620A"/>
    <w:rsid w:val="005F2145"/>
    <w:rsid w:val="006016E1"/>
    <w:rsid w:val="00602D27"/>
    <w:rsid w:val="00603EE3"/>
    <w:rsid w:val="00610BEE"/>
    <w:rsid w:val="006144A1"/>
    <w:rsid w:val="00615A46"/>
    <w:rsid w:val="00615EBB"/>
    <w:rsid w:val="00616096"/>
    <w:rsid w:val="006160A2"/>
    <w:rsid w:val="0061792E"/>
    <w:rsid w:val="00620B22"/>
    <w:rsid w:val="0062363D"/>
    <w:rsid w:val="006277EF"/>
    <w:rsid w:val="006302AA"/>
    <w:rsid w:val="00634196"/>
    <w:rsid w:val="00635C42"/>
    <w:rsid w:val="006363BD"/>
    <w:rsid w:val="006412DC"/>
    <w:rsid w:val="00641CD3"/>
    <w:rsid w:val="006424C5"/>
    <w:rsid w:val="00642BC6"/>
    <w:rsid w:val="0064396D"/>
    <w:rsid w:val="00644790"/>
    <w:rsid w:val="006471CA"/>
    <w:rsid w:val="006501AF"/>
    <w:rsid w:val="00650DDE"/>
    <w:rsid w:val="00654239"/>
    <w:rsid w:val="0065505B"/>
    <w:rsid w:val="00666A6C"/>
    <w:rsid w:val="006670AC"/>
    <w:rsid w:val="00672307"/>
    <w:rsid w:val="006808C6"/>
    <w:rsid w:val="00682668"/>
    <w:rsid w:val="00683614"/>
    <w:rsid w:val="0068747A"/>
    <w:rsid w:val="00691095"/>
    <w:rsid w:val="00692A68"/>
    <w:rsid w:val="00695D85"/>
    <w:rsid w:val="006A0114"/>
    <w:rsid w:val="006A30A2"/>
    <w:rsid w:val="006A3B20"/>
    <w:rsid w:val="006A6D23"/>
    <w:rsid w:val="006A79DD"/>
    <w:rsid w:val="006B25DE"/>
    <w:rsid w:val="006C1C3B"/>
    <w:rsid w:val="006C341B"/>
    <w:rsid w:val="006C4E43"/>
    <w:rsid w:val="006C643E"/>
    <w:rsid w:val="006D2932"/>
    <w:rsid w:val="006D3671"/>
    <w:rsid w:val="006D4176"/>
    <w:rsid w:val="006D4B2B"/>
    <w:rsid w:val="006D51E4"/>
    <w:rsid w:val="006E0A73"/>
    <w:rsid w:val="006E0FEE"/>
    <w:rsid w:val="006E3F8D"/>
    <w:rsid w:val="006E4306"/>
    <w:rsid w:val="006E45A7"/>
    <w:rsid w:val="006E6C11"/>
    <w:rsid w:val="006F3474"/>
    <w:rsid w:val="006F3557"/>
    <w:rsid w:val="006F7C0C"/>
    <w:rsid w:val="00700755"/>
    <w:rsid w:val="00700DE7"/>
    <w:rsid w:val="00702A55"/>
    <w:rsid w:val="0070646B"/>
    <w:rsid w:val="007130A2"/>
    <w:rsid w:val="00715463"/>
    <w:rsid w:val="007204AF"/>
    <w:rsid w:val="00730655"/>
    <w:rsid w:val="00731D77"/>
    <w:rsid w:val="00732360"/>
    <w:rsid w:val="0073390A"/>
    <w:rsid w:val="00734E64"/>
    <w:rsid w:val="00736B37"/>
    <w:rsid w:val="00740A35"/>
    <w:rsid w:val="00742FAC"/>
    <w:rsid w:val="00746DE8"/>
    <w:rsid w:val="00750BEB"/>
    <w:rsid w:val="00752066"/>
    <w:rsid w:val="007520B4"/>
    <w:rsid w:val="007532CB"/>
    <w:rsid w:val="00757C81"/>
    <w:rsid w:val="0076264F"/>
    <w:rsid w:val="007655D5"/>
    <w:rsid w:val="00772461"/>
    <w:rsid w:val="007763C1"/>
    <w:rsid w:val="00777E82"/>
    <w:rsid w:val="00781359"/>
    <w:rsid w:val="00784F56"/>
    <w:rsid w:val="00786921"/>
    <w:rsid w:val="00795CD4"/>
    <w:rsid w:val="007A1EAA"/>
    <w:rsid w:val="007A205D"/>
    <w:rsid w:val="007A596F"/>
    <w:rsid w:val="007A79FD"/>
    <w:rsid w:val="007B0B9D"/>
    <w:rsid w:val="007B26E3"/>
    <w:rsid w:val="007B5A43"/>
    <w:rsid w:val="007B709B"/>
    <w:rsid w:val="007C1343"/>
    <w:rsid w:val="007C5EF1"/>
    <w:rsid w:val="007C6426"/>
    <w:rsid w:val="007C7BF5"/>
    <w:rsid w:val="007D19B7"/>
    <w:rsid w:val="007D75E5"/>
    <w:rsid w:val="007D773E"/>
    <w:rsid w:val="007E066E"/>
    <w:rsid w:val="007E1356"/>
    <w:rsid w:val="007E20FC"/>
    <w:rsid w:val="007E45E7"/>
    <w:rsid w:val="007E4B87"/>
    <w:rsid w:val="007E7062"/>
    <w:rsid w:val="007E723F"/>
    <w:rsid w:val="007F0E1E"/>
    <w:rsid w:val="007F1168"/>
    <w:rsid w:val="007F29A7"/>
    <w:rsid w:val="008004B4"/>
    <w:rsid w:val="00802B23"/>
    <w:rsid w:val="00805BE8"/>
    <w:rsid w:val="0081237A"/>
    <w:rsid w:val="00816078"/>
    <w:rsid w:val="008177E3"/>
    <w:rsid w:val="00821CBE"/>
    <w:rsid w:val="00823055"/>
    <w:rsid w:val="00823AA9"/>
    <w:rsid w:val="008255B9"/>
    <w:rsid w:val="00825AEF"/>
    <w:rsid w:val="00825CD8"/>
    <w:rsid w:val="00827324"/>
    <w:rsid w:val="008320D9"/>
    <w:rsid w:val="00834F82"/>
    <w:rsid w:val="008355EA"/>
    <w:rsid w:val="0083694B"/>
    <w:rsid w:val="00837458"/>
    <w:rsid w:val="00837AAE"/>
    <w:rsid w:val="008429AD"/>
    <w:rsid w:val="008429DB"/>
    <w:rsid w:val="00843383"/>
    <w:rsid w:val="0085023A"/>
    <w:rsid w:val="008502EC"/>
    <w:rsid w:val="00850C75"/>
    <w:rsid w:val="00850E39"/>
    <w:rsid w:val="0085477A"/>
    <w:rsid w:val="00855107"/>
    <w:rsid w:val="00855173"/>
    <w:rsid w:val="008557D9"/>
    <w:rsid w:val="00855BF7"/>
    <w:rsid w:val="00856214"/>
    <w:rsid w:val="0085628A"/>
    <w:rsid w:val="00857FF5"/>
    <w:rsid w:val="00862089"/>
    <w:rsid w:val="008640DB"/>
    <w:rsid w:val="00866D5B"/>
    <w:rsid w:val="00866FF5"/>
    <w:rsid w:val="0087332D"/>
    <w:rsid w:val="00873E1F"/>
    <w:rsid w:val="00874C16"/>
    <w:rsid w:val="00886D1F"/>
    <w:rsid w:val="00891EE1"/>
    <w:rsid w:val="00893987"/>
    <w:rsid w:val="008963EF"/>
    <w:rsid w:val="0089688E"/>
    <w:rsid w:val="008A02FD"/>
    <w:rsid w:val="008A1FBE"/>
    <w:rsid w:val="008A7387"/>
    <w:rsid w:val="008B3194"/>
    <w:rsid w:val="008B5726"/>
    <w:rsid w:val="008B5AE7"/>
    <w:rsid w:val="008B66C8"/>
    <w:rsid w:val="008C30A1"/>
    <w:rsid w:val="008C5F56"/>
    <w:rsid w:val="008C60E9"/>
    <w:rsid w:val="008C6CC5"/>
    <w:rsid w:val="008C7A24"/>
    <w:rsid w:val="008D1B7C"/>
    <w:rsid w:val="008D2318"/>
    <w:rsid w:val="008D2DD3"/>
    <w:rsid w:val="008D5BF8"/>
    <w:rsid w:val="008D6657"/>
    <w:rsid w:val="008E1F60"/>
    <w:rsid w:val="008E307E"/>
    <w:rsid w:val="008F4DD1"/>
    <w:rsid w:val="008F6056"/>
    <w:rsid w:val="008F6283"/>
    <w:rsid w:val="00900A4F"/>
    <w:rsid w:val="00902C07"/>
    <w:rsid w:val="00905804"/>
    <w:rsid w:val="009101E2"/>
    <w:rsid w:val="00915D73"/>
    <w:rsid w:val="00916077"/>
    <w:rsid w:val="009170A2"/>
    <w:rsid w:val="009170FC"/>
    <w:rsid w:val="009208A6"/>
    <w:rsid w:val="00924514"/>
    <w:rsid w:val="00927316"/>
    <w:rsid w:val="00930F8C"/>
    <w:rsid w:val="0093133D"/>
    <w:rsid w:val="0093276D"/>
    <w:rsid w:val="00933D12"/>
    <w:rsid w:val="009347A9"/>
    <w:rsid w:val="00937065"/>
    <w:rsid w:val="009378D0"/>
    <w:rsid w:val="00940285"/>
    <w:rsid w:val="009415B0"/>
    <w:rsid w:val="00945968"/>
    <w:rsid w:val="00946C0D"/>
    <w:rsid w:val="00947E7E"/>
    <w:rsid w:val="0095139A"/>
    <w:rsid w:val="00951D2F"/>
    <w:rsid w:val="00953E16"/>
    <w:rsid w:val="009542AC"/>
    <w:rsid w:val="00956AB1"/>
    <w:rsid w:val="00956DAF"/>
    <w:rsid w:val="00956F53"/>
    <w:rsid w:val="00961BB2"/>
    <w:rsid w:val="00962108"/>
    <w:rsid w:val="009638D6"/>
    <w:rsid w:val="0097408E"/>
    <w:rsid w:val="00974BB2"/>
    <w:rsid w:val="00974FA7"/>
    <w:rsid w:val="009756E5"/>
    <w:rsid w:val="00977A8C"/>
    <w:rsid w:val="00980DB0"/>
    <w:rsid w:val="00983910"/>
    <w:rsid w:val="00983CCD"/>
    <w:rsid w:val="0099052D"/>
    <w:rsid w:val="009932AC"/>
    <w:rsid w:val="00994351"/>
    <w:rsid w:val="00996A8F"/>
    <w:rsid w:val="009A1DBF"/>
    <w:rsid w:val="009A32F9"/>
    <w:rsid w:val="009A3903"/>
    <w:rsid w:val="009A68E6"/>
    <w:rsid w:val="009A7598"/>
    <w:rsid w:val="009A7B47"/>
    <w:rsid w:val="009A7EE8"/>
    <w:rsid w:val="009B1DF8"/>
    <w:rsid w:val="009B3D20"/>
    <w:rsid w:val="009B5418"/>
    <w:rsid w:val="009C0619"/>
    <w:rsid w:val="009C0727"/>
    <w:rsid w:val="009C11B0"/>
    <w:rsid w:val="009C3C80"/>
    <w:rsid w:val="009C492F"/>
    <w:rsid w:val="009D1C65"/>
    <w:rsid w:val="009D2FF2"/>
    <w:rsid w:val="009D3226"/>
    <w:rsid w:val="009D3385"/>
    <w:rsid w:val="009D58BF"/>
    <w:rsid w:val="009D793C"/>
    <w:rsid w:val="009E16A9"/>
    <w:rsid w:val="009E375F"/>
    <w:rsid w:val="009E39D4"/>
    <w:rsid w:val="009E433B"/>
    <w:rsid w:val="009E5401"/>
    <w:rsid w:val="009F6F7B"/>
    <w:rsid w:val="009F79C6"/>
    <w:rsid w:val="00A0022C"/>
    <w:rsid w:val="00A01AB3"/>
    <w:rsid w:val="00A0758F"/>
    <w:rsid w:val="00A104D5"/>
    <w:rsid w:val="00A10F58"/>
    <w:rsid w:val="00A1182D"/>
    <w:rsid w:val="00A1570A"/>
    <w:rsid w:val="00A16568"/>
    <w:rsid w:val="00A211B4"/>
    <w:rsid w:val="00A27660"/>
    <w:rsid w:val="00A33DDF"/>
    <w:rsid w:val="00A34547"/>
    <w:rsid w:val="00A376B7"/>
    <w:rsid w:val="00A41BF5"/>
    <w:rsid w:val="00A44778"/>
    <w:rsid w:val="00A469E7"/>
    <w:rsid w:val="00A51724"/>
    <w:rsid w:val="00A52EFD"/>
    <w:rsid w:val="00A56996"/>
    <w:rsid w:val="00A604A4"/>
    <w:rsid w:val="00A60A3E"/>
    <w:rsid w:val="00A61B7D"/>
    <w:rsid w:val="00A6605B"/>
    <w:rsid w:val="00A66ADC"/>
    <w:rsid w:val="00A7147D"/>
    <w:rsid w:val="00A72549"/>
    <w:rsid w:val="00A72D18"/>
    <w:rsid w:val="00A75E59"/>
    <w:rsid w:val="00A77331"/>
    <w:rsid w:val="00A77380"/>
    <w:rsid w:val="00A81B15"/>
    <w:rsid w:val="00A837FF"/>
    <w:rsid w:val="00A84052"/>
    <w:rsid w:val="00A84DC8"/>
    <w:rsid w:val="00A85DBC"/>
    <w:rsid w:val="00A863E7"/>
    <w:rsid w:val="00A87FEB"/>
    <w:rsid w:val="00A9229C"/>
    <w:rsid w:val="00A93F9F"/>
    <w:rsid w:val="00A9420E"/>
    <w:rsid w:val="00A95573"/>
    <w:rsid w:val="00A967D2"/>
    <w:rsid w:val="00A970DA"/>
    <w:rsid w:val="00A97648"/>
    <w:rsid w:val="00AA1A86"/>
    <w:rsid w:val="00AA1CFD"/>
    <w:rsid w:val="00AA2239"/>
    <w:rsid w:val="00AA33D2"/>
    <w:rsid w:val="00AB0C57"/>
    <w:rsid w:val="00AB1195"/>
    <w:rsid w:val="00AB4182"/>
    <w:rsid w:val="00AC008D"/>
    <w:rsid w:val="00AC27DB"/>
    <w:rsid w:val="00AC46E0"/>
    <w:rsid w:val="00AC6D6B"/>
    <w:rsid w:val="00AD7736"/>
    <w:rsid w:val="00AE10CE"/>
    <w:rsid w:val="00AE2E8D"/>
    <w:rsid w:val="00AE5735"/>
    <w:rsid w:val="00AE70D4"/>
    <w:rsid w:val="00AE72C6"/>
    <w:rsid w:val="00AE7868"/>
    <w:rsid w:val="00AF0407"/>
    <w:rsid w:val="00AF049B"/>
    <w:rsid w:val="00AF470D"/>
    <w:rsid w:val="00AF4D8B"/>
    <w:rsid w:val="00AF5200"/>
    <w:rsid w:val="00B02DD9"/>
    <w:rsid w:val="00B067CA"/>
    <w:rsid w:val="00B11154"/>
    <w:rsid w:val="00B12B26"/>
    <w:rsid w:val="00B163F8"/>
    <w:rsid w:val="00B16F10"/>
    <w:rsid w:val="00B179C5"/>
    <w:rsid w:val="00B2472D"/>
    <w:rsid w:val="00B24CA0"/>
    <w:rsid w:val="00B2549F"/>
    <w:rsid w:val="00B26568"/>
    <w:rsid w:val="00B35A2B"/>
    <w:rsid w:val="00B36396"/>
    <w:rsid w:val="00B4108D"/>
    <w:rsid w:val="00B4755F"/>
    <w:rsid w:val="00B57265"/>
    <w:rsid w:val="00B633AE"/>
    <w:rsid w:val="00B665D2"/>
    <w:rsid w:val="00B6737C"/>
    <w:rsid w:val="00B7214D"/>
    <w:rsid w:val="00B74372"/>
    <w:rsid w:val="00B75525"/>
    <w:rsid w:val="00B80283"/>
    <w:rsid w:val="00B8095F"/>
    <w:rsid w:val="00B80B0C"/>
    <w:rsid w:val="00B80B11"/>
    <w:rsid w:val="00B831AE"/>
    <w:rsid w:val="00B8411A"/>
    <w:rsid w:val="00B8446C"/>
    <w:rsid w:val="00B87725"/>
    <w:rsid w:val="00B96319"/>
    <w:rsid w:val="00BA0F74"/>
    <w:rsid w:val="00BA259A"/>
    <w:rsid w:val="00BA259C"/>
    <w:rsid w:val="00BA29D3"/>
    <w:rsid w:val="00BA307F"/>
    <w:rsid w:val="00BA5280"/>
    <w:rsid w:val="00BB14F1"/>
    <w:rsid w:val="00BB21CC"/>
    <w:rsid w:val="00BB259D"/>
    <w:rsid w:val="00BB4A96"/>
    <w:rsid w:val="00BB572E"/>
    <w:rsid w:val="00BB5C1E"/>
    <w:rsid w:val="00BB74FD"/>
    <w:rsid w:val="00BC3DA9"/>
    <w:rsid w:val="00BC5982"/>
    <w:rsid w:val="00BC5EAC"/>
    <w:rsid w:val="00BC60BF"/>
    <w:rsid w:val="00BC64B8"/>
    <w:rsid w:val="00BC6BFB"/>
    <w:rsid w:val="00BC703A"/>
    <w:rsid w:val="00BC7222"/>
    <w:rsid w:val="00BD0E03"/>
    <w:rsid w:val="00BD28BF"/>
    <w:rsid w:val="00BD6404"/>
    <w:rsid w:val="00BE0D3B"/>
    <w:rsid w:val="00BE1EE3"/>
    <w:rsid w:val="00BE23F9"/>
    <w:rsid w:val="00BE33AE"/>
    <w:rsid w:val="00BE3FA9"/>
    <w:rsid w:val="00BE53F7"/>
    <w:rsid w:val="00BF046F"/>
    <w:rsid w:val="00BF1AA4"/>
    <w:rsid w:val="00BF448A"/>
    <w:rsid w:val="00C01B16"/>
    <w:rsid w:val="00C01D50"/>
    <w:rsid w:val="00C0349C"/>
    <w:rsid w:val="00C056DC"/>
    <w:rsid w:val="00C1329B"/>
    <w:rsid w:val="00C1572F"/>
    <w:rsid w:val="00C20D01"/>
    <w:rsid w:val="00C24C05"/>
    <w:rsid w:val="00C24D2F"/>
    <w:rsid w:val="00C25072"/>
    <w:rsid w:val="00C26222"/>
    <w:rsid w:val="00C300A3"/>
    <w:rsid w:val="00C31283"/>
    <w:rsid w:val="00C33C48"/>
    <w:rsid w:val="00C340E5"/>
    <w:rsid w:val="00C344F9"/>
    <w:rsid w:val="00C3525E"/>
    <w:rsid w:val="00C35AA7"/>
    <w:rsid w:val="00C433F2"/>
    <w:rsid w:val="00C43BA1"/>
    <w:rsid w:val="00C43DAB"/>
    <w:rsid w:val="00C4417B"/>
    <w:rsid w:val="00C46561"/>
    <w:rsid w:val="00C47F08"/>
    <w:rsid w:val="00C504F2"/>
    <w:rsid w:val="00C514A6"/>
    <w:rsid w:val="00C54B6F"/>
    <w:rsid w:val="00C5739F"/>
    <w:rsid w:val="00C57CF0"/>
    <w:rsid w:val="00C603CB"/>
    <w:rsid w:val="00C62757"/>
    <w:rsid w:val="00C63557"/>
    <w:rsid w:val="00C649BD"/>
    <w:rsid w:val="00C65891"/>
    <w:rsid w:val="00C65C13"/>
    <w:rsid w:val="00C66AC9"/>
    <w:rsid w:val="00C66E0F"/>
    <w:rsid w:val="00C71219"/>
    <w:rsid w:val="00C724D3"/>
    <w:rsid w:val="00C74227"/>
    <w:rsid w:val="00C77DD9"/>
    <w:rsid w:val="00C83BE6"/>
    <w:rsid w:val="00C85354"/>
    <w:rsid w:val="00C86ABA"/>
    <w:rsid w:val="00C91D0C"/>
    <w:rsid w:val="00C92770"/>
    <w:rsid w:val="00C943F3"/>
    <w:rsid w:val="00CA08C6"/>
    <w:rsid w:val="00CA0A77"/>
    <w:rsid w:val="00CA2729"/>
    <w:rsid w:val="00CA3057"/>
    <w:rsid w:val="00CA45F8"/>
    <w:rsid w:val="00CB0305"/>
    <w:rsid w:val="00CB2DE3"/>
    <w:rsid w:val="00CB33C7"/>
    <w:rsid w:val="00CB538F"/>
    <w:rsid w:val="00CB568B"/>
    <w:rsid w:val="00CB6DA7"/>
    <w:rsid w:val="00CB7E4C"/>
    <w:rsid w:val="00CC080F"/>
    <w:rsid w:val="00CC25B4"/>
    <w:rsid w:val="00CC5F88"/>
    <w:rsid w:val="00CC69C8"/>
    <w:rsid w:val="00CC75E4"/>
    <w:rsid w:val="00CC77A2"/>
    <w:rsid w:val="00CD0DFB"/>
    <w:rsid w:val="00CD307E"/>
    <w:rsid w:val="00CD364F"/>
    <w:rsid w:val="00CD629F"/>
    <w:rsid w:val="00CD6A1B"/>
    <w:rsid w:val="00CD7857"/>
    <w:rsid w:val="00CE0A7F"/>
    <w:rsid w:val="00CE1718"/>
    <w:rsid w:val="00CE3250"/>
    <w:rsid w:val="00CE62A6"/>
    <w:rsid w:val="00CE7A60"/>
    <w:rsid w:val="00CF4156"/>
    <w:rsid w:val="00D0036C"/>
    <w:rsid w:val="00D03D00"/>
    <w:rsid w:val="00D05C30"/>
    <w:rsid w:val="00D06A47"/>
    <w:rsid w:val="00D06F25"/>
    <w:rsid w:val="00D10052"/>
    <w:rsid w:val="00D11359"/>
    <w:rsid w:val="00D13508"/>
    <w:rsid w:val="00D13F42"/>
    <w:rsid w:val="00D14934"/>
    <w:rsid w:val="00D179ED"/>
    <w:rsid w:val="00D2056E"/>
    <w:rsid w:val="00D23D75"/>
    <w:rsid w:val="00D27FDD"/>
    <w:rsid w:val="00D3188C"/>
    <w:rsid w:val="00D351AF"/>
    <w:rsid w:val="00D35F9B"/>
    <w:rsid w:val="00D36B69"/>
    <w:rsid w:val="00D408DD"/>
    <w:rsid w:val="00D45D72"/>
    <w:rsid w:val="00D463F3"/>
    <w:rsid w:val="00D500C0"/>
    <w:rsid w:val="00D520E4"/>
    <w:rsid w:val="00D53A38"/>
    <w:rsid w:val="00D575DD"/>
    <w:rsid w:val="00D57DFA"/>
    <w:rsid w:val="00D638D2"/>
    <w:rsid w:val="00D67FCF"/>
    <w:rsid w:val="00D709CE"/>
    <w:rsid w:val="00D71F73"/>
    <w:rsid w:val="00D741D3"/>
    <w:rsid w:val="00D7459F"/>
    <w:rsid w:val="00D80786"/>
    <w:rsid w:val="00D81CAB"/>
    <w:rsid w:val="00D8576F"/>
    <w:rsid w:val="00D8677F"/>
    <w:rsid w:val="00D97F0C"/>
    <w:rsid w:val="00DA13A2"/>
    <w:rsid w:val="00DA3A86"/>
    <w:rsid w:val="00DA6139"/>
    <w:rsid w:val="00DC2500"/>
    <w:rsid w:val="00DC4F72"/>
    <w:rsid w:val="00DC77DC"/>
    <w:rsid w:val="00DD0381"/>
    <w:rsid w:val="00DD0453"/>
    <w:rsid w:val="00DD0C2C"/>
    <w:rsid w:val="00DD19DE"/>
    <w:rsid w:val="00DD28BC"/>
    <w:rsid w:val="00DE31F0"/>
    <w:rsid w:val="00DE335F"/>
    <w:rsid w:val="00DE3D1C"/>
    <w:rsid w:val="00DE3F0A"/>
    <w:rsid w:val="00DF0D8A"/>
    <w:rsid w:val="00DF38AE"/>
    <w:rsid w:val="00DF4DB2"/>
    <w:rsid w:val="00DF7C24"/>
    <w:rsid w:val="00E0227D"/>
    <w:rsid w:val="00E02782"/>
    <w:rsid w:val="00E04B84"/>
    <w:rsid w:val="00E06466"/>
    <w:rsid w:val="00E06835"/>
    <w:rsid w:val="00E06FDA"/>
    <w:rsid w:val="00E160A5"/>
    <w:rsid w:val="00E1713D"/>
    <w:rsid w:val="00E20A43"/>
    <w:rsid w:val="00E219A1"/>
    <w:rsid w:val="00E23898"/>
    <w:rsid w:val="00E24852"/>
    <w:rsid w:val="00E319F1"/>
    <w:rsid w:val="00E33CD2"/>
    <w:rsid w:val="00E345FB"/>
    <w:rsid w:val="00E40E90"/>
    <w:rsid w:val="00E43553"/>
    <w:rsid w:val="00E45C7E"/>
    <w:rsid w:val="00E531EB"/>
    <w:rsid w:val="00E54874"/>
    <w:rsid w:val="00E54B6F"/>
    <w:rsid w:val="00E55ACA"/>
    <w:rsid w:val="00E57B74"/>
    <w:rsid w:val="00E57E91"/>
    <w:rsid w:val="00E61795"/>
    <w:rsid w:val="00E62DC8"/>
    <w:rsid w:val="00E65798"/>
    <w:rsid w:val="00E65BC6"/>
    <w:rsid w:val="00E661FF"/>
    <w:rsid w:val="00E71B3A"/>
    <w:rsid w:val="00E726EB"/>
    <w:rsid w:val="00E72CF1"/>
    <w:rsid w:val="00E75FFC"/>
    <w:rsid w:val="00E803E1"/>
    <w:rsid w:val="00E80B52"/>
    <w:rsid w:val="00E824C3"/>
    <w:rsid w:val="00E840B3"/>
    <w:rsid w:val="00E84D10"/>
    <w:rsid w:val="00E8612B"/>
    <w:rsid w:val="00E8629F"/>
    <w:rsid w:val="00E863CD"/>
    <w:rsid w:val="00E91008"/>
    <w:rsid w:val="00E9374E"/>
    <w:rsid w:val="00E94F54"/>
    <w:rsid w:val="00E95D6B"/>
    <w:rsid w:val="00E97971"/>
    <w:rsid w:val="00E97AD5"/>
    <w:rsid w:val="00EA1111"/>
    <w:rsid w:val="00EA3B4F"/>
    <w:rsid w:val="00EA3C24"/>
    <w:rsid w:val="00EA73DF"/>
    <w:rsid w:val="00EB308F"/>
    <w:rsid w:val="00EB61AE"/>
    <w:rsid w:val="00EC000A"/>
    <w:rsid w:val="00EC322D"/>
    <w:rsid w:val="00ED04D8"/>
    <w:rsid w:val="00ED383A"/>
    <w:rsid w:val="00ED5BCE"/>
    <w:rsid w:val="00ED6DC6"/>
    <w:rsid w:val="00ED7E6D"/>
    <w:rsid w:val="00EE1080"/>
    <w:rsid w:val="00EE3F64"/>
    <w:rsid w:val="00EF181A"/>
    <w:rsid w:val="00EF1EC5"/>
    <w:rsid w:val="00EF34B0"/>
    <w:rsid w:val="00EF4C88"/>
    <w:rsid w:val="00EF55EB"/>
    <w:rsid w:val="00EF6654"/>
    <w:rsid w:val="00F00DCC"/>
    <w:rsid w:val="00F01015"/>
    <w:rsid w:val="00F0156F"/>
    <w:rsid w:val="00F05AC8"/>
    <w:rsid w:val="00F07167"/>
    <w:rsid w:val="00F072D8"/>
    <w:rsid w:val="00F07CE0"/>
    <w:rsid w:val="00F115F5"/>
    <w:rsid w:val="00F13D05"/>
    <w:rsid w:val="00F14569"/>
    <w:rsid w:val="00F1679D"/>
    <w:rsid w:val="00F1682C"/>
    <w:rsid w:val="00F20B91"/>
    <w:rsid w:val="00F21139"/>
    <w:rsid w:val="00F246BA"/>
    <w:rsid w:val="00F24B8B"/>
    <w:rsid w:val="00F30D2E"/>
    <w:rsid w:val="00F35516"/>
    <w:rsid w:val="00F35790"/>
    <w:rsid w:val="00F4136D"/>
    <w:rsid w:val="00F4212E"/>
    <w:rsid w:val="00F42C20"/>
    <w:rsid w:val="00F43E34"/>
    <w:rsid w:val="00F43EF1"/>
    <w:rsid w:val="00F503D8"/>
    <w:rsid w:val="00F50D89"/>
    <w:rsid w:val="00F53053"/>
    <w:rsid w:val="00F53FE2"/>
    <w:rsid w:val="00F55F5E"/>
    <w:rsid w:val="00F575FF"/>
    <w:rsid w:val="00F618EF"/>
    <w:rsid w:val="00F65582"/>
    <w:rsid w:val="00F66545"/>
    <w:rsid w:val="00F66E75"/>
    <w:rsid w:val="00F769BA"/>
    <w:rsid w:val="00F77EB0"/>
    <w:rsid w:val="00F87CDD"/>
    <w:rsid w:val="00F933F0"/>
    <w:rsid w:val="00F937A3"/>
    <w:rsid w:val="00F94715"/>
    <w:rsid w:val="00F94B11"/>
    <w:rsid w:val="00F96A3D"/>
    <w:rsid w:val="00FA4718"/>
    <w:rsid w:val="00FA5848"/>
    <w:rsid w:val="00FA6899"/>
    <w:rsid w:val="00FA7F3D"/>
    <w:rsid w:val="00FB0DDE"/>
    <w:rsid w:val="00FB38D8"/>
    <w:rsid w:val="00FB57A6"/>
    <w:rsid w:val="00FB6A6A"/>
    <w:rsid w:val="00FC051F"/>
    <w:rsid w:val="00FC06FF"/>
    <w:rsid w:val="00FC652E"/>
    <w:rsid w:val="00FC69B4"/>
    <w:rsid w:val="00FD0694"/>
    <w:rsid w:val="00FD2098"/>
    <w:rsid w:val="00FD25BE"/>
    <w:rsid w:val="00FD2E70"/>
    <w:rsid w:val="00FD385C"/>
    <w:rsid w:val="00FD7AA7"/>
    <w:rsid w:val="00FE6A14"/>
    <w:rsid w:val="00FF1FCB"/>
    <w:rsid w:val="00FF484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F2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66E0F"/>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66E0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62B0-1EFB-4366-BD44-A4966D27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4</Pages>
  <Words>667</Words>
  <Characters>3673</Characters>
  <Application>Microsoft Office Word</Application>
  <DocSecurity>0</DocSecurity>
  <Lines>30</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 Nokia Shanghai Bell</cp:lastModifiedBy>
  <cp:revision>32</cp:revision>
  <cp:lastPrinted>2019-04-25T01:09:00Z</cp:lastPrinted>
  <dcterms:created xsi:type="dcterms:W3CDTF">2022-03-01T16:58:00Z</dcterms:created>
  <dcterms:modified xsi:type="dcterms:W3CDTF">2022-03-01T18:24:00Z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ies>
</file>