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Heading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ListParagraph"/>
        <w:numPr>
          <w:ilvl w:val="0"/>
          <w:numId w:val="4"/>
        </w:numPr>
        <w:ind w:firstLineChars="0"/>
        <w:textAlignment w:val="auto"/>
        <w:rPr>
          <w:lang w:eastAsia="zh-CN"/>
        </w:rPr>
      </w:pPr>
      <w:r>
        <w:rPr>
          <w:rFonts w:eastAsiaTheme="minorEastAsia"/>
          <w:lang w:eastAsia="zh-CN"/>
        </w:rPr>
        <w:t xml:space="preserve">Topic #1: </w:t>
      </w:r>
      <w:r>
        <w:rPr>
          <w:lang w:eastAsia="zh-CN"/>
        </w:rPr>
        <w:t>PUCCH SCell activation</w:t>
      </w:r>
      <w:r>
        <w:rPr>
          <w:rFonts w:eastAsia="宋体" w:hint="eastAsia"/>
          <w:lang w:eastAsia="zh-CN"/>
        </w:rPr>
        <w:t>/deactivation requirements</w:t>
      </w:r>
      <w:r>
        <w:rPr>
          <w:lang w:eastAsia="zh-CN"/>
        </w:rPr>
        <w:t xml:space="preserve"> </w:t>
      </w:r>
    </w:p>
    <w:p w14:paraId="3B605F22" w14:textId="77777777" w:rsidR="00624CD1" w:rsidRDefault="009E5D83">
      <w:pPr>
        <w:pStyle w:val="Heading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3"/>
        <w:gridCol w:w="1422"/>
        <w:gridCol w:w="6616"/>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Proposal 1: RAN4 to not specify PUCCH SCell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SCell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for 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the completion of PUCCH SCell activation</w:t>
            </w:r>
            <w:r>
              <w:rPr>
                <w:b/>
                <w:bCs/>
                <w:i/>
                <w:iCs/>
              </w:rPr>
              <w:t>, where the RS resource is the target pathloss reference signal or QCLed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the PUCCH SCell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the PUCCH SCell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lastRenderedPageBreak/>
              <w:t xml:space="preserve">Proposal 3: </w:t>
            </w:r>
            <w:r>
              <w:rPr>
                <w:b/>
                <w:bCs/>
                <w:i/>
                <w:iCs/>
                <w:lang w:eastAsia="zh-CN"/>
              </w:rPr>
              <w:t xml:space="preserve">the known condition of PL-RS for unknown PUCCH SCell could be defined as (the different part form legacy definition is highlighted in </w:t>
            </w:r>
            <w:r>
              <w:rPr>
                <w:b/>
                <w:bCs/>
                <w:i/>
                <w:iCs/>
                <w:highlight w:val="yellow"/>
                <w:lang w:eastAsia="zh-CN"/>
              </w:rPr>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known for unknown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completion of PUCCH SCell activation</w:t>
            </w:r>
            <w:r>
              <w:rPr>
                <w:b/>
                <w:bCs/>
                <w:i/>
                <w:iCs/>
              </w:rPr>
              <w:t>, where the RS resource is the target pathloss reference signal or QCLed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SCell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SCell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SCell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UE is not expected to receive a PDCCH order to initiate RA procedure on the PUCCH SCell earlier than n+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w:t>
            </w:r>
          </w:p>
          <w:p w14:paraId="4CCDA145"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until reception of PDCCH order.</w:t>
            </w:r>
          </w:p>
          <w:p w14:paraId="07B0A9A3"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To capture the delay uncertainty for reception of PDCCH order in the PUCCH SCell activation delay requirements, adopt one of the following options:</w:t>
            </w:r>
          </w:p>
          <w:p w14:paraId="1F68965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Scell), or </w:t>
            </w:r>
          </w:p>
          <w:p w14:paraId="0A5BCC4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an associated DL-RS with </w:t>
            </w:r>
            <w:r>
              <w:rPr>
                <w:i/>
                <w:iCs/>
                <w:lang w:eastAsia="ja-JP"/>
              </w:rPr>
              <w:t>PUCCH-SpatialRelationInfo</w:t>
            </w:r>
            <w:r>
              <w:rPr>
                <w:lang w:eastAsia="ja-JP"/>
              </w:rPr>
              <w:t xml:space="preserve"> will be served as PL-RS and the DL-RS should be within an active DL BWP of the serving cell. Here, ‘the serving cell’ is the PUCCH SCell, and DL BWP is the RRC configured first active DL BWP of the SCell.</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SCell activation requirements that require an assumption of UE being able to maintain a measurement of PL-RS configured in a different serving cell in the same band as the PUCCH SCell. </w:t>
            </w:r>
          </w:p>
          <w:p w14:paraId="6CBBC326" w14:textId="77777777" w:rsidR="00624CD1" w:rsidRDefault="009E5D83">
            <w:pPr>
              <w:jc w:val="both"/>
              <w:rPr>
                <w:lang w:val="en-US" w:eastAsia="ja-JP"/>
              </w:rPr>
            </w:pPr>
            <w:r>
              <w:rPr>
                <w:b/>
                <w:bCs/>
                <w:lang w:eastAsia="ja-JP"/>
              </w:rPr>
              <w:lastRenderedPageBreak/>
              <w:t>Proposal 3</w:t>
            </w:r>
            <w:r>
              <w:rPr>
                <w:lang w:eastAsia="ja-JP"/>
              </w:rPr>
              <w:t>: A CSI report across PUCCH groups specific latency relaxation margin is not introduced for unknown PUCCH SCell activation requirements.</w:t>
            </w:r>
          </w:p>
          <w:p w14:paraId="7A3A76CC" w14:textId="77777777" w:rsidR="00624CD1" w:rsidRDefault="009E5D83">
            <w:pPr>
              <w:jc w:val="both"/>
              <w:rPr>
                <w:rFonts w:eastAsiaTheme="minorEastAsia"/>
                <w:lang w:val="en-US" w:eastAsia="zh-CN"/>
              </w:rPr>
            </w:pPr>
            <w:r>
              <w:rPr>
                <w:b/>
                <w:bCs/>
                <w:lang w:eastAsia="ja-JP"/>
              </w:rPr>
              <w:t>Proposal 4</w:t>
            </w:r>
            <w:r>
              <w:rPr>
                <w:lang w:eastAsia="ja-JP"/>
              </w:rPr>
              <w:t xml:space="preserve">: RAN4 does not introduce a new parameter for </w:t>
            </w:r>
            <w:r>
              <w:rPr>
                <w:lang w:val="en-US"/>
              </w:rPr>
              <w:t>the delay uncertainty for PDCCH order receiving. Instead, the uncertainty is included in the definition of T1. T1 is the delay uncertainty in acquiring the first available PDCCH triggered PRACH occasion in the PUCCH SCell after Tactivation_time.</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specify PUCCH SCell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SCell to the completion of PUCCH SCell activation, where the RS resourece for L1-RSRP measurement is the RS in target PUCCH SCell or QCLed to the target PUCCH SCell.</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SCell activation </w:t>
            </w:r>
            <w:r>
              <w:rPr>
                <w:b/>
                <w:lang w:eastAsia="zh-CN"/>
              </w:rPr>
              <w:t>command is received within 1280 ms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PUCCH SCell</w:t>
            </w:r>
            <w:r>
              <w:rPr>
                <w:b/>
                <w:lang w:eastAsia="zh-CN"/>
              </w:rPr>
              <w:t xml:space="preserve"> before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maintained before SCell is activated</w:t>
            </w:r>
            <w:r>
              <w:rPr>
                <w:rFonts w:hint="eastAsia"/>
                <w:b/>
              </w:rPr>
              <w:t xml:space="preserve">. </w:t>
            </w:r>
            <w:r>
              <w:rPr>
                <w:b/>
              </w:rPr>
              <w:t>A</w:t>
            </w:r>
            <w:r>
              <w:rPr>
                <w:rFonts w:hint="eastAsia"/>
                <w:b/>
              </w:rPr>
              <w:t>nd no additional delay is needed when</w:t>
            </w:r>
            <w:r>
              <w:rPr>
                <w:b/>
              </w:rPr>
              <w:t xml:space="preserve"> PL-RS is maintained before SCell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NormalIndent"/>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NormalIndent"/>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SCell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NormalIndent"/>
              <w:numPr>
                <w:ilvl w:val="0"/>
                <w:numId w:val="6"/>
              </w:numPr>
              <w:snapToGrid w:val="0"/>
              <w:spacing w:beforeLines="10" w:before="24" w:afterLines="10" w:after="24"/>
              <w:ind w:left="680" w:hanging="340"/>
            </w:pPr>
            <w:r>
              <w:rPr>
                <w:sz w:val="20"/>
              </w:rPr>
              <w:t xml:space="preserve">The UE shall be capable to receive a PDCCH order to initiate RA procedure on the PUCCH SCell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NormalIndent"/>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T</w:t>
            </w:r>
            <w:r>
              <w:rPr>
                <w:sz w:val="20"/>
                <w:vertAlign w:val="subscript"/>
              </w:rPr>
              <w:t>activation_time</w:t>
            </w:r>
            <w:r>
              <w:rPr>
                <w:sz w:val="20"/>
              </w:rPr>
              <w:t xml:space="preserve"> until reception of PDCCH order.</w:t>
            </w:r>
          </w:p>
          <w:p w14:paraId="65D5F2ED" w14:textId="77777777" w:rsidR="00624CD1" w:rsidRDefault="009E5D83">
            <w:pPr>
              <w:pStyle w:val="NormalIndent"/>
              <w:numPr>
                <w:ilvl w:val="0"/>
                <w:numId w:val="6"/>
              </w:numPr>
              <w:tabs>
                <w:tab w:val="clear" w:pos="720"/>
              </w:tabs>
              <w:snapToGrid w:val="0"/>
              <w:spacing w:beforeLines="10" w:before="24" w:afterLines="50" w:after="120"/>
              <w:ind w:left="680" w:hanging="340"/>
              <w:rPr>
                <w:sz w:val="20"/>
              </w:rPr>
            </w:pPr>
            <w:r>
              <w:rPr>
                <w:sz w:val="20"/>
              </w:rPr>
              <w:t xml:space="preserve">FFS whether and how to capture the delay uncertainty for reception of </w:t>
            </w:r>
            <w:r>
              <w:rPr>
                <w:sz w:val="20"/>
              </w:rPr>
              <w:lastRenderedPageBreak/>
              <w:t>PDCCH order in the PUCCH SCell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in the PUCCH SCell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PUCCH Scell activation with multiple S</w:t>
            </w:r>
            <w:r>
              <w:rPr>
                <w:rFonts w:hint="eastAsia"/>
                <w:b/>
              </w:rPr>
              <w:t>C</w:t>
            </w:r>
            <w:r>
              <w:rPr>
                <w:b/>
              </w:rPr>
              <w:t>ell</w:t>
            </w:r>
            <w:r>
              <w:rPr>
                <w:rFonts w:hint="eastAsia"/>
                <w:b/>
              </w:rPr>
              <w:t xml:space="preserve"> means that multiple SCells are activated by </w:t>
            </w:r>
            <w:r>
              <w:rPr>
                <w:b/>
              </w:rPr>
              <w:t>one single MAC command</w:t>
            </w:r>
            <w:r>
              <w:rPr>
                <w:rFonts w:hint="eastAsia"/>
                <w:b/>
              </w:rPr>
              <w:t xml:space="preserve"> among which one SCell is PUCCH SCell.</w:t>
            </w:r>
          </w:p>
          <w:p w14:paraId="3C4517B1" w14:textId="77777777" w:rsidR="00624CD1" w:rsidRDefault="009E5D83">
            <w:pPr>
              <w:spacing w:after="120"/>
              <w:rPr>
                <w:b/>
              </w:rPr>
            </w:pPr>
            <w:r>
              <w:rPr>
                <w:rFonts w:hint="eastAsia"/>
                <w:b/>
              </w:rPr>
              <w:t xml:space="preserve">Proposal 12: The </w:t>
            </w:r>
            <w:r>
              <w:rPr>
                <w:b/>
              </w:rPr>
              <w:t>PUCCH Scell activation with multiple S</w:t>
            </w:r>
            <w:r>
              <w:rPr>
                <w:rFonts w:hint="eastAsia"/>
                <w:b/>
              </w:rPr>
              <w:t>C</w:t>
            </w:r>
            <w:r>
              <w:rPr>
                <w:b/>
              </w:rPr>
              <w:t xml:space="preserve">ell </w:t>
            </w:r>
            <w:r>
              <w:rPr>
                <w:rFonts w:hint="eastAsia"/>
                <w:b/>
              </w:rPr>
              <w:t>will be two parallel procedures for SCell activation, one is PUCCH SCell activation procedure and one is other downlink SCells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SCell activation with multiple SCells, the single PUCCH SCell activation delay requirements still apply for the PUCCH Scell, and the normal </w:t>
            </w:r>
            <w:r>
              <w:rPr>
                <w:b/>
              </w:rPr>
              <w:t xml:space="preserve">SCell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SCell with </w:t>
            </w:r>
            <w:r>
              <w:rPr>
                <w:rFonts w:hint="eastAsia"/>
                <w:b/>
              </w:rPr>
              <w:t>m</w:t>
            </w:r>
            <w:r>
              <w:rPr>
                <w:b/>
              </w:rPr>
              <w:t>ultiple Downlink SCells</w:t>
            </w:r>
            <w:r>
              <w:rPr>
                <w:rFonts w:hint="eastAsia"/>
                <w:b/>
              </w:rPr>
              <w:t xml:space="preserve"> defined in clause 8.3.7 of current specification 38.133 apply for other downlink Scells.</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PUCCH Scell activation delay requirements with multiple Scell</w:t>
            </w:r>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RAN4 to not specify PUCCH SCell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roposal 2: RAN4 to capture the delay uncertainty for reception of PDCCH order in the PUCCH SCell activation delay requirements, and the time uncertainty is form the end of n + T</w:t>
            </w:r>
            <w:r>
              <w:rPr>
                <w:b/>
                <w:vertAlign w:val="subscript"/>
              </w:rPr>
              <w:t>HARQ</w:t>
            </w:r>
            <w:r>
              <w:rPr>
                <w:b/>
              </w:rPr>
              <w:t xml:space="preserve"> + T</w:t>
            </w:r>
            <w:r>
              <w:rPr>
                <w:b/>
                <w:vertAlign w:val="subscript"/>
              </w:rPr>
              <w:t>activation_time</w:t>
            </w:r>
            <w:r>
              <w:rPr>
                <w:b/>
              </w:rPr>
              <w:t>+ T</w:t>
            </w:r>
            <w:r>
              <w:rPr>
                <w:b/>
                <w:vertAlign w:val="subscript"/>
              </w:rPr>
              <w:t>CSI_reporting</w:t>
            </w:r>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SCell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SCell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For the case with known PUCCH SCell: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For the case with unknown PUCCH SCell: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SCell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Proposal 1: RAN4 to not specify PUCCH SCell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lastRenderedPageBreak/>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SCell activation 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SCell earlier than n+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SCell, </w:t>
            </w:r>
          </w:p>
          <w:p w14:paraId="30D6C522"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SCell, </w:t>
            </w:r>
          </w:p>
          <w:p w14:paraId="7B4C5ADA"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SCell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for known PUCCH SCell,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SCell is activated. </w:t>
            </w:r>
          </w:p>
          <w:p w14:paraId="03F57E59"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No additional delay is needed when PL-RS is maintained before SCell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The PUCCH Scell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5: For the PUCCH SCell activation with invalid TA case, two options are suggested</w:t>
            </w:r>
            <w:r>
              <w:rPr>
                <w:rFonts w:eastAsia="PMingLiU" w:cstheme="minorHAnsi"/>
                <w:b/>
                <w:bCs/>
                <w:szCs w:val="24"/>
              </w:rPr>
              <w:fldChar w:fldCharType="end"/>
            </w:r>
          </w:p>
          <w:p w14:paraId="133E58D3" w14:textId="77777777" w:rsidR="00624CD1" w:rsidRDefault="009E5D83">
            <w:pPr>
              <w:pStyle w:val="ListParagraph"/>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ListParagraph"/>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ms.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T</w:t>
            </w:r>
            <w:r>
              <w:rPr>
                <w:b/>
                <w:szCs w:val="24"/>
                <w:highlight w:val="yellow"/>
                <w:vertAlign w:val="subscript"/>
              </w:rPr>
              <w:t>activation_time</w:t>
            </w:r>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6: For the unknown PUCCH SCell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for PUCCH SCell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lastRenderedPageBreak/>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RAN4 to not specify PUCCH SCell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t xml:space="preserve">Proposal 2: </w:t>
            </w:r>
            <w:r>
              <w:rPr>
                <w:rFonts w:eastAsiaTheme="minorEastAsia"/>
                <w:b/>
                <w:bCs/>
              </w:rPr>
              <w:t xml:space="preserve">PL-RS is assumed to be known: </w:t>
            </w:r>
          </w:p>
          <w:p w14:paraId="1EC457B3" w14:textId="77777777" w:rsidR="00624CD1" w:rsidRDefault="009E5D83">
            <w:pPr>
              <w:pStyle w:val="ListParagraph"/>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SCell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ListParagraph"/>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SCell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Proposal 3: If the SCell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If UE receives a PDCCH order to initiate RA procedure on the PUCCH SCell later than n+ T</w:t>
            </w:r>
            <w:r>
              <w:rPr>
                <w:rFonts w:eastAsiaTheme="minorEastAsia"/>
                <w:b/>
                <w:bCs/>
                <w:vertAlign w:val="subscript"/>
                <w:lang w:val="en-US" w:eastAsia="zh-CN"/>
              </w:rPr>
              <w:t xml:space="preserve">HARQ </w:t>
            </w:r>
            <w:r>
              <w:rPr>
                <w:rFonts w:eastAsiaTheme="minorEastAsia"/>
                <w:b/>
                <w:bCs/>
                <w:lang w:val="en-US" w:eastAsia="zh-CN"/>
              </w:rPr>
              <w:t>+ T</w:t>
            </w:r>
            <w:r>
              <w:rPr>
                <w:rFonts w:eastAsiaTheme="minorEastAsia"/>
                <w:b/>
                <w:bCs/>
                <w:vertAlign w:val="subscript"/>
                <w:lang w:val="en-US" w:eastAsia="zh-CN"/>
              </w:rPr>
              <w:t>activation_time</w:t>
            </w:r>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T</w:t>
            </w:r>
            <w:r>
              <w:rPr>
                <w:rFonts w:eastAsiaTheme="minorEastAsia"/>
                <w:b/>
                <w:bCs/>
                <w:vertAlign w:val="subscript"/>
                <w:lang w:val="en-US" w:eastAsia="zh-CN"/>
              </w:rPr>
              <w:t>activation_time</w:t>
            </w:r>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RAN4 to not specify PUCCH SCell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SCell, </w:t>
            </w:r>
          </w:p>
          <w:p w14:paraId="50111DB7"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SCell, </w:t>
            </w:r>
          </w:p>
          <w:p w14:paraId="16AF4630"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SCell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before SCell is activated</w:t>
            </w:r>
            <w:r>
              <w:rPr>
                <w:rFonts w:eastAsia="宋体" w:hint="eastAsia"/>
                <w:b/>
                <w:bCs/>
                <w:szCs w:val="24"/>
                <w:lang w:eastAsia="zh-CN"/>
              </w:rPr>
              <w:t xml:space="preserve">. </w:t>
            </w:r>
          </w:p>
          <w:p w14:paraId="16D1D5EF"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before SCell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lastRenderedPageBreak/>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T</w:t>
            </w:r>
            <w:r>
              <w:rPr>
                <w:b/>
                <w:bCs/>
                <w:szCs w:val="24"/>
                <w:vertAlign w:val="subscript"/>
                <w:lang w:eastAsia="zh-CN"/>
              </w:rPr>
              <w:t>activation_time</w:t>
            </w:r>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Wait for RAN2 conclusion to determine whether to define the requirements for unknown PUCCH SCell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SCell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SCell is known) or L1-RSRP measurements (if the SCell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SCell and based on L1 measurement for unknown PUCCH SCell”. </w:t>
            </w:r>
          </w:p>
          <w:p w14:paraId="65404EA4" w14:textId="77777777" w:rsidR="00624CD1" w:rsidRDefault="009E5D83">
            <w:pPr>
              <w:jc w:val="both"/>
            </w:pPr>
            <w:r>
              <w:rPr>
                <w:b/>
                <w:bCs/>
              </w:rPr>
              <w:t xml:space="preserve">Proposal 5: Follow the RAN4#101-e agreements on PL-RS assumption and the PL-RS measurement would not introduce extra delay to PUCCH SCell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SCell activation delay requirement shall apply provided the UE has received a PDCCH order to initiate RA procedure on the PUCCH SCell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otherwise additional delay to activate the SCell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r>
              <w:rPr>
                <w:rFonts w:hint="eastAsia"/>
                <w:b/>
                <w:lang w:val="en-US" w:eastAsia="zh-CN"/>
              </w:rPr>
              <w:t>draft</w:t>
            </w:r>
            <w:r>
              <w:rPr>
                <w:b/>
                <w:lang w:val="en-US" w:eastAsia="zh-CN"/>
              </w:rPr>
              <w:t>CR on PUCCH SCell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Huawei, HiSilicon</w:t>
            </w:r>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Proposal 1: Prioritize defining unknown PUCCH SCell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lastRenderedPageBreak/>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SCell, </w:t>
            </w:r>
          </w:p>
          <w:p w14:paraId="12E0EBF9"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SCell,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SCell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RAN1 LS reply on whether to have interruptions when diffNumerologyAcrossPUCCH-Group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Huawei, HiSilicon</w:t>
            </w:r>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Draft CR on interruption of PUCCH SCell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when PUCCH SCell is known and PL-RS is non-maintained, T</w:t>
            </w:r>
            <w:r>
              <w:rPr>
                <w:rFonts w:asciiTheme="minorHAnsi" w:eastAsia="Times New Roman" w:hAnsiTheme="minorHAnsi" w:cstheme="minorHAnsi"/>
                <w:b/>
                <w:bCs/>
                <w:sz w:val="22"/>
                <w:szCs w:val="22"/>
                <w:vertAlign w:val="subscript"/>
                <w:lang w:val="en-US" w:eastAsia="ko-KR"/>
              </w:rPr>
              <w:t>activation_time_PUCCH</w:t>
            </w:r>
            <w:r>
              <w:rPr>
                <w:rFonts w:asciiTheme="minorHAnsi" w:eastAsia="Times New Roman" w:hAnsiTheme="minorHAnsi" w:cstheme="minorHAnsi"/>
                <w:b/>
                <w:bCs/>
                <w:sz w:val="22"/>
                <w:szCs w:val="22"/>
                <w:lang w:val="en-US" w:eastAsia="ko-KR"/>
              </w:rPr>
              <w:t xml:space="preserve"> is sum of T</w:t>
            </w:r>
            <w:r>
              <w:rPr>
                <w:rFonts w:asciiTheme="minorHAnsi" w:eastAsia="Times New Roman" w:hAnsiTheme="minorHAnsi" w:cstheme="minorHAnsi"/>
                <w:b/>
                <w:bCs/>
                <w:sz w:val="22"/>
                <w:szCs w:val="22"/>
                <w:vertAlign w:val="subscript"/>
                <w:lang w:val="en-US" w:eastAsia="ko-KR"/>
              </w:rPr>
              <w:t>activation_time</w:t>
            </w:r>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6: RAN4 to agree that legacy SCell requirements can be reused for unknown PUCCH SCell activation delay.</w:t>
            </w:r>
          </w:p>
          <w:p w14:paraId="4FB2F1CA" w14:textId="77777777" w:rsidR="00624CD1" w:rsidRDefault="009E5D83">
            <w:pPr>
              <w:pStyle w:val="ListParagraph"/>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Where,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T</w:t>
            </w:r>
            <w:r>
              <w:rPr>
                <w:rFonts w:asciiTheme="minorHAnsi" w:hAnsiTheme="minorHAnsi" w:cstheme="minorHAnsi"/>
                <w:b/>
                <w:bCs/>
                <w:sz w:val="22"/>
                <w:szCs w:val="22"/>
                <w:vertAlign w:val="subscript"/>
              </w:rPr>
              <w:t>activation_time.</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UE is not expected to receive a PDCCH order to initiate RA procedure on the PUCCH SCell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T</w:t>
            </w:r>
            <w:r>
              <w:rPr>
                <w:rFonts w:asciiTheme="minorHAnsi" w:hAnsiTheme="minorHAnsi" w:cstheme="minorHAnsi"/>
                <w:b/>
                <w:bCs/>
                <w:sz w:val="22"/>
                <w:szCs w:val="22"/>
                <w:vertAlign w:val="subscript"/>
                <w:lang w:val="en-US"/>
              </w:rPr>
              <w:t>activation_time</w:t>
            </w:r>
            <w:r>
              <w:rPr>
                <w:rFonts w:asciiTheme="minorHAnsi" w:hAnsiTheme="minorHAnsi" w:cstheme="minorHAnsi"/>
                <w:b/>
                <w:bCs/>
                <w:sz w:val="22"/>
                <w:szCs w:val="22"/>
                <w:lang w:val="en-US"/>
              </w:rPr>
              <w:t>.</w:t>
            </w:r>
          </w:p>
          <w:p w14:paraId="5DC04425" w14:textId="77777777" w:rsidR="00624CD1" w:rsidRDefault="009E5D83">
            <w:pPr>
              <w:pStyle w:val="ListParagraph"/>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Proposal 9: RAN4 to reuse valid TA case T</w:t>
            </w:r>
            <w:r>
              <w:rPr>
                <w:rFonts w:asciiTheme="minorHAnsi" w:hAnsiTheme="minorHAnsi" w:cstheme="minorHAnsi"/>
                <w:b/>
                <w:bCs/>
                <w:sz w:val="22"/>
                <w:szCs w:val="22"/>
                <w:vertAlign w:val="subscript"/>
              </w:rPr>
              <w:t xml:space="preserve">activation_time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SCells are activated, and in a scenario where parallel SCell activation is not possible, PUCCH SCell activation shall be prioritised w.r.t other SCells.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SCells are activated, and in a scenario where parallel SCell activation is possible, single PUCCH SCell activation framework can be reused while replacing </w:t>
            </w:r>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 xml:space="preserve">activation_time </w:t>
            </w:r>
            <w:r>
              <w:rPr>
                <w:rFonts w:asciiTheme="minorHAnsi" w:hAnsiTheme="minorHAnsi" w:cstheme="minorHAnsi"/>
                <w:b/>
                <w:bCs/>
                <w:sz w:val="22"/>
                <w:szCs w:val="22"/>
                <w:lang w:val="en-CA"/>
              </w:rPr>
              <w:t xml:space="preserve">with </w:t>
            </w:r>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Heading2"/>
      </w:pPr>
      <w:r>
        <w:rPr>
          <w:rFonts w:hint="eastAsia"/>
        </w:rPr>
        <w:t>Open issues</w:t>
      </w:r>
      <w:r>
        <w:t xml:space="preserve"> summary</w:t>
      </w:r>
    </w:p>
    <w:p w14:paraId="01E2B728" w14:textId="77777777" w:rsidR="00624CD1" w:rsidRPr="00A308B4" w:rsidRDefault="009E5D83">
      <w:pPr>
        <w:pStyle w:val="Heading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(Apple, CATT, Xiaomi, CMCC, OPPO, Intel, DOCOMO)</w:t>
      </w:r>
    </w:p>
    <w:p w14:paraId="5DBDE45D" w14:textId="77777777" w:rsidR="00624CD1" w:rsidRDefault="009E5D83">
      <w:pPr>
        <w:pStyle w:val="ListParagraph"/>
        <w:numPr>
          <w:ilvl w:val="1"/>
          <w:numId w:val="5"/>
        </w:numPr>
        <w:overflowPunct/>
        <w:autoSpaceDE/>
        <w:autoSpaceDN/>
        <w:adjustRightInd/>
        <w:spacing w:after="120"/>
        <w:ind w:firstLineChars="0"/>
        <w:textAlignment w:val="auto"/>
        <w:rPr>
          <w:lang w:val="pl-PL" w:eastAsia="zh-CN"/>
        </w:rPr>
      </w:pPr>
      <w:r>
        <w:rPr>
          <w:bCs/>
          <w:iCs/>
          <w:lang w:val="en-US" w:eastAsia="zh-CN"/>
        </w:rPr>
        <w:t>RAN4 to not specify PUCCH SCell activation requirement for the scenarios in which beam information needs to be reported to network but UE cannot support CSI reporting cross PUCCH groups</w:t>
      </w:r>
    </w:p>
    <w:p w14:paraId="58EEA6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ListParagraph"/>
        <w:numPr>
          <w:ilvl w:val="1"/>
          <w:numId w:val="5"/>
        </w:numPr>
        <w:overflowPunct/>
        <w:autoSpaceDE/>
        <w:autoSpaceDN/>
        <w:adjustRightInd/>
        <w:spacing w:after="120"/>
        <w:ind w:firstLineChars="0"/>
        <w:textAlignment w:val="auto"/>
      </w:pPr>
      <w:r>
        <w:rPr>
          <w:rFonts w:eastAsiaTheme="minorEastAsia"/>
          <w:lang w:val="en-US" w:eastAsia="zh-CN"/>
        </w:rPr>
        <w:t>Wait RAN2 to determine whether to define requirements for unknown PUCCH SCell activation for UE not supporting cross PUCCH group CSI reporting.</w:t>
      </w:r>
    </w:p>
    <w:p w14:paraId="3EEF1261"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lastRenderedPageBreak/>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ins w:id="42"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ins w:id="54"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RAN4 to not specify PUCCH SCell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ListParagraph"/>
        <w:numPr>
          <w:ilvl w:val="1"/>
          <w:numId w:val="5"/>
        </w:numPr>
        <w:overflowPunct/>
        <w:autoSpaceDE/>
        <w:autoSpaceDN/>
        <w:adjustRightInd/>
        <w:spacing w:after="120"/>
        <w:ind w:firstLineChars="0"/>
        <w:textAlignment w:val="auto"/>
        <w:rPr>
          <w:bCs/>
          <w:iCs/>
          <w:lang w:val="en-US" w:eastAsia="zh-CN"/>
        </w:rPr>
      </w:pPr>
      <w:r>
        <w:rPr>
          <w:bCs/>
          <w:iCs/>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5E04D40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TableGrid"/>
        <w:tblW w:w="0" w:type="auto"/>
        <w:tblLook w:val="04A0" w:firstRow="1" w:lastRow="0" w:firstColumn="1" w:lastColumn="0" w:noHBand="0" w:noVBand="1"/>
      </w:tblPr>
      <w:tblGrid>
        <w:gridCol w:w="1238"/>
        <w:gridCol w:w="8393"/>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lastRenderedPageBreak/>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seems like a proposal to standardize network behavior, and we don’t have such clarification in legacy SCell activation delay requirement either. For current uncertainty definition in legacy Scell activation, we defined:</w:t>
              </w:r>
            </w:ins>
          </w:p>
          <w:p w14:paraId="13809D41" w14:textId="77777777" w:rsidR="00624CD1" w:rsidRDefault="009E5D83">
            <w:pPr>
              <w:pStyle w:val="NormalWeb"/>
              <w:rPr>
                <w:ins w:id="87" w:author="Apple, Jerry Cui" w:date="2022-02-21T07:34:00Z"/>
                <w:lang w:val="en-US" w:eastAsia="zh-CN"/>
              </w:rPr>
            </w:pPr>
            <w:ins w:id="88" w:author="Apple, Jerry Cui" w:date="2022-02-21T07:34:00Z">
              <w:r>
                <w:rPr>
                  <w:rFonts w:ascii="Times" w:hAnsi="Times"/>
                  <w:sz w:val="20"/>
                  <w:szCs w:val="20"/>
                </w:rPr>
                <w:t>T</w:t>
              </w:r>
              <w:r>
                <w:rPr>
                  <w:rFonts w:ascii="Times" w:hAnsi="Times"/>
                  <w:position w:val="-2"/>
                  <w:sz w:val="12"/>
                  <w:szCs w:val="12"/>
                </w:rPr>
                <w:t xml:space="preserve">uncertainty_MAC </w:t>
              </w:r>
              <w:r>
                <w:rPr>
                  <w:rFonts w:ascii="Times" w:hAnsi="Times"/>
                  <w:sz w:val="20"/>
                  <w:szCs w:val="20"/>
                </w:rPr>
                <w:t xml:space="preserve">is the time period between reception of the last activation command for PDCCH TCI, PDSCH TCI (when applicable) relative to </w:t>
              </w:r>
            </w:ins>
          </w:p>
          <w:p w14:paraId="481D7299" w14:textId="77777777" w:rsidR="00624CD1" w:rsidRDefault="009E5D83">
            <w:pPr>
              <w:pStyle w:val="NormalWeb"/>
              <w:numPr>
                <w:ilvl w:val="1"/>
                <w:numId w:val="13"/>
              </w:numPr>
              <w:rPr>
                <w:ins w:id="89" w:author="Apple, Jerry Cui" w:date="2022-02-21T07:34:00Z"/>
              </w:rPr>
            </w:pPr>
            <w:ins w:id="90" w:author="Apple, Jerry Cui" w:date="2022-02-21T07:34:00Z">
              <w:r>
                <w:rPr>
                  <w:rFonts w:ascii="Times" w:hAnsi="Times"/>
                  <w:sz w:val="20"/>
                  <w:szCs w:val="20"/>
                </w:rPr>
                <w:t xml:space="preserve">SCell activation command for known case; </w:t>
              </w:r>
            </w:ins>
          </w:p>
          <w:p w14:paraId="2CC222F6" w14:textId="77777777" w:rsidR="00624CD1" w:rsidRDefault="009E5D83">
            <w:pPr>
              <w:pStyle w:val="NormalWeb"/>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SpCell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ins w:id="114"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ListParagraph"/>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For unknown case where beam indication is needed, the requirements only apply when UE supports cross PUCCH group CSI reporting capability, and UE is configured with CSI reporting via SpCell.</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RAN4 to agree that PL-RS assumptions defined in TS38.213 section 7.2.1 can be applied for the PUCCH of target being-activated SCell during the activation procedure. In FR2 if UE is not provided pathlossReferenceRSs but provided PUCCH-SpatialRelationInfo before receiving the PUCCH SCell activation command, use the associated DL-RS in PUCCH-SpatialRelationInfo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U</w:t>
      </w:r>
      <w:r>
        <w:rPr>
          <w:rFonts w:eastAsia="宋体" w:hint="eastAsia"/>
          <w:szCs w:val="24"/>
          <w:lang w:eastAsia="zh-CN"/>
        </w:rPr>
        <w:t xml:space="preserve">pdate the working assumption to: </w:t>
      </w:r>
    </w:p>
    <w:p w14:paraId="7E0B4295"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w:t>
      </w:r>
      <w:r>
        <w:rPr>
          <w:color w:val="FF0000"/>
          <w:lang w:eastAsia="ja-JP"/>
        </w:rPr>
        <w:t xml:space="preserve">an associated DL-RS with </w:t>
      </w:r>
      <w:r>
        <w:rPr>
          <w:i/>
          <w:iCs/>
          <w:color w:val="FF0000"/>
          <w:lang w:eastAsia="ja-JP"/>
        </w:rPr>
        <w:t>PUCCH-SpatialRelationInfo</w:t>
      </w:r>
      <w:r>
        <w:rPr>
          <w:color w:val="FF0000"/>
          <w:lang w:eastAsia="ja-JP"/>
        </w:rPr>
        <w:t xml:space="preserve"> will be served as PL-RS and the DL-RS should be within an active DL BWP of the serving cell. Here, ‘the serving cell’ is the PUCCH SCell, and DL BWP is the RRC configured first active DL BWP of the SCell.</w:t>
      </w:r>
    </w:p>
    <w:p w14:paraId="11065BF9"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2: </w:t>
      </w:r>
    </w:p>
    <w:p w14:paraId="3C030D17"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ins w:id="163"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Suggest to keep the original work assumption,which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In FR1, reuse the Rel-15 Scell activation delay requirement which is (( T</w:t>
      </w:r>
      <w:r>
        <w:rPr>
          <w:bCs/>
          <w:iCs/>
          <w:highlight w:val="green"/>
          <w:vertAlign w:val="subscript"/>
          <w:lang w:eastAsia="zh-CN"/>
        </w:rPr>
        <w:t xml:space="preserve">HARQ </w:t>
      </w:r>
      <w:r>
        <w:rPr>
          <w:bCs/>
          <w:iCs/>
          <w:highlight w:val="green"/>
          <w:lang w:eastAsia="zh-CN"/>
        </w:rPr>
        <w:t>+ T</w:t>
      </w:r>
      <w:r>
        <w:rPr>
          <w:bCs/>
          <w:iCs/>
          <w:highlight w:val="green"/>
          <w:vertAlign w:val="subscript"/>
          <w:lang w:eastAsia="zh-CN"/>
        </w:rPr>
        <w:t xml:space="preserve">activation_time </w:t>
      </w:r>
      <w:r>
        <w:rPr>
          <w:bCs/>
          <w:iCs/>
          <w:highlight w:val="green"/>
          <w:lang w:eastAsia="zh-CN"/>
        </w:rPr>
        <w:t>+T</w:t>
      </w:r>
      <w:r>
        <w:rPr>
          <w:bCs/>
          <w:iCs/>
          <w:highlight w:val="green"/>
          <w:vertAlign w:val="subscript"/>
          <w:lang w:eastAsia="zh-CN"/>
        </w:rPr>
        <w:t>CSI_Reporting</w:t>
      </w:r>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In FR2, use normal Scell activation delay (i.e., (T</w:t>
      </w:r>
      <w:r>
        <w:rPr>
          <w:bCs/>
          <w:iCs/>
          <w:highlight w:val="green"/>
          <w:vertAlign w:val="subscript"/>
          <w:lang w:eastAsia="zh-CN"/>
        </w:rPr>
        <w:t>HARQ</w:t>
      </w:r>
      <w:r>
        <w:rPr>
          <w:bCs/>
          <w:iCs/>
          <w:highlight w:val="green"/>
          <w:lang w:eastAsia="zh-CN"/>
        </w:rPr>
        <w:t xml:space="preserve"> + T</w:t>
      </w:r>
      <w:r>
        <w:rPr>
          <w:bCs/>
          <w:iCs/>
          <w:highlight w:val="green"/>
          <w:vertAlign w:val="subscript"/>
          <w:lang w:eastAsia="zh-CN"/>
        </w:rPr>
        <w:t>activation_time</w:t>
      </w:r>
      <w:r>
        <w:rPr>
          <w:bCs/>
          <w:iCs/>
          <w:highlight w:val="green"/>
          <w:lang w:eastAsia="zh-CN"/>
        </w:rPr>
        <w:t xml:space="preserve"> +T</w:t>
      </w:r>
      <w:r>
        <w:rPr>
          <w:bCs/>
          <w:iCs/>
          <w:highlight w:val="green"/>
          <w:vertAlign w:val="subscript"/>
          <w:lang w:eastAsia="zh-CN"/>
        </w:rPr>
        <w:t>CSI_Reporting</w:t>
      </w:r>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of PUCCH in target being-activated Scell shall be considered in the baseline T</w:t>
      </w:r>
      <w:r>
        <w:rPr>
          <w:bCs/>
          <w:iCs/>
          <w:highlight w:val="green"/>
          <w:vertAlign w:val="subscript"/>
          <w:lang w:eastAsia="zh-CN"/>
        </w:rPr>
        <w:t>activation_time</w:t>
      </w:r>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Option 1: (Nokia, Huawei)</w:t>
      </w:r>
    </w:p>
    <w:p w14:paraId="1332C81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TableGrid"/>
        <w:tblW w:w="0" w:type="auto"/>
        <w:tblLook w:val="04A0" w:firstRow="1" w:lastRow="0" w:firstColumn="1" w:lastColumn="0" w:noHBand="0" w:noVBand="1"/>
      </w:tblPr>
      <w:tblGrid>
        <w:gridCol w:w="1538"/>
        <w:gridCol w:w="8093"/>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In RAN4#101-e, we agreed to capture the time uncertainty of MAC CE for PL-RS activation in T</w:t>
              </w:r>
              <w:r>
                <w:rPr>
                  <w:rFonts w:eastAsiaTheme="minorEastAsia"/>
                  <w:color w:val="0070C0"/>
                  <w:vertAlign w:val="subscript"/>
                  <w:lang w:val="en-US" w:eastAsia="zh-CN"/>
                </w:rPr>
                <w:t xml:space="preserve">uncertainty_MAC,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How to reflect the time uncertainty of MAC CE for UL spatial relation and PL-RS activation and TCI state indication in PUCCH Scell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For both valid TA and invalid TA cases in FR2 PUCCH SCell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Tuncertainty_MAC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ins w:id="207" w:author="NSB" w:date="2022-02-22T00:49:00Z">
              <w:r>
                <w:rPr>
                  <w:rFonts w:eastAsiaTheme="minorEastAsia"/>
                  <w:i/>
                  <w:iCs/>
                  <w:color w:val="0070C0"/>
                  <w:lang w:val="en-US" w:eastAsia="zh-CN"/>
                </w:rPr>
                <w:t>SCell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ins w:id="236"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ins w:id="250" w:author="CATT_RAN4#102" w:date="2022-02-23T00:11:00Z">
              <w:r>
                <w:rPr>
                  <w:rFonts w:eastAsiaTheme="minorEastAsia"/>
                  <w:i/>
                  <w:iCs/>
                  <w:color w:val="0070C0"/>
                  <w:lang w:val="en-US" w:eastAsia="zh-CN"/>
                </w:rPr>
                <w:t>SCell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lastRenderedPageBreak/>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known condition of PL-RS for known PUCCH SCell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w:t>
      </w:r>
      <w:r>
        <w:rPr>
          <w:rFonts w:eastAsia="宋体"/>
          <w:i/>
          <w:szCs w:val="24"/>
          <w:highlight w:val="yellow"/>
          <w:lang w:eastAsia="zh-CN"/>
        </w:rPr>
        <w:t>for 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6F89B02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pathloss reference signal before </w:t>
      </w:r>
      <w:r>
        <w:rPr>
          <w:rFonts w:eastAsia="宋体"/>
          <w:i/>
          <w:szCs w:val="24"/>
          <w:highlight w:val="yellow"/>
          <w:lang w:eastAsia="zh-CN"/>
        </w:rPr>
        <w:t>the pathloss reference signal activation command</w:t>
      </w:r>
    </w:p>
    <w:p w14:paraId="2D411F7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target pathloss reference signal remains detectable during</w:t>
      </w:r>
      <w:r>
        <w:rPr>
          <w:rFonts w:eastAsia="宋体"/>
          <w:i/>
          <w:szCs w:val="24"/>
          <w:highlight w:val="yellow"/>
          <w:lang w:eastAsia="zh-CN"/>
        </w:rPr>
        <w:t xml:space="preserve"> the PUCCH SCell activation period</w:t>
      </w:r>
    </w:p>
    <w:p w14:paraId="36605997"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765C2781"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18F2990"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for </w:t>
      </w:r>
      <w:r>
        <w:rPr>
          <w:rFonts w:eastAsia="宋体"/>
          <w:i/>
          <w:szCs w:val="24"/>
          <w:highlight w:val="yellow"/>
          <w:lang w:eastAsia="zh-CN"/>
        </w:rPr>
        <w:t>unknown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7C3A4CEE"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beam reporting or measurement </w:t>
      </w:r>
    </w:p>
    <w:p w14:paraId="63A63B9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pathloss reference signal before </w:t>
      </w:r>
      <w:r>
        <w:rPr>
          <w:rFonts w:eastAsia="宋体"/>
          <w:i/>
          <w:szCs w:val="24"/>
          <w:highlight w:val="yellow"/>
          <w:lang w:eastAsia="zh-CN"/>
        </w:rPr>
        <w:t>the pathloss reference signal activation command</w:t>
      </w:r>
    </w:p>
    <w:p w14:paraId="7B484CA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pathloss reference signal remains detectable during </w:t>
      </w:r>
      <w:r>
        <w:rPr>
          <w:rFonts w:eastAsia="宋体"/>
          <w:i/>
          <w:szCs w:val="24"/>
          <w:highlight w:val="yellow"/>
          <w:lang w:eastAsia="zh-CN"/>
        </w:rPr>
        <w:t>the PUCCH SCell activation period</w:t>
      </w:r>
    </w:p>
    <w:p w14:paraId="1FB13268"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2A17F2D2"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5D19B0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SCell, </w:t>
      </w:r>
    </w:p>
    <w:p w14:paraId="305477F3"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 xml:space="preserve">TCI sate, PL-RS and spatial relation indication are assumed to be based on the latest L3 </w:t>
      </w:r>
      <w:r>
        <w:rPr>
          <w:rFonts w:eastAsia="宋体"/>
          <w:szCs w:val="24"/>
          <w:lang w:eastAsia="zh-CN"/>
        </w:rPr>
        <w:lastRenderedPageBreak/>
        <w:t>measurement, and the associated RS remains detectable during activation procedure.</w:t>
      </w:r>
    </w:p>
    <w:p w14:paraId="338A7C32" w14:textId="77777777" w:rsidR="00624CD1" w:rsidRDefault="009E5D83">
      <w:pPr>
        <w:pStyle w:val="ListParagraph"/>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SCell, </w:t>
      </w:r>
    </w:p>
    <w:p w14:paraId="62CB589D"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ListParagraph"/>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r>
        <w:rPr>
          <w:rFonts w:eastAsia="Yu Mincho"/>
        </w:rPr>
        <w:t>T</w:t>
      </w:r>
      <w:r>
        <w:rPr>
          <w:rFonts w:eastAsia="Yu Mincho"/>
          <w:vertAlign w:val="subscript"/>
        </w:rPr>
        <w:t>activation_time</w:t>
      </w:r>
      <w:r>
        <w:rPr>
          <w:rFonts w:eastAsia="Yu Mincho"/>
        </w:rPr>
        <w:t>,</w:t>
      </w:r>
    </w:p>
    <w:p w14:paraId="46BD7A6D"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known PUCCH SCell, </w:t>
      </w:r>
    </w:p>
    <w:p w14:paraId="6E0E8C26"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unknown PUCCH SCell, </w:t>
      </w:r>
    </w:p>
    <w:p w14:paraId="50AD0440"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TableGrid"/>
        <w:tblW w:w="0" w:type="auto"/>
        <w:tblLook w:val="04A0" w:firstRow="1" w:lastRow="0" w:firstColumn="1" w:lastColumn="0" w:noHBand="0" w:noVBand="1"/>
      </w:tblPr>
      <w:tblGrid>
        <w:gridCol w:w="1538"/>
        <w:gridCol w:w="8093"/>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is able to use existing L3-RSRP (if the SCell is known) or L1-RSRP measurements (if the SCell is unknown) to estimate the pathloss.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SCell.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For known PUCCH SCell activaiton</w:t>
              </w:r>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ListParagraph"/>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For known PUCCH SCell activaiton</w:t>
              </w:r>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ListParagraph"/>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RAN1. As now it assumes that pathloss reference signal activation command is always neede.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ins w:id="327"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to have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ption 1 is fine. All options seeme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RAN4 does not define PUCCH SCell activation requirements that require an assumption of UE being able to maintain a measurement of PL-RS configured in a different serving cell in the same band as the PUCCH Scell.</w:t>
      </w:r>
    </w:p>
    <w:p w14:paraId="17946DE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lang w:eastAsia="ja-JP"/>
        </w:rPr>
        <w:t>when PL-RS of target PUCCH Scell is known, the 5 sample measurement time is always considered and no need to consider condition of ‘maintain’ or ‘not maintain’.</w:t>
      </w:r>
    </w:p>
    <w:p w14:paraId="0211FB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maintained before Scell is activated</w:t>
      </w:r>
      <w:r>
        <w:rPr>
          <w:rFonts w:hint="eastAsia"/>
        </w:rPr>
        <w:t xml:space="preserve">. </w:t>
      </w:r>
      <w:r>
        <w:t>A</w:t>
      </w:r>
      <w:r>
        <w:rPr>
          <w:rFonts w:hint="eastAsia"/>
        </w:rPr>
        <w:t>nd no additional delay is needed when</w:t>
      </w:r>
      <w:r>
        <w:t xml:space="preserve"> PL-RS is maintained before Scell is activated</w:t>
      </w:r>
      <w:r>
        <w:rPr>
          <w:rFonts w:hint="eastAsia"/>
        </w:rPr>
        <w:t>.</w:t>
      </w:r>
    </w:p>
    <w:p w14:paraId="31164022"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bCs/>
        </w:rPr>
        <w:t>If the Scell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i.e. cells in different bands are not expected to share the same PL-RS. As dual </w:t>
              </w:r>
              <w:r>
                <w:rPr>
                  <w:rFonts w:eastAsiaTheme="minorEastAsia"/>
                  <w:color w:val="0070C0"/>
                  <w:lang w:val="en-US" w:eastAsia="zh-CN"/>
                </w:rPr>
                <w:lastRenderedPageBreak/>
                <w:t>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Scell.</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lastRenderedPageBreak/>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on 2 because we think PL-RS cannot be really maintained/tracked on a being activated Scell,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Scell is activated, the Scell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Scell activation command (for known Scell), or by L1-RSRP measurements (for unknown Scell). There is no extra delay due to PL-RS measurements no matter it is maintained or not during Scell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SCell.  From our understanding, it is unreasonable to assume that UE will maintain (e.g. filtering the L1 results) the PL-RS of a deactivated SCell,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SCell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ins w:id="387"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Scell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SCell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SCell activation. In</w:t>
              </w:r>
            </w:ins>
            <w:ins w:id="419" w:author="Venkat, Ericsson" w:date="2022-02-23T06:13:00Z">
              <w:r>
                <w:rPr>
                  <w:rFonts w:eastAsiaTheme="minorEastAsia"/>
                  <w:color w:val="0070C0"/>
                  <w:lang w:val="en-US" w:eastAsia="zh-CN"/>
                </w:rPr>
                <w:t xml:space="preserve"> this case, we think if PL-RS can be maintained for known PUCCH SCell.</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The known condition of TCI state and spatial relation should be updated, e.g., for known PUCCH SCell, replace the L1-RSRP measurement report for the target TCI state/spatial relation by “L3 measurement report for the target TCI state/spatial relation”.</w:t>
      </w:r>
    </w:p>
    <w:p w14:paraId="09DD13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Fine with Option 1, but it may be not necessary to explicitly reflect in the spec. Like legacy SCell activation, if SCell is known TCI determination could be based on L3 measurement before SCell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SCell activation, we have defined the MAC uncertainty time to capture the time to send the TCI state MAC CE. The known/unknown condition of TCI state and spatial relation does not apply to SCell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ot clear, are well also going to define known conditions of TCI state indication to the existing requirement for known and unknown SCell?</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ins w:id="454"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could be also applied for known and unknown SCell.</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ins w:id="479" w:author="CATT_RAN4#102" w:date="2022-02-23T00:16:00Z">
              <w:r>
                <w:rPr>
                  <w:rFonts w:eastAsiaTheme="minorEastAsia" w:hint="eastAsia"/>
                  <w:color w:val="0070C0"/>
                  <w:lang w:val="en-US" w:eastAsia="zh-CN"/>
                </w:rPr>
                <w:t>Scell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We do not think update is necessary as it is similar to legacy SCell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ListParagraph"/>
        <w:numPr>
          <w:ilvl w:val="1"/>
          <w:numId w:val="5"/>
        </w:numPr>
        <w:spacing w:after="120" w:line="259" w:lineRule="auto"/>
        <w:ind w:firstLineChars="0"/>
        <w:rPr>
          <w:rFonts w:eastAsia="宋体"/>
          <w:szCs w:val="24"/>
          <w:lang w:eastAsia="zh-CN"/>
        </w:rPr>
      </w:pPr>
      <w:r>
        <w:rPr>
          <w:rFonts w:eastAsia="宋体"/>
          <w:szCs w:val="24"/>
          <w:lang w:eastAsia="zh-CN"/>
        </w:rPr>
        <w:t>The PUCCH Scell activation requirements are defined based on the following assumption:</w:t>
      </w:r>
    </w:p>
    <w:p w14:paraId="72C523CE" w14:textId="77777777" w:rsidR="00624CD1" w:rsidRDefault="009E5D83">
      <w:pPr>
        <w:pStyle w:val="ListParagraph"/>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ListParagraph"/>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lastRenderedPageBreak/>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active in the 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ins w:id="525"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Heading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SCell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SCell activation delay requirement shall apply provided the UE has received a PDCCH order to initiate RA procedure on the PUCCH SCell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otherwise additional delay to activate the SCell is expected.</w:t>
      </w:r>
      <w:r>
        <w:rPr>
          <w:rFonts w:eastAsiaTheme="minorEastAsia" w:hint="eastAsia"/>
          <w:bCs/>
          <w:lang w:eastAsia="zh-CN"/>
        </w:rPr>
        <w:t xml:space="preserve"> </w:t>
      </w:r>
    </w:p>
    <w:p w14:paraId="34C8DE6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Support Option 1. To us, the wording in Option 2 implies UE should discard PDCCH triggering CFRA if it is received before the end of T_activation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lastRenderedPageBreak/>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is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We understand the technical reason of option 1 and option </w:t>
              </w:r>
            </w:ins>
            <w:ins w:id="562" w:author="Apple, Jerry Cui" w:date="2022-02-21T07:37:00Z">
              <w:r>
                <w:t>3</w:t>
              </w:r>
            </w:ins>
            <w:ins w:id="563" w:author="Apple, Jerry Cui" w:date="2022-02-21T07:36:00Z">
              <w:r>
                <w:t>, and we could compromise to following option to avoid the ambiguity of UE missing the PDCCH:</w:t>
              </w:r>
            </w:ins>
          </w:p>
          <w:p w14:paraId="72DDC3F5" w14:textId="77777777" w:rsidR="00624CD1" w:rsidRDefault="009E5D83">
            <w:pPr>
              <w:spacing w:after="120"/>
              <w:rPr>
                <w:ins w:id="564" w:author="Apple, Jerry Cui" w:date="2022-02-21T07:36:00Z"/>
              </w:rPr>
            </w:pPr>
            <w:ins w:id="565" w:author="Apple, Jerry Cui" w:date="2022-02-21T07:36:00Z">
              <w:r>
                <w:t>Compromise Option (clarify the actual PDCCH transmission in test):</w:t>
              </w:r>
            </w:ins>
          </w:p>
          <w:p w14:paraId="40B38271" w14:textId="77777777" w:rsidR="00624CD1" w:rsidRDefault="009E5D83">
            <w:pPr>
              <w:pStyle w:val="ListParagraph"/>
              <w:numPr>
                <w:ilvl w:val="0"/>
                <w:numId w:val="5"/>
              </w:numPr>
              <w:overflowPunct/>
              <w:autoSpaceDE/>
              <w:autoSpaceDN/>
              <w:adjustRightInd/>
              <w:spacing w:after="120"/>
              <w:ind w:firstLineChars="0"/>
              <w:textAlignment w:val="auto"/>
              <w:rPr>
                <w:ins w:id="566" w:author="Apple, Jerry Cui" w:date="2022-02-21T07:36:00Z"/>
                <w:rFonts w:eastAsiaTheme="minorEastAsia"/>
                <w:lang w:eastAsia="zh-CN"/>
              </w:rPr>
            </w:pPr>
            <w:ins w:id="567" w:author="Apple, Jerry Cui" w:date="2022-02-21T07:36:00Z">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t>
              </w:r>
              <w:r>
                <w:rPr>
                  <w:bCs/>
                </w:rPr>
                <w:t>otherwise additional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568" w:author="NSB" w:date="2022-02-22T00:51:00Z">
              <w:r>
                <w:rPr>
                  <w:rFonts w:eastAsiaTheme="minorEastAsia"/>
                  <w:color w:val="0070C0"/>
                  <w:lang w:val="en-US" w:eastAsia="zh-CN"/>
                </w:rPr>
                <w:t>Nokia</w:t>
              </w:r>
            </w:ins>
          </w:p>
        </w:tc>
        <w:tc>
          <w:tcPr>
            <w:tcW w:w="8093" w:type="dxa"/>
          </w:tcPr>
          <w:p w14:paraId="00374672" w14:textId="77777777" w:rsidR="00624CD1" w:rsidRDefault="009E5D83">
            <w:pPr>
              <w:spacing w:after="120"/>
              <w:rPr>
                <w:ins w:id="569" w:author="NSB" w:date="2022-02-22T00:51:00Z"/>
                <w:rFonts w:eastAsiaTheme="minorEastAsia"/>
                <w:color w:val="0070C0"/>
                <w:lang w:val="en-US" w:eastAsia="zh-CN"/>
              </w:rPr>
            </w:pPr>
            <w:ins w:id="570"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571"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 </m:t>
                </m:r>
              </m:oMath>
              <w:r>
                <w:rPr>
                  <w:rFonts w:eastAsiaTheme="minorEastAsia"/>
                  <w:lang w:eastAsia="zh-CN"/>
                </w:rPr>
                <w:t xml:space="preserve">gives the maximum time by which the DL action can be performed, but the UE may be ready for DL earlier than this time. In this case, the PDCCH order may be received before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572" w:author="Li, Hua" w:date="2022-02-22T09:38:00Z"/>
        </w:trPr>
        <w:tc>
          <w:tcPr>
            <w:tcW w:w="1538" w:type="dxa"/>
          </w:tcPr>
          <w:p w14:paraId="1699B486" w14:textId="77777777" w:rsidR="00624CD1" w:rsidRDefault="009E5D83">
            <w:pPr>
              <w:spacing w:after="120"/>
              <w:rPr>
                <w:ins w:id="573" w:author="Li, Hua" w:date="2022-02-22T09:38:00Z"/>
                <w:rFonts w:eastAsiaTheme="minorEastAsia"/>
                <w:color w:val="0070C0"/>
                <w:lang w:val="en-US" w:eastAsia="zh-CN"/>
              </w:rPr>
            </w:pPr>
            <w:ins w:id="574"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575" w:author="Li, Hua" w:date="2022-02-22T09:42:00Z"/>
              </w:rPr>
            </w:pPr>
            <w:ins w:id="576" w:author="Li, Hua" w:date="2022-02-22T09:45:00Z">
              <w:r>
                <w:t>W</w:t>
              </w:r>
            </w:ins>
            <w:ins w:id="577"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宋体"/>
                  <w:rPrChange w:id="578" w:author="Li, Hua" w:date="2022-02-22T09:42:00Z">
                    <w:rPr>
                      <w:rFonts w:eastAsiaTheme="minorEastAsia"/>
                      <w:color w:val="0070C0"/>
                      <w:lang w:val="en-US" w:eastAsia="zh-CN"/>
                    </w:rPr>
                  </w:rPrChange>
                </w:rPr>
                <w:t>when the PDCCH order is received</w:t>
              </w:r>
            </w:ins>
            <w:ins w:id="579" w:author="Li, Hua" w:date="2022-02-22T09:43:00Z">
              <w:r>
                <w:t xml:space="preserve"> and just mention </w:t>
              </w:r>
            </w:ins>
            <w:ins w:id="580" w:author="Li, Hua" w:date="2022-02-22T09:44:00Z">
              <w:r>
                <w:t xml:space="preserve">that </w:t>
              </w:r>
              <w:r>
                <w:rPr>
                  <w:rFonts w:eastAsiaTheme="minorEastAsia"/>
                  <w:lang w:val="en-US" w:eastAsia="zh-CN"/>
                  <w:rPrChange w:id="581" w:author="Li, Hua" w:date="2022-02-22T09:44:00Z">
                    <w:rPr>
                      <w:rFonts w:eastAsiaTheme="minorEastAsia"/>
                      <w:color w:val="0070C0"/>
                      <w:lang w:val="en-US" w:eastAsia="zh-CN"/>
                    </w:rPr>
                  </w:rPrChange>
                </w:rPr>
                <w:t xml:space="preserve">additional delay will </w:t>
              </w:r>
            </w:ins>
            <w:ins w:id="582" w:author="Li, Hua" w:date="2022-02-22T09:50:00Z">
              <w:r>
                <w:rPr>
                  <w:rFonts w:eastAsiaTheme="minorEastAsia"/>
                  <w:lang w:val="en-US" w:eastAsia="zh-CN"/>
                </w:rPr>
                <w:t>be needed</w:t>
              </w:r>
            </w:ins>
            <w:ins w:id="583" w:author="Li, Hua" w:date="2022-02-22T09:44:00Z">
              <w:r>
                <w:rPr>
                  <w:rFonts w:eastAsiaTheme="minorEastAsia"/>
                  <w:lang w:val="en-US" w:eastAsia="zh-CN"/>
                  <w:rPrChange w:id="584" w:author="Li, Hua" w:date="2022-02-22T09:44:00Z">
                    <w:rPr>
                      <w:rFonts w:eastAsiaTheme="minorEastAsia"/>
                      <w:color w:val="0070C0"/>
                      <w:lang w:val="en-US" w:eastAsia="zh-CN"/>
                    </w:rPr>
                  </w:rPrChange>
                </w:rPr>
                <w:t xml:space="preserve"> if PDCCH order is received after activation time.</w:t>
              </w:r>
            </w:ins>
            <w:ins w:id="585" w:author="Li, Hua" w:date="2022-02-22T09:45:00Z">
              <w:r>
                <w:rPr>
                  <w:rFonts w:eastAsiaTheme="minorEastAsia"/>
                  <w:lang w:val="en-US" w:eastAsia="zh-CN"/>
                </w:rPr>
                <w:t xml:space="preserve"> </w:t>
              </w:r>
            </w:ins>
            <w:ins w:id="586" w:author="Li, Hua" w:date="2022-02-22T09:42:00Z">
              <w:r>
                <w:t>Therefore, we suggest to modify the wording as:</w:t>
              </w:r>
            </w:ins>
          </w:p>
          <w:p w14:paraId="5AFE0C84" w14:textId="77777777" w:rsidR="00624CD1" w:rsidRDefault="009E5D83">
            <w:pPr>
              <w:pStyle w:val="ListParagraph"/>
              <w:widowControl w:val="0"/>
              <w:numPr>
                <w:ilvl w:val="0"/>
                <w:numId w:val="11"/>
              </w:numPr>
              <w:overflowPunct/>
              <w:spacing w:before="120" w:after="0" w:line="276" w:lineRule="auto"/>
              <w:ind w:firstLineChars="0"/>
              <w:textAlignment w:val="auto"/>
              <w:rPr>
                <w:ins w:id="587" w:author="Li, Hua" w:date="2022-02-22T09:42:00Z"/>
                <w:rFonts w:eastAsiaTheme="minorEastAsia"/>
                <w:lang w:val="en-US" w:eastAsia="zh-CN"/>
              </w:rPr>
            </w:pPr>
            <w:ins w:id="588" w:author="Li, Hua" w:date="2022-02-22T09:42:00Z">
              <w:r>
                <w:rPr>
                  <w:rFonts w:eastAsiaTheme="minorEastAsia"/>
                  <w:lang w:val="en-US" w:eastAsia="zh-CN"/>
                </w:rPr>
                <w:t>If UE receives a PDCCH order to initiate RA procedure on the PUCCH SCell later than n+ T</w:t>
              </w:r>
              <w:r>
                <w:rPr>
                  <w:rFonts w:eastAsiaTheme="minorEastAsia"/>
                  <w:vertAlign w:val="subscript"/>
                  <w:lang w:val="en-US" w:eastAsia="zh-CN"/>
                </w:rPr>
                <w:t xml:space="preserve">HARQ </w:t>
              </w:r>
              <w:r>
                <w:rPr>
                  <w:rFonts w:eastAsiaTheme="minorEastAsia"/>
                  <w:lang w:val="en-US" w:eastAsia="zh-CN"/>
                </w:rPr>
                <w:t>+ T</w:t>
              </w:r>
              <w:r>
                <w:rPr>
                  <w:rFonts w:eastAsiaTheme="minorEastAsia"/>
                  <w:vertAlign w:val="subscript"/>
                  <w:lang w:val="en-US" w:eastAsia="zh-CN"/>
                </w:rPr>
                <w:t>activation_time</w:t>
              </w:r>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lang w:val="en-US" w:eastAsia="zh-CN"/>
                </w:rPr>
                <w:t xml:space="preserve"> until reception of PDCCH order.</w:t>
              </w:r>
            </w:ins>
          </w:p>
          <w:p w14:paraId="5F33177E" w14:textId="77777777" w:rsidR="00624CD1" w:rsidRDefault="00624CD1">
            <w:pPr>
              <w:spacing w:after="120"/>
              <w:rPr>
                <w:ins w:id="589" w:author="Li, Hua" w:date="2022-02-22T09:38:00Z"/>
                <w:rFonts w:eastAsiaTheme="minorEastAsia"/>
                <w:color w:val="0070C0"/>
                <w:lang w:val="en-US" w:eastAsia="zh-CN"/>
              </w:rPr>
            </w:pPr>
          </w:p>
        </w:tc>
      </w:tr>
      <w:tr w:rsidR="00624CD1" w14:paraId="6572BDFE" w14:textId="77777777">
        <w:trPr>
          <w:ins w:id="590" w:author="Huawei" w:date="2022-02-22T11:59:00Z"/>
        </w:trPr>
        <w:tc>
          <w:tcPr>
            <w:tcW w:w="1538" w:type="dxa"/>
          </w:tcPr>
          <w:p w14:paraId="4C0990C2" w14:textId="77777777" w:rsidR="00624CD1" w:rsidRDefault="009E5D83">
            <w:pPr>
              <w:spacing w:after="120"/>
              <w:rPr>
                <w:ins w:id="591" w:author="Huawei" w:date="2022-02-22T11:59:00Z"/>
                <w:rFonts w:eastAsiaTheme="minorEastAsia"/>
                <w:color w:val="0070C0"/>
                <w:lang w:val="en-US" w:eastAsia="zh-CN"/>
              </w:rPr>
            </w:pPr>
            <w:ins w:id="592"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593" w:author="Huawei" w:date="2022-02-22T11:59:00Z"/>
              </w:rPr>
            </w:pPr>
            <w:ins w:id="594"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595" w:author="Huawei" w:date="2022-02-22T12:00:00Z">
              <w:r>
                <w:rPr>
                  <w:rFonts w:eastAsiaTheme="minorEastAsia"/>
                  <w:color w:val="0070C0"/>
                  <w:lang w:val="en-US" w:eastAsia="zh-CN"/>
                </w:rPr>
                <w:t>and it is not preferred to</w:t>
              </w:r>
            </w:ins>
            <w:ins w:id="596"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597" w:author="xusheng wei" w:date="2022-02-22T16:31:00Z"/>
        </w:trPr>
        <w:tc>
          <w:tcPr>
            <w:tcW w:w="1538" w:type="dxa"/>
          </w:tcPr>
          <w:p w14:paraId="7DEFA2D8" w14:textId="77777777" w:rsidR="00624CD1" w:rsidRDefault="009E5D83">
            <w:pPr>
              <w:spacing w:after="120"/>
              <w:rPr>
                <w:ins w:id="598" w:author="xusheng wei" w:date="2022-02-22T16:31:00Z"/>
                <w:rFonts w:eastAsiaTheme="minorEastAsia"/>
                <w:color w:val="0070C0"/>
                <w:lang w:val="en-US" w:eastAsia="zh-CN"/>
              </w:rPr>
            </w:pPr>
            <w:ins w:id="599"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00" w:author="xusheng wei" w:date="2022-02-22T16:31:00Z"/>
                <w:rFonts w:eastAsiaTheme="minorEastAsia"/>
                <w:color w:val="0070C0"/>
                <w:lang w:val="en-US" w:eastAsia="zh-CN"/>
              </w:rPr>
            </w:pPr>
            <w:ins w:id="601"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02" w:author="Xiaomi" w:date="2022-02-22T18:32:00Z"/>
        </w:trPr>
        <w:tc>
          <w:tcPr>
            <w:tcW w:w="1538" w:type="dxa"/>
          </w:tcPr>
          <w:p w14:paraId="484A8DD2" w14:textId="77777777" w:rsidR="00624CD1" w:rsidRDefault="009E5D83">
            <w:pPr>
              <w:spacing w:after="120"/>
              <w:rPr>
                <w:ins w:id="603" w:author="Xiaomi" w:date="2022-02-22T18:32:00Z"/>
                <w:rFonts w:eastAsiaTheme="minorEastAsia"/>
                <w:color w:val="0070C0"/>
                <w:lang w:val="en-US" w:eastAsia="zh-CN"/>
              </w:rPr>
            </w:pPr>
            <w:ins w:id="604"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05" w:author="Xiaomi" w:date="2022-02-22T18:32:00Z"/>
                <w:rFonts w:eastAsiaTheme="minorEastAsia"/>
                <w:color w:val="0070C0"/>
                <w:lang w:val="en-US" w:eastAsia="zh-CN"/>
              </w:rPr>
            </w:pPr>
            <w:ins w:id="606"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if UE receives a PDCCH order between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607" w:author="OPPO-RAN4#102" w:date="2022-02-22T19:25:00Z"/>
        </w:trPr>
        <w:tc>
          <w:tcPr>
            <w:tcW w:w="1538" w:type="dxa"/>
          </w:tcPr>
          <w:p w14:paraId="2422E6CB" w14:textId="77777777" w:rsidR="00624CD1" w:rsidRDefault="009E5D83">
            <w:pPr>
              <w:spacing w:after="120"/>
              <w:rPr>
                <w:ins w:id="608" w:author="OPPO-RAN4#102" w:date="2022-02-22T19:25:00Z"/>
                <w:rFonts w:eastAsiaTheme="minorEastAsia"/>
                <w:color w:val="0070C0"/>
                <w:lang w:val="en-US" w:eastAsia="zh-CN"/>
              </w:rPr>
            </w:pPr>
            <w:ins w:id="609"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610" w:author="OPPO-RAN4#102" w:date="2022-02-22T19:25:00Z"/>
                <w:rFonts w:eastAsiaTheme="minorEastAsia"/>
                <w:color w:val="0070C0"/>
                <w:lang w:val="en-US" w:eastAsia="zh-CN"/>
              </w:rPr>
            </w:pPr>
            <w:ins w:id="611" w:author="OPPO-RAN4#102" w:date="2022-02-22T19:28:00Z">
              <w:r>
                <w:rPr>
                  <w:rFonts w:eastAsiaTheme="minorEastAsia"/>
                  <w:color w:val="0070C0"/>
                  <w:lang w:val="en-US" w:eastAsia="zh-CN"/>
                </w:rPr>
                <w:t xml:space="preserve">Fine </w:t>
              </w:r>
            </w:ins>
            <w:ins w:id="612" w:author="OPPO-RAN4#102" w:date="2022-02-22T19:29:00Z">
              <w:r>
                <w:rPr>
                  <w:rFonts w:eastAsiaTheme="minorEastAsia"/>
                  <w:color w:val="0070C0"/>
                  <w:lang w:val="en-US" w:eastAsia="zh-CN"/>
                </w:rPr>
                <w:t xml:space="preserve">with the updated proposal by Apple. </w:t>
              </w:r>
            </w:ins>
            <w:ins w:id="613" w:author="OPPO-RAN4#102" w:date="2022-02-22T19:30:00Z">
              <w:r>
                <w:rPr>
                  <w:rFonts w:eastAsiaTheme="minorEastAsia"/>
                  <w:color w:val="0070C0"/>
                  <w:lang w:val="en-US" w:eastAsia="zh-CN"/>
                </w:rPr>
                <w:t xml:space="preserve">No need to </w:t>
              </w:r>
              <w:r>
                <w:t>limit the time when the PDCCH order is received</w:t>
              </w:r>
            </w:ins>
            <w:ins w:id="614" w:author="OPPO-RAN4#102" w:date="2022-02-22T19:31:00Z">
              <w:r>
                <w:t>, but UE behaviour in the case of missing the PDCCH would be clearly defined.</w:t>
              </w:r>
            </w:ins>
          </w:p>
        </w:tc>
      </w:tr>
      <w:tr w:rsidR="00624CD1" w14:paraId="6882CAF2" w14:textId="77777777">
        <w:trPr>
          <w:ins w:id="615" w:author="CK Yang (楊智凱)" w:date="2022-02-22T21:49:00Z"/>
        </w:trPr>
        <w:tc>
          <w:tcPr>
            <w:tcW w:w="1538" w:type="dxa"/>
          </w:tcPr>
          <w:p w14:paraId="71202E07" w14:textId="77777777" w:rsidR="00624CD1" w:rsidRPr="00624CD1" w:rsidRDefault="009E5D83">
            <w:pPr>
              <w:spacing w:after="120"/>
              <w:rPr>
                <w:ins w:id="616" w:author="CK Yang (楊智凱)" w:date="2022-02-22T21:49:00Z"/>
                <w:rFonts w:eastAsia="PMingLiU"/>
                <w:color w:val="0070C0"/>
                <w:lang w:val="en-US" w:eastAsia="zh-TW"/>
                <w:rPrChange w:id="617" w:author="CK Yang (楊智凱)" w:date="2022-02-22T21:49:00Z">
                  <w:rPr>
                    <w:ins w:id="618" w:author="CK Yang (楊智凱)" w:date="2022-02-22T21:49:00Z"/>
                    <w:rFonts w:eastAsiaTheme="minorEastAsia"/>
                    <w:color w:val="0070C0"/>
                    <w:lang w:val="en-US" w:eastAsia="zh-CN"/>
                  </w:rPr>
                </w:rPrChange>
              </w:rPr>
            </w:pPr>
            <w:ins w:id="619"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620" w:author="CK Yang (楊智凱)" w:date="2022-02-22T21:49:00Z"/>
                <w:rFonts w:eastAsia="PMingLiU"/>
                <w:color w:val="0070C0"/>
                <w:lang w:val="en-US" w:eastAsia="zh-TW"/>
                <w:rPrChange w:id="621" w:author="CK Yang (楊智凱)" w:date="2022-02-22T21:49:00Z">
                  <w:rPr>
                    <w:ins w:id="622" w:author="CK Yang (楊智凱)" w:date="2022-02-22T21:49:00Z"/>
                    <w:rFonts w:eastAsiaTheme="minorEastAsia"/>
                    <w:color w:val="0070C0"/>
                    <w:lang w:val="en-US" w:eastAsia="zh-CN"/>
                  </w:rPr>
                </w:rPrChange>
              </w:rPr>
            </w:pPr>
            <w:ins w:id="623" w:author="CK Yang (楊智凱)" w:date="2022-02-22T21:49:00Z">
              <w:r>
                <w:rPr>
                  <w:rFonts w:eastAsia="PMingLiU"/>
                  <w:color w:val="0070C0"/>
                  <w:lang w:val="en-US" w:eastAsia="zh-TW"/>
                </w:rPr>
                <w:t>No strong view</w:t>
              </w:r>
            </w:ins>
          </w:p>
        </w:tc>
      </w:tr>
      <w:tr w:rsidR="00624CD1" w14:paraId="70E3EAF3" w14:textId="77777777">
        <w:trPr>
          <w:ins w:id="624" w:author="CATT_RAN4#102" w:date="2022-02-23T00:17:00Z"/>
        </w:trPr>
        <w:tc>
          <w:tcPr>
            <w:tcW w:w="1538" w:type="dxa"/>
          </w:tcPr>
          <w:p w14:paraId="7CB096AE" w14:textId="77777777" w:rsidR="00624CD1" w:rsidRDefault="009E5D83">
            <w:pPr>
              <w:spacing w:after="120"/>
              <w:rPr>
                <w:ins w:id="625" w:author="CATT_RAN4#102" w:date="2022-02-23T00:17:00Z"/>
                <w:rFonts w:eastAsia="PMingLiU"/>
                <w:color w:val="0070C0"/>
                <w:lang w:val="en-US" w:eastAsia="zh-TW"/>
              </w:rPr>
            </w:pPr>
            <w:ins w:id="626"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627" w:author="CATT_RAN4#102" w:date="2022-02-23T00:17:00Z"/>
                <w:rFonts w:eastAsia="PMingLiU"/>
                <w:color w:val="0070C0"/>
                <w:lang w:val="en-US" w:eastAsia="zh-TW"/>
              </w:rPr>
            </w:pPr>
            <w:ins w:id="628"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hint="eastAsia"/>
                  <w:lang w:val="en-US" w:eastAsia="zh-CN"/>
                </w:rPr>
                <w:t xml:space="preserve">, and </w:t>
              </w:r>
              <w:r>
                <w:rPr>
                  <w:rFonts w:eastAsiaTheme="minorEastAsia" w:hint="eastAsia"/>
                  <w:color w:val="0070C0"/>
                  <w:lang w:val="en-US" w:eastAsia="zh-CN"/>
                </w:rPr>
                <w:t>if UE receives the PDCCH order after T</w:t>
              </w:r>
              <w:r>
                <w:rPr>
                  <w:rFonts w:eastAsiaTheme="minorEastAsia" w:hint="eastAsia"/>
                  <w:color w:val="0070C0"/>
                  <w:vertAlign w:val="subscript"/>
                  <w:lang w:val="en-US" w:eastAsia="zh-CN"/>
                </w:rPr>
                <w:t>activation_time</w:t>
              </w:r>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w:t>
              </w:r>
              <w:r>
                <w:rPr>
                  <w:rFonts w:eastAsiaTheme="minorEastAsia" w:hint="eastAsia"/>
                  <w:color w:val="0070C0"/>
                  <w:lang w:val="en-US" w:eastAsia="zh-CN"/>
                </w:rPr>
                <w:lastRenderedPageBreak/>
                <w:t xml:space="preserve">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629" w:author="Venkat, Ericsson" w:date="2022-02-23T05:54:00Z"/>
        </w:trPr>
        <w:tc>
          <w:tcPr>
            <w:tcW w:w="1538" w:type="dxa"/>
          </w:tcPr>
          <w:p w14:paraId="72B9606A" w14:textId="77777777" w:rsidR="00624CD1" w:rsidRDefault="009E5D83">
            <w:pPr>
              <w:spacing w:after="120"/>
              <w:rPr>
                <w:ins w:id="630" w:author="Venkat, Ericsson" w:date="2022-02-23T05:54:00Z"/>
                <w:rFonts w:eastAsiaTheme="minorEastAsia"/>
                <w:color w:val="0070C0"/>
                <w:lang w:val="en-US" w:eastAsia="zh-CN"/>
              </w:rPr>
            </w:pPr>
            <w:ins w:id="631" w:author="Venkat, Ericsson" w:date="2022-02-23T05:54:00Z">
              <w:r>
                <w:rPr>
                  <w:rFonts w:eastAsiaTheme="minorEastAsia"/>
                  <w:color w:val="0070C0"/>
                  <w:lang w:val="en-US" w:eastAsia="zh-CN"/>
                </w:rPr>
                <w:lastRenderedPageBreak/>
                <w:t>Ericsson</w:t>
              </w:r>
            </w:ins>
          </w:p>
        </w:tc>
        <w:tc>
          <w:tcPr>
            <w:tcW w:w="8093" w:type="dxa"/>
          </w:tcPr>
          <w:p w14:paraId="4CB4B154" w14:textId="77777777" w:rsidR="00624CD1" w:rsidRDefault="009E5D83">
            <w:pPr>
              <w:rPr>
                <w:ins w:id="632" w:author="Venkat, Ericsson" w:date="2022-02-23T05:54:00Z"/>
                <w:rFonts w:eastAsiaTheme="minorEastAsia"/>
              </w:rPr>
            </w:pPr>
            <w:ins w:id="633"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m:t>
                </m:r>
              </m:oMath>
            </w:ins>
          </w:p>
          <w:p w14:paraId="4B03AFDE" w14:textId="77777777" w:rsidR="00624CD1" w:rsidRDefault="009E5D83">
            <w:pPr>
              <w:rPr>
                <w:ins w:id="634" w:author="Venkat, Ericsson" w:date="2022-02-23T05:54:00Z"/>
                <w:rFonts w:eastAsiaTheme="minorEastAsia"/>
                <w:color w:val="0070C0"/>
                <w:lang w:val="en-US" w:eastAsia="zh-CN"/>
              </w:rPr>
            </w:pPr>
            <w:ins w:id="635" w:author="Venkat, Ericsson" w:date="2022-02-23T05:54:00Z">
              <w:r>
                <w:rPr>
                  <w:rFonts w:eastAsiaTheme="minorEastAsia"/>
                  <w:color w:val="0070C0"/>
                </w:rPr>
                <w:t>We prefer option 2 but can compromise to Option 1 too.</w:t>
              </w:r>
            </w:ins>
          </w:p>
        </w:tc>
      </w:tr>
      <w:tr w:rsidR="00624CD1" w14:paraId="175A1494" w14:textId="77777777">
        <w:trPr>
          <w:ins w:id="636" w:author="NTT DOCOMO" w:date="2022-02-23T10:54:00Z"/>
        </w:trPr>
        <w:tc>
          <w:tcPr>
            <w:tcW w:w="1538" w:type="dxa"/>
          </w:tcPr>
          <w:p w14:paraId="02F2F402" w14:textId="77777777" w:rsidR="00624CD1" w:rsidRDefault="009E5D83">
            <w:pPr>
              <w:spacing w:after="120"/>
              <w:rPr>
                <w:ins w:id="637" w:author="NTT DOCOMO" w:date="2022-02-23T10:54:00Z"/>
                <w:rFonts w:eastAsiaTheme="minorEastAsia"/>
                <w:color w:val="0070C0"/>
                <w:lang w:val="en-US" w:eastAsia="zh-CN"/>
              </w:rPr>
            </w:pPr>
            <w:ins w:id="638" w:author="NTT DOCOMO" w:date="2022-02-23T10:54:00Z">
              <w:r>
                <w:rPr>
                  <w:rFonts w:hint="eastAsia"/>
                  <w:color w:val="0070C0"/>
                  <w:lang w:val="en-US" w:eastAsia="ja-JP"/>
                </w:rPr>
                <w:t>N</w:t>
              </w:r>
              <w:r>
                <w:rPr>
                  <w:color w:val="0070C0"/>
                  <w:lang w:val="en-US" w:eastAsia="ja-JP"/>
                </w:rPr>
                <w:t>TT DOCOMO, INC.</w:t>
              </w:r>
            </w:ins>
          </w:p>
        </w:tc>
        <w:tc>
          <w:tcPr>
            <w:tcW w:w="8093" w:type="dxa"/>
          </w:tcPr>
          <w:p w14:paraId="3D87A1E1" w14:textId="77777777" w:rsidR="00624CD1" w:rsidRDefault="009E5D83">
            <w:pPr>
              <w:rPr>
                <w:ins w:id="639" w:author="NTT DOCOMO" w:date="2022-02-23T10:54:00Z"/>
                <w:rFonts w:eastAsiaTheme="minorEastAsia"/>
                <w:color w:val="0070C0"/>
                <w:lang w:val="en-US" w:eastAsia="zh-CN"/>
              </w:rPr>
            </w:pPr>
            <w:ins w:id="64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ms.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Scell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SCell after T</w:t>
      </w:r>
      <w:r>
        <w:rPr>
          <w:vertAlign w:val="subscript"/>
          <w:lang w:val="en-US"/>
        </w:rPr>
        <w:t>activation_time</w:t>
      </w:r>
      <w:r>
        <w:rPr>
          <w:lang w:val="en-US"/>
        </w:rPr>
        <w:t>.</w:t>
      </w:r>
    </w:p>
    <w:p w14:paraId="278C9F5A"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ms.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T</w:t>
      </w:r>
      <w:r>
        <w:rPr>
          <w:szCs w:val="24"/>
          <w:highlight w:val="yellow"/>
          <w:vertAlign w:val="subscript"/>
        </w:rPr>
        <w:t>activation_time</w:t>
      </w:r>
      <w:r>
        <w:rPr>
          <w:szCs w:val="24"/>
          <w:highlight w:val="yellow"/>
        </w:rPr>
        <w:t xml:space="preserve"> until reception of PDCCH order.</w:t>
      </w:r>
    </w:p>
    <w:p w14:paraId="5B6AE3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641" w:author="Qualcomm-CH" w:date="2022-02-21T07:20:00Z">
              <w:r>
                <w:rPr>
                  <w:rFonts w:eastAsiaTheme="minorEastAsia"/>
                  <w:color w:val="0070C0"/>
                  <w:lang w:val="en-US" w:eastAsia="zh-CN"/>
                </w:rPr>
                <w:t>Qualcomm</w:t>
              </w:r>
            </w:ins>
            <w:del w:id="64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643" w:author="Qualcomm-CH" w:date="2022-02-21T07:20:00Z">
              <w:r>
                <w:rPr>
                  <w:rFonts w:eastAsiaTheme="minorEastAsia"/>
                  <w:color w:val="0070C0"/>
                  <w:lang w:val="en-US" w:eastAsia="zh-CN"/>
                </w:rPr>
                <w:t>Option 2a. During PUCCH SCell activation for the case where UE doesn’t have a valid TA for the to-be-activated PUCCH SCell,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64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64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64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647" w:author="NSB" w:date="2022-02-22T00:53:00Z"/>
                <w:rFonts w:eastAsiaTheme="minorEastAsia"/>
                <w:color w:val="0070C0"/>
                <w:lang w:val="en-US" w:eastAsia="zh-CN"/>
              </w:rPr>
            </w:pPr>
            <w:ins w:id="64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649" w:author="NSB" w:date="2022-02-22T00:53:00Z">
              <w:r>
                <w:rPr>
                  <w:rFonts w:eastAsiaTheme="minorEastAsia"/>
                  <w:color w:val="0070C0"/>
                  <w:lang w:val="en-US" w:eastAsia="zh-CN"/>
                </w:rPr>
                <w:t xml:space="preserve">For invalid TA case, we agree the time uncertainty of PDCCH order reception can be captured in T1 if it is initiated after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hence there is no additional delay due to PDCCH order reception. </w:t>
              </w:r>
            </w:ins>
          </w:p>
        </w:tc>
      </w:tr>
      <w:tr w:rsidR="00624CD1" w14:paraId="11C04643" w14:textId="77777777">
        <w:trPr>
          <w:ins w:id="650" w:author="Li, Hua" w:date="2022-02-22T09:46:00Z"/>
        </w:trPr>
        <w:tc>
          <w:tcPr>
            <w:tcW w:w="1538" w:type="dxa"/>
          </w:tcPr>
          <w:p w14:paraId="5B6F2486" w14:textId="77777777" w:rsidR="00624CD1" w:rsidRDefault="009E5D83">
            <w:pPr>
              <w:spacing w:after="120"/>
              <w:rPr>
                <w:ins w:id="651" w:author="Li, Hua" w:date="2022-02-22T09:46:00Z"/>
                <w:rFonts w:eastAsiaTheme="minorEastAsia"/>
                <w:color w:val="0070C0"/>
                <w:lang w:val="en-US" w:eastAsia="zh-CN"/>
              </w:rPr>
            </w:pPr>
            <w:ins w:id="652"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653" w:author="Li, Hua" w:date="2022-02-22T09:46:00Z"/>
                <w:rFonts w:eastAsiaTheme="minorEastAsia"/>
                <w:color w:val="0070C0"/>
                <w:lang w:val="en-US" w:eastAsia="zh-CN"/>
              </w:rPr>
            </w:pPr>
            <w:ins w:id="654" w:author="Li, Hua" w:date="2022-02-22T09:46:00Z">
              <w:r>
                <w:rPr>
                  <w:rFonts w:eastAsiaTheme="minorEastAsia"/>
                  <w:color w:val="0070C0"/>
                  <w:lang w:val="en-US" w:eastAsia="zh-CN"/>
                </w:rPr>
                <w:t>Prefer option 2a.</w:t>
              </w:r>
            </w:ins>
          </w:p>
        </w:tc>
      </w:tr>
      <w:tr w:rsidR="00624CD1" w14:paraId="28F363E1" w14:textId="77777777">
        <w:trPr>
          <w:ins w:id="655" w:author="xusheng wei" w:date="2022-02-22T16:32:00Z"/>
        </w:trPr>
        <w:tc>
          <w:tcPr>
            <w:tcW w:w="1538" w:type="dxa"/>
          </w:tcPr>
          <w:p w14:paraId="18542C91" w14:textId="77777777" w:rsidR="00624CD1" w:rsidRDefault="009E5D83">
            <w:pPr>
              <w:spacing w:after="120"/>
              <w:rPr>
                <w:ins w:id="656" w:author="xusheng wei" w:date="2022-02-22T16:32:00Z"/>
                <w:rFonts w:eastAsiaTheme="minorEastAsia"/>
                <w:color w:val="0070C0"/>
                <w:lang w:val="en-US" w:eastAsia="zh-CN"/>
              </w:rPr>
            </w:pPr>
            <w:ins w:id="657" w:author="xusheng wei" w:date="2022-02-22T16:32:00Z">
              <w:r>
                <w:rPr>
                  <w:rFonts w:eastAsiaTheme="minorEastAsia"/>
                  <w:color w:val="0070C0"/>
                  <w:lang w:val="en-US" w:eastAsia="zh-CN"/>
                </w:rPr>
                <w:lastRenderedPageBreak/>
                <w:t>vivo</w:t>
              </w:r>
            </w:ins>
          </w:p>
        </w:tc>
        <w:tc>
          <w:tcPr>
            <w:tcW w:w="8093" w:type="dxa"/>
          </w:tcPr>
          <w:p w14:paraId="703E814D" w14:textId="77777777" w:rsidR="00624CD1" w:rsidRDefault="009E5D83">
            <w:pPr>
              <w:spacing w:after="120"/>
              <w:rPr>
                <w:ins w:id="658" w:author="xusheng wei" w:date="2022-02-22T16:32:00Z"/>
                <w:rFonts w:eastAsiaTheme="minorEastAsia"/>
                <w:color w:val="0070C0"/>
                <w:lang w:val="en-US" w:eastAsia="zh-CN"/>
              </w:rPr>
            </w:pPr>
            <w:ins w:id="659" w:author="xusheng wei" w:date="2022-02-22T16:32:00Z">
              <w:r>
                <w:rPr>
                  <w:rFonts w:eastAsiaTheme="minorEastAsia"/>
                  <w:color w:val="0070C0"/>
                  <w:lang w:val="en-US" w:eastAsia="zh-CN"/>
                </w:rPr>
                <w:t>Prefer option 2a</w:t>
              </w:r>
            </w:ins>
          </w:p>
        </w:tc>
      </w:tr>
      <w:tr w:rsidR="00624CD1" w14:paraId="1155F168" w14:textId="77777777">
        <w:trPr>
          <w:ins w:id="660" w:author="Xiaomi" w:date="2022-02-22T18:36:00Z"/>
        </w:trPr>
        <w:tc>
          <w:tcPr>
            <w:tcW w:w="1538" w:type="dxa"/>
          </w:tcPr>
          <w:p w14:paraId="1C4B80CA" w14:textId="77777777" w:rsidR="00624CD1" w:rsidRDefault="009E5D83">
            <w:pPr>
              <w:spacing w:after="120"/>
              <w:rPr>
                <w:ins w:id="661" w:author="Xiaomi" w:date="2022-02-22T18:36:00Z"/>
                <w:rFonts w:eastAsiaTheme="minorEastAsia"/>
                <w:color w:val="0070C0"/>
                <w:lang w:val="en-US" w:eastAsia="zh-CN"/>
              </w:rPr>
            </w:pPr>
            <w:ins w:id="662"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663" w:author="Xiaomi" w:date="2022-02-22T18:36:00Z"/>
                <w:rFonts w:eastAsiaTheme="minorEastAsia"/>
                <w:lang w:eastAsia="zh-CN"/>
              </w:rPr>
            </w:pPr>
            <w:ins w:id="664"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665" w:author="Xiaomi" w:date="2022-02-22T18:36:00Z"/>
                <w:rFonts w:eastAsiaTheme="minorEastAsia"/>
                <w:color w:val="0070C0"/>
                <w:lang w:val="en-US" w:eastAsia="zh-CN"/>
              </w:rPr>
            </w:pPr>
            <w:ins w:id="666"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CSI_reporting</m:t>
                        </m:r>
                      </m:sub>
                    </m:sSub>
                  </m:num>
                  <m:den>
                    <m:r>
                      <m:rPr>
                        <m:sty m:val="p"/>
                      </m:rPr>
                      <w:rPr>
                        <w:rFonts w:ascii="Cambria Math" w:hAnsi="Cambria Math"/>
                        <w:highlight w:val="yellow"/>
                      </w:rPr>
                      <m:t>NR slot length</m:t>
                    </m:r>
                  </m:den>
                </m:f>
              </m:oMath>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667" w:author="OPPO-RAN4#102" w:date="2022-02-22T19:32:00Z"/>
        </w:trPr>
        <w:tc>
          <w:tcPr>
            <w:tcW w:w="1538" w:type="dxa"/>
          </w:tcPr>
          <w:p w14:paraId="291ADD27" w14:textId="77777777" w:rsidR="00624CD1" w:rsidRDefault="009E5D83">
            <w:pPr>
              <w:spacing w:after="120"/>
              <w:rPr>
                <w:ins w:id="668" w:author="OPPO-RAN4#102" w:date="2022-02-22T19:32:00Z"/>
                <w:rFonts w:eastAsiaTheme="minorEastAsia"/>
                <w:color w:val="0070C0"/>
                <w:lang w:val="en-US" w:eastAsia="zh-CN"/>
              </w:rPr>
            </w:pPr>
            <w:ins w:id="669"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6A2E7C1" w14:textId="77777777" w:rsidR="00624CD1" w:rsidRDefault="009E5D83">
            <w:pPr>
              <w:spacing w:after="120"/>
              <w:rPr>
                <w:ins w:id="670" w:author="OPPO-RAN4#102" w:date="2022-02-22T19:32:00Z"/>
                <w:rFonts w:eastAsiaTheme="minorEastAsia"/>
                <w:color w:val="0070C0"/>
                <w:lang w:val="en-US" w:eastAsia="zh-CN"/>
              </w:rPr>
            </w:pPr>
            <w:ins w:id="671" w:author="OPPO-RAN4#102" w:date="2022-02-22T19:32:00Z">
              <w:r>
                <w:rPr>
                  <w:rFonts w:eastAsiaTheme="minorEastAsia"/>
                  <w:color w:val="0070C0"/>
                  <w:lang w:val="en-US" w:eastAsia="zh-CN"/>
                </w:rPr>
                <w:t>Prefer option 2a</w:t>
              </w:r>
            </w:ins>
          </w:p>
        </w:tc>
      </w:tr>
      <w:tr w:rsidR="00624CD1" w14:paraId="214982D9" w14:textId="77777777">
        <w:trPr>
          <w:ins w:id="672" w:author="CK Yang (楊智凱)" w:date="2022-02-22T22:37:00Z"/>
        </w:trPr>
        <w:tc>
          <w:tcPr>
            <w:tcW w:w="1538" w:type="dxa"/>
          </w:tcPr>
          <w:p w14:paraId="7AE9CD8A" w14:textId="77777777" w:rsidR="00624CD1" w:rsidRPr="00624CD1" w:rsidRDefault="009E5D83">
            <w:pPr>
              <w:spacing w:after="120"/>
              <w:rPr>
                <w:ins w:id="673" w:author="CK Yang (楊智凱)" w:date="2022-02-22T22:37:00Z"/>
                <w:rFonts w:eastAsia="PMingLiU"/>
                <w:color w:val="0070C0"/>
                <w:lang w:val="en-US" w:eastAsia="zh-TW"/>
                <w:rPrChange w:id="674" w:author="CK Yang (楊智凱)" w:date="2022-02-22T22:42:00Z">
                  <w:rPr>
                    <w:ins w:id="675" w:author="CK Yang (楊智凱)" w:date="2022-02-22T22:37:00Z"/>
                    <w:rFonts w:eastAsiaTheme="minorEastAsia"/>
                    <w:color w:val="0070C0"/>
                    <w:lang w:val="en-US" w:eastAsia="zh-CN"/>
                  </w:rPr>
                </w:rPrChange>
              </w:rPr>
            </w:pPr>
            <w:ins w:id="676"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677" w:author="CK Yang (楊智凱)" w:date="2022-02-22T22:48:00Z"/>
                <w:rFonts w:eastAsia="PMingLiU"/>
                <w:color w:val="0070C0"/>
                <w:lang w:val="en-US" w:eastAsia="zh-TW"/>
              </w:rPr>
            </w:pPr>
            <w:ins w:id="678"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679" w:author="CK Yang (楊智凱)" w:date="2022-02-22T22:37:00Z"/>
                <w:rFonts w:eastAsia="PMingLiU"/>
                <w:color w:val="0070C0"/>
                <w:lang w:val="en-US" w:eastAsia="zh-TW"/>
                <w:rPrChange w:id="680" w:author="CK Yang (楊智凱)" w:date="2022-02-22T22:42:00Z">
                  <w:rPr>
                    <w:ins w:id="681" w:author="CK Yang (楊智凱)" w:date="2022-02-22T22:37:00Z"/>
                    <w:rFonts w:eastAsiaTheme="minorEastAsia"/>
                    <w:color w:val="0070C0"/>
                    <w:lang w:val="en-US" w:eastAsia="zh-CN"/>
                  </w:rPr>
                </w:rPrChange>
              </w:rPr>
            </w:pPr>
            <w:ins w:id="682" w:author="CK Yang (楊智凱)" w:date="2022-02-22T22:48:00Z">
              <w:r>
                <w:rPr>
                  <w:rFonts w:eastAsia="PMingLiU"/>
                  <w:color w:val="0070C0"/>
                  <w:lang w:val="en-US" w:eastAsia="zh-TW"/>
                </w:rPr>
                <w:t>Unclear option 2a, we wondering that whether the margin 10 ms is removed or not.</w:t>
              </w:r>
            </w:ins>
          </w:p>
        </w:tc>
      </w:tr>
      <w:tr w:rsidR="00624CD1" w14:paraId="34B0C637" w14:textId="77777777">
        <w:trPr>
          <w:ins w:id="683" w:author="CATT_RAN4#102" w:date="2022-02-23T00:18:00Z"/>
        </w:trPr>
        <w:tc>
          <w:tcPr>
            <w:tcW w:w="1538" w:type="dxa"/>
          </w:tcPr>
          <w:p w14:paraId="1C2D8D82" w14:textId="77777777" w:rsidR="00624CD1" w:rsidRDefault="009E5D83">
            <w:pPr>
              <w:spacing w:after="120"/>
              <w:rPr>
                <w:ins w:id="684" w:author="CATT_RAN4#102" w:date="2022-02-23T00:18:00Z"/>
                <w:rFonts w:eastAsia="PMingLiU"/>
                <w:color w:val="0070C0"/>
                <w:lang w:val="en-US" w:eastAsia="zh-TW"/>
              </w:rPr>
            </w:pPr>
            <w:ins w:id="685"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686" w:author="CATT_RAN4#102" w:date="2022-02-23T00:18:00Z"/>
                <w:rFonts w:eastAsia="PMingLiU"/>
                <w:color w:val="0070C0"/>
                <w:lang w:val="en-US" w:eastAsia="zh-TW"/>
              </w:rPr>
            </w:pPr>
            <w:ins w:id="687"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requirements(RA requirements), changing the definition only for PUCCH Scell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688"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689"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690" w:author="Venkat, Ericsson" w:date="2022-02-23T05:56:00Z"/>
        </w:trPr>
        <w:tc>
          <w:tcPr>
            <w:tcW w:w="1538" w:type="dxa"/>
          </w:tcPr>
          <w:p w14:paraId="7CB0E8BE" w14:textId="77777777" w:rsidR="00624CD1" w:rsidRDefault="009E5D83">
            <w:pPr>
              <w:spacing w:after="120"/>
              <w:rPr>
                <w:ins w:id="691" w:author="Venkat, Ericsson" w:date="2022-02-23T05:56:00Z"/>
                <w:rFonts w:eastAsiaTheme="minorEastAsia"/>
                <w:color w:val="0070C0"/>
                <w:lang w:val="en-US" w:eastAsia="zh-CN"/>
              </w:rPr>
            </w:pPr>
            <w:ins w:id="692"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693" w:author="Venkat, Ericsson" w:date="2022-02-23T05:56:00Z"/>
                <w:rFonts w:eastAsiaTheme="minorEastAsia"/>
                <w:color w:val="0070C0"/>
                <w:lang w:val="en-US" w:eastAsia="zh-CN"/>
              </w:rPr>
            </w:pPr>
            <w:ins w:id="694"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695" w:author="NTT DOCOMO" w:date="2022-02-23T10:54:00Z"/>
        </w:trPr>
        <w:tc>
          <w:tcPr>
            <w:tcW w:w="1538" w:type="dxa"/>
          </w:tcPr>
          <w:p w14:paraId="36A099C5" w14:textId="77777777" w:rsidR="00624CD1" w:rsidRDefault="009E5D83">
            <w:pPr>
              <w:spacing w:after="120"/>
              <w:rPr>
                <w:ins w:id="696" w:author="NTT DOCOMO" w:date="2022-02-23T10:54:00Z"/>
                <w:rFonts w:eastAsiaTheme="minorEastAsia"/>
                <w:color w:val="0070C0"/>
                <w:lang w:val="en-US" w:eastAsia="zh-CN"/>
              </w:rPr>
            </w:pPr>
            <w:ins w:id="697"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698" w:author="NTT DOCOMO" w:date="2022-02-23T10:54:00Z"/>
                <w:rFonts w:eastAsiaTheme="minorEastAsia"/>
                <w:color w:val="0070C0"/>
                <w:lang w:val="en-US" w:eastAsia="zh-CN"/>
              </w:rPr>
            </w:pPr>
            <w:ins w:id="699"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700" w:author="ZTE" w:date="2022-02-23T10:16:00Z"/>
        </w:trPr>
        <w:tc>
          <w:tcPr>
            <w:tcW w:w="1538" w:type="dxa"/>
          </w:tcPr>
          <w:p w14:paraId="0DBFAC91" w14:textId="77777777" w:rsidR="00624CD1" w:rsidRDefault="009E5D83">
            <w:pPr>
              <w:spacing w:after="120"/>
              <w:rPr>
                <w:ins w:id="701" w:author="ZTE" w:date="2022-02-23T10:16:00Z"/>
                <w:color w:val="0070C0"/>
                <w:lang w:val="en-US" w:eastAsia="zh-CN"/>
              </w:rPr>
            </w:pPr>
            <w:ins w:id="702"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703" w:author="ZTE" w:date="2022-02-23T10:16:00Z"/>
                <w:color w:val="0070C0"/>
                <w:lang w:val="en-US" w:eastAsia="zh-CN"/>
              </w:rPr>
            </w:pPr>
            <w:ins w:id="704"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 CATT, Xiaomi, OPPO, MTK, DOCOMO)</w:t>
      </w:r>
    </w:p>
    <w:p w14:paraId="21F1839B" w14:textId="77777777" w:rsidR="00624CD1" w:rsidRDefault="009E5D83">
      <w:pPr>
        <w:pStyle w:val="ListParagraph"/>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SCell activation with a valid TA. </w:t>
      </w:r>
    </w:p>
    <w:p w14:paraId="5427C06F"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705" w:author="Qualcomm-CH" w:date="2022-02-21T07:21:00Z">
              <w:r>
                <w:rPr>
                  <w:rFonts w:eastAsiaTheme="minorEastAsia"/>
                  <w:color w:val="0070C0"/>
                  <w:lang w:val="en-US" w:eastAsia="zh-CN"/>
                </w:rPr>
                <w:lastRenderedPageBreak/>
                <w:t>Qualcomm</w:t>
              </w:r>
            </w:ins>
            <w:del w:id="706"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707" w:author="Qualcomm-CH" w:date="2022-02-21T07:21:00Z">
              <w:r>
                <w:rPr>
                  <w:rFonts w:eastAsiaTheme="minorEastAsia"/>
                  <w:color w:val="0070C0"/>
                  <w:lang w:val="en-US" w:eastAsia="zh-CN"/>
                </w:rPr>
                <w:t>If any change is made to CSI measurement and/or report timeline, it shall be discussed and determined by RAN1 whether the change is only for CSI report across PUCCH group and whether it is only during PUCCH Scell activation, which we don’t think is what is planned because UE CSI performance in terms of latency has nothing to do with which serving cell the CSI is reported to. Thus, no additional time is necessary compared to a normal unknown Scell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708"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709"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710" w:author="NSB" w:date="2022-02-22T00:53:00Z">
              <w:r>
                <w:rPr>
                  <w:rFonts w:eastAsiaTheme="minorEastAsia"/>
                  <w:color w:val="0070C0"/>
                  <w:lang w:val="en-US" w:eastAsia="zh-CN"/>
                </w:rPr>
                <w:t>Nokia</w:t>
              </w:r>
            </w:ins>
          </w:p>
        </w:tc>
        <w:tc>
          <w:tcPr>
            <w:tcW w:w="8093" w:type="dxa"/>
          </w:tcPr>
          <w:p w14:paraId="701D3653" w14:textId="77777777" w:rsidR="00624CD1" w:rsidRDefault="009E5D83">
            <w:pPr>
              <w:spacing w:after="120"/>
              <w:rPr>
                <w:ins w:id="711" w:author="NSB" w:date="2022-02-22T00:53:00Z"/>
                <w:rFonts w:eastAsiaTheme="minorEastAsia"/>
                <w:color w:val="0070C0"/>
                <w:lang w:val="en-US" w:eastAsia="zh-CN"/>
              </w:rPr>
            </w:pPr>
            <w:ins w:id="712"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713"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714" w:author="Li, Hua" w:date="2022-02-22T09:47:00Z"/>
        </w:trPr>
        <w:tc>
          <w:tcPr>
            <w:tcW w:w="1538" w:type="dxa"/>
          </w:tcPr>
          <w:p w14:paraId="2FF61219" w14:textId="77777777" w:rsidR="00624CD1" w:rsidRDefault="009E5D83">
            <w:pPr>
              <w:spacing w:after="120"/>
              <w:rPr>
                <w:ins w:id="715" w:author="Li, Hua" w:date="2022-02-22T09:47:00Z"/>
                <w:rFonts w:eastAsiaTheme="minorEastAsia"/>
                <w:color w:val="0070C0"/>
                <w:lang w:val="en-US" w:eastAsia="zh-CN"/>
              </w:rPr>
            </w:pPr>
            <w:ins w:id="716"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717" w:author="Li, Hua" w:date="2022-02-22T09:47:00Z"/>
                <w:rFonts w:eastAsiaTheme="minorEastAsia"/>
                <w:color w:val="0070C0"/>
                <w:lang w:val="en-US" w:eastAsia="zh-CN"/>
              </w:rPr>
            </w:pPr>
            <w:ins w:id="718" w:author="Li, Hua" w:date="2022-02-22T09:47:00Z">
              <w:r>
                <w:rPr>
                  <w:rFonts w:eastAsiaTheme="minorEastAsia"/>
                  <w:color w:val="0070C0"/>
                  <w:lang w:val="en-US" w:eastAsia="zh-CN"/>
                </w:rPr>
                <w:t>Fine with option 1.</w:t>
              </w:r>
            </w:ins>
          </w:p>
        </w:tc>
      </w:tr>
      <w:tr w:rsidR="00624CD1" w14:paraId="7D0B546E" w14:textId="77777777">
        <w:trPr>
          <w:ins w:id="719" w:author="Huawei" w:date="2022-02-22T12:09:00Z"/>
        </w:trPr>
        <w:tc>
          <w:tcPr>
            <w:tcW w:w="1538" w:type="dxa"/>
          </w:tcPr>
          <w:p w14:paraId="7F7E13A8" w14:textId="77777777" w:rsidR="00624CD1" w:rsidRDefault="009E5D83">
            <w:pPr>
              <w:spacing w:after="120"/>
              <w:rPr>
                <w:ins w:id="720" w:author="Huawei" w:date="2022-02-22T12:09:00Z"/>
                <w:rFonts w:eastAsiaTheme="minorEastAsia"/>
                <w:color w:val="0070C0"/>
                <w:lang w:val="en-US" w:eastAsia="zh-CN"/>
              </w:rPr>
            </w:pPr>
            <w:ins w:id="721"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722" w:author="Huawei" w:date="2022-02-22T12:09:00Z"/>
                <w:rFonts w:eastAsiaTheme="minorEastAsia"/>
                <w:color w:val="0070C0"/>
                <w:lang w:val="en-US" w:eastAsia="zh-CN"/>
              </w:rPr>
            </w:pPr>
            <w:ins w:id="723"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724" w:author="Huawei" w:date="2022-02-22T12:09:00Z"/>
                <w:rFonts w:eastAsiaTheme="minorEastAsia"/>
                <w:color w:val="0070C0"/>
                <w:lang w:val="en-US" w:eastAsia="zh-CN"/>
              </w:rPr>
            </w:pPr>
          </w:p>
        </w:tc>
      </w:tr>
      <w:tr w:rsidR="00624CD1" w14:paraId="727208B9" w14:textId="77777777">
        <w:trPr>
          <w:ins w:id="725" w:author="Xiaomi" w:date="2022-02-22T18:38:00Z"/>
        </w:trPr>
        <w:tc>
          <w:tcPr>
            <w:tcW w:w="1538" w:type="dxa"/>
          </w:tcPr>
          <w:p w14:paraId="36B304F6" w14:textId="77777777" w:rsidR="00624CD1" w:rsidRDefault="009E5D83">
            <w:pPr>
              <w:spacing w:after="120"/>
              <w:rPr>
                <w:ins w:id="726" w:author="Xiaomi" w:date="2022-02-22T18:38:00Z"/>
                <w:rFonts w:eastAsiaTheme="minorEastAsia"/>
                <w:color w:val="0070C0"/>
                <w:lang w:val="en-US" w:eastAsia="zh-CN"/>
              </w:rPr>
            </w:pPr>
            <w:ins w:id="727"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728" w:author="Xiaomi" w:date="2022-02-22T18:38:00Z"/>
                <w:rFonts w:eastAsiaTheme="minorEastAsia"/>
                <w:color w:val="0070C0"/>
                <w:lang w:val="en-US" w:eastAsia="zh-CN"/>
              </w:rPr>
            </w:pPr>
            <w:ins w:id="729"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730" w:author="OPPO-RAN4#102" w:date="2022-02-22T19:32:00Z"/>
        </w:trPr>
        <w:tc>
          <w:tcPr>
            <w:tcW w:w="1538" w:type="dxa"/>
          </w:tcPr>
          <w:p w14:paraId="1BC5834A" w14:textId="77777777" w:rsidR="00624CD1" w:rsidRDefault="009E5D83">
            <w:pPr>
              <w:spacing w:after="120"/>
              <w:rPr>
                <w:ins w:id="731" w:author="OPPO-RAN4#102" w:date="2022-02-22T19:32:00Z"/>
                <w:rFonts w:eastAsiaTheme="minorEastAsia"/>
                <w:color w:val="0070C0"/>
                <w:lang w:val="en-US" w:eastAsia="zh-CN"/>
              </w:rPr>
            </w:pPr>
            <w:ins w:id="7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733" w:author="OPPO-RAN4#102" w:date="2022-02-22T19:32:00Z"/>
                <w:rFonts w:eastAsiaTheme="minorEastAsia"/>
                <w:color w:val="0070C0"/>
                <w:lang w:val="en-US" w:eastAsia="zh-CN"/>
              </w:rPr>
            </w:pPr>
            <w:ins w:id="734"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735" w:author="CK Yang (楊智凱)" w:date="2022-02-22T22:36:00Z"/>
        </w:trPr>
        <w:tc>
          <w:tcPr>
            <w:tcW w:w="1538" w:type="dxa"/>
          </w:tcPr>
          <w:p w14:paraId="7D1EE307" w14:textId="77777777" w:rsidR="00624CD1" w:rsidRPr="00624CD1" w:rsidRDefault="009E5D83">
            <w:pPr>
              <w:spacing w:after="120"/>
              <w:rPr>
                <w:ins w:id="736" w:author="CK Yang (楊智凱)" w:date="2022-02-22T22:36:00Z"/>
                <w:rFonts w:eastAsia="PMingLiU"/>
                <w:color w:val="0070C0"/>
                <w:lang w:val="en-US" w:eastAsia="zh-TW"/>
                <w:rPrChange w:id="737" w:author="CK Yang (楊智凱)" w:date="2022-02-22T22:36:00Z">
                  <w:rPr>
                    <w:ins w:id="738" w:author="CK Yang (楊智凱)" w:date="2022-02-22T22:36:00Z"/>
                    <w:rFonts w:eastAsiaTheme="minorEastAsia"/>
                    <w:color w:val="0070C0"/>
                    <w:lang w:val="en-US" w:eastAsia="zh-CN"/>
                  </w:rPr>
                </w:rPrChange>
              </w:rPr>
            </w:pPr>
            <w:ins w:id="739"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740" w:author="CK Yang (楊智凱)" w:date="2022-02-22T22:36:00Z"/>
                <w:rFonts w:eastAsia="PMingLiU"/>
                <w:color w:val="0070C0"/>
                <w:lang w:val="en-US" w:eastAsia="zh-TW"/>
                <w:rPrChange w:id="741" w:author="CK Yang (楊智凱)" w:date="2022-02-22T22:36:00Z">
                  <w:rPr>
                    <w:ins w:id="742" w:author="CK Yang (楊智凱)" w:date="2022-02-22T22:36:00Z"/>
                    <w:rFonts w:eastAsiaTheme="minorEastAsia"/>
                    <w:color w:val="0070C0"/>
                    <w:lang w:val="en-US" w:eastAsia="zh-CN"/>
                  </w:rPr>
                </w:rPrChange>
              </w:rPr>
            </w:pPr>
            <w:ins w:id="743"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744" w:author="CATT_RAN4#102" w:date="2022-02-23T00:21:00Z"/>
        </w:trPr>
        <w:tc>
          <w:tcPr>
            <w:tcW w:w="1538" w:type="dxa"/>
          </w:tcPr>
          <w:p w14:paraId="3D167C9E" w14:textId="77777777" w:rsidR="00624CD1" w:rsidRDefault="009E5D83">
            <w:pPr>
              <w:spacing w:after="120"/>
              <w:rPr>
                <w:ins w:id="745" w:author="CATT_RAN4#102" w:date="2022-02-23T00:21:00Z"/>
                <w:rFonts w:eastAsia="PMingLiU"/>
                <w:color w:val="0070C0"/>
                <w:lang w:val="en-US" w:eastAsia="zh-TW"/>
              </w:rPr>
            </w:pPr>
            <w:ins w:id="746"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747" w:author="CATT_RAN4#102" w:date="2022-02-23T00:21:00Z"/>
                <w:rFonts w:eastAsia="PMingLiU"/>
                <w:color w:val="0070C0"/>
                <w:lang w:val="en-US" w:eastAsia="zh-TW"/>
              </w:rPr>
            </w:pPr>
            <w:ins w:id="748"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749" w:author="Venkat, Ericsson" w:date="2022-02-23T05:56:00Z"/>
        </w:trPr>
        <w:tc>
          <w:tcPr>
            <w:tcW w:w="1538" w:type="dxa"/>
          </w:tcPr>
          <w:p w14:paraId="17305F47" w14:textId="77777777" w:rsidR="00624CD1" w:rsidRDefault="009E5D83">
            <w:pPr>
              <w:spacing w:after="120"/>
              <w:rPr>
                <w:ins w:id="750" w:author="Venkat, Ericsson" w:date="2022-02-23T05:56:00Z"/>
                <w:rFonts w:eastAsiaTheme="minorEastAsia"/>
                <w:color w:val="0070C0"/>
                <w:lang w:val="en-US" w:eastAsia="zh-CN"/>
              </w:rPr>
            </w:pPr>
            <w:ins w:id="751"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752" w:author="Venkat, Ericsson" w:date="2022-02-23T05:56:00Z"/>
                <w:rFonts w:eastAsiaTheme="minorEastAsia"/>
                <w:color w:val="0070C0"/>
                <w:lang w:val="en-US" w:eastAsia="zh-CN"/>
              </w:rPr>
            </w:pPr>
            <w:ins w:id="753" w:author="Venkat, Ericsson" w:date="2022-02-23T05:56:00Z">
              <w:r>
                <w:rPr>
                  <w:rFonts w:eastAsiaTheme="minorEastAsia"/>
                  <w:color w:val="0070C0"/>
                  <w:lang w:val="en-US" w:eastAsia="zh-CN"/>
                </w:rPr>
                <w:t>Our understa</w:t>
              </w:r>
            </w:ins>
            <w:ins w:id="754" w:author="Venkat, Ericsson" w:date="2022-02-23T05:57:00Z">
              <w:r>
                <w:rPr>
                  <w:rFonts w:eastAsiaTheme="minorEastAsia"/>
                  <w:color w:val="0070C0"/>
                  <w:lang w:val="en-US" w:eastAsia="zh-CN"/>
                </w:rPr>
                <w:t>nding is t</w:t>
              </w:r>
            </w:ins>
            <w:ins w:id="755" w:author="Venkat, Ericsson" w:date="2022-02-23T05:56:00Z">
              <w:r>
                <w:rPr>
                  <w:rFonts w:eastAsiaTheme="minorEastAsia"/>
                  <w:color w:val="0070C0"/>
                  <w:lang w:val="en-US" w:eastAsia="zh-CN"/>
                </w:rPr>
                <w:t xml:space="preserve">here is no further progress in RAN1 regarding this issue. We suggest </w:t>
              </w:r>
            </w:ins>
            <w:ins w:id="756" w:author="Venkat, Ericsson" w:date="2022-02-23T05:57:00Z">
              <w:r>
                <w:rPr>
                  <w:rFonts w:eastAsiaTheme="minorEastAsia"/>
                  <w:color w:val="0070C0"/>
                  <w:lang w:val="en-US" w:eastAsia="zh-CN"/>
                </w:rPr>
                <w:t>waiting</w:t>
              </w:r>
            </w:ins>
            <w:ins w:id="757" w:author="Venkat, Ericsson" w:date="2022-02-23T05:56:00Z">
              <w:r>
                <w:rPr>
                  <w:rFonts w:eastAsiaTheme="minorEastAsia"/>
                  <w:color w:val="0070C0"/>
                  <w:lang w:val="en-US" w:eastAsia="zh-CN"/>
                </w:rPr>
                <w:t xml:space="preserve"> for RAN1 progress.</w:t>
              </w:r>
            </w:ins>
          </w:p>
        </w:tc>
      </w:tr>
      <w:tr w:rsidR="00624CD1" w14:paraId="2D5BFF7A" w14:textId="77777777">
        <w:trPr>
          <w:ins w:id="758" w:author="NTT DOCOMO" w:date="2022-02-23T10:55:00Z"/>
        </w:trPr>
        <w:tc>
          <w:tcPr>
            <w:tcW w:w="1538" w:type="dxa"/>
          </w:tcPr>
          <w:p w14:paraId="10164B67" w14:textId="77777777" w:rsidR="00624CD1" w:rsidRDefault="009E5D83">
            <w:pPr>
              <w:spacing w:after="120"/>
              <w:rPr>
                <w:ins w:id="759" w:author="NTT DOCOMO" w:date="2022-02-23T10:55:00Z"/>
                <w:rFonts w:eastAsiaTheme="minorEastAsia"/>
                <w:color w:val="0070C0"/>
                <w:lang w:val="en-US" w:eastAsia="zh-CN"/>
              </w:rPr>
            </w:pPr>
            <w:ins w:id="760"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761" w:author="NTT DOCOMO" w:date="2022-02-23T10:55:00Z"/>
                <w:rFonts w:eastAsiaTheme="minorEastAsia"/>
                <w:color w:val="0070C0"/>
                <w:lang w:val="en-US" w:eastAsia="zh-CN"/>
              </w:rPr>
            </w:pPr>
            <w:ins w:id="762"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Heading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763" w:author="Qualcomm-CH" w:date="2022-02-21T07:21:00Z">
              <w:r>
                <w:rPr>
                  <w:rFonts w:eastAsiaTheme="minorEastAsia"/>
                  <w:color w:val="0070C0"/>
                  <w:lang w:val="en-US" w:eastAsia="zh-CN"/>
                </w:rPr>
                <w:lastRenderedPageBreak/>
                <w:t>Qualcomm</w:t>
              </w:r>
            </w:ins>
            <w:del w:id="764"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765" w:author="Qualcomm-CH" w:date="2022-02-21T07:21:00Z"/>
                <w:rFonts w:eastAsiaTheme="minorEastAsia"/>
                <w:color w:val="0070C0"/>
                <w:lang w:val="en-US" w:eastAsia="zh-CN"/>
              </w:rPr>
            </w:pPr>
            <w:ins w:id="766" w:author="Qualcomm-CH" w:date="2022-02-21T07:21:00Z">
              <w:r>
                <w:rPr>
                  <w:rFonts w:eastAsiaTheme="minorEastAsia"/>
                  <w:color w:val="0070C0"/>
                  <w:lang w:val="en-US" w:eastAsia="zh-CN"/>
                </w:rPr>
                <w:t>Agree with Option 1. More specifically, we can reuse the same applicability condition as legacy multiple Scell activation. The below is a summary of the legacy applicability condition. If anything is incorrect, please let us know.</w:t>
              </w:r>
            </w:ins>
          </w:p>
          <w:p w14:paraId="561816E4" w14:textId="77777777" w:rsidR="00624CD1" w:rsidRDefault="009E5D83">
            <w:pPr>
              <w:spacing w:after="120"/>
              <w:rPr>
                <w:ins w:id="767" w:author="Qualcomm-CH" w:date="2022-02-21T07:21:00Z"/>
                <w:rFonts w:eastAsiaTheme="minorEastAsia"/>
                <w:color w:val="0070C0"/>
                <w:lang w:val="en-US" w:eastAsia="zh-CN"/>
              </w:rPr>
            </w:pPr>
            <w:ins w:id="768"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769" w:author="Qualcomm-CH" w:date="2022-02-21T07:21:00Z"/>
                <w:rFonts w:eastAsiaTheme="minorEastAsia"/>
                <w:color w:val="0070C0"/>
                <w:lang w:val="en-US" w:eastAsia="zh-CN"/>
              </w:rPr>
            </w:pPr>
            <w:ins w:id="770"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command for multiple Scell activation within the activation period defined in this clause (8.3.7)</w:t>
              </w:r>
            </w:ins>
          </w:p>
          <w:p w14:paraId="407311DF" w14:textId="77777777" w:rsidR="00624CD1" w:rsidRDefault="009E5D83">
            <w:pPr>
              <w:numPr>
                <w:ilvl w:val="0"/>
                <w:numId w:val="20"/>
              </w:numPr>
              <w:spacing w:after="120"/>
              <w:rPr>
                <w:ins w:id="771" w:author="Qualcomm-CH" w:date="2022-02-21T07:21:00Z"/>
                <w:rFonts w:eastAsiaTheme="minorEastAsia"/>
                <w:color w:val="0070C0"/>
                <w:lang w:val="en-US" w:eastAsia="zh-CN"/>
              </w:rPr>
            </w:pPr>
            <w:ins w:id="772"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Scell activation, deactivation, addition or release before activation is completed </w:t>
              </w:r>
              <w:r>
                <w:rPr>
                  <w:rFonts w:eastAsiaTheme="minorEastAsia"/>
                  <w:color w:val="0070C0"/>
                  <w:lang w:val="en-US" w:eastAsia="zh-CN"/>
                </w:rPr>
                <w:t xml:space="preserve">for all the Scells activated by the single MAC CE in this clause, and </w:t>
              </w:r>
            </w:ins>
          </w:p>
          <w:p w14:paraId="1981735A" w14:textId="77777777" w:rsidR="00624CD1" w:rsidRDefault="009E5D83">
            <w:pPr>
              <w:numPr>
                <w:ilvl w:val="0"/>
                <w:numId w:val="20"/>
              </w:numPr>
              <w:spacing w:after="120"/>
              <w:rPr>
                <w:ins w:id="773" w:author="Qualcomm-CH" w:date="2022-02-21T07:21:00Z"/>
                <w:rFonts w:eastAsiaTheme="minorEastAsia"/>
                <w:color w:val="0070C0"/>
                <w:lang w:val="en-US" w:eastAsia="zh-CN"/>
              </w:rPr>
            </w:pPr>
            <w:ins w:id="774" w:author="Qualcomm-CH" w:date="2022-02-21T07:21:00Z">
              <w:r>
                <w:rPr>
                  <w:rFonts w:eastAsiaTheme="minorEastAsia"/>
                  <w:color w:val="0070C0"/>
                  <w:lang w:val="en-US" w:eastAsia="zh-CN"/>
                </w:rPr>
                <w:t xml:space="preserve">in EN-DC and NE-DC, there are </w:t>
              </w:r>
              <w:r>
                <w:rPr>
                  <w:rFonts w:eastAsiaTheme="minorEastAsia"/>
                  <w:b/>
                  <w:bCs/>
                  <w:color w:val="0070C0"/>
                  <w:lang w:val="en-US" w:eastAsia="zh-CN"/>
                </w:rPr>
                <w:t xml:space="preserve">no E-UTRAN Scell activation, deactivation, addition or release before multiple Scell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775" w:author="Qualcomm-CH" w:date="2022-02-21T07:21:00Z"/>
                <w:rFonts w:eastAsiaTheme="minorEastAsia"/>
                <w:color w:val="0070C0"/>
                <w:lang w:val="en-US" w:eastAsia="zh-CN"/>
              </w:rPr>
            </w:pPr>
            <w:ins w:id="776"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on the same band</w:t>
              </w:r>
            </w:ins>
          </w:p>
          <w:p w14:paraId="3EAB28DA" w14:textId="77777777" w:rsidR="00624CD1" w:rsidRDefault="009E5D83">
            <w:pPr>
              <w:spacing w:after="120"/>
              <w:rPr>
                <w:ins w:id="777" w:author="Qualcomm-CH" w:date="2022-02-21T07:21:00Z"/>
                <w:rFonts w:eastAsiaTheme="minorEastAsia"/>
                <w:color w:val="0070C0"/>
                <w:lang w:val="en-US" w:eastAsia="zh-CN"/>
              </w:rPr>
            </w:pPr>
            <w:ins w:id="778"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779" w:author="Qualcomm-CH" w:date="2022-02-21T07:21:00Z"/>
                <w:rFonts w:eastAsiaTheme="minorEastAsia"/>
                <w:color w:val="0070C0"/>
                <w:lang w:val="en-US" w:eastAsia="zh-CN"/>
              </w:rPr>
            </w:pPr>
            <w:ins w:id="780"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Scell activation within the activation period defined in this clause (8.3.7), and </w:t>
              </w:r>
            </w:ins>
          </w:p>
          <w:p w14:paraId="24A1CB0E" w14:textId="77777777" w:rsidR="00624CD1" w:rsidRDefault="009E5D83">
            <w:pPr>
              <w:numPr>
                <w:ilvl w:val="0"/>
                <w:numId w:val="21"/>
              </w:numPr>
              <w:spacing w:after="120"/>
              <w:rPr>
                <w:ins w:id="781" w:author="Qualcomm-CH" w:date="2022-02-21T07:21:00Z"/>
                <w:rFonts w:eastAsiaTheme="minorEastAsia"/>
                <w:color w:val="0070C0"/>
                <w:lang w:val="en-US" w:eastAsia="zh-CN"/>
              </w:rPr>
            </w:pPr>
            <w:ins w:id="782"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783" w:author="Qualcomm-CH" w:date="2022-02-21T07:21:00Z"/>
                <w:rFonts w:eastAsiaTheme="minorEastAsia"/>
                <w:color w:val="0070C0"/>
                <w:lang w:val="en-US" w:eastAsia="zh-CN"/>
              </w:rPr>
            </w:pPr>
            <w:ins w:id="784"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785" w:author="Apple, Jerry Cui" w:date="2022-02-21T07:38:00Z">
              <w:r>
                <w:rPr>
                  <w:rFonts w:eastAsiaTheme="minorEastAsia"/>
                  <w:color w:val="0070C0"/>
                  <w:lang w:val="en-US" w:eastAsia="zh-CN"/>
                </w:rPr>
                <w:t>Apple</w:t>
              </w:r>
            </w:ins>
          </w:p>
        </w:tc>
        <w:tc>
          <w:tcPr>
            <w:tcW w:w="8093" w:type="dxa"/>
          </w:tcPr>
          <w:p w14:paraId="0B3CBF86" w14:textId="77777777" w:rsidR="00624CD1" w:rsidRDefault="009E5D83">
            <w:pPr>
              <w:spacing w:after="120"/>
              <w:rPr>
                <w:rFonts w:eastAsiaTheme="minorEastAsia"/>
                <w:color w:val="0070C0"/>
                <w:lang w:val="en-US" w:eastAsia="zh-CN"/>
              </w:rPr>
            </w:pPr>
            <w:ins w:id="786"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787"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788" w:author="NSB" w:date="2022-02-22T00:53:00Z">
              <w:r>
                <w:rPr>
                  <w:rFonts w:eastAsiaTheme="minorEastAsia"/>
                  <w:color w:val="0070C0"/>
                  <w:lang w:val="en-US" w:eastAsia="zh-CN"/>
                </w:rPr>
                <w:t>Fine with Option 1.</w:t>
              </w:r>
            </w:ins>
          </w:p>
        </w:tc>
      </w:tr>
      <w:tr w:rsidR="00624CD1" w14:paraId="1EC62552" w14:textId="77777777">
        <w:trPr>
          <w:ins w:id="789" w:author="Li, Hua" w:date="2022-02-22T09:48:00Z"/>
        </w:trPr>
        <w:tc>
          <w:tcPr>
            <w:tcW w:w="1538" w:type="dxa"/>
          </w:tcPr>
          <w:p w14:paraId="2C3250BD" w14:textId="77777777" w:rsidR="00624CD1" w:rsidRDefault="009E5D83">
            <w:pPr>
              <w:spacing w:after="120"/>
              <w:rPr>
                <w:ins w:id="790" w:author="Li, Hua" w:date="2022-02-22T09:48:00Z"/>
                <w:rFonts w:eastAsiaTheme="minorEastAsia"/>
                <w:color w:val="0070C0"/>
                <w:lang w:val="en-US" w:eastAsia="zh-CN"/>
              </w:rPr>
            </w:pPr>
            <w:ins w:id="791"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792" w:author="Li, Hua" w:date="2022-02-22T09:48:00Z"/>
                <w:rFonts w:eastAsiaTheme="minorEastAsia"/>
                <w:color w:val="0070C0"/>
                <w:lang w:val="en-US" w:eastAsia="zh-CN"/>
              </w:rPr>
            </w:pPr>
            <w:ins w:id="793" w:author="Li, Hua" w:date="2022-02-22T09:48:00Z">
              <w:r>
                <w:rPr>
                  <w:rFonts w:eastAsiaTheme="minorEastAsia"/>
                  <w:color w:val="0070C0"/>
                  <w:lang w:val="en-US" w:eastAsia="zh-CN"/>
                </w:rPr>
                <w:t>We are fine with option 1.</w:t>
              </w:r>
            </w:ins>
          </w:p>
        </w:tc>
      </w:tr>
      <w:tr w:rsidR="00624CD1" w14:paraId="4A79C9C1" w14:textId="77777777">
        <w:trPr>
          <w:ins w:id="794" w:author="Huawei" w:date="2022-02-22T12:09:00Z"/>
        </w:trPr>
        <w:tc>
          <w:tcPr>
            <w:tcW w:w="1538" w:type="dxa"/>
          </w:tcPr>
          <w:p w14:paraId="32927995" w14:textId="77777777" w:rsidR="00624CD1" w:rsidRDefault="009E5D83">
            <w:pPr>
              <w:spacing w:after="120"/>
              <w:rPr>
                <w:ins w:id="795" w:author="Huawei" w:date="2022-02-22T12:09:00Z"/>
                <w:rFonts w:eastAsiaTheme="minorEastAsia"/>
                <w:color w:val="0070C0"/>
                <w:lang w:val="en-US" w:eastAsia="zh-CN"/>
              </w:rPr>
            </w:pPr>
            <w:ins w:id="796"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797" w:author="Huawei" w:date="2022-02-22T12:09:00Z"/>
                <w:rFonts w:eastAsiaTheme="minorEastAsia"/>
                <w:color w:val="0070C0"/>
                <w:lang w:val="en-US" w:eastAsia="zh-CN"/>
              </w:rPr>
            </w:pPr>
            <w:ins w:id="798"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799" w:author="xusheng wei" w:date="2022-02-22T16:37:00Z"/>
        </w:trPr>
        <w:tc>
          <w:tcPr>
            <w:tcW w:w="1538" w:type="dxa"/>
          </w:tcPr>
          <w:p w14:paraId="3D3DD18C" w14:textId="77777777" w:rsidR="00624CD1" w:rsidRDefault="009E5D83">
            <w:pPr>
              <w:spacing w:after="120"/>
              <w:rPr>
                <w:ins w:id="800" w:author="xusheng wei" w:date="2022-02-22T16:37:00Z"/>
                <w:rFonts w:eastAsiaTheme="minorEastAsia"/>
                <w:color w:val="0070C0"/>
                <w:lang w:val="en-US" w:eastAsia="zh-CN"/>
              </w:rPr>
            </w:pPr>
            <w:ins w:id="801"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802" w:author="xusheng wei" w:date="2022-02-22T16:37:00Z"/>
                <w:rFonts w:eastAsiaTheme="minorEastAsia"/>
                <w:color w:val="0070C0"/>
                <w:lang w:val="en-US" w:eastAsia="zh-CN"/>
              </w:rPr>
            </w:pPr>
            <w:ins w:id="803" w:author="xusheng wei" w:date="2022-02-22T16:37:00Z">
              <w:r>
                <w:rPr>
                  <w:rFonts w:eastAsiaTheme="minorEastAsia"/>
                  <w:color w:val="0070C0"/>
                  <w:lang w:val="en-US" w:eastAsia="zh-CN"/>
                </w:rPr>
                <w:t>OK with option 1</w:t>
              </w:r>
            </w:ins>
          </w:p>
        </w:tc>
      </w:tr>
      <w:tr w:rsidR="00624CD1" w14:paraId="399B08AA" w14:textId="77777777">
        <w:trPr>
          <w:ins w:id="804" w:author="Xiaomi" w:date="2022-02-22T18:38:00Z"/>
        </w:trPr>
        <w:tc>
          <w:tcPr>
            <w:tcW w:w="1538" w:type="dxa"/>
          </w:tcPr>
          <w:p w14:paraId="28486436" w14:textId="77777777" w:rsidR="00624CD1" w:rsidRDefault="009E5D83">
            <w:pPr>
              <w:spacing w:after="120"/>
              <w:rPr>
                <w:ins w:id="805" w:author="Xiaomi" w:date="2022-02-22T18:38:00Z"/>
                <w:rFonts w:eastAsiaTheme="minorEastAsia"/>
                <w:color w:val="0070C0"/>
                <w:lang w:val="en-US" w:eastAsia="zh-CN"/>
              </w:rPr>
            </w:pPr>
            <w:ins w:id="806"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807" w:author="Xiaomi" w:date="2022-02-22T18:38:00Z"/>
                <w:rFonts w:eastAsiaTheme="minorEastAsia"/>
                <w:color w:val="0070C0"/>
                <w:lang w:val="en-US" w:eastAsia="zh-CN"/>
              </w:rPr>
            </w:pPr>
            <w:ins w:id="808"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809" w:author="OPPO-RAN4#102" w:date="2022-02-22T19:32:00Z"/>
        </w:trPr>
        <w:tc>
          <w:tcPr>
            <w:tcW w:w="1538" w:type="dxa"/>
          </w:tcPr>
          <w:p w14:paraId="0BA827D2" w14:textId="77777777" w:rsidR="00624CD1" w:rsidRDefault="009E5D83">
            <w:pPr>
              <w:spacing w:after="120"/>
              <w:rPr>
                <w:ins w:id="810" w:author="OPPO-RAN4#102" w:date="2022-02-22T19:32:00Z"/>
                <w:rFonts w:eastAsiaTheme="minorEastAsia"/>
                <w:color w:val="0070C0"/>
                <w:lang w:val="en-US" w:eastAsia="zh-CN"/>
              </w:rPr>
            </w:pPr>
            <w:ins w:id="8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812" w:author="OPPO-RAN4#102" w:date="2022-02-22T19:32:00Z"/>
                <w:rFonts w:eastAsiaTheme="minorEastAsia"/>
                <w:color w:val="0070C0"/>
                <w:lang w:val="en-US" w:eastAsia="zh-CN"/>
              </w:rPr>
            </w:pPr>
            <w:ins w:id="813"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814" w:author="CK Yang (楊智凱)" w:date="2022-02-22T22:35:00Z"/>
        </w:trPr>
        <w:tc>
          <w:tcPr>
            <w:tcW w:w="1538" w:type="dxa"/>
          </w:tcPr>
          <w:p w14:paraId="636E380E" w14:textId="77777777" w:rsidR="00624CD1" w:rsidRPr="00624CD1" w:rsidRDefault="009E5D83">
            <w:pPr>
              <w:spacing w:after="120"/>
              <w:rPr>
                <w:ins w:id="815" w:author="CK Yang (楊智凱)" w:date="2022-02-22T22:35:00Z"/>
                <w:rFonts w:eastAsia="PMingLiU"/>
                <w:color w:val="0070C0"/>
                <w:lang w:val="en-US" w:eastAsia="zh-TW"/>
                <w:rPrChange w:id="816" w:author="CK Yang (楊智凱)" w:date="2022-02-22T22:35:00Z">
                  <w:rPr>
                    <w:ins w:id="817" w:author="CK Yang (楊智凱)" w:date="2022-02-22T22:35:00Z"/>
                    <w:rFonts w:eastAsiaTheme="minorEastAsia"/>
                    <w:color w:val="0070C0"/>
                    <w:lang w:val="en-US" w:eastAsia="zh-CN"/>
                  </w:rPr>
                </w:rPrChange>
              </w:rPr>
            </w:pPr>
            <w:ins w:id="818"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819" w:author="CK Yang (楊智凱)" w:date="2022-02-22T22:35:00Z"/>
                <w:rFonts w:eastAsia="PMingLiU"/>
                <w:color w:val="0070C0"/>
                <w:lang w:val="en-US" w:eastAsia="zh-TW"/>
              </w:rPr>
            </w:pPr>
            <w:ins w:id="820"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821" w:author="CK Yang (楊智凱)" w:date="2022-02-22T22:35:00Z"/>
                <w:rFonts w:eastAsia="PMingLiU"/>
                <w:color w:val="0070C0"/>
                <w:lang w:val="en-US" w:eastAsia="zh-TW"/>
              </w:rPr>
            </w:pPr>
            <w:ins w:id="822" w:author="CK Yang (楊智凱)" w:date="2022-02-22T22:35:00Z">
              <w:r>
                <w:rPr>
                  <w:rFonts w:eastAsia="PMingLiU"/>
                  <w:color w:val="0070C0"/>
                  <w:lang w:val="en-US" w:eastAsia="zh-TW"/>
                </w:rPr>
                <w:t>At this stage, we prefer to define the requirement only for single PUCCH SCell in R17. For the activation with multiple SCell can be postpone to future release.</w:t>
              </w:r>
            </w:ins>
          </w:p>
          <w:p w14:paraId="74C40168" w14:textId="77777777" w:rsidR="00624CD1" w:rsidRDefault="009E5D83">
            <w:pPr>
              <w:spacing w:after="120"/>
              <w:rPr>
                <w:ins w:id="823" w:author="CK Yang (楊智凱)" w:date="2022-02-22T22:35:00Z"/>
                <w:rFonts w:eastAsiaTheme="minorEastAsia"/>
                <w:color w:val="0070C0"/>
                <w:lang w:val="en-US" w:eastAsia="zh-CN"/>
              </w:rPr>
            </w:pPr>
            <w:ins w:id="824" w:author="CK Yang (楊智凱)" w:date="2022-02-22T22:35:00Z">
              <w:r>
                <w:rPr>
                  <w:rFonts w:eastAsiaTheme="minorEastAsia"/>
                  <w:color w:val="0070C0"/>
                  <w:lang w:val="en-US" w:eastAsia="zh-CN"/>
                </w:rPr>
                <w:t xml:space="preserve">Maybe RAN4 can discuss whether to introduce </w:t>
              </w:r>
            </w:ins>
            <w:ins w:id="825" w:author="CK Yang (楊智凱)" w:date="2022-02-22T22:36:00Z">
              <w:r>
                <w:rPr>
                  <w:rFonts w:eastAsiaTheme="minorEastAsia"/>
                  <w:color w:val="0070C0"/>
                  <w:lang w:val="en-US" w:eastAsia="zh-CN"/>
                </w:rPr>
                <w:t>the activation with multiple SCell first.</w:t>
              </w:r>
            </w:ins>
          </w:p>
        </w:tc>
      </w:tr>
      <w:tr w:rsidR="00624CD1" w14:paraId="49625FB4" w14:textId="77777777">
        <w:trPr>
          <w:ins w:id="826" w:author="CATT_RAN4#102" w:date="2022-02-23T00:21:00Z"/>
        </w:trPr>
        <w:tc>
          <w:tcPr>
            <w:tcW w:w="1538" w:type="dxa"/>
          </w:tcPr>
          <w:p w14:paraId="54855D05" w14:textId="77777777" w:rsidR="00624CD1" w:rsidRDefault="009E5D83">
            <w:pPr>
              <w:spacing w:after="120"/>
              <w:rPr>
                <w:ins w:id="827" w:author="CATT_RAN4#102" w:date="2022-02-23T00:21:00Z"/>
                <w:rFonts w:eastAsia="PMingLiU"/>
                <w:color w:val="0070C0"/>
                <w:lang w:val="en-US" w:eastAsia="zh-TW"/>
              </w:rPr>
            </w:pPr>
            <w:ins w:id="828"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829" w:author="CATT_RAN4#102" w:date="2022-02-23T00:22:00Z"/>
                <w:rFonts w:eastAsiaTheme="minorEastAsia"/>
                <w:color w:val="0070C0"/>
                <w:lang w:val="en-US" w:eastAsia="zh-CN"/>
              </w:rPr>
            </w:pPr>
            <w:ins w:id="830"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831" w:author="CATT_RAN4#102" w:date="2022-02-23T00:21:00Z"/>
                <w:rFonts w:eastAsia="PMingLiU"/>
                <w:color w:val="0070C0"/>
                <w:lang w:val="en-US" w:eastAsia="zh-TW"/>
              </w:rPr>
            </w:pPr>
            <w:ins w:id="832"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833" w:author="CATT_RAN4#102" w:date="2022-02-23T00:23:00Z">
              <w:r>
                <w:rPr>
                  <w:rFonts w:eastAsiaTheme="minorEastAsia" w:hint="eastAsia"/>
                  <w:color w:val="0070C0"/>
                  <w:lang w:val="en-US" w:eastAsia="zh-CN"/>
                </w:rPr>
                <w:t xml:space="preserve">is included in the WID scope and </w:t>
              </w:r>
            </w:ins>
            <w:ins w:id="834" w:author="CATT_RAN4#102" w:date="2022-02-23T00:24:00Z">
              <w:r>
                <w:rPr>
                  <w:rFonts w:eastAsiaTheme="minorEastAsia" w:hint="eastAsia"/>
                  <w:color w:val="0070C0"/>
                  <w:lang w:val="en-US" w:eastAsia="zh-CN"/>
                </w:rPr>
                <w:t xml:space="preserve">has been agreed to be defined after the single Scell case is stable. </w:t>
              </w:r>
            </w:ins>
            <w:ins w:id="835"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836" w:author="CATT_RAN4#102" w:date="2022-02-23T00:26:00Z">
              <w:r>
                <w:rPr>
                  <w:rFonts w:eastAsiaTheme="minorEastAsia" w:hint="eastAsia"/>
                  <w:color w:val="0070C0"/>
                  <w:lang w:val="en-US" w:eastAsia="zh-CN"/>
                </w:rPr>
                <w:t xml:space="preserve"> </w:t>
              </w:r>
            </w:ins>
            <w:ins w:id="837" w:author="CATT_RAN4#102" w:date="2022-02-23T00:25:00Z">
              <w:r>
                <w:rPr>
                  <w:rFonts w:eastAsiaTheme="minorEastAsia" w:hint="eastAsia"/>
                  <w:color w:val="0070C0"/>
                  <w:lang w:val="en-US" w:eastAsia="zh-CN"/>
                </w:rPr>
                <w:t>would like</w:t>
              </w:r>
            </w:ins>
            <w:ins w:id="838" w:author="CATT_RAN4#102" w:date="2022-02-23T00:26:00Z">
              <w:r>
                <w:rPr>
                  <w:rFonts w:eastAsiaTheme="minorEastAsia" w:hint="eastAsia"/>
                  <w:color w:val="0070C0"/>
                  <w:lang w:val="en-US" w:eastAsia="zh-CN"/>
                </w:rPr>
                <w:t xml:space="preserve"> to suggest to focus on the issue</w:t>
              </w:r>
            </w:ins>
            <w:ins w:id="839" w:author="CATT_RAN4#102" w:date="2022-02-23T00:27:00Z">
              <w:r>
                <w:rPr>
                  <w:rFonts w:eastAsiaTheme="minorEastAsia" w:hint="eastAsia"/>
                  <w:color w:val="0070C0"/>
                  <w:lang w:val="en-US" w:eastAsia="zh-CN"/>
                </w:rPr>
                <w:t xml:space="preserve">. </w:t>
              </w:r>
            </w:ins>
          </w:p>
        </w:tc>
      </w:tr>
      <w:tr w:rsidR="00624CD1" w14:paraId="64B85BC5" w14:textId="77777777">
        <w:trPr>
          <w:ins w:id="840" w:author="Venkat, Ericsson" w:date="2022-02-23T05:57:00Z"/>
        </w:trPr>
        <w:tc>
          <w:tcPr>
            <w:tcW w:w="1538" w:type="dxa"/>
          </w:tcPr>
          <w:p w14:paraId="5DFE69B6" w14:textId="77777777" w:rsidR="00624CD1" w:rsidRDefault="009E5D83">
            <w:pPr>
              <w:spacing w:after="120"/>
              <w:rPr>
                <w:ins w:id="841" w:author="Venkat, Ericsson" w:date="2022-02-23T05:57:00Z"/>
                <w:rFonts w:eastAsiaTheme="minorEastAsia"/>
                <w:color w:val="0070C0"/>
                <w:lang w:val="en-US" w:eastAsia="zh-CN"/>
              </w:rPr>
            </w:pPr>
            <w:ins w:id="842"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843" w:author="Venkat, Ericsson" w:date="2022-02-23T05:57:00Z"/>
                <w:rFonts w:eastAsiaTheme="minorEastAsia"/>
                <w:color w:val="0070C0"/>
                <w:lang w:val="en-US" w:eastAsia="zh-CN"/>
              </w:rPr>
            </w:pPr>
            <w:ins w:id="844" w:author="Venkat, Ericsson" w:date="2022-02-23T05:57:00Z">
              <w:r>
                <w:rPr>
                  <w:rFonts w:eastAsiaTheme="minorEastAsia"/>
                  <w:color w:val="0070C0"/>
                  <w:lang w:val="en-US" w:eastAsia="zh-CN"/>
                </w:rPr>
                <w:t>Fine with option 1</w:t>
              </w:r>
            </w:ins>
          </w:p>
        </w:tc>
      </w:tr>
      <w:tr w:rsidR="00624CD1" w14:paraId="481B114D" w14:textId="77777777">
        <w:trPr>
          <w:ins w:id="845" w:author="NTT DOCOMO" w:date="2022-02-23T10:55:00Z"/>
        </w:trPr>
        <w:tc>
          <w:tcPr>
            <w:tcW w:w="1538" w:type="dxa"/>
          </w:tcPr>
          <w:p w14:paraId="0FA5777A" w14:textId="77777777" w:rsidR="00624CD1" w:rsidRDefault="009E5D83">
            <w:pPr>
              <w:spacing w:after="120"/>
              <w:rPr>
                <w:ins w:id="846" w:author="NTT DOCOMO" w:date="2022-02-23T10:55:00Z"/>
                <w:rFonts w:eastAsiaTheme="minorEastAsia"/>
                <w:color w:val="0070C0"/>
                <w:lang w:val="en-US" w:eastAsia="zh-CN"/>
              </w:rPr>
            </w:pPr>
            <w:ins w:id="847"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848" w:author="NTT DOCOMO" w:date="2022-02-23T10:55:00Z"/>
                <w:rFonts w:eastAsiaTheme="minorEastAsia"/>
                <w:color w:val="0070C0"/>
                <w:lang w:val="en-US" w:eastAsia="zh-CN"/>
              </w:rPr>
            </w:pPr>
            <w:ins w:id="849"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850" w:author="ZTE" w:date="2022-02-23T10:17:00Z"/>
        </w:trPr>
        <w:tc>
          <w:tcPr>
            <w:tcW w:w="1538" w:type="dxa"/>
          </w:tcPr>
          <w:p w14:paraId="51738C2A" w14:textId="77777777" w:rsidR="00624CD1" w:rsidRDefault="009E5D83">
            <w:pPr>
              <w:spacing w:after="120"/>
              <w:rPr>
                <w:ins w:id="851" w:author="ZTE" w:date="2022-02-23T10:17:00Z"/>
                <w:color w:val="0070C0"/>
                <w:lang w:val="en-US" w:eastAsia="zh-CN"/>
              </w:rPr>
            </w:pPr>
            <w:ins w:id="852"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853" w:author="ZTE" w:date="2022-02-23T10:17:00Z"/>
                <w:color w:val="0070C0"/>
                <w:lang w:val="en-US" w:eastAsia="ja-JP"/>
              </w:rPr>
            </w:pPr>
            <w:ins w:id="854"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lastRenderedPageBreak/>
        <w:t>Option 1: (CATT)</w:t>
      </w:r>
    </w:p>
    <w:p w14:paraId="54A374D7"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not possible, PUCCH SCell activation shall be prioritised w.r.t other SCells. </w:t>
      </w:r>
    </w:p>
    <w:p w14:paraId="0881F8E8" w14:textId="77777777" w:rsidR="00624CD1" w:rsidRDefault="009E5D83">
      <w:pPr>
        <w:pStyle w:val="ListParagraph"/>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possible, single PUCCH SCell activation framework can be reused while replacing </w:t>
      </w:r>
      <w:r>
        <w:rPr>
          <w:bCs/>
          <w:sz w:val="22"/>
          <w:szCs w:val="22"/>
          <w:lang w:val="en-CA"/>
        </w:rPr>
        <w:t>T</w:t>
      </w:r>
      <w:r>
        <w:rPr>
          <w:bCs/>
          <w:sz w:val="22"/>
          <w:szCs w:val="22"/>
          <w:vertAlign w:val="subscript"/>
          <w:lang w:val="en-CA"/>
        </w:rPr>
        <w:t xml:space="preserve">activation_time </w:t>
      </w:r>
      <w:r>
        <w:rPr>
          <w:bCs/>
          <w:sz w:val="22"/>
          <w:szCs w:val="22"/>
          <w:lang w:val="en-CA"/>
        </w:rPr>
        <w:t xml:space="preserve">with </w:t>
      </w:r>
      <w:r>
        <w:rPr>
          <w:bCs/>
          <w:sz w:val="22"/>
          <w:szCs w:val="22"/>
        </w:rPr>
        <w:t>T</w:t>
      </w:r>
      <w:r>
        <w:rPr>
          <w:bCs/>
          <w:sz w:val="22"/>
          <w:szCs w:val="22"/>
          <w:vertAlign w:val="subscript"/>
        </w:rPr>
        <w:t>activation_time_multiple_scells</w:t>
      </w:r>
      <w:r>
        <w:rPr>
          <w:bCs/>
        </w:rPr>
        <w:t>.</w:t>
      </w:r>
    </w:p>
    <w:p w14:paraId="7D36926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855" w:author="Qualcomm-CH" w:date="2022-02-21T07:21:00Z">
              <w:r>
                <w:rPr>
                  <w:rFonts w:eastAsiaTheme="minorEastAsia"/>
                  <w:color w:val="0070C0"/>
                  <w:lang w:val="en-US" w:eastAsia="zh-CN"/>
                </w:rPr>
                <w:t>Qualcomm</w:t>
              </w:r>
            </w:ins>
            <w:del w:id="856"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857" w:author="Qualcomm-CH" w:date="2022-02-21T07:21:00Z"/>
                <w:rFonts w:eastAsiaTheme="minorEastAsia"/>
                <w:color w:val="0070C0"/>
                <w:lang w:val="en-US" w:eastAsia="zh-CN"/>
              </w:rPr>
            </w:pPr>
            <w:ins w:id="858" w:author="Qualcomm-CH" w:date="2022-02-21T07:21:00Z">
              <w:r>
                <w:rPr>
                  <w:rFonts w:eastAsiaTheme="minorEastAsia"/>
                  <w:color w:val="0070C0"/>
                  <w:lang w:val="en-US" w:eastAsia="zh-CN"/>
                </w:rPr>
                <w:t xml:space="preserve">We are not quite sure what are the exact definition of ‘parallel’ SCell activation. Please clarify it. </w:t>
              </w:r>
            </w:ins>
          </w:p>
          <w:p w14:paraId="4871BB54" w14:textId="77777777" w:rsidR="00624CD1" w:rsidRDefault="009E5D83">
            <w:pPr>
              <w:spacing w:after="120"/>
              <w:rPr>
                <w:rFonts w:eastAsiaTheme="minorEastAsia"/>
                <w:color w:val="0070C0"/>
                <w:lang w:val="en-US" w:eastAsia="zh-CN"/>
              </w:rPr>
            </w:pPr>
            <w:ins w:id="859" w:author="Qualcomm-CH" w:date="2022-02-21T07:21:00Z">
              <w:r>
                <w:rPr>
                  <w:rFonts w:eastAsiaTheme="minorEastAsia"/>
                  <w:color w:val="0070C0"/>
                  <w:lang w:val="en-US" w:eastAsia="zh-CN"/>
                </w:rPr>
                <w:t>In the meantime, for the scenarios where parallel activation is not applicable (although we want the definition to be further clarified), we think NW should send MAC CE sequentially instead of asking UE to figure out and prioritize SCell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860"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861" w:author="Apple, Jerry Cui" w:date="2022-02-21T07:38:00Z">
              <w:r>
                <w:rPr>
                  <w:rFonts w:eastAsiaTheme="minorEastAsia"/>
                  <w:color w:val="0070C0"/>
                  <w:lang w:val="en-US" w:eastAsia="zh-CN"/>
                </w:rPr>
                <w:t xml:space="preserve">Support option 1. To Option 2, could we assume that: when parallel SCell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862"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863" w:author="NSB" w:date="2022-02-22T00:54:00Z"/>
                <w:rFonts w:eastAsiaTheme="minorEastAsia"/>
                <w:color w:val="0070C0"/>
                <w:lang w:val="en-US" w:eastAsia="zh-CN"/>
              </w:rPr>
            </w:pPr>
            <w:ins w:id="864"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865" w:author="NSB" w:date="2022-02-22T00:54:00Z"/>
                <w:rFonts w:eastAsiaTheme="minorEastAsia"/>
                <w:color w:val="0070C0"/>
                <w:lang w:val="en-US" w:eastAsia="zh-CN"/>
              </w:rPr>
            </w:pPr>
            <w:ins w:id="866" w:author="NSB" w:date="2022-02-22T00:54:00Z">
              <w:r>
                <w:rPr>
                  <w:rFonts w:eastAsiaTheme="minorEastAsia"/>
                  <w:color w:val="0070C0"/>
                  <w:lang w:val="en-US" w:eastAsia="zh-CN"/>
                </w:rPr>
                <w:t xml:space="preserve">If multiple SCells are associated with PUCCH SCell, they cannot be activated before PUCCH SCell. Even parallel procedures are assumed in the DL sync phase of activation, the UL actions in other SCells cannot be activated until after PUCCH SCell is activated. In this sense, this is not “parallel” procedure. </w:t>
              </w:r>
            </w:ins>
          </w:p>
          <w:p w14:paraId="0EC51307" w14:textId="77777777" w:rsidR="00624CD1" w:rsidRDefault="009E5D83">
            <w:pPr>
              <w:spacing w:after="120"/>
              <w:rPr>
                <w:rFonts w:eastAsiaTheme="minorEastAsia"/>
                <w:color w:val="0070C0"/>
                <w:lang w:val="en-US" w:eastAsia="zh-CN"/>
              </w:rPr>
            </w:pPr>
            <w:ins w:id="867" w:author="NSB" w:date="2022-02-22T00:54:00Z">
              <w:r>
                <w:rPr>
                  <w:rFonts w:eastAsiaTheme="minorEastAsia"/>
                  <w:color w:val="0070C0"/>
                  <w:lang w:val="en-US" w:eastAsia="zh-CN"/>
                </w:rPr>
                <w:t xml:space="preserve">The first bullet in Option 2 sounds reasonable. But what does it mean with “where parallel SCell activation is possible”? Are we going to define the conditions for it?  </w:t>
              </w:r>
            </w:ins>
          </w:p>
        </w:tc>
      </w:tr>
      <w:tr w:rsidR="00624CD1" w14:paraId="4C4EAD3E" w14:textId="77777777">
        <w:trPr>
          <w:ins w:id="868" w:author="Huawei" w:date="2022-02-22T12:09:00Z"/>
        </w:trPr>
        <w:tc>
          <w:tcPr>
            <w:tcW w:w="1538" w:type="dxa"/>
          </w:tcPr>
          <w:p w14:paraId="415479B3" w14:textId="77777777" w:rsidR="00624CD1" w:rsidRDefault="009E5D83">
            <w:pPr>
              <w:spacing w:after="120"/>
              <w:rPr>
                <w:ins w:id="869" w:author="Huawei" w:date="2022-02-22T12:09:00Z"/>
                <w:rFonts w:eastAsiaTheme="minorEastAsia"/>
                <w:color w:val="0070C0"/>
                <w:lang w:val="en-US" w:eastAsia="zh-CN"/>
              </w:rPr>
            </w:pPr>
            <w:ins w:id="870"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871" w:author="Huawei" w:date="2022-02-22T12:09:00Z"/>
                <w:rFonts w:eastAsiaTheme="minorEastAsia"/>
                <w:color w:val="0070C0"/>
                <w:lang w:val="en-US" w:eastAsia="zh-CN"/>
              </w:rPr>
            </w:pPr>
            <w:ins w:id="872" w:author="Huawei" w:date="2022-02-22T12:10:00Z">
              <w:r>
                <w:rPr>
                  <w:rFonts w:eastAsiaTheme="minorEastAsia" w:hint="eastAsia"/>
                  <w:color w:val="0070C0"/>
                  <w:lang w:val="en-US" w:eastAsia="zh-CN"/>
                </w:rPr>
                <w:t>A</w:t>
              </w:r>
              <w:r>
                <w:rPr>
                  <w:rFonts w:eastAsiaTheme="minorEastAsia"/>
                  <w:color w:val="0070C0"/>
                  <w:lang w:val="en-US" w:eastAsia="zh-CN"/>
                </w:rPr>
                <w:t>ctually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873" w:author="CK Yang (楊智凱)" w:date="2022-02-22T22:32:00Z"/>
        </w:trPr>
        <w:tc>
          <w:tcPr>
            <w:tcW w:w="1538" w:type="dxa"/>
          </w:tcPr>
          <w:p w14:paraId="0158FB0B" w14:textId="77777777" w:rsidR="00624CD1" w:rsidRPr="00624CD1" w:rsidRDefault="009E5D83">
            <w:pPr>
              <w:spacing w:after="120"/>
              <w:rPr>
                <w:ins w:id="874" w:author="CK Yang (楊智凱)" w:date="2022-02-22T22:32:00Z"/>
                <w:rFonts w:eastAsia="PMingLiU"/>
                <w:color w:val="0070C0"/>
                <w:lang w:val="en-US" w:eastAsia="zh-TW"/>
                <w:rPrChange w:id="875" w:author="CK Yang (楊智凱)" w:date="2022-02-22T22:32:00Z">
                  <w:rPr>
                    <w:ins w:id="876" w:author="CK Yang (楊智凱)" w:date="2022-02-22T22:32:00Z"/>
                    <w:rFonts w:eastAsiaTheme="minorEastAsia"/>
                    <w:color w:val="0070C0"/>
                    <w:lang w:val="en-US" w:eastAsia="zh-CN"/>
                  </w:rPr>
                </w:rPrChange>
              </w:rPr>
            </w:pPr>
            <w:ins w:id="877"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878" w:author="CK Yang (楊智凱)" w:date="2022-02-22T22:33:00Z"/>
                <w:rFonts w:eastAsia="PMingLiU"/>
                <w:color w:val="0070C0"/>
                <w:lang w:val="en-US" w:eastAsia="zh-TW"/>
              </w:rPr>
            </w:pPr>
            <w:ins w:id="879"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880" w:author="CK Yang (楊智凱)" w:date="2022-02-22T22:34:00Z"/>
                <w:rFonts w:eastAsia="PMingLiU"/>
                <w:color w:val="0070C0"/>
                <w:lang w:val="en-US" w:eastAsia="zh-TW"/>
              </w:rPr>
            </w:pPr>
            <w:ins w:id="881" w:author="CK Yang (楊智凱)" w:date="2022-02-22T22:33:00Z">
              <w:r>
                <w:rPr>
                  <w:rFonts w:eastAsia="PMingLiU"/>
                  <w:color w:val="0070C0"/>
                  <w:lang w:val="en-US" w:eastAsia="zh-TW"/>
                </w:rPr>
                <w:t xml:space="preserve">At this stage, we prefer to define the requirement only for single PUCCH SCell in R17. For the activation with </w:t>
              </w:r>
            </w:ins>
            <w:ins w:id="882" w:author="CK Yang (楊智凱)" w:date="2022-02-22T22:34:00Z">
              <w:r>
                <w:rPr>
                  <w:rFonts w:eastAsia="PMingLiU"/>
                  <w:color w:val="0070C0"/>
                  <w:lang w:val="en-US" w:eastAsia="zh-TW"/>
                </w:rPr>
                <w:t>multiple SCell can be postpone</w:t>
              </w:r>
            </w:ins>
            <w:ins w:id="883" w:author="CK Yang (楊智凱)" w:date="2022-02-22T22:52:00Z">
              <w:r>
                <w:rPr>
                  <w:rFonts w:eastAsia="PMingLiU"/>
                  <w:color w:val="0070C0"/>
                  <w:lang w:val="en-US" w:eastAsia="zh-TW"/>
                </w:rPr>
                <w:t>d</w:t>
              </w:r>
            </w:ins>
            <w:ins w:id="884"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885" w:author="CK Yang (楊智凱)" w:date="2022-02-22T22:32:00Z"/>
                <w:rFonts w:eastAsia="PMingLiU"/>
                <w:color w:val="0070C0"/>
                <w:lang w:val="en-US" w:eastAsia="zh-TW"/>
                <w:rPrChange w:id="886" w:author="CK Yang (楊智凱)" w:date="2022-02-22T22:32:00Z">
                  <w:rPr>
                    <w:ins w:id="887" w:author="CK Yang (楊智凱)" w:date="2022-02-22T22:32:00Z"/>
                    <w:rFonts w:eastAsiaTheme="minorEastAsia"/>
                    <w:color w:val="0070C0"/>
                    <w:lang w:val="en-US" w:eastAsia="zh-CN"/>
                  </w:rPr>
                </w:rPrChange>
              </w:rPr>
            </w:pPr>
            <w:ins w:id="888"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searcher are needed for </w:t>
              </w:r>
            </w:ins>
            <w:ins w:id="889" w:author="CK Yang (楊智凱)" w:date="2022-02-22T22:53:00Z">
              <w:r>
                <w:rPr>
                  <w:rFonts w:eastAsia="PMingLiU"/>
                  <w:color w:val="0070C0"/>
                  <w:lang w:val="en-US" w:eastAsia="zh-TW"/>
                </w:rPr>
                <w:t>activation with multiple SCells</w:t>
              </w:r>
            </w:ins>
            <w:ins w:id="890" w:author="CK Yang (楊智凱)" w:date="2022-02-22T22:35:00Z">
              <w:r>
                <w:rPr>
                  <w:rFonts w:eastAsia="PMingLiU"/>
                  <w:color w:val="0070C0"/>
                  <w:lang w:val="en-US" w:eastAsia="zh-TW"/>
                </w:rPr>
                <w:t>, i.e.</w:t>
              </w:r>
            </w:ins>
            <w:ins w:id="891" w:author="CK Yang (楊智凱)" w:date="2022-02-22T22:34:00Z">
              <w:r>
                <w:rPr>
                  <w:rFonts w:eastAsia="PMingLiU"/>
                  <w:color w:val="0070C0"/>
                  <w:lang w:val="en-US" w:eastAsia="zh-TW"/>
                </w:rPr>
                <w:t xml:space="preserve"> </w:t>
              </w:r>
            </w:ins>
            <w:ins w:id="892" w:author="CK Yang (楊智凱)" w:date="2022-02-22T22:35:00Z">
              <w:r>
                <w:rPr>
                  <w:rFonts w:eastAsia="PMingLiU"/>
                  <w:color w:val="0070C0"/>
                  <w:lang w:val="en-US" w:eastAsia="zh-TW"/>
                </w:rPr>
                <w:t>o</w:t>
              </w:r>
            </w:ins>
            <w:ins w:id="893" w:author="CK Yang (楊智凱)" w:date="2022-02-22T22:34:00Z">
              <w:r>
                <w:rPr>
                  <w:rFonts w:eastAsia="PMingLiU"/>
                  <w:color w:val="0070C0"/>
                  <w:lang w:val="en-US" w:eastAsia="zh-TW"/>
                </w:rPr>
                <w:t xml:space="preserve">ne for PCell, one for PUCCH SCell and other </w:t>
              </w:r>
            </w:ins>
            <w:ins w:id="894" w:author="CK Yang (楊智凱)" w:date="2022-02-22T22:35:00Z">
              <w:r>
                <w:rPr>
                  <w:rFonts w:eastAsia="PMingLiU"/>
                  <w:color w:val="0070C0"/>
                  <w:lang w:val="en-US" w:eastAsia="zh-TW"/>
                </w:rPr>
                <w:t>one is for remaining SCells.?</w:t>
              </w:r>
            </w:ins>
          </w:p>
        </w:tc>
      </w:tr>
      <w:tr w:rsidR="00624CD1" w14:paraId="6D4D5F3A" w14:textId="77777777">
        <w:trPr>
          <w:ins w:id="895" w:author="CATT_RAN4#102" w:date="2022-02-23T00:28:00Z"/>
        </w:trPr>
        <w:tc>
          <w:tcPr>
            <w:tcW w:w="1538" w:type="dxa"/>
          </w:tcPr>
          <w:p w14:paraId="6CB7FF46" w14:textId="77777777" w:rsidR="00624CD1" w:rsidRDefault="009E5D83">
            <w:pPr>
              <w:spacing w:after="120"/>
              <w:rPr>
                <w:ins w:id="896" w:author="CATT_RAN4#102" w:date="2022-02-23T00:28:00Z"/>
                <w:rFonts w:eastAsia="PMingLiU"/>
                <w:color w:val="0070C0"/>
                <w:lang w:val="en-US" w:eastAsia="zh-TW"/>
              </w:rPr>
            </w:pPr>
            <w:ins w:id="897"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898" w:author="CATT_RAN4#102" w:date="2022-02-23T00:28:00Z"/>
                <w:rFonts w:eastAsiaTheme="minorEastAsia"/>
                <w:color w:val="0070C0"/>
                <w:lang w:val="en-US" w:eastAsia="zh-CN"/>
              </w:rPr>
            </w:pPr>
            <w:ins w:id="899"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900" w:author="CATT_RAN4#102" w:date="2022-02-23T00:28:00Z"/>
                <w:rFonts w:eastAsiaTheme="minorEastAsia"/>
                <w:color w:val="0070C0"/>
                <w:lang w:val="en-US" w:eastAsia="zh-CN"/>
              </w:rPr>
            </w:pPr>
            <w:ins w:id="901"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Scell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Scell and multiple Scells are activated, since the PUCCH Scell activation is different with other normal scell, we would like to suggest the PUCCH scell activation is performed in parallel with other Scells.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w:t>
              </w:r>
              <w:r>
                <w:rPr>
                  <w:rFonts w:eastAsiaTheme="minorEastAsia" w:hint="eastAsia"/>
                  <w:color w:val="0070C0"/>
                  <w:lang w:val="en-US" w:eastAsia="zh-CN"/>
                </w:rPr>
                <w:lastRenderedPageBreak/>
                <w:t xml:space="preserve">normal Scell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902" w:author="CATT_RAN4#102" w:date="2022-02-23T00:28:00Z"/>
                <w:rFonts w:eastAsiaTheme="minorEastAsia"/>
                <w:color w:val="0070C0"/>
                <w:lang w:val="en-US" w:eastAsia="zh-CN"/>
              </w:rPr>
            </w:pPr>
            <w:ins w:id="903"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scell are activated by one single MAC CE, but there is no association between Scells. </w:t>
              </w:r>
              <w:r>
                <w:rPr>
                  <w:rFonts w:eastAsiaTheme="minorEastAsia"/>
                  <w:color w:val="0070C0"/>
                  <w:lang w:val="en-US" w:eastAsia="zh-CN"/>
                </w:rPr>
                <w:t>S</w:t>
              </w:r>
              <w:r>
                <w:rPr>
                  <w:rFonts w:eastAsiaTheme="minorEastAsia" w:hint="eastAsia"/>
                  <w:color w:val="0070C0"/>
                  <w:lang w:val="en-US" w:eastAsia="zh-CN"/>
                </w:rPr>
                <w:t xml:space="preserve">o the procedure of other Scells should not be delayed by PUCCH Scell. </w:t>
              </w:r>
            </w:ins>
          </w:p>
          <w:p w14:paraId="70CFC1DE" w14:textId="77777777" w:rsidR="00624CD1" w:rsidRDefault="009E5D83">
            <w:pPr>
              <w:spacing w:after="120"/>
              <w:rPr>
                <w:ins w:id="904" w:author="CATT_RAN4#102" w:date="2022-02-23T00:28:00Z"/>
                <w:rFonts w:eastAsia="PMingLiU"/>
                <w:color w:val="0070C0"/>
                <w:lang w:val="en-US" w:eastAsia="zh-TW"/>
              </w:rPr>
            </w:pPr>
            <w:ins w:id="905"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906" w:author="Venkat, Ericsson" w:date="2022-02-23T06:02:00Z"/>
        </w:trPr>
        <w:tc>
          <w:tcPr>
            <w:tcW w:w="1538" w:type="dxa"/>
          </w:tcPr>
          <w:p w14:paraId="4C4B1E65" w14:textId="77777777" w:rsidR="00624CD1" w:rsidRDefault="009E5D83">
            <w:pPr>
              <w:spacing w:after="120"/>
              <w:rPr>
                <w:ins w:id="907" w:author="Venkat, Ericsson" w:date="2022-02-23T06:02:00Z"/>
                <w:rFonts w:eastAsiaTheme="minorEastAsia"/>
                <w:color w:val="0070C0"/>
                <w:lang w:val="en-US" w:eastAsia="zh-CN"/>
              </w:rPr>
            </w:pPr>
            <w:ins w:id="908" w:author="Venkat, Ericsson" w:date="2022-02-23T06:03:00Z">
              <w:r>
                <w:rPr>
                  <w:rFonts w:eastAsiaTheme="minorEastAsia"/>
                  <w:color w:val="0070C0"/>
                  <w:lang w:val="en-US" w:eastAsia="zh-CN"/>
                </w:rPr>
                <w:lastRenderedPageBreak/>
                <w:t>Ericsson</w:t>
              </w:r>
            </w:ins>
          </w:p>
        </w:tc>
        <w:tc>
          <w:tcPr>
            <w:tcW w:w="8319" w:type="dxa"/>
          </w:tcPr>
          <w:p w14:paraId="78D9D8F0" w14:textId="77777777" w:rsidR="00624CD1" w:rsidRDefault="009E5D83">
            <w:pPr>
              <w:spacing w:after="120"/>
              <w:rPr>
                <w:ins w:id="909" w:author="Venkat, Ericsson" w:date="2022-02-23T06:04:00Z"/>
                <w:rFonts w:eastAsiaTheme="minorEastAsia"/>
                <w:color w:val="0070C0"/>
                <w:lang w:val="en-US" w:eastAsia="zh-CN"/>
              </w:rPr>
            </w:pPr>
            <w:ins w:id="910" w:author="Venkat, Ericsson" w:date="2022-02-23T06:03:00Z">
              <w:r>
                <w:rPr>
                  <w:rFonts w:eastAsiaTheme="minorEastAsia"/>
                  <w:color w:val="0070C0"/>
                  <w:lang w:val="en-US" w:eastAsia="zh-CN"/>
                </w:rPr>
                <w:t xml:space="preserve">We agree with other companies that more discussion is needed. </w:t>
              </w:r>
            </w:ins>
            <w:ins w:id="911" w:author="Venkat, Ericsson" w:date="2022-02-23T06:05:00Z">
              <w:r>
                <w:rPr>
                  <w:rFonts w:eastAsiaTheme="minorEastAsia"/>
                  <w:color w:val="0070C0"/>
                  <w:lang w:val="en-US" w:eastAsia="zh-CN"/>
                </w:rPr>
                <w:t>Maybe</w:t>
              </w:r>
            </w:ins>
            <w:ins w:id="912" w:author="Venkat, Ericsson" w:date="2022-02-23T06:03:00Z">
              <w:r>
                <w:rPr>
                  <w:rFonts w:eastAsiaTheme="minorEastAsia"/>
                  <w:color w:val="0070C0"/>
                  <w:lang w:val="en-US" w:eastAsia="zh-CN"/>
                </w:rPr>
                <w:t xml:space="preserve"> we could </w:t>
              </w:r>
            </w:ins>
            <w:ins w:id="913" w:author="Venkat, Ericsson" w:date="2022-02-23T06:04:00Z">
              <w:r>
                <w:rPr>
                  <w:rFonts w:eastAsiaTheme="minorEastAsia"/>
                  <w:color w:val="0070C0"/>
                  <w:lang w:val="en-US" w:eastAsia="zh-CN"/>
                </w:rPr>
                <w:t xml:space="preserve">first </w:t>
              </w:r>
            </w:ins>
            <w:ins w:id="914" w:author="Venkat, Ericsson" w:date="2022-02-23T06:03:00Z">
              <w:r>
                <w:rPr>
                  <w:rFonts w:eastAsiaTheme="minorEastAsia"/>
                  <w:color w:val="0070C0"/>
                  <w:lang w:val="en-US" w:eastAsia="zh-CN"/>
                </w:rPr>
                <w:t xml:space="preserve">agree </w:t>
              </w:r>
            </w:ins>
            <w:ins w:id="915" w:author="Venkat, Ericsson" w:date="2022-02-23T06:16:00Z">
              <w:r>
                <w:rPr>
                  <w:rFonts w:eastAsiaTheme="minorEastAsia"/>
                  <w:color w:val="0070C0"/>
                  <w:lang w:val="en-US" w:eastAsia="zh-CN"/>
                </w:rPr>
                <w:t>in</w:t>
              </w:r>
            </w:ins>
            <w:ins w:id="916" w:author="Venkat, Ericsson" w:date="2022-02-23T06:03:00Z">
              <w:r>
                <w:rPr>
                  <w:rFonts w:eastAsiaTheme="minorEastAsia"/>
                  <w:color w:val="0070C0"/>
                  <w:lang w:val="en-US" w:eastAsia="zh-CN"/>
                </w:rPr>
                <w:t xml:space="preserve"> this meeting about RAN4 will work on this issue in ma</w:t>
              </w:r>
            </w:ins>
            <w:ins w:id="917" w:author="Venkat, Ericsson" w:date="2022-02-23T06:04:00Z">
              <w:r>
                <w:rPr>
                  <w:rFonts w:eastAsiaTheme="minorEastAsia"/>
                  <w:color w:val="0070C0"/>
                  <w:lang w:val="en-US" w:eastAsia="zh-CN"/>
                </w:rPr>
                <w:t>intenance phase</w:t>
              </w:r>
            </w:ins>
            <w:ins w:id="918" w:author="Venkat, Ericsson" w:date="2022-02-23T06:18:00Z">
              <w:r>
                <w:rPr>
                  <w:rFonts w:eastAsiaTheme="minorEastAsia"/>
                  <w:color w:val="0070C0"/>
                  <w:lang w:val="en-US" w:eastAsia="zh-CN"/>
                </w:rPr>
                <w:t xml:space="preserve"> (than in future release)</w:t>
              </w:r>
            </w:ins>
            <w:ins w:id="919" w:author="Venkat, Ericsson" w:date="2022-02-23T06:17:00Z">
              <w:r>
                <w:rPr>
                  <w:rFonts w:eastAsiaTheme="minorEastAsia"/>
                  <w:color w:val="0070C0"/>
                  <w:lang w:val="en-US" w:eastAsia="zh-CN"/>
                </w:rPr>
                <w:t xml:space="preserve"> as we agree to work on it after finalizing single SCell activation requirements. </w:t>
              </w:r>
            </w:ins>
            <w:ins w:id="920" w:author="Venkat, Ericsson" w:date="2022-02-23T06:18:00Z">
              <w:r>
                <w:rPr>
                  <w:rFonts w:eastAsiaTheme="minorEastAsia"/>
                  <w:color w:val="0070C0"/>
                  <w:lang w:val="en-US" w:eastAsia="zh-CN"/>
                </w:rPr>
                <w:t>We think P</w:t>
              </w:r>
            </w:ins>
            <w:ins w:id="921" w:author="Venkat, Ericsson" w:date="2022-02-23T06:19:00Z">
              <w:r>
                <w:rPr>
                  <w:rFonts w:eastAsiaTheme="minorEastAsia"/>
                  <w:color w:val="0070C0"/>
                  <w:lang w:val="en-US" w:eastAsia="zh-CN"/>
                </w:rPr>
                <w:t>UCCH SCell activation along with other SCells may be a common scenario and should be specified in this release.</w:t>
              </w:r>
            </w:ins>
            <w:ins w:id="922"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923" w:author="Venkat, Ericsson" w:date="2022-02-23T06:07:00Z"/>
                <w:rFonts w:eastAsiaTheme="minorEastAsia"/>
                <w:color w:val="0070C0"/>
                <w:lang w:val="en-US" w:eastAsia="zh-CN"/>
              </w:rPr>
            </w:pPr>
            <w:ins w:id="924" w:author="Venkat, Ericsson" w:date="2022-02-23T06:20:00Z">
              <w:r>
                <w:rPr>
                  <w:rFonts w:eastAsiaTheme="minorEastAsia"/>
                  <w:color w:val="0070C0"/>
                  <w:lang w:val="en-US" w:eastAsia="zh-CN"/>
                </w:rPr>
                <w:t xml:space="preserve">To MTK: </w:t>
              </w:r>
            </w:ins>
            <w:ins w:id="925" w:author="Venkat, Ericsson" w:date="2022-02-23T06:06:00Z">
              <w:r>
                <w:rPr>
                  <w:rFonts w:eastAsiaTheme="minorEastAsia"/>
                  <w:color w:val="0070C0"/>
                  <w:lang w:val="en-US" w:eastAsia="zh-CN"/>
                </w:rPr>
                <w:t xml:space="preserve">We do not </w:t>
              </w:r>
            </w:ins>
            <w:ins w:id="926" w:author="Venkat, Ericsson" w:date="2022-02-23T06:20:00Z">
              <w:r>
                <w:rPr>
                  <w:rFonts w:eastAsiaTheme="minorEastAsia"/>
                  <w:color w:val="0070C0"/>
                  <w:lang w:val="en-US" w:eastAsia="zh-CN"/>
                </w:rPr>
                <w:t xml:space="preserve">intend </w:t>
              </w:r>
            </w:ins>
            <w:ins w:id="927" w:author="Venkat, Ericsson" w:date="2022-02-23T06:06:00Z">
              <w:r>
                <w:rPr>
                  <w:rFonts w:eastAsiaTheme="minorEastAsia"/>
                  <w:color w:val="0070C0"/>
                  <w:lang w:val="en-US" w:eastAsia="zh-CN"/>
                </w:rPr>
                <w:t>to introduce additional searcher for PUCCH SCell.</w:t>
              </w:r>
            </w:ins>
          </w:p>
          <w:p w14:paraId="1D68DFCD" w14:textId="77777777" w:rsidR="00624CD1" w:rsidRDefault="009E5D83">
            <w:pPr>
              <w:spacing w:after="120"/>
              <w:rPr>
                <w:ins w:id="928" w:author="Venkat, Ericsson" w:date="2022-02-23T06:02:00Z"/>
                <w:rFonts w:eastAsiaTheme="minorEastAsia"/>
                <w:color w:val="0070C0"/>
                <w:lang w:val="en-US" w:eastAsia="zh-CN"/>
              </w:rPr>
            </w:pPr>
            <w:ins w:id="929" w:author="Venkat, Ericsson" w:date="2022-02-23T06:09:00Z">
              <w:r>
                <w:rPr>
                  <w:rFonts w:eastAsiaTheme="minorEastAsia"/>
                  <w:color w:val="0070C0"/>
                  <w:lang w:val="en-US" w:eastAsia="zh-CN"/>
                </w:rPr>
                <w:t>Maybe</w:t>
              </w:r>
            </w:ins>
            <w:ins w:id="930" w:author="Venkat, Ericsson" w:date="2022-02-23T06:07:00Z">
              <w:r>
                <w:rPr>
                  <w:rFonts w:eastAsiaTheme="minorEastAsia"/>
                  <w:color w:val="0070C0"/>
                  <w:lang w:val="en-US" w:eastAsia="zh-CN"/>
                </w:rPr>
                <w:t xml:space="preserve"> we could start with all SCells to be activated (including PUCCH SCell) being considered as multiple SCells discussed in Rel-16 and we could </w:t>
              </w:r>
            </w:ins>
            <w:ins w:id="931" w:author="Venkat, Ericsson" w:date="2022-02-23T06:08:00Z">
              <w:r>
                <w:rPr>
                  <w:rFonts w:eastAsiaTheme="minorEastAsia"/>
                  <w:color w:val="0070C0"/>
                  <w:lang w:val="en-US" w:eastAsia="zh-CN"/>
                </w:rPr>
                <w:t xml:space="preserve">further discuss whether is there any scenario where PUCCH SCell </w:t>
              </w:r>
            </w:ins>
            <w:ins w:id="932" w:author="Venkat, Ericsson" w:date="2022-02-23T06:10:00Z">
              <w:r>
                <w:rPr>
                  <w:rFonts w:eastAsiaTheme="minorEastAsia"/>
                  <w:color w:val="0070C0"/>
                  <w:lang w:val="en-US" w:eastAsia="zh-CN"/>
                </w:rPr>
                <w:t>activation prioritization is required.</w:t>
              </w:r>
            </w:ins>
            <w:ins w:id="933" w:author="Venkat, Ericsson" w:date="2022-02-23T06:21:00Z">
              <w:r>
                <w:rPr>
                  <w:rFonts w:eastAsiaTheme="minorEastAsia"/>
                  <w:color w:val="0070C0"/>
                  <w:lang w:val="en-US" w:eastAsia="zh-CN"/>
                </w:rPr>
                <w:t xml:space="preserve"> We think all SCells considered as multiple SCells is straight forward </w:t>
              </w:r>
            </w:ins>
            <w:ins w:id="934" w:author="Venkat, Ericsson" w:date="2022-02-23T06:22:00Z">
              <w:r>
                <w:rPr>
                  <w:rFonts w:eastAsiaTheme="minorEastAsia"/>
                  <w:color w:val="0070C0"/>
                  <w:lang w:val="en-US" w:eastAsia="zh-CN"/>
                </w:rPr>
                <w:t xml:space="preserve">scenario, and we think it can be </w:t>
              </w:r>
            </w:ins>
            <w:ins w:id="935" w:author="Venkat, Ericsson" w:date="2022-02-23T06:23:00Z">
              <w:r>
                <w:rPr>
                  <w:rFonts w:eastAsiaTheme="minorEastAsia"/>
                  <w:color w:val="0070C0"/>
                  <w:lang w:val="en-US" w:eastAsia="zh-CN"/>
                </w:rPr>
                <w:t>delay requirements can be derived by replacing respective activation time (</w:t>
              </w:r>
              <w:r>
                <w:rPr>
                  <w:bCs/>
                  <w:sz w:val="22"/>
                  <w:szCs w:val="22"/>
                </w:rPr>
                <w:t>T</w:t>
              </w:r>
              <w:r>
                <w:rPr>
                  <w:bCs/>
                  <w:sz w:val="22"/>
                  <w:szCs w:val="22"/>
                  <w:vertAlign w:val="subscript"/>
                </w:rPr>
                <w:t>activation_time_multiple_scells</w:t>
              </w:r>
              <w:r>
                <w:rPr>
                  <w:rFonts w:eastAsiaTheme="minorEastAsia"/>
                  <w:color w:val="0070C0"/>
                  <w:lang w:val="en-US" w:eastAsia="zh-CN"/>
                </w:rPr>
                <w:t>)</w:t>
              </w:r>
            </w:ins>
            <w:ins w:id="936"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Heading3"/>
        <w:rPr>
          <w:sz w:val="24"/>
          <w:szCs w:val="16"/>
        </w:rPr>
      </w:pPr>
      <w:r>
        <w:rPr>
          <w:sz w:val="24"/>
          <w:szCs w:val="16"/>
        </w:rPr>
        <w:t>Sub-topic 1-</w:t>
      </w:r>
      <w:r>
        <w:rPr>
          <w:rFonts w:hint="eastAsia"/>
          <w:sz w:val="24"/>
          <w:szCs w:val="16"/>
        </w:rPr>
        <w:t xml:space="preserve">5 </w:t>
      </w:r>
      <w:r>
        <w:rPr>
          <w:sz w:val="24"/>
          <w:szCs w:val="16"/>
        </w:rPr>
        <w:t xml:space="preserve">Applicability of </w:t>
      </w:r>
      <w:bookmarkStart w:id="937" w:name="OLE_LINK16"/>
      <w:bookmarkStart w:id="938" w:name="OLE_LINK17"/>
      <w:r>
        <w:rPr>
          <w:sz w:val="24"/>
          <w:szCs w:val="16"/>
        </w:rPr>
        <w:t>PUCCH SCell activation requirements</w:t>
      </w:r>
      <w:bookmarkEnd w:id="937"/>
      <w:bookmarkEnd w:id="938"/>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47339624"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2113CE14" w14:textId="77777777" w:rsidR="00624CD1" w:rsidRDefault="009E5D83">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ListParagraph"/>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ListParagraph"/>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ListParagraph"/>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939" w:author="Apple, Jerry Cui" w:date="2022-02-21T07:38:00Z">
              <w:r>
                <w:rPr>
                  <w:rFonts w:eastAsiaTheme="minorEastAsia"/>
                  <w:color w:val="0070C0"/>
                  <w:lang w:val="en-US" w:eastAsia="zh-CN"/>
                </w:rPr>
                <w:t>Apple</w:t>
              </w:r>
            </w:ins>
            <w:del w:id="940"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941"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942"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943" w:author="NSB" w:date="2022-02-22T00:54:00Z">
              <w:r>
                <w:rPr>
                  <w:rFonts w:eastAsiaTheme="minorEastAsia"/>
                  <w:color w:val="0070C0"/>
                  <w:lang w:val="en-US" w:eastAsia="zh-CN"/>
                </w:rPr>
                <w:t>Fine with the recomm</w:t>
              </w:r>
            </w:ins>
            <w:ins w:id="944" w:author="NSB" w:date="2022-02-22T00:55:00Z">
              <w:r>
                <w:rPr>
                  <w:rFonts w:eastAsiaTheme="minorEastAsia"/>
                  <w:color w:val="0070C0"/>
                  <w:lang w:val="en-US" w:eastAsia="zh-CN"/>
                </w:rPr>
                <w:t>ended WF.</w:t>
              </w:r>
            </w:ins>
            <w:ins w:id="945"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946"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947"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948" w:author="OPPO-RAN4#102" w:date="2022-02-22T19:32:00Z"/>
        </w:trPr>
        <w:tc>
          <w:tcPr>
            <w:tcW w:w="1239" w:type="dxa"/>
          </w:tcPr>
          <w:p w14:paraId="6B5C125B" w14:textId="77777777" w:rsidR="00624CD1" w:rsidRDefault="009E5D83">
            <w:pPr>
              <w:spacing w:after="120"/>
              <w:rPr>
                <w:ins w:id="949" w:author="OPPO-RAN4#102" w:date="2022-02-22T19:32:00Z"/>
                <w:rFonts w:eastAsiaTheme="minorEastAsia"/>
                <w:color w:val="0070C0"/>
                <w:lang w:val="en-US" w:eastAsia="zh-CN"/>
              </w:rPr>
            </w:pPr>
            <w:ins w:id="95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951" w:author="OPPO-RAN4#102" w:date="2022-02-22T19:32:00Z"/>
                <w:rFonts w:eastAsiaTheme="minorEastAsia"/>
                <w:color w:val="0070C0"/>
                <w:lang w:val="en-US" w:eastAsia="zh-CN"/>
              </w:rPr>
            </w:pPr>
            <w:ins w:id="952" w:author="OPPO-RAN4#102" w:date="2022-02-22T19:32:00Z">
              <w:r>
                <w:rPr>
                  <w:rFonts w:eastAsiaTheme="minorEastAsia"/>
                  <w:color w:val="0070C0"/>
                  <w:lang w:val="en-US" w:eastAsia="zh-CN"/>
                </w:rPr>
                <w:t xml:space="preserve">Fine with the recommended WF.  </w:t>
              </w:r>
            </w:ins>
          </w:p>
        </w:tc>
      </w:tr>
      <w:tr w:rsidR="00624CD1" w14:paraId="4F990042" w14:textId="77777777">
        <w:trPr>
          <w:ins w:id="953" w:author="CK Yang (楊智凱)" w:date="2022-02-22T22:31:00Z"/>
        </w:trPr>
        <w:tc>
          <w:tcPr>
            <w:tcW w:w="1239" w:type="dxa"/>
          </w:tcPr>
          <w:p w14:paraId="47ABE41E" w14:textId="77777777" w:rsidR="00624CD1" w:rsidRPr="00624CD1" w:rsidRDefault="009E5D83">
            <w:pPr>
              <w:spacing w:after="120"/>
              <w:rPr>
                <w:ins w:id="954" w:author="CK Yang (楊智凱)" w:date="2022-02-22T22:31:00Z"/>
                <w:rFonts w:eastAsia="PMingLiU"/>
                <w:color w:val="0070C0"/>
                <w:lang w:val="en-US" w:eastAsia="zh-TW"/>
                <w:rPrChange w:id="955" w:author="CK Yang (楊智凱)" w:date="2022-02-22T22:31:00Z">
                  <w:rPr>
                    <w:ins w:id="956" w:author="CK Yang (楊智凱)" w:date="2022-02-22T22:31:00Z"/>
                    <w:rFonts w:eastAsiaTheme="minorEastAsia"/>
                    <w:color w:val="0070C0"/>
                    <w:lang w:val="en-US" w:eastAsia="zh-CN"/>
                  </w:rPr>
                </w:rPrChange>
              </w:rPr>
            </w:pPr>
            <w:ins w:id="957"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958" w:author="CK Yang (楊智凱)" w:date="2022-02-22T22:31:00Z"/>
                <w:rFonts w:eastAsia="PMingLiU"/>
                <w:color w:val="0070C0"/>
                <w:lang w:val="en-US" w:eastAsia="zh-TW"/>
                <w:rPrChange w:id="959" w:author="CK Yang (楊智凱)" w:date="2022-02-22T22:31:00Z">
                  <w:rPr>
                    <w:ins w:id="960" w:author="CK Yang (楊智凱)" w:date="2022-02-22T22:31:00Z"/>
                    <w:rFonts w:eastAsiaTheme="minorEastAsia"/>
                    <w:color w:val="0070C0"/>
                    <w:lang w:val="en-US" w:eastAsia="zh-CN"/>
                  </w:rPr>
                </w:rPrChange>
              </w:rPr>
            </w:pPr>
            <w:ins w:id="961"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962" w:author="CATT_RAN4#102" w:date="2022-02-23T00:28:00Z"/>
        </w:trPr>
        <w:tc>
          <w:tcPr>
            <w:tcW w:w="1239" w:type="dxa"/>
          </w:tcPr>
          <w:p w14:paraId="3BABCB27" w14:textId="77777777" w:rsidR="00624CD1" w:rsidRDefault="009E5D83">
            <w:pPr>
              <w:spacing w:after="120"/>
              <w:rPr>
                <w:ins w:id="963" w:author="CATT_RAN4#102" w:date="2022-02-23T00:28:00Z"/>
                <w:rFonts w:eastAsia="PMingLiU"/>
                <w:color w:val="0070C0"/>
                <w:lang w:val="en-US" w:eastAsia="zh-TW"/>
              </w:rPr>
            </w:pPr>
            <w:ins w:id="964"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965" w:author="CATT_RAN4#102" w:date="2022-02-23T00:28:00Z"/>
                <w:rFonts w:eastAsia="PMingLiU"/>
                <w:color w:val="0070C0"/>
                <w:lang w:val="en-US" w:eastAsia="zh-TW"/>
              </w:rPr>
            </w:pPr>
            <w:ins w:id="966"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967" w:author="Venkat, Ericsson" w:date="2022-02-23T05:58:00Z"/>
        </w:trPr>
        <w:tc>
          <w:tcPr>
            <w:tcW w:w="1239" w:type="dxa"/>
          </w:tcPr>
          <w:p w14:paraId="3725FCC7" w14:textId="77777777" w:rsidR="00624CD1" w:rsidRDefault="009E5D83">
            <w:pPr>
              <w:spacing w:after="120"/>
              <w:rPr>
                <w:ins w:id="968" w:author="Venkat, Ericsson" w:date="2022-02-23T05:58:00Z"/>
                <w:rFonts w:eastAsiaTheme="minorEastAsia"/>
                <w:color w:val="0070C0"/>
                <w:lang w:val="en-US" w:eastAsia="zh-CN"/>
              </w:rPr>
            </w:pPr>
            <w:ins w:id="969" w:author="Venkat, Ericsson" w:date="2022-02-23T05:58:00Z">
              <w:r>
                <w:lastRenderedPageBreak/>
                <w:t>Ericsson</w:t>
              </w:r>
            </w:ins>
          </w:p>
        </w:tc>
        <w:tc>
          <w:tcPr>
            <w:tcW w:w="8392" w:type="dxa"/>
          </w:tcPr>
          <w:p w14:paraId="475F1D02" w14:textId="77777777" w:rsidR="00624CD1" w:rsidRDefault="009E5D83">
            <w:pPr>
              <w:spacing w:after="120"/>
              <w:rPr>
                <w:ins w:id="970" w:author="Venkat, Ericsson" w:date="2022-02-23T05:58:00Z"/>
                <w:rFonts w:eastAsiaTheme="minorEastAsia"/>
                <w:color w:val="0070C0"/>
                <w:lang w:val="en-US" w:eastAsia="zh-CN"/>
              </w:rPr>
            </w:pPr>
            <w:ins w:id="971" w:author="Venkat, Ericsson" w:date="2022-02-23T05:58:00Z">
              <w:r>
                <w:t>OK with option 1</w:t>
              </w:r>
            </w:ins>
          </w:p>
        </w:tc>
      </w:tr>
      <w:tr w:rsidR="00624CD1" w14:paraId="1A7644E2" w14:textId="77777777">
        <w:trPr>
          <w:ins w:id="972" w:author="ZTE" w:date="2022-02-23T10:17:00Z"/>
        </w:trPr>
        <w:tc>
          <w:tcPr>
            <w:tcW w:w="1239" w:type="dxa"/>
          </w:tcPr>
          <w:p w14:paraId="47D4FD26" w14:textId="77777777" w:rsidR="00624CD1" w:rsidRDefault="009E5D83">
            <w:pPr>
              <w:spacing w:after="120"/>
              <w:rPr>
                <w:ins w:id="973" w:author="ZTE" w:date="2022-02-23T10:17:00Z"/>
                <w:lang w:val="en-US" w:eastAsia="zh-CN"/>
              </w:rPr>
            </w:pPr>
            <w:ins w:id="974" w:author="ZTE" w:date="2022-02-23T10:17:00Z">
              <w:r>
                <w:rPr>
                  <w:rFonts w:hint="eastAsia"/>
                  <w:lang w:val="en-US" w:eastAsia="zh-CN"/>
                </w:rPr>
                <w:t>ZTE</w:t>
              </w:r>
            </w:ins>
          </w:p>
        </w:tc>
        <w:tc>
          <w:tcPr>
            <w:tcW w:w="8392" w:type="dxa"/>
          </w:tcPr>
          <w:p w14:paraId="51007ADD" w14:textId="77777777" w:rsidR="00624CD1" w:rsidRDefault="009E5D83">
            <w:pPr>
              <w:spacing w:after="120"/>
              <w:rPr>
                <w:ins w:id="975" w:author="ZTE" w:date="2022-02-23T10:17:00Z"/>
              </w:rPr>
            </w:pPr>
            <w:ins w:id="976"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Heading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Heading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Heading3"/>
        <w:rPr>
          <w:sz w:val="24"/>
          <w:szCs w:val="16"/>
        </w:rPr>
      </w:pPr>
      <w:r>
        <w:rPr>
          <w:sz w:val="24"/>
          <w:szCs w:val="16"/>
        </w:rPr>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90"/>
        <w:gridCol w:w="7841"/>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(draft CR for PUCCH Scell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977" w:author="NSB" w:date="2022-02-22T00:55:00Z">
              <w:r>
                <w:rPr>
                  <w:rFonts w:eastAsiaTheme="minorEastAsia"/>
                  <w:color w:val="0070C0"/>
                  <w:lang w:val="en-US" w:eastAsia="zh-CN"/>
                </w:rPr>
                <w:t>Nokia: This depends on the conclusion of sub-topic 1-4.</w:t>
              </w:r>
            </w:ins>
            <w:del w:id="978"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979"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ins w:id="980" w:author="Huawei" w:date="2022-02-22T12:14:00Z">
              <w:r>
                <w:rPr>
                  <w:rFonts w:eastAsiaTheme="minorEastAsia" w:hint="eastAsia"/>
                  <w:color w:val="0070C0"/>
                  <w:lang w:val="en-US" w:eastAsia="zh-CN"/>
                </w:rPr>
                <w:t>H</w:t>
              </w:r>
              <w:r>
                <w:rPr>
                  <w:rFonts w:eastAsiaTheme="minorEastAsia"/>
                  <w:color w:val="0070C0"/>
                  <w:lang w:val="en-US" w:eastAsia="zh-CN"/>
                </w:rPr>
                <w:t xml:space="preserve">uawei :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Draft CR on interruption of PUCCH SCell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981" w:author="NSB" w:date="2022-02-22T00:55:00Z">
              <w:r>
                <w:rPr>
                  <w:rFonts w:eastAsiaTheme="minorEastAsia"/>
                  <w:color w:val="0070C0"/>
                  <w:lang w:val="en-US" w:eastAsia="zh-CN"/>
                </w:rPr>
                <w:t>Nokia: “consequence if not approved” seems incorrect. As PUCCH SCell is also SCell, is it really necessary to have separate sub-section. Would it be sufficient to add PUCCH SCell in existing sections of “interruptions at SCell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982"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983"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984" w:author="Huawei" w:date="2022-02-22T12:13:00Z">
              <w:r>
                <w:rPr>
                  <w:rFonts w:eastAsiaTheme="minorEastAsia"/>
                  <w:color w:val="0070C0"/>
                  <w:lang w:val="en-US" w:eastAsia="zh-CN"/>
                </w:rPr>
                <w:t xml:space="preserve">additional interruptions caused by PRACH transmission. So we think separate section may be </w:t>
              </w:r>
            </w:ins>
            <w:ins w:id="985" w:author="Huawei" w:date="2022-02-22T12:14:00Z">
              <w:r>
                <w:rPr>
                  <w:rFonts w:eastAsiaTheme="minorEastAsia"/>
                  <w:color w:val="0070C0"/>
                  <w:lang w:val="en-US" w:eastAsia="zh-CN"/>
                </w:rPr>
                <w:t>clearer</w:t>
              </w:r>
            </w:ins>
            <w:ins w:id="986"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987" w:author="NSB" w:date="2022-02-22T00:55:00Z">
              <w:r>
                <w:rPr>
                  <w:rFonts w:eastAsiaTheme="minorEastAsia"/>
                  <w:color w:val="0070C0"/>
                  <w:lang w:val="en-US" w:eastAsia="zh-CN"/>
                </w:rPr>
                <w:t>Nokia: As PUCCH SCell is also SCell, is it really necessary to have separate sub-section? Would it be sufficient to add PUCCH SCell in existing sections of “interruptions at SCell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Heading2"/>
      </w:pPr>
      <w:r>
        <w:lastRenderedPageBreak/>
        <w:t>Summary</w:t>
      </w:r>
      <w:r>
        <w:rPr>
          <w:rFonts w:hint="eastAsia"/>
        </w:rPr>
        <w:t xml:space="preserve"> for 1st round </w:t>
      </w:r>
    </w:p>
    <w:p w14:paraId="2E9B4F1A" w14:textId="77777777" w:rsidR="00624CD1" w:rsidRDefault="009E5D83">
      <w:pPr>
        <w:pStyle w:val="Heading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SCell activation </w:t>
      </w:r>
      <w:r>
        <w:rPr>
          <w:rFonts w:hint="eastAsia"/>
        </w:rPr>
        <w:t>requirements for</w:t>
      </w:r>
      <w:r>
        <w:t xml:space="preserve"> unknown </w:t>
      </w:r>
      <w:r>
        <w:rPr>
          <w:rFonts w:hint="eastAsia"/>
        </w:rPr>
        <w:t xml:space="preserve">cell </w:t>
      </w:r>
    </w:p>
    <w:tbl>
      <w:tblPr>
        <w:tblStyle w:val="TableGrid"/>
        <w:tblW w:w="0" w:type="auto"/>
        <w:tblLook w:val="04A0" w:firstRow="1" w:lastRow="0" w:firstColumn="1" w:lastColumn="0" w:noHBand="0" w:noVBand="1"/>
      </w:tblPr>
      <w:tblGrid>
        <w:gridCol w:w="1223"/>
        <w:gridCol w:w="8408"/>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r w:rsidRPr="00E23E3B">
        <w:t>T</w:t>
      </w:r>
      <w:r w:rsidRPr="003C2165">
        <w:rPr>
          <w:vertAlign w:val="subscript"/>
        </w:rPr>
        <w:t>activation_time</w:t>
      </w:r>
    </w:p>
    <w:tbl>
      <w:tblPr>
        <w:tblStyle w:val="TableGrid"/>
        <w:tblW w:w="0" w:type="auto"/>
        <w:tblLook w:val="04A0" w:firstRow="1" w:lastRow="0" w:firstColumn="1" w:lastColumn="0" w:noHBand="0" w:noVBand="1"/>
      </w:tblPr>
      <w:tblGrid>
        <w:gridCol w:w="1216"/>
        <w:gridCol w:w="84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ListParagraph"/>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AE1468B"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09539C77"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67A62FC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5A214334"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51E582FC"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6CDED6A2"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BDD03EE"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28EC9DB3"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186AA68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02217299"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6BD9C7D0"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75526809" w14:textId="77777777" w:rsidR="00F07D49"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3 PUCCH S</w:t>
      </w:r>
      <w:r w:rsidRPr="00E23E3B">
        <w:t>c</w:t>
      </w:r>
      <w:r w:rsidRPr="00E23E3B">
        <w:rPr>
          <w:rFonts w:hint="eastAsia"/>
        </w:rPr>
        <w:t>ell activation delay requirement for invalid TA case</w:t>
      </w:r>
    </w:p>
    <w:tbl>
      <w:tblPr>
        <w:tblStyle w:val="TableGrid"/>
        <w:tblW w:w="0" w:type="auto"/>
        <w:tblLook w:val="04A0" w:firstRow="1" w:lastRow="0" w:firstColumn="1" w:lastColumn="0" w:noHBand="0" w:noVBand="1"/>
      </w:tblPr>
      <w:tblGrid>
        <w:gridCol w:w="1218"/>
        <w:gridCol w:w="8413"/>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lastRenderedPageBreak/>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530755BE" w14:textId="77777777" w:rsidR="00E23E3B" w:rsidRPr="00D31B35" w:rsidRDefault="00D31B35" w:rsidP="00D31B35">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ListParagraph"/>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ListParagraph"/>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[X] in the PUCCH Scell activation delay requirements for invalid TA case</w:t>
            </w:r>
          </w:p>
          <w:p w14:paraId="5B341255" w14:textId="77777777" w:rsidR="00E23E3B" w:rsidRPr="003D5A28" w:rsidRDefault="003D5A28" w:rsidP="003D5A28">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4 PUCCH SCell activation delay requirements with multiple DL Scells</w:t>
      </w:r>
    </w:p>
    <w:tbl>
      <w:tblPr>
        <w:tblStyle w:val="TableGrid"/>
        <w:tblW w:w="0" w:type="auto"/>
        <w:tblLook w:val="04A0" w:firstRow="1" w:lastRow="0" w:firstColumn="1" w:lastColumn="0" w:noHBand="0" w:noVBand="1"/>
      </w:tblPr>
      <w:tblGrid>
        <w:gridCol w:w="1211"/>
        <w:gridCol w:w="8420"/>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ListParagraph"/>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sidR="0032056E">
              <w:rPr>
                <w:rFonts w:eastAsiaTheme="minorEastAsia" w:hint="eastAsia"/>
                <w:b/>
                <w:lang w:eastAsia="zh-CN"/>
              </w:rPr>
              <w:t xml:space="preserve">DL </w:t>
            </w:r>
            <w:r w:rsidRPr="0032056E">
              <w:rPr>
                <w:rFonts w:eastAsiaTheme="minorEastAsia" w:hint="eastAsia"/>
                <w:b/>
                <w:lang w:eastAsia="zh-CN"/>
              </w:rPr>
              <w:t>Scell</w:t>
            </w:r>
            <w:r w:rsidR="00315757" w:rsidRPr="0032056E">
              <w:rPr>
                <w:rFonts w:eastAsiaTheme="minorEastAsia" w:hint="eastAsia"/>
                <w:b/>
                <w:lang w:eastAsia="zh-CN"/>
              </w:rPr>
              <w:t>s</w:t>
            </w:r>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cenario 2: The procedure of PUCCH Scell activation and other Scell</w:t>
            </w:r>
            <w:r w:rsidR="00315757" w:rsidRPr="007E42CD">
              <w:rPr>
                <w:rFonts w:eastAsiaTheme="minorEastAsia" w:hint="eastAsia"/>
                <w:b/>
                <w:lang w:eastAsia="zh-CN"/>
              </w:rPr>
              <w:t>s</w:t>
            </w:r>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64025658" w14:textId="77777777" w:rsidR="00967899" w:rsidRPr="00967899" w:rsidRDefault="00967899"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Applicability of PUCCH SCell activation requirements</w:t>
      </w:r>
    </w:p>
    <w:tbl>
      <w:tblPr>
        <w:tblStyle w:val="TableGrid"/>
        <w:tblW w:w="0" w:type="auto"/>
        <w:tblLook w:val="04A0" w:firstRow="1" w:lastRow="0" w:firstColumn="1" w:lastColumn="0" w:noHBand="0" w:noVBand="1"/>
      </w:tblPr>
      <w:tblGrid>
        <w:gridCol w:w="1221"/>
        <w:gridCol w:w="8410"/>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ListParagraph"/>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52A22CDA"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329F9903" w14:textId="77777777" w:rsidR="00E23E3B" w:rsidRPr="00F32E28" w:rsidRDefault="00F32E28" w:rsidP="00F32E28">
            <w:pPr>
              <w:pStyle w:val="ListParagraph"/>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Heading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Heading2"/>
      </w:pPr>
      <w:r>
        <w:rPr>
          <w:rFonts w:hint="eastAsia"/>
        </w:rPr>
        <w:t>Discussion on 2nd round</w:t>
      </w:r>
      <w:r>
        <w:t xml:space="preserve"> (if applicable)</w:t>
      </w:r>
    </w:p>
    <w:p w14:paraId="407AC264" w14:textId="77777777" w:rsidR="00A308B4" w:rsidRDefault="00A308B4" w:rsidP="00A308B4">
      <w:pPr>
        <w:pStyle w:val="Heading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988"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989" w:author="Apple, Jerry Cui" w:date="2022-02-25T18:47:00Z">
              <w:r>
                <w:rPr>
                  <w:rFonts w:eastAsiaTheme="minorEastAsia"/>
                  <w:color w:val="0070C0"/>
                  <w:lang w:val="en-US" w:eastAsia="zh-CN"/>
                </w:rPr>
                <w:t xml:space="preserve">Support </w:t>
              </w:r>
            </w:ins>
            <w:ins w:id="990" w:author="Apple, Jerry Cui" w:date="2022-02-25T18:57:00Z">
              <w:r w:rsidR="00C81A96">
                <w:rPr>
                  <w:rFonts w:eastAsiaTheme="minorEastAsia"/>
                  <w:color w:val="0070C0"/>
                  <w:lang w:val="en-US" w:eastAsia="zh-CN"/>
                </w:rPr>
                <w:t xml:space="preserve">the </w:t>
              </w:r>
            </w:ins>
            <w:ins w:id="991"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992"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993" w:author="Nokia" w:date="2022-02-28T00:58:00Z"/>
                <w:rFonts w:eastAsiaTheme="minorEastAsia"/>
                <w:color w:val="0070C0"/>
                <w:lang w:val="en-US" w:eastAsia="zh-CN"/>
              </w:rPr>
            </w:pPr>
            <w:ins w:id="994" w:author="Nokia" w:date="2022-02-27T22:48:00Z">
              <w:r>
                <w:rPr>
                  <w:rFonts w:eastAsiaTheme="minorEastAsia"/>
                  <w:color w:val="0070C0"/>
                  <w:lang w:val="en-US" w:eastAsia="zh-CN"/>
                </w:rPr>
                <w:t>Fine with the tentative agreement by adding “if the capability is concluded as</w:t>
              </w:r>
            </w:ins>
            <w:ins w:id="995" w:author="Nokia" w:date="2022-02-27T22:49:00Z">
              <w:r>
                <w:rPr>
                  <w:rFonts w:eastAsiaTheme="minorEastAsia"/>
                  <w:color w:val="0070C0"/>
                  <w:lang w:val="en-US" w:eastAsia="zh-CN"/>
                </w:rPr>
                <w:t xml:space="preserve"> optional </w:t>
              </w:r>
            </w:ins>
            <w:ins w:id="996" w:author="Nokia" w:date="2022-02-27T22:48:00Z">
              <w:r>
                <w:rPr>
                  <w:rFonts w:eastAsiaTheme="minorEastAsia"/>
                  <w:color w:val="0070C0"/>
                  <w:lang w:val="en-US" w:eastAsia="zh-CN"/>
                </w:rPr>
                <w:t>by RAN2”</w:t>
              </w:r>
            </w:ins>
            <w:ins w:id="997"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998"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999"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000"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001"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002" w:author="Huawei" w:date="2022-02-28T14:20:00Z">
              <w:r>
                <w:rPr>
                  <w:rFonts w:eastAsiaTheme="minorEastAsia"/>
                  <w:color w:val="0070C0"/>
                  <w:lang w:val="en-US" w:eastAsia="zh-CN"/>
                </w:rPr>
                <w:t>Fine with tentative agreement</w:t>
              </w:r>
            </w:ins>
          </w:p>
        </w:tc>
      </w:tr>
    </w:tbl>
    <w:p w14:paraId="0067A2FE" w14:textId="77777777" w:rsidR="00714F53" w:rsidRPr="00714F53" w:rsidRDefault="00714F53" w:rsidP="00714F53">
      <w:pPr>
        <w:rPr>
          <w:rFonts w:eastAsiaTheme="minorEastAsia"/>
          <w:i/>
          <w:lang w:val="en-US"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003"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004"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005"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006"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007" w:author="Nokia" w:date="2022-02-27T22:53:00Z"/>
                <w:rFonts w:eastAsiaTheme="minorEastAsia"/>
                <w:color w:val="0070C0"/>
                <w:lang w:val="en-US" w:eastAsia="zh-CN"/>
              </w:rPr>
            </w:pPr>
            <w:ins w:id="1008" w:author="Nokia" w:date="2022-02-27T22:52:00Z">
              <w:r>
                <w:rPr>
                  <w:rFonts w:eastAsiaTheme="minorEastAsia"/>
                  <w:color w:val="0070C0"/>
                  <w:lang w:val="en-US" w:eastAsia="zh-CN"/>
                </w:rPr>
                <w:t xml:space="preserve">We can understand the intention of the proposal, but the wording </w:t>
              </w:r>
            </w:ins>
            <w:ins w:id="1009"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010" w:author="Nokia" w:date="2022-02-27T22:58:00Z"/>
                <w:rFonts w:eastAsiaTheme="minorEastAsia"/>
                <w:color w:val="0070C0"/>
                <w:lang w:val="en-US" w:eastAsia="zh-CN"/>
              </w:rPr>
            </w:pPr>
            <w:ins w:id="1011" w:author="Nokia" w:date="2022-02-27T22:53:00Z">
              <w:r>
                <w:rPr>
                  <w:rFonts w:eastAsiaTheme="minorEastAsia"/>
                  <w:color w:val="0070C0"/>
                  <w:lang w:val="en-US" w:eastAsia="zh-CN"/>
                </w:rPr>
                <w:t>Referring to below in existing spec, “configured”</w:t>
              </w:r>
            </w:ins>
            <w:ins w:id="1012" w:author="Nokia" w:date="2022-02-27T22:54:00Z">
              <w:r>
                <w:rPr>
                  <w:rFonts w:eastAsiaTheme="minorEastAsia"/>
                  <w:color w:val="0070C0"/>
                  <w:lang w:val="en-US" w:eastAsia="zh-CN"/>
                </w:rPr>
                <w:t xml:space="preserve"> refers to RRC configuration. By using “configured”</w:t>
              </w:r>
            </w:ins>
            <w:ins w:id="1013" w:author="Nokia" w:date="2022-02-27T22:55:00Z">
              <w:r>
                <w:rPr>
                  <w:rFonts w:eastAsiaTheme="minorEastAsia"/>
                  <w:color w:val="0070C0"/>
                  <w:lang w:val="en-US" w:eastAsia="zh-CN"/>
                </w:rPr>
                <w:t xml:space="preserve"> in the proposal, it implies the C</w:t>
              </w:r>
            </w:ins>
            <w:ins w:id="1014" w:author="Nokia" w:date="2022-02-27T22:54:00Z">
              <w:r>
                <w:rPr>
                  <w:rFonts w:eastAsiaTheme="minorEastAsia"/>
                  <w:color w:val="0070C0"/>
                  <w:lang w:val="en-US" w:eastAsia="zh-CN"/>
                </w:rPr>
                <w:t xml:space="preserve">SI </w:t>
              </w:r>
            </w:ins>
            <w:ins w:id="1015" w:author="Nokia" w:date="2022-02-27T22:55:00Z">
              <w:r>
                <w:rPr>
                  <w:rFonts w:eastAsiaTheme="minorEastAsia"/>
                  <w:color w:val="0070C0"/>
                  <w:lang w:val="en-US" w:eastAsia="zh-CN"/>
                </w:rPr>
                <w:t>reporting resources</w:t>
              </w:r>
            </w:ins>
            <w:ins w:id="1016" w:author="Nokia" w:date="2022-02-27T22:54:00Z">
              <w:r>
                <w:rPr>
                  <w:rFonts w:eastAsiaTheme="minorEastAsia"/>
                  <w:color w:val="0070C0"/>
                  <w:lang w:val="en-US" w:eastAsia="zh-CN"/>
                </w:rPr>
                <w:t xml:space="preserve"> on PCell is </w:t>
              </w:r>
            </w:ins>
            <w:ins w:id="1017" w:author="Nokia" w:date="2022-02-27T22:55:00Z">
              <w:r>
                <w:rPr>
                  <w:rFonts w:eastAsiaTheme="minorEastAsia"/>
                  <w:color w:val="0070C0"/>
                  <w:lang w:val="en-US" w:eastAsia="zh-CN"/>
                </w:rPr>
                <w:t xml:space="preserve">periodic which is </w:t>
              </w:r>
              <w:r>
                <w:rPr>
                  <w:rFonts w:eastAsiaTheme="minorEastAsia"/>
                  <w:color w:val="0070C0"/>
                  <w:lang w:val="en-US" w:eastAsia="zh-CN"/>
                </w:rPr>
                <w:lastRenderedPageBreak/>
                <w:t xml:space="preserve">not concluded by RAN1 yet. </w:t>
              </w:r>
            </w:ins>
            <w:ins w:id="1018" w:author="Nokia" w:date="2022-02-27T22:54:00Z">
              <w:r>
                <w:rPr>
                  <w:rFonts w:eastAsiaTheme="minorEastAsia"/>
                  <w:color w:val="0070C0"/>
                  <w:lang w:val="en-US" w:eastAsia="zh-CN"/>
                </w:rPr>
                <w:t xml:space="preserve"> </w:t>
              </w:r>
            </w:ins>
            <w:ins w:id="1019" w:author="Nokia" w:date="2022-02-27T22:56:00Z">
              <w:r>
                <w:rPr>
                  <w:rFonts w:eastAsiaTheme="minorEastAsia"/>
                  <w:color w:val="0070C0"/>
                  <w:lang w:val="en-US" w:eastAsia="zh-CN"/>
                </w:rPr>
                <w:t xml:space="preserve">Similarly, PDCCH order </w:t>
              </w:r>
            </w:ins>
            <w:ins w:id="1020" w:author="Nokia" w:date="2022-02-27T22:58:00Z">
              <w:r w:rsidR="008320E9">
                <w:rPr>
                  <w:rFonts w:eastAsiaTheme="minorEastAsia"/>
                  <w:color w:val="0070C0"/>
                  <w:lang w:val="en-US" w:eastAsia="zh-CN"/>
                </w:rPr>
                <w:t>should be</w:t>
              </w:r>
            </w:ins>
            <w:ins w:id="1021" w:author="Nokia" w:date="2022-02-27T22:56:00Z">
              <w:r>
                <w:rPr>
                  <w:rFonts w:eastAsiaTheme="minorEastAsia"/>
                  <w:color w:val="0070C0"/>
                  <w:lang w:val="en-US" w:eastAsia="zh-CN"/>
                </w:rPr>
                <w:t xml:space="preserve"> </w:t>
              </w:r>
            </w:ins>
            <w:ins w:id="1022" w:author="Nokia" w:date="2022-02-27T22:58:00Z">
              <w:r w:rsidR="008320E9">
                <w:rPr>
                  <w:rFonts w:eastAsiaTheme="minorEastAsia"/>
                  <w:color w:val="0070C0"/>
                  <w:lang w:val="en-US" w:eastAsia="zh-CN"/>
                </w:rPr>
                <w:t>“</w:t>
              </w:r>
            </w:ins>
            <w:ins w:id="1023" w:author="Nokia" w:date="2022-02-27T22:56:00Z">
              <w:r>
                <w:rPr>
                  <w:rFonts w:eastAsiaTheme="minorEastAsia"/>
                  <w:color w:val="0070C0"/>
                  <w:lang w:val="en-US" w:eastAsia="zh-CN"/>
                </w:rPr>
                <w:t>scheduled</w:t>
              </w:r>
            </w:ins>
            <w:ins w:id="1024" w:author="Nokia" w:date="2022-02-27T22:58:00Z">
              <w:r w:rsidR="008320E9">
                <w:rPr>
                  <w:rFonts w:eastAsiaTheme="minorEastAsia"/>
                  <w:color w:val="0070C0"/>
                  <w:lang w:val="en-US" w:eastAsia="zh-CN"/>
                </w:rPr>
                <w:t>”</w:t>
              </w:r>
            </w:ins>
            <w:ins w:id="1025" w:author="Nokia" w:date="2022-02-27T22:56:00Z">
              <w:r>
                <w:rPr>
                  <w:rFonts w:eastAsiaTheme="minorEastAsia"/>
                  <w:color w:val="0070C0"/>
                  <w:lang w:val="en-US" w:eastAsia="zh-CN"/>
                </w:rPr>
                <w:t xml:space="preserve"> instead of </w:t>
              </w:r>
            </w:ins>
            <w:ins w:id="1026" w:author="Nokia" w:date="2022-02-27T22:57:00Z">
              <w:r>
                <w:rPr>
                  <w:rFonts w:eastAsiaTheme="minorEastAsia"/>
                  <w:color w:val="0070C0"/>
                  <w:lang w:val="en-US" w:eastAsia="zh-CN"/>
                </w:rPr>
                <w:t xml:space="preserve">“configured” by network. </w:t>
              </w:r>
            </w:ins>
            <w:ins w:id="1027" w:author="Nokia" w:date="2022-02-27T22:58:00Z">
              <w:r w:rsidR="008320E9">
                <w:rPr>
                  <w:rFonts w:eastAsiaTheme="minorEastAsia"/>
                  <w:color w:val="0070C0"/>
                  <w:lang w:val="en-US" w:eastAsia="zh-CN"/>
                </w:rPr>
                <w:t xml:space="preserve">The wording as it is now is not </w:t>
              </w:r>
            </w:ins>
            <w:ins w:id="1028" w:author="Nokia" w:date="2022-02-27T22:59:00Z">
              <w:r w:rsidR="000B20F8">
                <w:rPr>
                  <w:rFonts w:eastAsiaTheme="minorEastAsia"/>
                  <w:color w:val="0070C0"/>
                  <w:lang w:val="en-US" w:eastAsia="zh-CN"/>
                </w:rPr>
                <w:t>correct.</w:t>
              </w:r>
            </w:ins>
            <w:ins w:id="1029" w:author="Nokia" w:date="2022-02-27T22:58:00Z">
              <w:r w:rsidR="008320E9">
                <w:rPr>
                  <w:rFonts w:eastAsiaTheme="minorEastAsia"/>
                  <w:color w:val="0070C0"/>
                  <w:lang w:val="en-US" w:eastAsia="zh-CN"/>
                </w:rPr>
                <w:t xml:space="preserve"> </w:t>
              </w:r>
            </w:ins>
          </w:p>
          <w:p w14:paraId="5D600976" w14:textId="018F5D66" w:rsidR="008320E9" w:rsidRPr="008320E9" w:rsidRDefault="008320E9">
            <w:pPr>
              <w:pStyle w:val="ListParagraph"/>
              <w:numPr>
                <w:ilvl w:val="0"/>
                <w:numId w:val="5"/>
              </w:numPr>
              <w:ind w:firstLineChars="0"/>
              <w:rPr>
                <w:i/>
                <w:iCs/>
                <w:lang w:eastAsia="zh-CN"/>
                <w:rPrChange w:id="1030" w:author="Nokia" w:date="2022-02-27T22:58:00Z">
                  <w:rPr>
                    <w:rFonts w:eastAsiaTheme="minorEastAsia"/>
                    <w:color w:val="0070C0"/>
                    <w:lang w:val="en-US" w:eastAsia="zh-CN"/>
                  </w:rPr>
                </w:rPrChange>
              </w:rPr>
              <w:pPrChange w:id="1031" w:author="Nokia" w:date="2022-02-27T22:58:00Z">
                <w:pPr>
                  <w:spacing w:after="120"/>
                </w:pPr>
              </w:pPrChange>
            </w:pPr>
            <w:ins w:id="1032" w:author="Nokia" w:date="2022-02-27T22:58:00Z">
              <w:r w:rsidRPr="008320E9">
                <w:rPr>
                  <w:i/>
                  <w:iCs/>
                  <w:lang w:eastAsia="zh-CN"/>
                  <w:rPrChange w:id="1033" w:author="Nokia" w:date="2022-02-27T22:58:00Z">
                    <w:rPr>
                      <w:rFonts w:eastAsia="宋体"/>
                      <w:lang w:eastAsia="zh-CN"/>
                    </w:rPr>
                  </w:rPrChange>
                </w:rPr>
                <w:t>.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034"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035"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036" w:author="Huawei" w:date="2022-02-28T14:23:00Z">
              <w:r>
                <w:rPr>
                  <w:rFonts w:eastAsiaTheme="minorEastAsia"/>
                  <w:color w:val="0070C0"/>
                  <w:lang w:val="en-US" w:eastAsia="zh-CN"/>
                </w:rPr>
                <w:t>Huawei</w:t>
              </w:r>
            </w:ins>
          </w:p>
        </w:tc>
        <w:tc>
          <w:tcPr>
            <w:tcW w:w="8093" w:type="dxa"/>
          </w:tcPr>
          <w:p w14:paraId="2B8DBB42" w14:textId="6EC245A5" w:rsidR="00363B2C" w:rsidRDefault="00363B2C" w:rsidP="00363B2C">
            <w:pPr>
              <w:spacing w:after="120"/>
              <w:rPr>
                <w:ins w:id="1037" w:author="Huawei" w:date="2022-02-28T14:31:00Z"/>
                <w:rFonts w:eastAsiaTheme="minorEastAsia"/>
                <w:color w:val="0070C0"/>
                <w:lang w:val="en-US" w:eastAsia="zh-CN"/>
              </w:rPr>
            </w:pPr>
            <w:ins w:id="1038" w:author="Huawei" w:date="2022-02-28T14:23:00Z">
              <w:r>
                <w:rPr>
                  <w:rFonts w:eastAsiaTheme="minorEastAsia"/>
                  <w:color w:val="0070C0"/>
                  <w:lang w:val="en-US" w:eastAsia="zh-CN"/>
                </w:rPr>
                <w:t xml:space="preserve">Fine with tentative agreement. </w:t>
              </w:r>
            </w:ins>
            <w:ins w:id="1039" w:author="Huawei" w:date="2022-02-28T14:26:00Z">
              <w:r>
                <w:rPr>
                  <w:rFonts w:eastAsiaTheme="minorEastAsia"/>
                  <w:color w:val="0070C0"/>
                  <w:lang w:val="en-US" w:eastAsia="zh-CN"/>
                </w:rPr>
                <w:t>Regarding Nokia’s comments, w</w:t>
              </w:r>
            </w:ins>
            <w:ins w:id="1040" w:author="Huawei" w:date="2022-02-28T14:23:00Z">
              <w:r>
                <w:rPr>
                  <w:rFonts w:eastAsiaTheme="minorEastAsia"/>
                  <w:color w:val="0070C0"/>
                  <w:lang w:val="en-US" w:eastAsia="zh-CN"/>
                </w:rPr>
                <w:t xml:space="preserve">e </w:t>
              </w:r>
            </w:ins>
            <w:ins w:id="1041" w:author="Huawei" w:date="2022-02-28T14:33:00Z">
              <w:r w:rsidR="00554BA7">
                <w:rPr>
                  <w:rFonts w:eastAsiaTheme="minorEastAsia"/>
                  <w:color w:val="0070C0"/>
                  <w:lang w:val="en-US" w:eastAsia="zh-CN"/>
                </w:rPr>
                <w:t>do</w:t>
              </w:r>
            </w:ins>
            <w:ins w:id="1042" w:author="Huawei" w:date="2022-02-28T14:23:00Z">
              <w:r>
                <w:rPr>
                  <w:rFonts w:eastAsiaTheme="minorEastAsia"/>
                  <w:color w:val="0070C0"/>
                  <w:lang w:val="en-US" w:eastAsia="zh-CN"/>
                </w:rPr>
                <w:t xml:space="preserve"> not fully understand </w:t>
              </w:r>
            </w:ins>
            <w:ins w:id="1043" w:author="Huawei" w:date="2022-02-28T14:26:00Z">
              <w:r>
                <w:rPr>
                  <w:rFonts w:eastAsiaTheme="minorEastAsia"/>
                  <w:color w:val="0070C0"/>
                  <w:lang w:val="en-US" w:eastAsia="zh-CN"/>
                </w:rPr>
                <w:t xml:space="preserve">the meaning </w:t>
              </w:r>
            </w:ins>
            <w:ins w:id="1044" w:author="Huawei" w:date="2022-02-28T14:23:00Z">
              <w:r>
                <w:rPr>
                  <w:rFonts w:eastAsiaTheme="minorEastAsia"/>
                  <w:color w:val="0070C0"/>
                  <w:lang w:val="en-US" w:eastAsia="zh-CN"/>
                </w:rPr>
                <w:t>“configure</w:t>
              </w:r>
            </w:ins>
            <w:ins w:id="1045" w:author="Huawei" w:date="2022-02-28T14:25:00Z">
              <w:r>
                <w:rPr>
                  <w:rFonts w:eastAsiaTheme="minorEastAsia"/>
                  <w:color w:val="0070C0"/>
                  <w:lang w:val="en-US" w:eastAsia="zh-CN"/>
                </w:rPr>
                <w:t>d”</w:t>
              </w:r>
            </w:ins>
            <w:ins w:id="1046" w:author="Huawei" w:date="2022-02-28T14:23:00Z">
              <w:r>
                <w:rPr>
                  <w:rFonts w:eastAsiaTheme="minorEastAsia"/>
                  <w:color w:val="0070C0"/>
                  <w:lang w:val="en-US" w:eastAsia="zh-CN"/>
                </w:rPr>
                <w:t xml:space="preserve"> implies </w:t>
              </w:r>
            </w:ins>
            <w:ins w:id="1047" w:author="Huawei" w:date="2022-02-28T14:25:00Z">
              <w:r>
                <w:rPr>
                  <w:rFonts w:eastAsiaTheme="minorEastAsia"/>
                  <w:color w:val="0070C0"/>
                  <w:lang w:val="en-US" w:eastAsia="zh-CN"/>
                </w:rPr>
                <w:t>“</w:t>
              </w:r>
            </w:ins>
            <w:ins w:id="1048" w:author="Huawei" w:date="2022-02-28T14:23:00Z">
              <w:r>
                <w:rPr>
                  <w:rFonts w:eastAsiaTheme="minorEastAsia"/>
                  <w:color w:val="0070C0"/>
                  <w:lang w:val="en-US" w:eastAsia="zh-CN"/>
                </w:rPr>
                <w:t>periodic”.</w:t>
              </w:r>
            </w:ins>
            <w:ins w:id="1049" w:author="Huawei" w:date="2022-02-28T14:26:00Z">
              <w:r>
                <w:rPr>
                  <w:rFonts w:eastAsiaTheme="minorEastAsia"/>
                  <w:color w:val="0070C0"/>
                  <w:lang w:val="en-US" w:eastAsia="zh-CN"/>
                </w:rPr>
                <w:t xml:space="preserve"> </w:t>
              </w:r>
            </w:ins>
            <w:ins w:id="1050" w:author="Huawei" w:date="2022-02-28T14:29:00Z">
              <w:r>
                <w:rPr>
                  <w:rFonts w:eastAsiaTheme="minorEastAsia"/>
                  <w:color w:val="0070C0"/>
                  <w:lang w:val="en-US" w:eastAsia="zh-CN"/>
                </w:rPr>
                <w:t>Any kind of CSI report is “configured” by NW, the only difference</w:t>
              </w:r>
            </w:ins>
            <w:ins w:id="1051" w:author="Huawei" w:date="2022-02-28T14:33:00Z">
              <w:r w:rsidR="00554BA7">
                <w:rPr>
                  <w:rFonts w:eastAsiaTheme="minorEastAsia"/>
                  <w:color w:val="0070C0"/>
                  <w:lang w:val="en-US" w:eastAsia="zh-CN"/>
                </w:rPr>
                <w:t xml:space="preserve"> is the w</w:t>
              </w:r>
            </w:ins>
            <w:ins w:id="1052" w:author="Huawei" w:date="2022-02-28T14:34:00Z">
              <w:r w:rsidR="00554BA7">
                <w:rPr>
                  <w:rFonts w:eastAsiaTheme="minorEastAsia"/>
                  <w:color w:val="0070C0"/>
                  <w:lang w:val="en-US" w:eastAsia="zh-CN"/>
                </w:rPr>
                <w:t>ay</w:t>
              </w:r>
            </w:ins>
            <w:ins w:id="1053" w:author="Huawei" w:date="2022-02-28T14:30:00Z">
              <w:r>
                <w:rPr>
                  <w:rFonts w:eastAsiaTheme="minorEastAsia"/>
                  <w:color w:val="0070C0"/>
                  <w:lang w:val="en-US" w:eastAsia="zh-CN"/>
                </w:rPr>
                <w:t xml:space="preserve"> of triggering.</w:t>
              </w:r>
            </w:ins>
            <w:ins w:id="1054" w:author="Huawei" w:date="2022-02-28T14:39:00Z">
              <w:r w:rsidR="00554BA7">
                <w:rPr>
                  <w:rFonts w:eastAsiaTheme="minorEastAsia"/>
                  <w:color w:val="0070C0"/>
                  <w:lang w:val="en-US" w:eastAsia="zh-CN"/>
                </w:rPr>
                <w:t xml:space="preserve"> Even for AP CSI, the resource is configured </w:t>
              </w:r>
            </w:ins>
            <w:ins w:id="1055" w:author="Huawei" w:date="2022-02-28T14:40:00Z">
              <w:r w:rsidR="00554BA7">
                <w:rPr>
                  <w:rFonts w:eastAsiaTheme="minorEastAsia"/>
                  <w:color w:val="0070C0"/>
                  <w:lang w:val="en-US" w:eastAsia="zh-CN"/>
                </w:rPr>
                <w:t xml:space="preserve">by NW via </w:t>
              </w:r>
              <w:r w:rsidR="00554BA7">
                <w:t>CSI-ResourceConfig</w:t>
              </w:r>
              <w:r w:rsidR="00554BA7">
                <w:t xml:space="preserve"> and </w:t>
              </w:r>
              <w:r w:rsidR="00554BA7">
                <w:t>CSI-ReportConfig</w:t>
              </w:r>
              <w:r w:rsidR="00554BA7">
                <w:t xml:space="preserve"> by RRC. </w:t>
              </w:r>
              <w:r w:rsidR="00003C73">
                <w:t xml:space="preserve">The proposal doesn't imply any particular type of </w:t>
              </w:r>
            </w:ins>
            <w:ins w:id="1056" w:author="Huawei" w:date="2022-02-28T14:41:00Z">
              <w:r w:rsidR="00003C73">
                <w:t>CSI.</w:t>
              </w:r>
            </w:ins>
            <w:ins w:id="1057"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normal Scell activation, but for PUCCH SCell the</w:t>
              </w:r>
            </w:ins>
            <w:ins w:id="1058" w:author="Huawei" w:date="2022-02-28T14:31:00Z">
              <w:r w:rsidR="00554BA7">
                <w:rPr>
                  <w:rFonts w:eastAsiaTheme="minorEastAsia"/>
                  <w:color w:val="0070C0"/>
                  <w:lang w:val="en-US" w:eastAsia="zh-CN"/>
                </w:rPr>
                <w:t xml:space="preserve"> following two points </w:t>
              </w:r>
            </w:ins>
            <w:ins w:id="1059" w:author="Huawei" w:date="2022-02-28T14:41:00Z">
              <w:r w:rsidR="00003C73">
                <w:rPr>
                  <w:rFonts w:eastAsiaTheme="minorEastAsia"/>
                  <w:color w:val="0070C0"/>
                  <w:lang w:val="en-US" w:eastAsia="zh-CN"/>
                </w:rPr>
                <w:t>needs to be clearly stated</w:t>
              </w:r>
            </w:ins>
            <w:ins w:id="1060" w:author="Huawei" w:date="2022-02-28T14:31:00Z">
              <w:r w:rsidR="00554BA7">
                <w:rPr>
                  <w:rFonts w:eastAsiaTheme="minorEastAsia"/>
                  <w:color w:val="0070C0"/>
                  <w:lang w:val="en-US" w:eastAsia="zh-CN"/>
                </w:rPr>
                <w:t>:</w:t>
              </w:r>
            </w:ins>
          </w:p>
          <w:p w14:paraId="720B6B52" w14:textId="0B3D4BC2" w:rsidR="00554BA7" w:rsidRDefault="00554BA7" w:rsidP="00554BA7">
            <w:pPr>
              <w:pStyle w:val="ListParagraph"/>
              <w:numPr>
                <w:ilvl w:val="2"/>
                <w:numId w:val="13"/>
              </w:numPr>
              <w:spacing w:after="120"/>
              <w:ind w:firstLineChars="0"/>
              <w:rPr>
                <w:ins w:id="1061" w:author="Huawei" w:date="2022-02-28T14:36:00Z"/>
                <w:rFonts w:eastAsiaTheme="minorEastAsia"/>
                <w:color w:val="0070C0"/>
                <w:lang w:val="en-US" w:eastAsia="zh-CN"/>
              </w:rPr>
              <w:pPrChange w:id="1062" w:author="Huawei" w:date="2022-02-28T14:31:00Z">
                <w:pPr>
                  <w:spacing w:after="120"/>
                </w:pPr>
              </w:pPrChange>
            </w:pPr>
            <w:ins w:id="1063"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064" w:author="Huawei" w:date="2022-02-28T14:42:00Z">
              <w:r w:rsidR="00003C73">
                <w:rPr>
                  <w:rFonts w:eastAsiaTheme="minorEastAsia"/>
                  <w:color w:val="0070C0"/>
                  <w:lang w:val="en-US" w:eastAsia="zh-CN"/>
                </w:rPr>
                <w:t>on other cell</w:t>
              </w:r>
            </w:ins>
            <w:ins w:id="1065" w:author="Huawei" w:date="2022-02-28T14:36:00Z">
              <w:r>
                <w:rPr>
                  <w:rFonts w:eastAsiaTheme="minorEastAsia"/>
                  <w:color w:val="0070C0"/>
                  <w:lang w:val="en-US" w:eastAsia="zh-CN"/>
                </w:rPr>
                <w:t xml:space="preserve"> (</w:t>
              </w:r>
              <w:r>
                <w:t>CSI-ReportConfig</w:t>
              </w:r>
              <w:r>
                <w:t xml:space="preserve"> in this configuration</w:t>
              </w:r>
              <w:r>
                <w:rPr>
                  <w:rFonts w:eastAsiaTheme="minorEastAsia"/>
                  <w:color w:val="0070C0"/>
                  <w:lang w:val="en-US" w:eastAsia="zh-CN"/>
                </w:rPr>
                <w:t>)</w:t>
              </w:r>
            </w:ins>
            <w:ins w:id="1066" w:author="Huawei" w:date="2022-02-28T14:38:00Z">
              <w:r>
                <w:rPr>
                  <w:rFonts w:eastAsiaTheme="minorEastAsia"/>
                  <w:color w:val="0070C0"/>
                  <w:lang w:val="en-US" w:eastAsia="zh-CN"/>
                </w:rPr>
                <w:t xml:space="preserve">,otherwise UE still </w:t>
              </w:r>
            </w:ins>
            <w:ins w:id="1067" w:author="Huawei" w:date="2022-02-28T14:39:00Z">
              <w:r>
                <w:rPr>
                  <w:rFonts w:eastAsiaTheme="minorEastAsia"/>
                  <w:color w:val="0070C0"/>
                  <w:lang w:val="en-US" w:eastAsia="zh-CN"/>
                </w:rPr>
                <w:t>cannot</w:t>
              </w:r>
            </w:ins>
            <w:ins w:id="1068" w:author="Huawei" w:date="2022-02-28T14:38:00Z">
              <w:r>
                <w:rPr>
                  <w:rFonts w:eastAsiaTheme="minorEastAsia"/>
                  <w:color w:val="0070C0"/>
                  <w:lang w:val="en-US" w:eastAsia="zh-CN"/>
                </w:rPr>
                <w:t xml:space="preserve"> report beam infor</w:t>
              </w:r>
            </w:ins>
            <w:ins w:id="1069" w:author="Huawei" w:date="2022-02-28T14:39:00Z">
              <w:r>
                <w:rPr>
                  <w:rFonts w:eastAsiaTheme="minorEastAsia"/>
                  <w:color w:val="0070C0"/>
                  <w:lang w:val="en-US" w:eastAsia="zh-CN"/>
                </w:rPr>
                <w:t>mation</w:t>
              </w:r>
            </w:ins>
            <w:ins w:id="1070" w:author="Huawei" w:date="2022-02-28T14:42:00Z">
              <w:r w:rsidR="00003C73">
                <w:rPr>
                  <w:rFonts w:eastAsiaTheme="minorEastAsia"/>
                  <w:color w:val="0070C0"/>
                  <w:lang w:val="en-US" w:eastAsia="zh-CN"/>
                </w:rPr>
                <w:t>.</w:t>
              </w:r>
            </w:ins>
          </w:p>
          <w:p w14:paraId="48F1E029" w14:textId="6C5784E1" w:rsidR="00554BA7" w:rsidRPr="00554BA7" w:rsidRDefault="00554BA7" w:rsidP="00554BA7">
            <w:pPr>
              <w:pStyle w:val="ListParagraph"/>
              <w:numPr>
                <w:ilvl w:val="2"/>
                <w:numId w:val="13"/>
              </w:numPr>
              <w:spacing w:after="120"/>
              <w:ind w:firstLineChars="0"/>
              <w:rPr>
                <w:rFonts w:eastAsiaTheme="minorEastAsia" w:hint="eastAsia"/>
                <w:color w:val="0070C0"/>
                <w:lang w:val="en-US" w:eastAsia="zh-CN"/>
                <w:rPrChange w:id="1071" w:author="Huawei" w:date="2022-02-28T14:37:00Z">
                  <w:rPr>
                    <w:rFonts w:hint="eastAsia"/>
                    <w:lang w:val="en-US" w:eastAsia="zh-CN"/>
                  </w:rPr>
                </w:rPrChange>
              </w:rPr>
              <w:pPrChange w:id="1072" w:author="Huawei" w:date="2022-02-28T14:37:00Z">
                <w:pPr>
                  <w:spacing w:after="120"/>
                </w:pPr>
              </w:pPrChange>
            </w:pPr>
            <w:ins w:id="1073" w:author="Huawei" w:date="2022-02-28T14:36:00Z">
              <w:r>
                <w:rPr>
                  <w:rFonts w:eastAsiaTheme="minorEastAsia"/>
                  <w:color w:val="0070C0"/>
                  <w:lang w:val="en-US" w:eastAsia="zh-CN"/>
                </w:rPr>
                <w:t>Not only TCI, but also UL spatial and PL-RS</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074"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075"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076"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077"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77777777" w:rsidR="00B8193C" w:rsidRDefault="00B8193C" w:rsidP="00B8193C">
            <w:pPr>
              <w:spacing w:after="120"/>
              <w:rPr>
                <w:rFonts w:eastAsiaTheme="minorEastAsia"/>
                <w:color w:val="0070C0"/>
                <w:lang w:val="en-US" w:eastAsia="zh-CN"/>
              </w:rPr>
            </w:pPr>
          </w:p>
        </w:tc>
        <w:tc>
          <w:tcPr>
            <w:tcW w:w="8093" w:type="dxa"/>
          </w:tcPr>
          <w:p w14:paraId="2086D233" w14:textId="77777777" w:rsidR="00B8193C" w:rsidRDefault="00B8193C" w:rsidP="00B8193C">
            <w:pPr>
              <w:spacing w:after="120"/>
              <w:rPr>
                <w:rFonts w:eastAsiaTheme="minorEastAsia"/>
                <w:color w:val="0070C0"/>
                <w:lang w:val="en-US" w:eastAsia="zh-CN"/>
              </w:rPr>
            </w:pPr>
          </w:p>
        </w:tc>
      </w:tr>
      <w:tr w:rsidR="00B8193C" w14:paraId="182A7F48" w14:textId="77777777" w:rsidTr="00F14068">
        <w:tc>
          <w:tcPr>
            <w:tcW w:w="1538" w:type="dxa"/>
          </w:tcPr>
          <w:p w14:paraId="3BEF1DCA" w14:textId="77777777" w:rsidR="00B8193C" w:rsidRDefault="00B8193C" w:rsidP="00B8193C">
            <w:pPr>
              <w:spacing w:after="120"/>
              <w:rPr>
                <w:rFonts w:eastAsiaTheme="minorEastAsia"/>
                <w:color w:val="0070C0"/>
                <w:lang w:val="en-US" w:eastAsia="zh-CN"/>
              </w:rPr>
            </w:pPr>
          </w:p>
        </w:tc>
        <w:tc>
          <w:tcPr>
            <w:tcW w:w="8093" w:type="dxa"/>
          </w:tcPr>
          <w:p w14:paraId="5F5698A3" w14:textId="77777777" w:rsidR="00B8193C" w:rsidRDefault="00B8193C" w:rsidP="00B8193C">
            <w:pPr>
              <w:spacing w:after="120"/>
              <w:rPr>
                <w:rFonts w:eastAsiaTheme="minorEastAsia"/>
                <w:color w:val="0070C0"/>
                <w:lang w:val="en-US" w:eastAsia="zh-CN"/>
              </w:rPr>
            </w:pPr>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 xml:space="preserve">L3 </w:t>
      </w:r>
      <w:r w:rsidRPr="002C3EE0">
        <w:rPr>
          <w:rFonts w:eastAsia="宋体"/>
          <w:i/>
          <w:szCs w:val="24"/>
          <w:highlight w:val="yellow"/>
          <w:lang w:eastAsia="zh-CN"/>
        </w:rPr>
        <w:lastRenderedPageBreak/>
        <w:t>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2985CE08"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1562426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759A8EA2"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608D33B3"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79A31AC9"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1479CFD"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35E5513"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44F29877"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29CFD50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4EF2393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078"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079"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080"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081" w:author="Nokia" w:date="2022-02-27T23:34:00Z"/>
                <w:rFonts w:eastAsiaTheme="minorEastAsia"/>
                <w:color w:val="0070C0"/>
                <w:lang w:val="en-US" w:eastAsia="zh-CN"/>
              </w:rPr>
            </w:pPr>
            <w:ins w:id="1082" w:author="Nokia" w:date="2022-02-27T23:09:00Z">
              <w:r>
                <w:rPr>
                  <w:rFonts w:eastAsiaTheme="minorEastAsia"/>
                  <w:color w:val="0070C0"/>
                  <w:lang w:val="en-US" w:eastAsia="zh-CN"/>
                </w:rPr>
                <w:t>We don’t agree with the tentative agreement</w:t>
              </w:r>
            </w:ins>
            <w:ins w:id="1083" w:author="Nokia" w:date="2022-02-28T00:05:00Z">
              <w:r w:rsidR="00A50736">
                <w:rPr>
                  <w:rFonts w:eastAsiaTheme="minorEastAsia"/>
                  <w:color w:val="0070C0"/>
                  <w:lang w:val="en-US" w:eastAsia="zh-CN"/>
                </w:rPr>
                <w:t xml:space="preserve">, and would like to clarify the following </w:t>
              </w:r>
            </w:ins>
            <w:ins w:id="1084" w:author="Nokia" w:date="2022-02-28T00:07:00Z">
              <w:r w:rsidR="00A50736">
                <w:rPr>
                  <w:rFonts w:eastAsiaTheme="minorEastAsia"/>
                  <w:color w:val="0070C0"/>
                  <w:lang w:val="en-US" w:eastAsia="zh-CN"/>
                </w:rPr>
                <w:t>issue</w:t>
              </w:r>
            </w:ins>
            <w:ins w:id="1085" w:author="Nokia" w:date="2022-02-28T00:12:00Z">
              <w:r w:rsidR="00A50736">
                <w:rPr>
                  <w:rFonts w:eastAsiaTheme="minorEastAsia"/>
                  <w:color w:val="0070C0"/>
                  <w:lang w:val="en-US" w:eastAsia="zh-CN"/>
                </w:rPr>
                <w:t>s</w:t>
              </w:r>
            </w:ins>
            <w:ins w:id="1086" w:author="Nokia" w:date="2022-02-28T00:05:00Z">
              <w:r w:rsidR="00A50736">
                <w:rPr>
                  <w:rFonts w:eastAsiaTheme="minorEastAsia"/>
                  <w:color w:val="0070C0"/>
                  <w:lang w:val="en-US" w:eastAsia="zh-CN"/>
                </w:rPr>
                <w:t>.</w:t>
              </w:r>
            </w:ins>
            <w:ins w:id="1087"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ListParagraph"/>
              <w:numPr>
                <w:ilvl w:val="0"/>
                <w:numId w:val="11"/>
              </w:numPr>
              <w:tabs>
                <w:tab w:val="left" w:pos="720"/>
                <w:tab w:val="left" w:pos="2160"/>
              </w:tabs>
              <w:spacing w:after="120"/>
              <w:ind w:firstLineChars="0"/>
              <w:rPr>
                <w:ins w:id="1088" w:author="Nokia" w:date="2022-02-27T23:37:00Z"/>
                <w:rFonts w:eastAsiaTheme="minorEastAsia"/>
                <w:color w:val="0070C0"/>
                <w:lang w:val="en-US" w:eastAsia="zh-CN"/>
              </w:rPr>
            </w:pPr>
            <w:ins w:id="1089" w:author="Nokia" w:date="2022-02-27T23:34:00Z">
              <w:r w:rsidRPr="007E62A0">
                <w:rPr>
                  <w:rFonts w:eastAsiaTheme="minorEastAsia"/>
                  <w:color w:val="0070C0"/>
                  <w:lang w:val="en-US" w:eastAsia="zh-CN"/>
                </w:rPr>
                <w:t xml:space="preserve">According to PL-RS assumption </w:t>
              </w:r>
            </w:ins>
            <w:ins w:id="1090"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091" w:author="Nokia" w:date="2022-02-27T23:33:00Z">
              <w:r w:rsidRPr="007E62A0">
                <w:rPr>
                  <w:rFonts w:eastAsiaTheme="minorEastAsia"/>
                  <w:color w:val="0070C0"/>
                  <w:lang w:val="en-US" w:eastAsia="zh-CN"/>
                </w:rPr>
                <w:t>“</w:t>
              </w:r>
              <w:r w:rsidRPr="00E30B3B">
                <w:rPr>
                  <w:rFonts w:eastAsia="Yu Mincho"/>
                  <w:i/>
                  <w:szCs w:val="24"/>
                  <w:highlight w:val="yellow"/>
                  <w:lang w:eastAsia="zh-CN"/>
                  <w:rPrChange w:id="1092" w:author="Nokia" w:date="2022-02-27T23:39:00Z">
                    <w:rPr>
                      <w:highlight w:val="yellow"/>
                      <w:lang w:eastAsia="zh-CN"/>
                    </w:rPr>
                  </w:rPrChange>
                </w:rPr>
                <w:t>Pathloss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093" w:author="Nokia" w:date="2022-02-27T23:39:00Z">
                    <w:rPr>
                      <w:rFonts w:eastAsia="宋体"/>
                      <w:szCs w:val="24"/>
                      <w:highlight w:val="yellow"/>
                      <w:lang w:eastAsia="zh-CN"/>
                    </w:rPr>
                  </w:rPrChange>
                </w:rPr>
                <w:t>received within 1280 ms</w:t>
              </w:r>
              <w:r w:rsidRPr="00E30B3B">
                <w:rPr>
                  <w:rFonts w:eastAsia="Yu Mincho"/>
                  <w:szCs w:val="24"/>
                  <w:lang w:eastAsia="zh-CN"/>
                </w:rPr>
                <w:t>…</w:t>
              </w:r>
              <w:r w:rsidRPr="00E30B3B">
                <w:rPr>
                  <w:rFonts w:eastAsiaTheme="minorEastAsia"/>
                  <w:color w:val="0070C0"/>
                  <w:lang w:val="en-US" w:eastAsia="zh-CN"/>
                  <w:rPrChange w:id="1094" w:author="Nokia" w:date="2022-02-27T23:39:00Z">
                    <w:rPr>
                      <w:lang w:val="en-US" w:eastAsia="zh-CN"/>
                    </w:rPr>
                  </w:rPrChange>
                </w:rPr>
                <w:t>”</w:t>
              </w:r>
            </w:ins>
            <w:ins w:id="1095" w:author="Nokia" w:date="2022-02-27T23:34:00Z">
              <w:r w:rsidRPr="00E30B3B">
                <w:rPr>
                  <w:rFonts w:eastAsiaTheme="minorEastAsia"/>
                  <w:color w:val="0070C0"/>
                  <w:lang w:val="en-US" w:eastAsia="zh-CN"/>
                  <w:rPrChange w:id="1096" w:author="Nokia" w:date="2022-02-27T23:39:00Z">
                    <w:rPr>
                      <w:lang w:val="en-US" w:eastAsia="zh-CN"/>
                    </w:rPr>
                  </w:rPrChange>
                </w:rPr>
                <w:t xml:space="preserve"> </w:t>
              </w:r>
            </w:ins>
            <w:ins w:id="1097" w:author="Nokia" w:date="2022-02-28T00:06:00Z">
              <w:r w:rsidR="00A50736">
                <w:rPr>
                  <w:rFonts w:eastAsiaTheme="minorEastAsia"/>
                  <w:color w:val="0070C0"/>
                  <w:lang w:val="en-US" w:eastAsia="zh-CN"/>
                </w:rPr>
                <w:t>becomes</w:t>
              </w:r>
            </w:ins>
            <w:ins w:id="1098" w:author="Nokia" w:date="2022-02-27T23:34:00Z">
              <w:r w:rsidRPr="007E62A0">
                <w:rPr>
                  <w:rFonts w:eastAsiaTheme="minorEastAsia"/>
                  <w:color w:val="0070C0"/>
                  <w:lang w:val="en-US" w:eastAsia="zh-CN"/>
                </w:rPr>
                <w:t xml:space="preserve"> </w:t>
              </w:r>
            </w:ins>
            <w:ins w:id="1099" w:author="Nokia" w:date="2022-02-27T23:35:00Z">
              <w:r w:rsidRPr="007E62A0">
                <w:rPr>
                  <w:rFonts w:eastAsiaTheme="minorEastAsia"/>
                  <w:color w:val="0070C0"/>
                  <w:lang w:val="en-US" w:eastAsia="zh-CN"/>
                </w:rPr>
                <w:t>a valid condition.</w:t>
              </w:r>
            </w:ins>
            <w:ins w:id="1100" w:author="Nokia" w:date="2022-02-27T23:39:00Z">
              <w:r w:rsidRPr="00E30B3B">
                <w:rPr>
                  <w:rFonts w:eastAsiaTheme="minorEastAsia"/>
                  <w:color w:val="0070C0"/>
                  <w:lang w:val="en-US" w:eastAsia="zh-CN"/>
                </w:rPr>
                <w:t xml:space="preserve"> </w:t>
              </w:r>
            </w:ins>
            <w:ins w:id="1101"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2111C3F6" w:rsidR="00A50736" w:rsidRPr="00A50736" w:rsidRDefault="00A50736" w:rsidP="007E62A0">
            <w:pPr>
              <w:pStyle w:val="ListParagraph"/>
              <w:numPr>
                <w:ilvl w:val="0"/>
                <w:numId w:val="11"/>
              </w:numPr>
              <w:tabs>
                <w:tab w:val="left" w:pos="720"/>
                <w:tab w:val="left" w:pos="2160"/>
              </w:tabs>
              <w:spacing w:after="120"/>
              <w:ind w:firstLineChars="0"/>
              <w:rPr>
                <w:ins w:id="1102" w:author="Nokia" w:date="2022-02-28T00:07:00Z"/>
                <w:rFonts w:eastAsiaTheme="minorEastAsia"/>
                <w:color w:val="0070C0"/>
                <w:lang w:val="en-US" w:eastAsia="zh-CN"/>
                <w:rPrChange w:id="1103" w:author="Nokia" w:date="2022-02-28T00:07:00Z">
                  <w:rPr>
                    <w:ins w:id="1104" w:author="Nokia" w:date="2022-02-28T00:07:00Z"/>
                    <w:rFonts w:eastAsia="宋体"/>
                    <w:szCs w:val="24"/>
                    <w:highlight w:val="yellow"/>
                    <w:lang w:eastAsia="zh-CN"/>
                  </w:rPr>
                </w:rPrChange>
              </w:rPr>
            </w:pPr>
            <w:ins w:id="1105" w:author="Nokia" w:date="2022-02-28T00:07:00Z">
              <w:r>
                <w:rPr>
                  <w:rFonts w:eastAsiaTheme="minorEastAsia"/>
                  <w:color w:val="0070C0"/>
                  <w:lang w:val="en-US" w:eastAsia="zh-CN"/>
                </w:rPr>
                <w:t>In the known condition, one condition is “</w:t>
              </w:r>
              <w:r w:rsidRPr="00A50736">
                <w:rPr>
                  <w:rFonts w:eastAsiaTheme="minorEastAsia"/>
                  <w:color w:val="0070C0"/>
                  <w:lang w:val="en-US" w:eastAsia="zh-CN"/>
                  <w:rPrChange w:id="1106" w:author="Nokia" w:date="2022-02-28T00:07:00Z">
                    <w:rPr>
                      <w:rFonts w:eastAsia="宋体"/>
                      <w:szCs w:val="24"/>
                      <w:highlight w:val="yellow"/>
                      <w:lang w:eastAsia="zh-CN"/>
                    </w:rPr>
                  </w:rPrChange>
                </w:rPr>
                <w:t>he target pathloss reference signal remains detectable during</w:t>
              </w:r>
              <w:r w:rsidRPr="00A50736">
                <w:rPr>
                  <w:rFonts w:eastAsiaTheme="minorEastAsia"/>
                  <w:color w:val="0070C0"/>
                  <w:lang w:val="en-US" w:eastAsia="zh-CN"/>
                  <w:rPrChange w:id="1107" w:author="Nokia" w:date="2022-02-28T00:07:00Z">
                    <w:rPr>
                      <w:rFonts w:eastAsia="宋体"/>
                      <w:i/>
                      <w:szCs w:val="24"/>
                      <w:highlight w:val="yellow"/>
                      <w:lang w:eastAsia="zh-CN"/>
                    </w:rPr>
                  </w:rPrChange>
                </w:rPr>
                <w:t xml:space="preserve"> the PUCCH SCell activation period</w:t>
              </w:r>
              <w:r>
                <w:rPr>
                  <w:rFonts w:eastAsiaTheme="minorEastAsia"/>
                  <w:color w:val="0070C0"/>
                  <w:lang w:val="en-US" w:eastAsia="zh-CN"/>
                </w:rPr>
                <w:t>”. Then und</w:t>
              </w:r>
            </w:ins>
            <w:ins w:id="1108"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1678C60B" w:rsidR="00E30B3B" w:rsidRPr="007E62A0" w:rsidRDefault="00A50736" w:rsidP="00A50736">
            <w:pPr>
              <w:pStyle w:val="ListParagraph"/>
              <w:numPr>
                <w:ilvl w:val="0"/>
                <w:numId w:val="11"/>
              </w:numPr>
              <w:tabs>
                <w:tab w:val="left" w:pos="720"/>
                <w:tab w:val="left" w:pos="2160"/>
              </w:tabs>
              <w:spacing w:after="120"/>
              <w:ind w:firstLineChars="0"/>
              <w:rPr>
                <w:ins w:id="1109" w:author="Nokia" w:date="2022-02-28T00:11:00Z"/>
                <w:rFonts w:eastAsiaTheme="minorEastAsia"/>
                <w:color w:val="0070C0"/>
                <w:lang w:val="en-US" w:eastAsia="zh-CN"/>
              </w:rPr>
            </w:pPr>
            <w:ins w:id="1110" w:author="Nokia" w:date="2022-02-28T00:10:00Z">
              <w:r>
                <w:rPr>
                  <w:rFonts w:eastAsiaTheme="minorEastAsia"/>
                  <w:color w:val="0070C0"/>
                  <w:lang w:val="en-US" w:eastAsia="zh-CN"/>
                </w:rPr>
                <w:lastRenderedPageBreak/>
                <w:t xml:space="preserve">The known condition for unknown SCell seems not correct. As PL-RS is </w:t>
              </w:r>
            </w:ins>
            <w:ins w:id="1111" w:author="Nokia" w:date="2022-02-28T00:11:00Z">
              <w:r>
                <w:rPr>
                  <w:rFonts w:eastAsiaTheme="minorEastAsia"/>
                  <w:color w:val="0070C0"/>
                  <w:lang w:val="en-US" w:eastAsia="zh-CN"/>
                </w:rPr>
                <w:t xml:space="preserve">activated after L1-RSRP, which is reported after </w:t>
              </w:r>
              <w:r w:rsidRPr="007E62A0">
                <w:rPr>
                  <w:rFonts w:eastAsiaTheme="minorEastAsia"/>
                  <w:color w:val="0070C0"/>
                  <w:lang w:val="en-US" w:eastAsia="zh-CN"/>
                </w:rPr>
                <w:t xml:space="preserve">SCell activation command, it seems unlikely to </w:t>
              </w:r>
            </w:ins>
            <w:ins w:id="1112" w:author="Nokia" w:date="2022-02-28T00:12:00Z">
              <w:r w:rsidRPr="00FA475A">
                <w:rPr>
                  <w:rFonts w:eastAsiaTheme="minorEastAsia"/>
                  <w:color w:val="0070C0"/>
                  <w:lang w:val="en-US" w:eastAsia="zh-CN"/>
                </w:rPr>
                <w:t xml:space="preserve">fulfill the following sub-condition. </w:t>
              </w:r>
            </w:ins>
          </w:p>
          <w:p w14:paraId="350A0230" w14:textId="723D2ED0" w:rsidR="00A50736" w:rsidRPr="00A50736" w:rsidRDefault="00A50736" w:rsidP="007E62A0">
            <w:pPr>
              <w:pStyle w:val="ListParagraph"/>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113" w:author="Nokia" w:date="2022-02-28T00:12:00Z">
                  <w:rPr>
                    <w:lang w:val="en-US" w:eastAsia="zh-CN"/>
                  </w:rPr>
                </w:rPrChange>
              </w:rPr>
            </w:pPr>
            <w:ins w:id="1114" w:author="Nokia" w:date="2022-02-28T00:11:00Z">
              <w:r w:rsidRPr="007E62A0">
                <w:rPr>
                  <w:rFonts w:eastAsia="宋体"/>
                  <w:szCs w:val="24"/>
                  <w:lang w:eastAsia="zh-CN"/>
                  <w:rPrChange w:id="1115" w:author="Nokia" w:date="2022-02-28T00:57:00Z">
                    <w:rPr>
                      <w:rFonts w:eastAsia="宋体"/>
                      <w:szCs w:val="24"/>
                      <w:highlight w:val="yellow"/>
                      <w:lang w:eastAsia="zh-CN"/>
                    </w:rPr>
                  </w:rPrChange>
                </w:rPr>
                <w:t xml:space="preserve">The target pathloss reference signal remains detectable during </w:t>
              </w:r>
              <w:r w:rsidRPr="007E62A0">
                <w:rPr>
                  <w:rFonts w:eastAsia="宋体"/>
                  <w:i/>
                  <w:szCs w:val="24"/>
                  <w:lang w:eastAsia="zh-CN"/>
                  <w:rPrChange w:id="1116" w:author="Nokia" w:date="2022-02-28T00:57:00Z">
                    <w:rPr>
                      <w:rFonts w:eastAsia="宋体"/>
                      <w:i/>
                      <w:szCs w:val="24"/>
                      <w:highlight w:val="yellow"/>
                      <w:lang w:eastAsia="zh-CN"/>
                    </w:rPr>
                  </w:rPrChange>
                </w:rPr>
                <w:t>the PUCCH SCell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117" w:author="Huawei" w:date="2022-02-2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118"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7777777" w:rsidR="00810218" w:rsidRDefault="00810218" w:rsidP="00F14068">
            <w:pPr>
              <w:spacing w:after="120"/>
              <w:rPr>
                <w:rFonts w:eastAsiaTheme="minorEastAsia"/>
                <w:color w:val="0070C0"/>
                <w:lang w:val="en-US" w:eastAsia="zh-CN"/>
              </w:rPr>
            </w:pPr>
          </w:p>
        </w:tc>
        <w:tc>
          <w:tcPr>
            <w:tcW w:w="8093" w:type="dxa"/>
          </w:tcPr>
          <w:p w14:paraId="7354EDB3" w14:textId="77777777" w:rsidR="00810218" w:rsidRDefault="00810218" w:rsidP="00F14068">
            <w:pPr>
              <w:spacing w:after="120"/>
              <w:rPr>
                <w:rFonts w:eastAsiaTheme="minorEastAsia"/>
                <w:color w:val="0070C0"/>
                <w:lang w:val="en-US" w:eastAsia="zh-CN"/>
              </w:rPr>
            </w:pPr>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76F469F9"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2037A2E9"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119"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120" w:author="Apple, Jerry Cui" w:date="2022-02-25T18:57:00Z">
              <w:r>
                <w:rPr>
                  <w:rFonts w:eastAsiaTheme="minorEastAsia"/>
                  <w:color w:val="0070C0"/>
                  <w:lang w:val="en-US" w:eastAsia="zh-CN"/>
                </w:rPr>
                <w:t xml:space="preserve">We are fine with either </w:t>
              </w:r>
            </w:ins>
            <w:ins w:id="1121" w:author="Apple, Jerry Cui" w:date="2022-02-25T18:58:00Z">
              <w:r>
                <w:rPr>
                  <w:rFonts w:eastAsiaTheme="minorEastAsia"/>
                  <w:color w:val="0070C0"/>
                  <w:lang w:val="en-US" w:eastAsia="zh-CN"/>
                </w:rPr>
                <w:t xml:space="preserve">option, according </w:t>
              </w:r>
            </w:ins>
            <w:ins w:id="1122" w:author="Apple, Jerry Cui" w:date="2022-02-25T18:59:00Z">
              <w:r>
                <w:rPr>
                  <w:rFonts w:eastAsiaTheme="minorEastAsia"/>
                  <w:color w:val="0070C0"/>
                  <w:lang w:val="en-US" w:eastAsia="zh-CN"/>
                </w:rPr>
                <w:t xml:space="preserve">to </w:t>
              </w:r>
            </w:ins>
            <w:ins w:id="1123"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124"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125"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126" w:author="Nokia" w:date="2022-02-28T00:12:00Z">
              <w:r>
                <w:rPr>
                  <w:rFonts w:eastAsiaTheme="minorEastAsia"/>
                  <w:color w:val="0070C0"/>
                  <w:lang w:val="en-US" w:eastAsia="zh-CN"/>
                </w:rPr>
                <w:t>We need agree on the known condition before we c</w:t>
              </w:r>
            </w:ins>
            <w:ins w:id="1127" w:author="Nokia" w:date="2022-02-28T00:13:00Z">
              <w:r>
                <w:rPr>
                  <w:rFonts w:eastAsiaTheme="minorEastAsia"/>
                  <w:color w:val="0070C0"/>
                  <w:lang w:val="en-US" w:eastAsia="zh-CN"/>
                </w:rPr>
                <w:t xml:space="preserve">ould determine if additional delay is needed. And as commented in Issue 1-2-3, </w:t>
              </w:r>
            </w:ins>
            <w:ins w:id="1128"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129"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130" w:author="Qualcomm-CH" w:date="2022-02-27T13:23:00Z"/>
                <w:rFonts w:eastAsiaTheme="minorEastAsia"/>
                <w:color w:val="0070C0"/>
                <w:lang w:val="en-US" w:eastAsia="zh-CN"/>
              </w:rPr>
            </w:pPr>
            <w:ins w:id="1131" w:author="Qualcomm-CH" w:date="2022-02-27T13:23:00Z">
              <w:r>
                <w:rPr>
                  <w:rFonts w:eastAsiaTheme="minorEastAsia"/>
                  <w:color w:val="0070C0"/>
                  <w:lang w:val="en-US" w:eastAsia="zh-CN"/>
                </w:rPr>
                <w:t xml:space="preserve">Although </w:t>
              </w:r>
            </w:ins>
            <w:ins w:id="1132" w:author="Qualcomm-CH" w:date="2022-02-27T13:24:00Z">
              <w:r w:rsidR="00DA5CFD">
                <w:rPr>
                  <w:rFonts w:eastAsiaTheme="minorEastAsia"/>
                  <w:color w:val="0070C0"/>
                  <w:lang w:val="en-US" w:eastAsia="zh-CN"/>
                </w:rPr>
                <w:t xml:space="preserve">we are in favor or Option 2 in terms of number of samples </w:t>
              </w:r>
            </w:ins>
            <w:ins w:id="1133" w:author="Qualcomm-CH" w:date="2022-02-27T13:26:00Z">
              <w:r w:rsidR="00A970D9">
                <w:rPr>
                  <w:rFonts w:eastAsiaTheme="minorEastAsia"/>
                  <w:color w:val="0070C0"/>
                  <w:lang w:val="en-US" w:eastAsia="zh-CN"/>
                </w:rPr>
                <w:t xml:space="preserve">required </w:t>
              </w:r>
            </w:ins>
            <w:ins w:id="1134"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135" w:author="Qualcomm-CH" w:date="2022-02-27T13:25:00Z">
              <w:r w:rsidR="00DA5CFD">
                <w:rPr>
                  <w:rFonts w:eastAsiaTheme="minorEastAsia"/>
                  <w:color w:val="0070C0"/>
                  <w:lang w:val="en-US" w:eastAsia="zh-CN"/>
                </w:rPr>
                <w:t>:</w:t>
              </w:r>
            </w:ins>
          </w:p>
          <w:p w14:paraId="73AD8BF7" w14:textId="06B0BD30" w:rsidR="00810218" w:rsidRPr="00DA5CFD" w:rsidRDefault="00DA5CFD">
            <w:pPr>
              <w:pStyle w:val="ListParagraph"/>
              <w:numPr>
                <w:ilvl w:val="0"/>
                <w:numId w:val="26"/>
              </w:numPr>
              <w:spacing w:after="120"/>
              <w:ind w:firstLineChars="0"/>
              <w:rPr>
                <w:rFonts w:eastAsiaTheme="minorEastAsia"/>
                <w:color w:val="0070C0"/>
                <w:lang w:val="en-US" w:eastAsia="zh-CN"/>
                <w:rPrChange w:id="1136" w:author="Qualcomm-CH" w:date="2022-02-27T13:26:00Z">
                  <w:rPr>
                    <w:lang w:val="en-US" w:eastAsia="zh-CN"/>
                  </w:rPr>
                </w:rPrChange>
              </w:rPr>
              <w:pPrChange w:id="1137" w:author="Qualcomm-CH" w:date="2022-02-27T13:26:00Z">
                <w:pPr>
                  <w:spacing w:after="120"/>
                </w:pPr>
              </w:pPrChange>
            </w:pPr>
            <w:ins w:id="1138" w:author="Qualcomm-CH" w:date="2022-02-27T13:25:00Z">
              <w:r>
                <w:rPr>
                  <w:rFonts w:eastAsiaTheme="minorEastAsia"/>
                  <w:color w:val="0070C0"/>
                  <w:lang w:val="en-US" w:eastAsia="zh-CN"/>
                </w:rPr>
                <w:t xml:space="preserve">RAN4 to define requirement only for the case where </w:t>
              </w:r>
            </w:ins>
            <w:ins w:id="1139" w:author="Qualcomm-CH" w:date="2022-02-27T13:23:00Z">
              <w:r w:rsidR="00821577" w:rsidRPr="00DA5CFD">
                <w:rPr>
                  <w:rFonts w:eastAsiaTheme="minorEastAsia"/>
                  <w:color w:val="0070C0"/>
                  <w:lang w:val="en-US" w:eastAsia="zh-CN"/>
                  <w:rPrChange w:id="1140" w:author="Qualcomm-CH" w:date="2022-02-27T13:25:00Z">
                    <w:rPr>
                      <w:rFonts w:eastAsia="宋体"/>
                      <w:lang w:val="en-US" w:eastAsia="zh-CN"/>
                    </w:rPr>
                  </w:rPrChange>
                </w:rPr>
                <w:t xml:space="preserve">PL-RS is not maintained </w:t>
              </w:r>
            </w:ins>
            <w:ins w:id="1141" w:author="Qualcomm-CH" w:date="2022-02-27T13:25:00Z">
              <w:r>
                <w:rPr>
                  <w:rFonts w:eastAsiaTheme="minorEastAsia"/>
                  <w:color w:val="0070C0"/>
                  <w:lang w:val="en-US" w:eastAsia="zh-CN"/>
                </w:rPr>
                <w:t xml:space="preserve">during </w:t>
              </w:r>
            </w:ins>
            <w:ins w:id="1142" w:author="Qualcomm-CH" w:date="2022-02-27T13:23:00Z">
              <w:r w:rsidR="00821577" w:rsidRPr="00DA5CFD">
                <w:rPr>
                  <w:rFonts w:eastAsiaTheme="minorEastAsia"/>
                  <w:color w:val="0070C0"/>
                  <w:lang w:val="en-US" w:eastAsia="zh-CN"/>
                  <w:rPrChange w:id="1143" w:author="Qualcomm-CH" w:date="2022-02-27T13:25:00Z">
                    <w:rPr>
                      <w:rFonts w:eastAsia="宋体"/>
                      <w:lang w:val="en-US" w:eastAsia="zh-CN"/>
                    </w:rPr>
                  </w:rPrChange>
                </w:rPr>
                <w:t>S</w:t>
              </w:r>
            </w:ins>
            <w:ins w:id="1144" w:author="Qualcomm-CH" w:date="2022-02-27T13:25:00Z">
              <w:r>
                <w:rPr>
                  <w:rFonts w:eastAsiaTheme="minorEastAsia"/>
                  <w:color w:val="0070C0"/>
                  <w:lang w:val="en-US" w:eastAsia="zh-CN"/>
                </w:rPr>
                <w:t>S</w:t>
              </w:r>
            </w:ins>
            <w:ins w:id="1145" w:author="Qualcomm-CH" w:date="2022-02-27T13:23:00Z">
              <w:r w:rsidR="00821577" w:rsidRPr="00DA5CFD">
                <w:rPr>
                  <w:rFonts w:eastAsiaTheme="minorEastAsia"/>
                  <w:color w:val="0070C0"/>
                  <w:lang w:val="en-US" w:eastAsia="zh-CN"/>
                  <w:rPrChange w:id="1146" w:author="Qualcomm-CH" w:date="2022-02-27T13:25:00Z">
                    <w:rPr>
                      <w:rFonts w:eastAsia="宋体"/>
                      <w:lang w:val="en-US" w:eastAsia="zh-CN"/>
                    </w:rPr>
                  </w:rPrChange>
                </w:rPr>
                <w:t xml:space="preserve">ell is </w:t>
              </w:r>
            </w:ins>
            <w:ins w:id="1147" w:author="Qualcomm-CH" w:date="2022-02-27T13:25:00Z">
              <w:r>
                <w:rPr>
                  <w:rFonts w:eastAsiaTheme="minorEastAsia"/>
                  <w:color w:val="0070C0"/>
                  <w:lang w:val="en-US" w:eastAsia="zh-CN"/>
                </w:rPr>
                <w:t>de</w:t>
              </w:r>
            </w:ins>
            <w:ins w:id="1148" w:author="Qualcomm-CH" w:date="2022-02-27T13:23:00Z">
              <w:r w:rsidR="00821577" w:rsidRPr="00DA5CFD">
                <w:rPr>
                  <w:rFonts w:eastAsiaTheme="minorEastAsia"/>
                  <w:color w:val="0070C0"/>
                  <w:lang w:val="en-US" w:eastAsia="zh-CN"/>
                  <w:rPrChange w:id="1149" w:author="Qualcomm-CH" w:date="2022-02-27T13:25:00Z">
                    <w:rPr>
                      <w:rFonts w:eastAsia="宋体"/>
                      <w:lang w:val="en-US" w:eastAsia="zh-CN"/>
                    </w:rPr>
                  </w:rPrChange>
                </w:rPr>
                <w:t xml:space="preserve">activated, </w:t>
              </w:r>
            </w:ins>
            <w:ins w:id="1150" w:author="Qualcomm-CH" w:date="2022-02-27T13:25:00Z">
              <w:r>
                <w:rPr>
                  <w:rFonts w:eastAsiaTheme="minorEastAsia"/>
                  <w:color w:val="0070C0"/>
                  <w:lang w:val="en-US" w:eastAsia="zh-CN"/>
                </w:rPr>
                <w:t xml:space="preserve">and the number of PL-RL </w:t>
              </w:r>
            </w:ins>
            <w:ins w:id="1151" w:author="Qualcomm-CH" w:date="2022-02-27T13:23:00Z">
              <w:r w:rsidR="00821577" w:rsidRPr="00DA5CFD">
                <w:rPr>
                  <w:rFonts w:eastAsiaTheme="minorEastAsia"/>
                  <w:color w:val="0070C0"/>
                  <w:lang w:val="en-US" w:eastAsia="zh-CN"/>
                  <w:rPrChange w:id="1152" w:author="Qualcomm-CH" w:date="2022-02-27T13:25:00Z">
                    <w:rPr>
                      <w:rFonts w:eastAsia="宋体"/>
                      <w:lang w:val="en-US" w:eastAsia="zh-CN"/>
                    </w:rPr>
                  </w:rPrChange>
                </w:rPr>
                <w:t xml:space="preserve">samples </w:t>
              </w:r>
            </w:ins>
            <w:ins w:id="1153" w:author="Qualcomm-CH" w:date="2022-02-27T13:26:00Z">
              <w:r>
                <w:rPr>
                  <w:rFonts w:eastAsiaTheme="minorEastAsia"/>
                  <w:color w:val="0070C0"/>
                  <w:lang w:val="en-US" w:eastAsia="zh-CN"/>
                </w:rPr>
                <w:t>for UE to measure up on SCell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154"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5FBDAC52" w:rsidR="00003C73" w:rsidRDefault="00003C73" w:rsidP="00003C73">
            <w:pPr>
              <w:spacing w:after="120"/>
              <w:rPr>
                <w:rFonts w:eastAsiaTheme="minorEastAsia"/>
                <w:color w:val="0070C0"/>
                <w:lang w:val="en-US" w:eastAsia="zh-CN"/>
              </w:rPr>
            </w:pPr>
            <w:ins w:id="1155" w:author="Huawei" w:date="2022-02-28T14:44:00Z">
              <w:r>
                <w:rPr>
                  <w:rFonts w:eastAsiaTheme="minorEastAsia"/>
                  <w:color w:val="0070C0"/>
                  <w:lang w:val="en-US" w:eastAsia="zh-CN"/>
                </w:rPr>
                <w:t>Similar view as QC.</w:t>
              </w:r>
              <w:r>
                <w:rPr>
                  <w:rFonts w:eastAsiaTheme="minorEastAsia"/>
                  <w:color w:val="0070C0"/>
                  <w:lang w:val="en-US" w:eastAsia="zh-CN"/>
                </w:rPr>
                <w:t xml:space="preserve"> But more </w:t>
              </w:r>
              <w:r w:rsidRPr="00D52142">
                <w:rPr>
                  <w:rFonts w:eastAsiaTheme="minorEastAsia"/>
                  <w:color w:val="0070C0"/>
                  <w:lang w:val="en-US" w:eastAsia="zh-CN"/>
                </w:rPr>
                <w:t>accurately</w:t>
              </w:r>
              <w:r>
                <w:rPr>
                  <w:rFonts w:eastAsiaTheme="minorEastAsia"/>
                  <w:color w:val="0070C0"/>
                  <w:lang w:val="en-US" w:eastAsia="zh-CN"/>
                </w:rPr>
                <w:t xml:space="preserve">, no need to considered “maintained” case as commented by companies. We didn’t get clear explanation of “maintained before SCell is activated”. According to RAN1 definition, 5 samples is needed for filtering purpose. Does option 3 means UE should always filtering the results when it is deactivated as UE have no idea when it will be activated. OR does it mean UE can only </w:t>
              </w:r>
              <w:r>
                <w:rPr>
                  <w:rFonts w:eastAsiaTheme="minorEastAsia"/>
                  <w:color w:val="0070C0"/>
                  <w:lang w:val="en-US" w:eastAsia="zh-CN"/>
                </w:rPr>
                <w:t xml:space="preserve">use </w:t>
              </w:r>
              <w:r>
                <w:rPr>
                  <w:rFonts w:eastAsiaTheme="minorEastAsia"/>
                  <w:color w:val="0070C0"/>
                  <w:lang w:val="en-US" w:eastAsia="zh-CN"/>
                </w:rPr>
                <w:t>one samples without filtering to decide PL-RS?</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156" w:author="Apple, Jerry Cui" w:date="2022-02-25T18:59:00Z">
              <w:r>
                <w:rPr>
                  <w:rFonts w:eastAsiaTheme="minorEastAsia" w:hint="eastAsia"/>
                  <w:color w:val="0070C0"/>
                  <w:lang w:val="en-US" w:eastAsia="zh-CN"/>
                </w:rPr>
                <w:lastRenderedPageBreak/>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157"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158"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159"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160" w:author="Qualcomm-CH" w:date="2022-02-27T13:29:00Z">
              <w:r>
                <w:rPr>
                  <w:rFonts w:eastAsiaTheme="minorEastAsia"/>
                  <w:color w:val="0070C0"/>
                  <w:lang w:val="en-US" w:eastAsia="zh-CN"/>
                </w:rPr>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161" w:author="Qualcomm-CH" w:date="2022-02-27T13:29:00Z">
              <w:r>
                <w:rPr>
                  <w:rFonts w:eastAsiaTheme="minorEastAsia"/>
                  <w:color w:val="0070C0"/>
                  <w:lang w:val="en-US" w:eastAsia="zh-CN"/>
                </w:rPr>
                <w:t>Based on companies</w:t>
              </w:r>
            </w:ins>
            <w:ins w:id="1162" w:author="Qualcomm-CH" w:date="2022-02-27T13:30:00Z">
              <w:r>
                <w:rPr>
                  <w:rFonts w:eastAsiaTheme="minorEastAsia"/>
                  <w:color w:val="0070C0"/>
                  <w:lang w:val="en-US" w:eastAsia="zh-CN"/>
                </w:rPr>
                <w:t>’</w:t>
              </w:r>
            </w:ins>
            <w:ins w:id="1163" w:author="Qualcomm-CH" w:date="2022-02-27T13:29:00Z">
              <w:r>
                <w:rPr>
                  <w:rFonts w:eastAsiaTheme="minorEastAsia"/>
                  <w:color w:val="0070C0"/>
                  <w:lang w:val="en-US" w:eastAsia="zh-CN"/>
                </w:rPr>
                <w:t xml:space="preserve"> comments in the </w:t>
              </w:r>
            </w:ins>
            <w:ins w:id="1164" w:author="Qualcomm-CH" w:date="2022-02-27T13:30:00Z">
              <w:r>
                <w:rPr>
                  <w:rFonts w:eastAsiaTheme="minorEastAsia"/>
                  <w:color w:val="0070C0"/>
                  <w:lang w:val="en-US" w:eastAsia="zh-CN"/>
                </w:rPr>
                <w:t>first round, e.g.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165"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166"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167"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168"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169"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170"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171"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172"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173"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174"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Heading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77777777"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77777777" w:rsidR="00A16766"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175" w:author="Apple, Jerry Cui" w:date="2022-02-25T19:00:00Z">
              <w:r>
                <w:rPr>
                  <w:rFonts w:eastAsiaTheme="minorEastAsia"/>
                  <w:color w:val="0070C0"/>
                  <w:lang w:val="en-US" w:eastAsia="zh-CN"/>
                </w:rPr>
                <w:lastRenderedPageBreak/>
                <w:t>Apple</w:t>
              </w:r>
            </w:ins>
          </w:p>
        </w:tc>
        <w:tc>
          <w:tcPr>
            <w:tcW w:w="8093" w:type="dxa"/>
          </w:tcPr>
          <w:p w14:paraId="017CD5B0" w14:textId="03037D7E" w:rsidR="0003366E" w:rsidRDefault="0003366E" w:rsidP="00F14068">
            <w:pPr>
              <w:spacing w:after="120"/>
              <w:rPr>
                <w:ins w:id="1176" w:author="Apple, Jerry Cui" w:date="2022-02-25T19:01:00Z"/>
                <w:rFonts w:eastAsiaTheme="minorEastAsia"/>
                <w:lang w:val="en-US" w:eastAsia="zh-CN"/>
              </w:rPr>
            </w:pPr>
            <w:ins w:id="1177" w:author="Apple, Jerry Cui" w:date="2022-02-25T19:00:00Z">
              <w:r>
                <w:rPr>
                  <w:rFonts w:eastAsiaTheme="minorEastAsia"/>
                  <w:color w:val="0070C0"/>
                  <w:lang w:val="en-US" w:eastAsia="zh-CN"/>
                </w:rPr>
                <w:t xml:space="preserve">The first sentence between option 1 and 2 are same: </w:t>
              </w:r>
            </w:ins>
            <w:ins w:id="1178"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179" w:author="Apple, Jerry Cui" w:date="2022-02-25T19:05:00Z">
              <w:r w:rsidR="00194EA4">
                <w:rPr>
                  <w:rFonts w:eastAsiaTheme="minorEastAsia"/>
                  <w:lang w:val="en-US" w:eastAsia="zh-CN"/>
                </w:rPr>
                <w:t xml:space="preserve"> We agree with option 2, and </w:t>
              </w:r>
            </w:ins>
            <w:ins w:id="1180" w:author="Apple, Jerry Cui" w:date="2022-02-25T19:01:00Z">
              <w:r>
                <w:rPr>
                  <w:rFonts w:eastAsiaTheme="minorEastAsia"/>
                  <w:lang w:val="en-US" w:eastAsia="zh-CN"/>
                </w:rPr>
                <w:t xml:space="preserve">perhaps we could merge option </w:t>
              </w:r>
            </w:ins>
            <w:ins w:id="1181" w:author="Apple, Jerry Cui" w:date="2022-02-25T19:02:00Z">
              <w:r>
                <w:rPr>
                  <w:rFonts w:eastAsiaTheme="minorEastAsia"/>
                  <w:lang w:val="en-US" w:eastAsia="zh-CN"/>
                </w:rPr>
                <w:t>1 and 2</w:t>
              </w:r>
            </w:ins>
            <w:ins w:id="1182" w:author="Apple, Jerry Cui" w:date="2022-02-25T19:01:00Z">
              <w:r>
                <w:rPr>
                  <w:rFonts w:eastAsiaTheme="minorEastAsia"/>
                  <w:lang w:val="en-US" w:eastAsia="zh-CN"/>
                </w:rPr>
                <w:t>:</w:t>
              </w:r>
            </w:ins>
          </w:p>
          <w:p w14:paraId="34D12390" w14:textId="2261C5EF" w:rsidR="0003366E" w:rsidRPr="0003366E" w:rsidRDefault="0003366E" w:rsidP="0003366E">
            <w:pPr>
              <w:pStyle w:val="ListParagraph"/>
              <w:numPr>
                <w:ilvl w:val="0"/>
                <w:numId w:val="5"/>
              </w:numPr>
              <w:overflowPunct/>
              <w:autoSpaceDE/>
              <w:autoSpaceDN/>
              <w:adjustRightInd/>
              <w:spacing w:after="120"/>
              <w:ind w:firstLineChars="0"/>
              <w:textAlignment w:val="auto"/>
              <w:rPr>
                <w:ins w:id="1183" w:author="Apple, Jerry Cui" w:date="2022-02-25T19:02:00Z"/>
                <w:rFonts w:eastAsiaTheme="minorEastAsia"/>
                <w:lang w:eastAsia="zh-CN"/>
                <w:rPrChange w:id="1184" w:author="Apple, Jerry Cui" w:date="2022-02-25T19:02:00Z">
                  <w:rPr>
                    <w:ins w:id="1185" w:author="Apple, Jerry Cui" w:date="2022-02-25T19:02:00Z"/>
                  </w:rPr>
                </w:rPrChange>
              </w:rPr>
            </w:pPr>
            <w:ins w:id="1186"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1BF31DC5" w14:textId="7A765B48" w:rsidR="0003366E" w:rsidRPr="0003366E" w:rsidRDefault="0003366E">
            <w:pPr>
              <w:spacing w:after="120"/>
              <w:rPr>
                <w:ins w:id="1187" w:author="Apple, Jerry Cui" w:date="2022-02-25T19:01:00Z"/>
                <w:rFonts w:eastAsiaTheme="minorEastAsia"/>
                <w:lang w:eastAsia="zh-CN"/>
                <w:rPrChange w:id="1188" w:author="Apple, Jerry Cui" w:date="2022-02-25T19:02:00Z">
                  <w:rPr>
                    <w:ins w:id="1189" w:author="Apple, Jerry Cui" w:date="2022-02-25T19:01:00Z"/>
                    <w:lang w:eastAsia="zh-CN"/>
                  </w:rPr>
                </w:rPrChange>
              </w:rPr>
              <w:pPrChange w:id="1190" w:author="Unknown" w:date="2022-02-25T19:02:00Z">
                <w:pPr>
                  <w:pStyle w:val="ListParagraph"/>
                  <w:numPr>
                    <w:ilvl w:val="1"/>
                    <w:numId w:val="5"/>
                  </w:numPr>
                  <w:overflowPunct/>
                  <w:autoSpaceDE/>
                  <w:autoSpaceDN/>
                  <w:adjustRightInd/>
                  <w:spacing w:after="120"/>
                  <w:ind w:left="1656" w:firstLineChars="0" w:hanging="360"/>
                  <w:textAlignment w:val="auto"/>
                </w:pPr>
              </w:pPrChange>
            </w:pPr>
            <w:ins w:id="1191" w:author="Apple, Jerry Cui" w:date="2022-02-25T19:02:00Z">
              <w:r>
                <w:rPr>
                  <w:rFonts w:eastAsiaTheme="minorEastAsia"/>
                  <w:lang w:eastAsia="zh-CN"/>
                </w:rPr>
                <w:t xml:space="preserve">The reason to add </w:t>
              </w:r>
            </w:ins>
            <w:ins w:id="1192" w:author="Apple, Jerry Cui" w:date="2022-02-25T19:03:00Z">
              <w:r>
                <w:rPr>
                  <w:rFonts w:eastAsiaTheme="minorEastAsia"/>
                  <w:lang w:eastAsia="zh-CN"/>
                </w:rPr>
                <w:t>clarification of test is to avoid the case</w:t>
              </w:r>
            </w:ins>
            <w:ins w:id="1193" w:author="Apple, Jerry Cui" w:date="2022-02-25T19:04:00Z">
              <w:r>
                <w:rPr>
                  <w:rFonts w:eastAsiaTheme="minorEastAsia"/>
                  <w:lang w:eastAsia="zh-CN"/>
                </w:rPr>
                <w:t>:</w:t>
              </w:r>
            </w:ins>
            <w:ins w:id="1194" w:author="Apple, Jerry Cui" w:date="2022-02-25T19:03:00Z">
              <w:r>
                <w:rPr>
                  <w:rFonts w:eastAsiaTheme="minorEastAsia"/>
                  <w:lang w:eastAsia="zh-CN"/>
                </w:rPr>
                <w:t xml:space="preserve"> when PDCCH is transmitted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+1 </m:t>
                </m:r>
              </m:oMath>
            </w:ins>
            <w:ins w:id="1195" w:author="Apple, Jerry Cui" w:date="2022-02-25T19:04:00Z">
              <w:r>
                <w:rPr>
                  <w:rFonts w:eastAsiaTheme="minorEastAsia"/>
                </w:rPr>
                <w:t xml:space="preserve">, </w:t>
              </w:r>
            </w:ins>
            <w:ins w:id="1196" w:author="Apple, Jerry Cui" w:date="2022-02-25T19:03:00Z">
              <w:r>
                <w:rPr>
                  <w:rFonts w:eastAsiaTheme="minorEastAsia"/>
                </w:rPr>
                <w:t>UE may be not able to receive it</w:t>
              </w:r>
            </w:ins>
            <w:ins w:id="1197"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198"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199" w:author="Nokia" w:date="2022-02-28T00:42:00Z"/>
                <w:rFonts w:eastAsiaTheme="minorEastAsia"/>
                <w:color w:val="0070C0"/>
                <w:lang w:val="en-US" w:eastAsia="zh-CN"/>
              </w:rPr>
            </w:pPr>
            <w:ins w:id="1200" w:author="Nokia" w:date="2022-02-28T00:16:00Z">
              <w:r>
                <w:rPr>
                  <w:rFonts w:eastAsiaTheme="minorEastAsia"/>
                  <w:color w:val="0070C0"/>
                  <w:lang w:val="en-US" w:eastAsia="zh-CN"/>
                </w:rPr>
                <w:t>Agree</w:t>
              </w:r>
            </w:ins>
            <w:ins w:id="1201" w:author="Nokia" w:date="2022-02-28T00:17:00Z">
              <w:r>
                <w:rPr>
                  <w:rFonts w:eastAsiaTheme="minorEastAsia"/>
                  <w:color w:val="0070C0"/>
                  <w:lang w:val="en-US" w:eastAsia="zh-CN"/>
                </w:rPr>
                <w:t xml:space="preserve"> with the tentative agreement. </w:t>
              </w:r>
            </w:ins>
            <w:ins w:id="1202" w:author="Nokia" w:date="2022-02-28T00:43:00Z">
              <w:r w:rsidR="00845788">
                <w:rPr>
                  <w:rFonts w:eastAsiaTheme="minorEastAsia"/>
                  <w:color w:val="0070C0"/>
                  <w:lang w:val="en-US" w:eastAsia="zh-CN"/>
                </w:rPr>
                <w:t>But “shall”</w:t>
              </w:r>
            </w:ins>
            <w:ins w:id="1203" w:author="Nokia" w:date="2022-02-28T00:46:00Z">
              <w:r w:rsidR="00845788">
                <w:rPr>
                  <w:rFonts w:eastAsiaTheme="minorEastAsia"/>
                  <w:color w:val="0070C0"/>
                  <w:lang w:val="en-US" w:eastAsia="zh-CN"/>
                </w:rPr>
                <w:t xml:space="preserve"> seems</w:t>
              </w:r>
            </w:ins>
            <w:ins w:id="1204" w:author="Nokia" w:date="2022-02-28T00:43:00Z">
              <w:r w:rsidR="00845788">
                <w:rPr>
                  <w:rFonts w:eastAsiaTheme="minorEastAsia"/>
                  <w:color w:val="0070C0"/>
                  <w:lang w:val="en-US" w:eastAsia="zh-CN"/>
                </w:rPr>
                <w:t xml:space="preserve"> </w:t>
              </w:r>
            </w:ins>
            <w:ins w:id="1205" w:author="Nokia" w:date="2022-02-28T00:45:00Z">
              <w:r w:rsidR="00845788">
                <w:rPr>
                  <w:rFonts w:eastAsiaTheme="minorEastAsia"/>
                  <w:color w:val="0070C0"/>
                  <w:lang w:val="en-US" w:eastAsia="zh-CN"/>
                </w:rPr>
                <w:t>excluding</w:t>
              </w:r>
            </w:ins>
            <w:ins w:id="1206" w:author="Nokia" w:date="2022-02-28T00:46:00Z">
              <w:r w:rsidR="00845788">
                <w:rPr>
                  <w:rFonts w:eastAsiaTheme="minorEastAsia"/>
                  <w:color w:val="0070C0"/>
                  <w:lang w:val="en-US" w:eastAsia="zh-CN"/>
                </w:rPr>
                <w:t xml:space="preserve"> FFS case. Is it the intention?  </w:t>
              </w:r>
            </w:ins>
            <w:ins w:id="1207"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208" w:author="Nokia" w:date="2022-02-28T00:44:00Z">
              <w:r>
                <w:rPr>
                  <w:rFonts w:eastAsiaTheme="minorEastAsia"/>
                  <w:color w:val="0070C0"/>
                  <w:lang w:val="en-US" w:eastAsia="zh-CN"/>
                </w:rPr>
                <w:t>For</w:t>
              </w:r>
            </w:ins>
            <w:ins w:id="1209" w:author="Nokia" w:date="2022-02-28T00:42:00Z">
              <w:r>
                <w:rPr>
                  <w:rFonts w:eastAsiaTheme="minorEastAsia"/>
                  <w:color w:val="0070C0"/>
                  <w:lang w:val="en-US" w:eastAsia="zh-CN"/>
                </w:rPr>
                <w:t xml:space="preserve"> FFS case</w:t>
              </w:r>
            </w:ins>
            <w:ins w:id="1210" w:author="Nokia" w:date="2022-02-28T00:44:00Z">
              <w:r>
                <w:rPr>
                  <w:rFonts w:eastAsiaTheme="minorEastAsia"/>
                  <w:color w:val="0070C0"/>
                  <w:lang w:val="en-US" w:eastAsia="zh-CN"/>
                </w:rPr>
                <w:t xml:space="preserve">, </w:t>
              </w:r>
            </w:ins>
            <w:ins w:id="1211" w:author="Nokia" w:date="2022-02-28T00:45:00Z">
              <w:r>
                <w:rPr>
                  <w:rFonts w:eastAsiaTheme="minorEastAsia"/>
                  <w:color w:val="0070C0"/>
                  <w:lang w:val="en-US" w:eastAsia="zh-CN"/>
                </w:rPr>
                <w:t>we understood the</w:t>
              </w:r>
            </w:ins>
            <w:ins w:id="1212" w:author="Nokia" w:date="2022-02-28T00:44:00Z">
              <w:r>
                <w:rPr>
                  <w:rFonts w:eastAsiaTheme="minorEastAsia"/>
                  <w:color w:val="0070C0"/>
                  <w:lang w:val="en-US" w:eastAsia="zh-CN"/>
                </w:rPr>
                <w:t xml:space="preserve"> delay uncertainty </w:t>
              </w:r>
            </w:ins>
            <w:ins w:id="1213" w:author="Nokia" w:date="2022-02-28T00:45:00Z">
              <w:r>
                <w:rPr>
                  <w:rFonts w:eastAsiaTheme="minorEastAsia"/>
                  <w:color w:val="0070C0"/>
                  <w:lang w:val="en-US" w:eastAsia="zh-CN"/>
                </w:rPr>
                <w:t>can be</w:t>
              </w:r>
            </w:ins>
            <w:ins w:id="1214" w:author="Nokia" w:date="2022-02-28T00:44:00Z">
              <w:r>
                <w:rPr>
                  <w:rFonts w:eastAsiaTheme="minorEastAsia"/>
                  <w:color w:val="0070C0"/>
                  <w:lang w:val="en-US" w:eastAsia="zh-CN"/>
                </w:rPr>
                <w:t xml:space="preserve"> captured in T1 as discussed in Issue 1-3-2. </w:t>
              </w:r>
            </w:ins>
            <w:ins w:id="1215" w:author="Nokia" w:date="2022-02-28T00:45:00Z">
              <w:r>
                <w:rPr>
                  <w:rFonts w:eastAsiaTheme="minorEastAsia"/>
                  <w:color w:val="0070C0"/>
                  <w:lang w:val="en-US" w:eastAsia="zh-CN"/>
                </w:rPr>
                <w:t xml:space="preserve">What is the intention to discuss FFS here? </w:t>
              </w:r>
            </w:ins>
            <w:ins w:id="1216"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217" w:author="Qualcomm-CH" w:date="2022-02-27T13:34:00Z">
              <w:r>
                <w:rPr>
                  <w:rFonts w:eastAsiaTheme="minorEastAsia"/>
                  <w:color w:val="0070C0"/>
                  <w:lang w:val="en-US" w:eastAsia="zh-CN"/>
                </w:rPr>
                <w:t>Qualcomm</w:t>
              </w:r>
            </w:ins>
          </w:p>
        </w:tc>
        <w:tc>
          <w:tcPr>
            <w:tcW w:w="8093" w:type="dxa"/>
          </w:tcPr>
          <w:p w14:paraId="3E5433CF" w14:textId="705FA254" w:rsidR="00A16766" w:rsidRPr="00BB5016" w:rsidRDefault="00CE7CF9" w:rsidP="00F14068">
            <w:pPr>
              <w:spacing w:after="120"/>
              <w:rPr>
                <w:ins w:id="1218" w:author="Qualcomm-CH" w:date="2022-02-27T13:34:00Z"/>
                <w:rFonts w:eastAsiaTheme="minorEastAsia"/>
                <w:color w:val="0070C0"/>
                <w:lang w:val="en-US" w:eastAsia="zh-CN"/>
              </w:rPr>
            </w:pPr>
            <w:ins w:id="1219" w:author="Qualcomm-CH" w:date="2022-02-27T13:34:00Z">
              <w:r>
                <w:rPr>
                  <w:rFonts w:eastAsiaTheme="minorEastAsia"/>
                  <w:color w:val="0070C0"/>
                  <w:lang w:val="en-US" w:eastAsia="zh-CN"/>
                </w:rPr>
                <w:t>To address companies’ concern observed in the first round, the current te</w:t>
              </w:r>
            </w:ins>
            <w:ins w:id="1220"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130FD671" w:rsidR="00CE7CF9" w:rsidRPr="00BB5016" w:rsidRDefault="00CE7CF9" w:rsidP="00CE7CF9">
            <w:pPr>
              <w:pStyle w:val="ListParagraph"/>
              <w:numPr>
                <w:ilvl w:val="0"/>
                <w:numId w:val="5"/>
              </w:numPr>
              <w:overflowPunct/>
              <w:autoSpaceDE/>
              <w:autoSpaceDN/>
              <w:adjustRightInd/>
              <w:spacing w:after="120"/>
              <w:ind w:firstLineChars="0"/>
              <w:textAlignment w:val="auto"/>
              <w:rPr>
                <w:ins w:id="1221" w:author="Qualcomm-CH" w:date="2022-02-27T13:36:00Z"/>
                <w:rFonts w:eastAsiaTheme="minorEastAsia"/>
                <w:lang w:eastAsia="zh-CN"/>
                <w:rPrChange w:id="1222" w:author="Qualcomm-CH" w:date="2022-02-27T13:36:00Z">
                  <w:rPr>
                    <w:ins w:id="1223" w:author="Qualcomm-CH" w:date="2022-02-27T13:36:00Z"/>
                  </w:rPr>
                </w:rPrChange>
              </w:rPr>
            </w:pPr>
            <w:ins w:id="1224" w:author="Qualcomm-CH" w:date="2022-02-27T13:34:00Z">
              <w:r w:rsidRPr="00292804">
                <w:rPr>
                  <w:highlight w:val="yellow"/>
                </w:rPr>
                <w:t xml:space="preserve">The UE shall be </w:t>
              </w:r>
              <w:r w:rsidRPr="00CE7CF9">
                <w:rPr>
                  <w:strike/>
                  <w:color w:val="FF0000"/>
                  <w:highlight w:val="yellow"/>
                  <w:rPrChange w:id="1225" w:author="Qualcomm-CH" w:date="2022-02-27T13:34:00Z">
                    <w:rPr>
                      <w:highlight w:val="yellow"/>
                    </w:rPr>
                  </w:rPrChange>
                </w:rPr>
                <w:t>capable</w:t>
              </w:r>
              <w:r w:rsidRPr="00CE7CF9">
                <w:rPr>
                  <w:color w:val="FF0000"/>
                  <w:highlight w:val="yellow"/>
                  <w:rPrChange w:id="1226" w:author="Qualcomm-CH" w:date="2022-02-27T13:34:00Z">
                    <w:rPr>
                      <w:highlight w:val="yellow"/>
                    </w:rPr>
                  </w:rPrChange>
                </w:rPr>
                <w:t xml:space="preserve"> ready </w:t>
              </w:r>
              <w:r w:rsidRPr="00292804">
                <w:rPr>
                  <w:highlight w:val="yellow"/>
                </w:rPr>
                <w:t xml:space="preserve">to receive a PDCCH order to initiate RA procedure on the PUCCH SCell </w:t>
              </w:r>
            </w:ins>
            <w:ins w:id="1227" w:author="Qualcomm-CH" w:date="2022-02-27T13:38:00Z">
              <w:r w:rsidR="00C762AF" w:rsidRPr="00C762AF">
                <w:rPr>
                  <w:color w:val="FF0000"/>
                  <w:highlight w:val="yellow"/>
                  <w:rPrChange w:id="1228" w:author="Qualcomm-CH" w:date="2022-02-27T13:38:00Z">
                    <w:rPr>
                      <w:highlight w:val="yellow"/>
                    </w:rPr>
                  </w:rPrChange>
                </w:rPr>
                <w:t xml:space="preserve">by </w:t>
              </w:r>
            </w:ins>
            <w:ins w:id="1229" w:author="Qualcomm-CH" w:date="2022-02-27T13:34:00Z">
              <w:r w:rsidRPr="00292804">
                <w:rPr>
                  <w:highlight w:val="yellow"/>
                </w:rPr>
                <w:t xml:space="preserve">no later than </w:t>
              </w:r>
              <w:r w:rsidRPr="00C762AF">
                <w:rPr>
                  <w:strike/>
                  <w:color w:val="FF0000"/>
                  <w:highlight w:val="yellow"/>
                  <w:rPrChange w:id="1230" w:author="Qualcomm-CH" w:date="2022-02-27T13:38:00Z">
                    <w:rPr>
                      <w:highlight w:val="yellow"/>
                    </w:rPr>
                  </w:rPrChange>
                </w:rPr>
                <w:t xml:space="preserve">in </w:t>
              </w:r>
              <w:r w:rsidRPr="00292804">
                <w:rPr>
                  <w:highlight w:val="yellow"/>
                </w:rPr>
                <w:t xml:space="preserve">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231" w:author="Qualcomm-CH" w:date="2022-02-27T13:36:00Z">
                  <w:rPr>
                    <w:rFonts w:eastAsiaTheme="minorEastAsia"/>
                    <w:color w:val="0070C0"/>
                    <w:lang w:val="en-US" w:eastAsia="zh-CN"/>
                  </w:rPr>
                </w:rPrChange>
              </w:rPr>
              <w:pPrChange w:id="1232" w:author="Qualcomm-CH" w:date="2022-02-27T13:36:00Z">
                <w:pPr>
                  <w:spacing w:after="120"/>
                </w:pPr>
              </w:pPrChange>
            </w:pPr>
            <w:ins w:id="1233"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 </w:t>
              </w:r>
              <m:oMath>
                <m:r>
                  <m:rPr>
                    <m:sty m:val="p"/>
                  </m:rPr>
                  <w:rPr>
                    <w:rFonts w:ascii="Cambria Math" w:hAnsi="Cambria Math"/>
                    <w:color w:val="0070C0"/>
                  </w:rPr>
                  <m:t>+</m:t>
                </m:r>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HARQ</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activation_time</m:t>
                        </m:r>
                      </m:sub>
                    </m:sSub>
                  </m:num>
                  <m:den>
                    <m:r>
                      <m:rPr>
                        <m:sty m:val="p"/>
                      </m:rPr>
                      <w:rPr>
                        <w:rFonts w:ascii="Cambria Math" w:hAnsi="Cambria Math"/>
                        <w:color w:val="0070C0"/>
                      </w:rPr>
                      <m:t>NR slot length</m:t>
                    </m:r>
                  </m:den>
                </m:f>
              </m:oMath>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234" w:author="Huawei" w:date="2022-02-28T14: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235"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bl>
    <w:p w14:paraId="73DF8B66" w14:textId="77777777"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40264220" w14:textId="77777777" w:rsidR="00A16766" w:rsidRPr="00D31B35" w:rsidRDefault="00A16766" w:rsidP="00A16766">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236"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237"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238"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239"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240"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241" w:author="Qualcomm-CH" w:date="2022-02-27T13:48:00Z"/>
                <w:rFonts w:eastAsiaTheme="minorEastAsia"/>
                <w:color w:val="0070C0"/>
                <w:lang w:val="en-US" w:eastAsia="zh-CN"/>
              </w:rPr>
            </w:pPr>
            <w:ins w:id="1242" w:author="Qualcomm-CH" w:date="2022-02-27T13:41:00Z">
              <w:r>
                <w:rPr>
                  <w:rFonts w:eastAsiaTheme="minorEastAsia"/>
                  <w:color w:val="0070C0"/>
                  <w:lang w:val="en-US" w:eastAsia="zh-CN"/>
                </w:rPr>
                <w:t xml:space="preserve">Okay with </w:t>
              </w:r>
            </w:ins>
            <w:ins w:id="1243" w:author="Qualcomm-CH" w:date="2022-02-27T13:42:00Z">
              <w:r w:rsidR="00AB7822">
                <w:rPr>
                  <w:rFonts w:eastAsiaTheme="minorEastAsia"/>
                  <w:color w:val="0070C0"/>
                  <w:lang w:val="en-US" w:eastAsia="zh-CN"/>
                </w:rPr>
                <w:t xml:space="preserve">the main bullet of </w:t>
              </w:r>
            </w:ins>
            <w:ins w:id="1244" w:author="Qualcomm-CH" w:date="2022-02-27T13:41:00Z">
              <w:r>
                <w:rPr>
                  <w:rFonts w:eastAsiaTheme="minorEastAsia"/>
                  <w:color w:val="0070C0"/>
                  <w:lang w:val="en-US" w:eastAsia="zh-CN"/>
                </w:rPr>
                <w:t>tentative agreement.</w:t>
              </w:r>
            </w:ins>
            <w:ins w:id="1245" w:author="Qualcomm-CH" w:date="2022-02-27T13:42:00Z">
              <w:r w:rsidR="00AB7822">
                <w:rPr>
                  <w:rFonts w:eastAsiaTheme="minorEastAsia"/>
                  <w:color w:val="0070C0"/>
                  <w:lang w:val="en-US" w:eastAsia="zh-CN"/>
                </w:rPr>
                <w:t xml:space="preserve"> For the second bullet, we </w:t>
              </w:r>
            </w:ins>
            <w:ins w:id="1246" w:author="Qualcomm-CH" w:date="2022-02-27T13:46:00Z">
              <w:r w:rsidR="00263A52">
                <w:rPr>
                  <w:rFonts w:eastAsiaTheme="minorEastAsia"/>
                  <w:color w:val="0070C0"/>
                  <w:lang w:val="en-US" w:eastAsia="zh-CN"/>
                </w:rPr>
                <w:t xml:space="preserve">still </w:t>
              </w:r>
            </w:ins>
            <w:ins w:id="1247" w:author="Qualcomm-CH" w:date="2022-02-27T13:47:00Z">
              <w:r w:rsidR="006E6131">
                <w:rPr>
                  <w:rFonts w:eastAsiaTheme="minorEastAsia"/>
                  <w:color w:val="0070C0"/>
                  <w:lang w:val="en-US" w:eastAsia="zh-CN"/>
                </w:rPr>
                <w:t xml:space="preserve">fail to </w:t>
              </w:r>
            </w:ins>
            <w:ins w:id="1248" w:author="Qualcomm-CH" w:date="2022-02-27T13:42:00Z">
              <w:r w:rsidR="00AB7822">
                <w:rPr>
                  <w:rFonts w:eastAsiaTheme="minorEastAsia"/>
                  <w:color w:val="0070C0"/>
                  <w:lang w:val="en-US" w:eastAsia="zh-CN"/>
                </w:rPr>
                <w:t xml:space="preserve">understand </w:t>
              </w:r>
            </w:ins>
            <w:ins w:id="1249" w:author="Qualcomm-CH" w:date="2022-02-27T13:47:00Z">
              <w:r w:rsidR="006E6131">
                <w:rPr>
                  <w:rFonts w:eastAsiaTheme="minorEastAsia"/>
                  <w:color w:val="0070C0"/>
                  <w:lang w:val="en-US" w:eastAsia="zh-CN"/>
                </w:rPr>
                <w:t xml:space="preserve">why it is needed </w:t>
              </w:r>
            </w:ins>
            <w:ins w:id="1250" w:author="Qualcomm-CH" w:date="2022-02-27T13:48:00Z">
              <w:r w:rsidR="00A520B8">
                <w:rPr>
                  <w:rFonts w:eastAsiaTheme="minorEastAsia"/>
                  <w:color w:val="0070C0"/>
                  <w:lang w:val="en-US" w:eastAsia="zh-CN"/>
                </w:rPr>
                <w:t xml:space="preserve">and </w:t>
              </w:r>
            </w:ins>
            <w:ins w:id="1251" w:author="Qualcomm-CH" w:date="2022-02-27T13:47:00Z">
              <w:r w:rsidR="00A520B8">
                <w:rPr>
                  <w:rFonts w:eastAsiaTheme="minorEastAsia"/>
                  <w:color w:val="0070C0"/>
                  <w:lang w:val="en-US" w:eastAsia="zh-CN"/>
                </w:rPr>
                <w:t xml:space="preserve">whether any unnecessary information is added </w:t>
              </w:r>
            </w:ins>
            <w:ins w:id="1252"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253" w:author="Qualcomm-CH" w:date="2022-02-27T13:48:00Z">
              <w:r>
                <w:rPr>
                  <w:rFonts w:eastAsiaTheme="minorEastAsia"/>
                  <w:color w:val="0070C0"/>
                  <w:lang w:val="en-US" w:eastAsia="zh-CN"/>
                </w:rPr>
                <w:t xml:space="preserve">It would be appreciated if </w:t>
              </w:r>
            </w:ins>
            <w:ins w:id="1254" w:author="Qualcomm-CH" w:date="2022-02-27T13:49:00Z">
              <w:r w:rsidR="00BB57DE">
                <w:rPr>
                  <w:rFonts w:eastAsiaTheme="minorEastAsia"/>
                  <w:color w:val="0070C0"/>
                  <w:lang w:val="en-US" w:eastAsia="zh-CN"/>
                </w:rPr>
                <w:t xml:space="preserve">proponent of the second bullet </w:t>
              </w:r>
            </w:ins>
            <w:ins w:id="1255" w:author="Qualcomm-CH" w:date="2022-02-27T13:50:00Z">
              <w:r w:rsidR="002B64E1">
                <w:rPr>
                  <w:rFonts w:eastAsiaTheme="minorEastAsia"/>
                  <w:color w:val="0070C0"/>
                  <w:lang w:val="en-US" w:eastAsia="zh-CN"/>
                </w:rPr>
                <w:t xml:space="preserve">further </w:t>
              </w:r>
            </w:ins>
            <w:ins w:id="1256" w:author="Qualcomm-CH" w:date="2022-02-27T13:49:00Z">
              <w:r w:rsidR="00BB57DE">
                <w:rPr>
                  <w:rFonts w:eastAsiaTheme="minorEastAsia"/>
                  <w:color w:val="0070C0"/>
                  <w:lang w:val="en-US" w:eastAsia="zh-CN"/>
                </w:rPr>
                <w:t xml:space="preserve">elaborates on the significance of </w:t>
              </w:r>
            </w:ins>
            <w:ins w:id="1257" w:author="Qualcomm-CH" w:date="2022-02-27T13:50:00Z">
              <w:r w:rsidR="002B64E1">
                <w:rPr>
                  <w:rFonts w:eastAsiaTheme="minorEastAsia"/>
                  <w:color w:val="0070C0"/>
                  <w:lang w:val="en-US" w:eastAsia="zh-CN"/>
                </w:rPr>
                <w:t>it. If ‘</w:t>
              </w:r>
            </w:ins>
            <w:ins w:id="1258" w:author="Qualcomm-CH" w:date="2022-02-27T13:52:00Z">
              <w:r w:rsidR="007B6E41">
                <w:rPr>
                  <w:rFonts w:eastAsiaTheme="minorEastAsia"/>
                  <w:color w:val="0070C0"/>
                  <w:lang w:val="en-US" w:eastAsia="zh-CN"/>
                </w:rPr>
                <w:t xml:space="preserve">the first available </w:t>
              </w:r>
            </w:ins>
            <w:ins w:id="1259" w:author="Qualcomm-CH" w:date="2022-02-27T13:50:00Z">
              <w:r w:rsidR="002B64E1">
                <w:rPr>
                  <w:rFonts w:eastAsiaTheme="minorEastAsia"/>
                  <w:color w:val="0070C0"/>
                  <w:lang w:val="en-US" w:eastAsia="zh-CN"/>
                </w:rPr>
                <w:t xml:space="preserve">PDCCH triggered PRACH occasion’ is </w:t>
              </w:r>
            </w:ins>
            <w:ins w:id="1260"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261"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262"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263"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7777777" w:rsidR="00845788" w:rsidRDefault="00845788" w:rsidP="00845788">
            <w:pPr>
              <w:spacing w:after="120"/>
              <w:rPr>
                <w:rFonts w:eastAsiaTheme="minorEastAsia"/>
                <w:color w:val="0070C0"/>
                <w:lang w:val="en-US" w:eastAsia="zh-CN"/>
              </w:rPr>
            </w:pPr>
          </w:p>
        </w:tc>
        <w:tc>
          <w:tcPr>
            <w:tcW w:w="8093" w:type="dxa"/>
          </w:tcPr>
          <w:p w14:paraId="1EB82318" w14:textId="77777777" w:rsidR="00845788" w:rsidRDefault="00845788" w:rsidP="00845788">
            <w:pPr>
              <w:spacing w:after="120"/>
              <w:rPr>
                <w:rFonts w:eastAsiaTheme="minorEastAsia"/>
                <w:color w:val="0070C0"/>
                <w:lang w:val="en-US" w:eastAsia="zh-CN"/>
              </w:rPr>
            </w:pPr>
          </w:p>
        </w:tc>
      </w:tr>
    </w:tbl>
    <w:p w14:paraId="0CBA5869" w14:textId="77777777" w:rsidR="00A16766" w:rsidRPr="00A16766" w:rsidRDefault="00A16766" w:rsidP="00A16766">
      <w:pPr>
        <w:rPr>
          <w:lang w:val="en-US" w:eastAsia="zh-CN"/>
        </w:rPr>
      </w:pPr>
    </w:p>
    <w:p w14:paraId="63DE77E1" w14:textId="77777777" w:rsidR="008A329B" w:rsidRDefault="008A329B" w:rsidP="008A329B">
      <w:pPr>
        <w:pStyle w:val="Heading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Pr>
          <w:rFonts w:eastAsiaTheme="minorEastAsia" w:hint="eastAsia"/>
          <w:b/>
          <w:lang w:eastAsia="zh-CN"/>
        </w:rPr>
        <w:t xml:space="preserve">DL </w:t>
      </w:r>
      <w:r w:rsidRPr="0032056E">
        <w:rPr>
          <w:rFonts w:eastAsiaTheme="minorEastAsia" w:hint="eastAsia"/>
          <w:b/>
          <w:lang w:eastAsia="zh-CN"/>
        </w:rPr>
        <w:t xml:space="preserve">Scells activation can be performed in parallel. </w:t>
      </w:r>
    </w:p>
    <w:p w14:paraId="7EEE385D"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40A44B97"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Scell activation and other Scells activation cannot be performed in parallel. </w:t>
      </w:r>
    </w:p>
    <w:p w14:paraId="3C53D589"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16AF7881"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TableGrid"/>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264"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265" w:author="Apple, Jerry Cui" w:date="2022-02-25T19:32:00Z">
              <w:r>
                <w:rPr>
                  <w:rFonts w:eastAsiaTheme="minorEastAsia"/>
                  <w:color w:val="0070C0"/>
                  <w:lang w:val="en-US" w:eastAsia="zh-CN"/>
                </w:rPr>
                <w:t xml:space="preserve">Option 2. The multiple SCell activation case could be an optimization of normal single PUCCH SCell activation, so if we cannot </w:t>
              </w:r>
            </w:ins>
            <w:ins w:id="1266" w:author="Apple, Jerry Cui" w:date="2022-02-25T19:35:00Z">
              <w:r>
                <w:rPr>
                  <w:rFonts w:eastAsiaTheme="minorEastAsia"/>
                  <w:color w:val="0070C0"/>
                  <w:lang w:val="en-US" w:eastAsia="zh-CN"/>
                </w:rPr>
                <w:t>complete it</w:t>
              </w:r>
            </w:ins>
            <w:ins w:id="1267" w:author="Apple, Jerry Cui" w:date="2022-02-25T19:32:00Z">
              <w:r>
                <w:rPr>
                  <w:rFonts w:eastAsiaTheme="minorEastAsia"/>
                  <w:color w:val="0070C0"/>
                  <w:lang w:val="en-US" w:eastAsia="zh-CN"/>
                </w:rPr>
                <w:t xml:space="preserve"> in this meeting, </w:t>
              </w:r>
            </w:ins>
            <w:ins w:id="1268" w:author="Apple, Jerry Cui" w:date="2022-02-25T19:33:00Z">
              <w:r>
                <w:rPr>
                  <w:rFonts w:eastAsiaTheme="minorEastAsia"/>
                  <w:color w:val="0070C0"/>
                  <w:lang w:val="en-US" w:eastAsia="zh-CN"/>
                </w:rPr>
                <w:t xml:space="preserve">the discussion could be </w:t>
              </w:r>
            </w:ins>
            <w:ins w:id="1269"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270"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271" w:author="Nokia" w:date="2022-02-28T00:48:00Z">
              <w:r>
                <w:rPr>
                  <w:rFonts w:eastAsiaTheme="minorEastAsia"/>
                  <w:color w:val="0070C0"/>
                  <w:lang w:val="en-US" w:eastAsia="zh-CN"/>
                </w:rPr>
                <w:t>What does “processing in parallel” mean exactly? Does it refer to RF re</w:t>
              </w:r>
            </w:ins>
            <w:ins w:id="1272" w:author="Nokia" w:date="2022-02-28T00:49:00Z">
              <w:r>
                <w:rPr>
                  <w:rFonts w:eastAsiaTheme="minorEastAsia"/>
                  <w:color w:val="0070C0"/>
                  <w:lang w:val="en-US" w:eastAsia="zh-CN"/>
                </w:rPr>
                <w:t xml:space="preserve">tuning, AGC setting or also other procedures? </w:t>
              </w:r>
            </w:ins>
            <w:ins w:id="1273" w:author="Nokia" w:date="2022-02-28T00:50:00Z">
              <w:r>
                <w:rPr>
                  <w:rFonts w:eastAsiaTheme="minorEastAsia"/>
                  <w:color w:val="0070C0"/>
                  <w:lang w:val="en-US" w:eastAsia="zh-CN"/>
                </w:rPr>
                <w:t xml:space="preserve">We understood the PUCCH SCell </w:t>
              </w:r>
            </w:ins>
            <w:ins w:id="1274" w:author="Nokia" w:date="2022-02-28T00:51:00Z">
              <w:r>
                <w:rPr>
                  <w:rFonts w:eastAsiaTheme="minorEastAsia"/>
                  <w:color w:val="0070C0"/>
                  <w:lang w:val="en-US" w:eastAsia="zh-CN"/>
                </w:rPr>
                <w:t xml:space="preserve">has to </w:t>
              </w:r>
            </w:ins>
            <w:ins w:id="1275" w:author="Nokia" w:date="2022-02-28T00:50:00Z">
              <w:r>
                <w:rPr>
                  <w:rFonts w:eastAsiaTheme="minorEastAsia"/>
                  <w:color w:val="0070C0"/>
                  <w:lang w:val="en-US" w:eastAsia="zh-CN"/>
                </w:rPr>
                <w:t>be prioritized over the SCells associated to the PUCCH SCell.</w:t>
              </w:r>
            </w:ins>
            <w:ins w:id="1276"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277"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278" w:author="Qualcomm-CH" w:date="2022-02-27T13:59:00Z"/>
                <w:rFonts w:eastAsiaTheme="minorEastAsia"/>
                <w:color w:val="0070C0"/>
                <w:lang w:val="en-US" w:eastAsia="zh-CN"/>
              </w:rPr>
            </w:pPr>
            <w:ins w:id="1279"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280" w:author="Qualcomm-CH" w:date="2022-02-27T14:08:00Z"/>
                <w:rFonts w:eastAsiaTheme="minorEastAsia"/>
                <w:color w:val="0070C0"/>
                <w:lang w:val="en-US" w:eastAsia="zh-CN"/>
              </w:rPr>
            </w:pPr>
            <w:ins w:id="1281"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282" w:author="Qualcomm-CH" w:date="2022-02-27T14:00:00Z">
              <w:r w:rsidR="00B43B6B">
                <w:rPr>
                  <w:rFonts w:eastAsiaTheme="minorEastAsia"/>
                  <w:color w:val="0070C0"/>
                  <w:lang w:val="en-US" w:eastAsia="zh-CN"/>
                </w:rPr>
                <w:t xml:space="preserve"> with clear definition of terminologies, e.g.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283" w:author="Qualcomm-CH" w:date="2022-02-27T14:08:00Z">
              <w:r>
                <w:rPr>
                  <w:rFonts w:eastAsiaTheme="minorEastAsia"/>
                  <w:color w:val="0070C0"/>
                  <w:lang w:val="en-US" w:eastAsia="zh-CN"/>
                </w:rPr>
                <w:t xml:space="preserve">Is this </w:t>
              </w:r>
            </w:ins>
            <w:ins w:id="1284" w:author="Qualcomm-CH" w:date="2022-02-27T14:09:00Z">
              <w:r>
                <w:rPr>
                  <w:rFonts w:eastAsiaTheme="minorEastAsia"/>
                  <w:color w:val="0070C0"/>
                  <w:lang w:val="en-US" w:eastAsia="zh-CN"/>
                </w:rPr>
                <w:t xml:space="preserve">PUCCH SCell activation with </w:t>
              </w:r>
            </w:ins>
            <w:ins w:id="1285" w:author="Qualcomm-CH" w:date="2022-02-27T14:08:00Z">
              <w:r>
                <w:rPr>
                  <w:rFonts w:eastAsiaTheme="minorEastAsia"/>
                  <w:color w:val="0070C0"/>
                  <w:lang w:val="en-US" w:eastAsia="zh-CN"/>
                </w:rPr>
                <w:t>multiple SCell</w:t>
              </w:r>
            </w:ins>
            <w:ins w:id="1286" w:author="Qualcomm-CH" w:date="2022-02-27T14:09:00Z">
              <w:r>
                <w:rPr>
                  <w:rFonts w:eastAsiaTheme="minorEastAsia"/>
                  <w:color w:val="0070C0"/>
                  <w:lang w:val="en-US" w:eastAsia="zh-CN"/>
                </w:rPr>
                <w:t xml:space="preserve">s about the case where all SCells are in the same PUCCH group? </w:t>
              </w:r>
              <w:r w:rsidR="00103059">
                <w:rPr>
                  <w:rFonts w:eastAsiaTheme="minorEastAsia"/>
                  <w:color w:val="0070C0"/>
                  <w:lang w:val="en-US" w:eastAsia="zh-CN"/>
                </w:rPr>
                <w:t xml:space="preserve">Then our first </w:t>
              </w:r>
            </w:ins>
            <w:ins w:id="1287" w:author="Qualcomm-CH" w:date="2022-02-27T14:10:00Z">
              <w:r w:rsidR="00103059">
                <w:rPr>
                  <w:rFonts w:eastAsiaTheme="minorEastAsia"/>
                  <w:color w:val="0070C0"/>
                  <w:lang w:val="en-US" w:eastAsia="zh-CN"/>
                </w:rPr>
                <w:t xml:space="preserve">impression at the moment is </w:t>
              </w:r>
            </w:ins>
            <w:ins w:id="1288" w:author="Qualcomm-CH" w:date="2022-02-27T14:11:00Z">
              <w:r w:rsidR="00103059">
                <w:rPr>
                  <w:rFonts w:eastAsiaTheme="minorEastAsia"/>
                  <w:color w:val="0070C0"/>
                  <w:lang w:val="en-US" w:eastAsia="zh-CN"/>
                </w:rPr>
                <w:t xml:space="preserve">other SCells than PUCCH SCell </w:t>
              </w:r>
              <w:r w:rsidR="00103059">
                <w:rPr>
                  <w:rFonts w:eastAsiaTheme="minorEastAsia"/>
                  <w:color w:val="0070C0"/>
                  <w:lang w:val="en-US" w:eastAsia="zh-CN"/>
                </w:rPr>
                <w:lastRenderedPageBreak/>
                <w:t xml:space="preserve">can’t or don’t have to be activated </w:t>
              </w:r>
            </w:ins>
            <w:ins w:id="1289" w:author="Qualcomm-CH" w:date="2022-02-27T14:12:00Z">
              <w:r w:rsidR="00103059">
                <w:rPr>
                  <w:rFonts w:eastAsiaTheme="minorEastAsia"/>
                  <w:color w:val="0070C0"/>
                  <w:lang w:val="en-US" w:eastAsia="zh-CN"/>
                </w:rPr>
                <w:t xml:space="preserve">earlier than </w:t>
              </w:r>
            </w:ins>
            <w:ins w:id="1290" w:author="Qualcomm-CH" w:date="2022-02-27T14:11:00Z">
              <w:r w:rsidR="00103059">
                <w:rPr>
                  <w:rFonts w:eastAsiaTheme="minorEastAsia"/>
                  <w:color w:val="0070C0"/>
                  <w:lang w:val="en-US" w:eastAsia="zh-CN"/>
                </w:rPr>
                <w:t>the PUCCH SCel</w:t>
              </w:r>
            </w:ins>
            <w:ins w:id="1291" w:author="Qualcomm-CH" w:date="2022-02-27T14:12:00Z">
              <w:r w:rsidR="00103059">
                <w:rPr>
                  <w:rFonts w:eastAsiaTheme="minorEastAsia"/>
                  <w:color w:val="0070C0"/>
                  <w:lang w:val="en-US" w:eastAsia="zh-CN"/>
                </w:rPr>
                <w:t>l</w:t>
              </w:r>
              <w:r w:rsidR="000779F7">
                <w:rPr>
                  <w:rFonts w:eastAsiaTheme="minorEastAsia"/>
                  <w:color w:val="0070C0"/>
                  <w:lang w:val="en-US" w:eastAsia="zh-CN"/>
                </w:rPr>
                <w:t>. Is this correct and common understanding in the group?</w:t>
              </w:r>
            </w:ins>
            <w:ins w:id="1292" w:author="Qualcomm-CH" w:date="2022-02-27T14:15:00Z">
              <w:r w:rsidR="008357C6">
                <w:rPr>
                  <w:rFonts w:eastAsiaTheme="minorEastAsia"/>
                  <w:color w:val="0070C0"/>
                  <w:lang w:val="en-US" w:eastAsia="zh-CN"/>
                </w:rPr>
                <w:t xml:space="preserve"> If yes, ‘parallel processing’ means part of processing for multiple SCells including PUCCH SCell can be in paralle</w:t>
              </w:r>
            </w:ins>
            <w:ins w:id="1293" w:author="Qualcomm-CH" w:date="2022-02-27T14:16:00Z">
              <w:r w:rsidR="008357C6">
                <w:rPr>
                  <w:rFonts w:eastAsiaTheme="minorEastAsia"/>
                  <w:color w:val="0070C0"/>
                  <w:lang w:val="en-US" w:eastAsia="zh-CN"/>
                </w:rPr>
                <w:t xml:space="preserve">l, i.e. </w:t>
              </w:r>
            </w:ins>
            <w:ins w:id="1294" w:author="Qualcomm-CH" w:date="2022-02-27T14:18:00Z">
              <w:r w:rsidR="00E428DB">
                <w:rPr>
                  <w:rFonts w:eastAsiaTheme="minorEastAsia"/>
                  <w:color w:val="0070C0"/>
                  <w:lang w:val="en-US" w:eastAsia="zh-CN"/>
                </w:rPr>
                <w:t xml:space="preserve">the entire </w:t>
              </w:r>
            </w:ins>
            <w:ins w:id="1295" w:author="Qualcomm-CH" w:date="2022-02-27T14:16:00Z">
              <w:r w:rsidR="008357C6">
                <w:rPr>
                  <w:rFonts w:eastAsiaTheme="minorEastAsia"/>
                  <w:color w:val="0070C0"/>
                  <w:lang w:val="en-US" w:eastAsia="zh-CN"/>
                </w:rPr>
                <w:t xml:space="preserve">activation processing for other SCells than PUCCH SCell does not have to be </w:t>
              </w:r>
            </w:ins>
            <w:ins w:id="1296"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the PUCCH SCell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297" w:author="Huawei" w:date="2022-02-28T14: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298" w:author="Huawei" w:date="2022-02-28T14:50:00Z">
              <w:r>
                <w:rPr>
                  <w:rFonts w:eastAsiaTheme="minorEastAsia" w:hint="eastAsia"/>
                  <w:color w:val="0070C0"/>
                  <w:lang w:val="en-US" w:eastAsia="zh-CN"/>
                </w:rPr>
                <w:t>S</w:t>
              </w:r>
              <w:r>
                <w:rPr>
                  <w:rFonts w:eastAsiaTheme="minorEastAsia"/>
                  <w:color w:val="0070C0"/>
                  <w:lang w:val="en-US" w:eastAsia="zh-CN"/>
                </w:rPr>
                <w:t xml:space="preserve">uggest to take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299"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300"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301" w:author="Huawei" w:date="2022-02-28T14:53:00Z">
              <w:r w:rsidR="00E03E2F">
                <w:rPr>
                  <w:rFonts w:eastAsiaTheme="minorEastAsia"/>
                  <w:lang w:val="pl-PL" w:eastAsia="zh-CN"/>
                </w:rPr>
                <w:t xml:space="preserve">t is valid. </w:t>
              </w:r>
            </w:ins>
            <w:bookmarkStart w:id="1302" w:name="_GoBack"/>
            <w:bookmarkEnd w:id="1302"/>
          </w:p>
        </w:tc>
      </w:tr>
    </w:tbl>
    <w:p w14:paraId="76672560" w14:textId="77777777" w:rsidR="00CA08D9" w:rsidRPr="008A329B" w:rsidRDefault="00CA08D9" w:rsidP="00CA08D9">
      <w:pPr>
        <w:rPr>
          <w:lang w:val="sv-SE" w:eastAsia="zh-CN"/>
        </w:rPr>
      </w:pPr>
    </w:p>
    <w:p w14:paraId="6E11C58A" w14:textId="77777777" w:rsidR="00624CD1" w:rsidRDefault="009E5D83">
      <w:pPr>
        <w:pStyle w:val="Heading1"/>
        <w:rPr>
          <w:lang w:val="en-US" w:eastAsia="ja-JP"/>
        </w:rPr>
      </w:pPr>
      <w:r>
        <w:rPr>
          <w:lang w:val="en-US" w:eastAsia="ja-JP"/>
        </w:rPr>
        <w:t>Recommendations for Tdocs</w:t>
      </w:r>
    </w:p>
    <w:p w14:paraId="3AD42E1A" w14:textId="77777777" w:rsidR="00624CD1" w:rsidRDefault="009E5D83">
      <w:pPr>
        <w:pStyle w:val="Heading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303"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SCell activation/deactivation requirements</w:t>
            </w:r>
            <w:bookmarkEnd w:id="1303"/>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PUCCH Scell activation delay requirements with multiple Scell</w:t>
            </w:r>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Draft CR for PUCCH SCell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38.133 draft CR on PUCCH SCell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Draft CR on requirements for interruption requirements to NR serving Cell for PUCCH SCell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lastRenderedPageBreak/>
        <w:t>Notes:</w:t>
      </w:r>
    </w:p>
    <w:p w14:paraId="180D71B2"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F74B5"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Heading2"/>
      </w:pPr>
      <w:r>
        <w:t xml:space="preserve">2nd </w:t>
      </w:r>
      <w:r>
        <w:rPr>
          <w:rFonts w:hint="eastAsia"/>
        </w:rPr>
        <w:t xml:space="preserve">round </w:t>
      </w:r>
    </w:p>
    <w:p w14:paraId="7C132554" w14:textId="77777777" w:rsidR="00624CD1" w:rsidRDefault="00624CD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BBFADD6"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Heading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304"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305"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306"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307"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308"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309"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310"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311" w:author="Apple, Jerry Cui" w:date="2022-02-21T07:39:00Z">
              <w:r>
                <w:rPr>
                  <w:rFonts w:eastAsiaTheme="minorEastAsia"/>
                  <w:color w:val="0070C0"/>
                  <w:lang w:val="en-US" w:eastAsia="zh-CN"/>
                </w:rPr>
                <w:t xml:space="preserve">Jie </w:t>
              </w:r>
            </w:ins>
            <w:ins w:id="1312"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313" w:author="Apple, Jerry Cui" w:date="2022-02-21T07:40:00Z">
              <w:r>
                <w:rPr>
                  <w:rFonts w:eastAsiaTheme="minorEastAsia"/>
                  <w:color w:val="0070C0"/>
                  <w:lang w:val="en-US" w:eastAsia="zh-CN"/>
                </w:rPr>
                <w:t>Jie_cui@apple.com</w:t>
              </w:r>
            </w:ins>
          </w:p>
        </w:tc>
      </w:tr>
      <w:tr w:rsidR="00624CD1" w14:paraId="04B9B63C" w14:textId="77777777">
        <w:trPr>
          <w:ins w:id="1314" w:author="Huawei" w:date="2022-02-22T12:19:00Z"/>
        </w:trPr>
        <w:tc>
          <w:tcPr>
            <w:tcW w:w="3210" w:type="dxa"/>
          </w:tcPr>
          <w:p w14:paraId="58D001EF" w14:textId="77777777" w:rsidR="00624CD1" w:rsidRDefault="009E5D83">
            <w:pPr>
              <w:spacing w:after="120"/>
              <w:rPr>
                <w:ins w:id="1315" w:author="Huawei" w:date="2022-02-22T12:19:00Z"/>
                <w:rFonts w:eastAsiaTheme="minorEastAsia"/>
                <w:color w:val="0070C0"/>
                <w:lang w:val="en-US" w:eastAsia="zh-CN"/>
              </w:rPr>
            </w:pPr>
            <w:ins w:id="1316"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317" w:author="Huawei" w:date="2022-02-22T12:19:00Z"/>
                <w:rFonts w:eastAsiaTheme="minorEastAsia"/>
                <w:color w:val="0070C0"/>
                <w:lang w:val="en-US" w:eastAsia="zh-CN"/>
              </w:rPr>
            </w:pPr>
            <w:ins w:id="1318" w:author="Huawei" w:date="2022-02-22T12:19:00Z">
              <w:r>
                <w:rPr>
                  <w:rFonts w:eastAsiaTheme="minorEastAsia" w:hint="eastAsia"/>
                  <w:color w:val="0070C0"/>
                  <w:lang w:val="en-US" w:eastAsia="zh-CN"/>
                </w:rPr>
                <w:t>Z</w:t>
              </w:r>
              <w:r>
                <w:rPr>
                  <w:rFonts w:eastAsiaTheme="minorEastAsia"/>
                  <w:color w:val="0070C0"/>
                  <w:lang w:val="en-US" w:eastAsia="zh-CN"/>
                </w:rPr>
                <w:t>hongyi</w:t>
              </w:r>
            </w:ins>
            <w:ins w:id="1319"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320" w:author="Huawei" w:date="2022-02-22T12:19:00Z"/>
                <w:rFonts w:eastAsiaTheme="minorEastAsia"/>
                <w:color w:val="0070C0"/>
                <w:lang w:val="en-US" w:eastAsia="zh-CN"/>
              </w:rPr>
            </w:pPr>
            <w:ins w:id="1321" w:author="Huawei" w:date="2022-02-22T12:20:00Z">
              <w:r>
                <w:rPr>
                  <w:rFonts w:eastAsiaTheme="minorEastAsia"/>
                  <w:color w:val="0070C0"/>
                  <w:lang w:val="en-US" w:eastAsia="zh-CN"/>
                </w:rPr>
                <w:t>shenzhongyi3@huawei.com</w:t>
              </w:r>
            </w:ins>
          </w:p>
        </w:tc>
      </w:tr>
      <w:tr w:rsidR="00624CD1" w14:paraId="2BA8FA62" w14:textId="77777777">
        <w:trPr>
          <w:ins w:id="1322" w:author="Jingjing Chen" w:date="2022-02-22T18:23:00Z"/>
        </w:trPr>
        <w:tc>
          <w:tcPr>
            <w:tcW w:w="3210" w:type="dxa"/>
          </w:tcPr>
          <w:p w14:paraId="6390CA40" w14:textId="77777777" w:rsidR="00624CD1" w:rsidRDefault="009E5D83">
            <w:pPr>
              <w:spacing w:after="120"/>
              <w:rPr>
                <w:ins w:id="1323" w:author="Jingjing Chen" w:date="2022-02-22T18:23:00Z"/>
                <w:rFonts w:eastAsiaTheme="minorEastAsia"/>
                <w:color w:val="0070C0"/>
                <w:lang w:val="en-US" w:eastAsia="zh-CN"/>
              </w:rPr>
            </w:pPr>
            <w:ins w:id="1324" w:author="Jingjing Chen" w:date="2022-02-22T18:2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325" w:author="Jingjing Chen" w:date="2022-02-22T18:23:00Z"/>
                <w:rFonts w:eastAsiaTheme="minorEastAsia"/>
                <w:color w:val="0070C0"/>
                <w:lang w:val="en-US" w:eastAsia="zh-CN"/>
              </w:rPr>
            </w:pPr>
            <w:ins w:id="1326" w:author="Jingjing Chen" w:date="2022-02-22T18:23:00Z">
              <w:r>
                <w:rPr>
                  <w:rFonts w:eastAsiaTheme="minorEastAsia" w:hint="eastAsia"/>
                  <w:color w:val="0070C0"/>
                  <w:lang w:val="en-US" w:eastAsia="zh-CN"/>
                </w:rPr>
                <w:t>C</w:t>
              </w:r>
              <w:r>
                <w:rPr>
                  <w:rFonts w:eastAsiaTheme="minorEastAsia"/>
                  <w:color w:val="0070C0"/>
                  <w:lang w:val="en-US" w:eastAsia="zh-CN"/>
                </w:rPr>
                <w:t>henjingjing</w:t>
              </w:r>
            </w:ins>
          </w:p>
        </w:tc>
        <w:tc>
          <w:tcPr>
            <w:tcW w:w="3211" w:type="dxa"/>
          </w:tcPr>
          <w:p w14:paraId="125A422A" w14:textId="77777777" w:rsidR="00624CD1" w:rsidRDefault="009E5D83">
            <w:pPr>
              <w:spacing w:after="120"/>
              <w:rPr>
                <w:ins w:id="1327" w:author="Jingjing Chen" w:date="2022-02-22T18:23:00Z"/>
                <w:rFonts w:eastAsiaTheme="minorEastAsia"/>
                <w:color w:val="0070C0"/>
                <w:lang w:val="en-US" w:eastAsia="zh-CN"/>
              </w:rPr>
            </w:pPr>
            <w:ins w:id="1328"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4395" w14:textId="77777777" w:rsidR="00B325D6" w:rsidRDefault="00B325D6" w:rsidP="00FF7764">
      <w:pPr>
        <w:spacing w:after="0"/>
      </w:pPr>
      <w:r>
        <w:separator/>
      </w:r>
    </w:p>
  </w:endnote>
  <w:endnote w:type="continuationSeparator" w:id="0">
    <w:p w14:paraId="044C96C1" w14:textId="77777777" w:rsidR="00B325D6" w:rsidRDefault="00B325D6"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楷体_GB2312">
    <w:altName w:val="Arial Unicode MS"/>
    <w:charset w:val="86"/>
    <w:family w:val="modern"/>
    <w:pitch w:val="default"/>
    <w:sig w:usb0="00000000" w:usb1="00000000" w:usb2="00000010" w:usb3="00000000" w:csb0="00040000"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3AEF" w14:textId="77777777" w:rsidR="00B325D6" w:rsidRDefault="00B325D6" w:rsidP="00FF7764">
      <w:pPr>
        <w:spacing w:after="0"/>
      </w:pPr>
      <w:r>
        <w:separator/>
      </w:r>
    </w:p>
  </w:footnote>
  <w:footnote w:type="continuationSeparator" w:id="0">
    <w:p w14:paraId="223E11BE" w14:textId="77777777" w:rsidR="00B325D6" w:rsidRDefault="00B325D6" w:rsidP="00FF7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CH">
    <w15:presenceInfo w15:providerId="None" w15:userId="Qualcomm-CH"/>
  </w15:person>
  <w15:person w15:author="Apple, Jerry Cui">
    <w15:presenceInfo w15:providerId="None" w15:userId="Apple, Jerry Cui"/>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9"/>
    <w:rsid w:val="0000278D"/>
    <w:rsid w:val="00003C73"/>
    <w:rsid w:val="00003D3F"/>
    <w:rsid w:val="00003EE7"/>
    <w:rsid w:val="00004165"/>
    <w:rsid w:val="0000432E"/>
    <w:rsid w:val="000047B7"/>
    <w:rsid w:val="0000756D"/>
    <w:rsid w:val="00010413"/>
    <w:rsid w:val="00010B29"/>
    <w:rsid w:val="00010F19"/>
    <w:rsid w:val="00011B85"/>
    <w:rsid w:val="0001371E"/>
    <w:rsid w:val="00014733"/>
    <w:rsid w:val="00014B32"/>
    <w:rsid w:val="00014F7A"/>
    <w:rsid w:val="000161F9"/>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60B1"/>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FDC"/>
    <w:rsid w:val="000A049B"/>
    <w:rsid w:val="000A1830"/>
    <w:rsid w:val="000A1BB4"/>
    <w:rsid w:val="000A2943"/>
    <w:rsid w:val="000A3BDE"/>
    <w:rsid w:val="000A4121"/>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59A"/>
    <w:rsid w:val="000E767D"/>
    <w:rsid w:val="000E7858"/>
    <w:rsid w:val="000F0818"/>
    <w:rsid w:val="000F1081"/>
    <w:rsid w:val="000F1224"/>
    <w:rsid w:val="000F131E"/>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757"/>
    <w:rsid w:val="00315867"/>
    <w:rsid w:val="0032056E"/>
    <w:rsid w:val="0032063F"/>
    <w:rsid w:val="00321150"/>
    <w:rsid w:val="003234E2"/>
    <w:rsid w:val="003241AB"/>
    <w:rsid w:val="0032475A"/>
    <w:rsid w:val="00325242"/>
    <w:rsid w:val="0032590A"/>
    <w:rsid w:val="00325A8A"/>
    <w:rsid w:val="003260D7"/>
    <w:rsid w:val="003263F3"/>
    <w:rsid w:val="003267F2"/>
    <w:rsid w:val="0032687B"/>
    <w:rsid w:val="0032697D"/>
    <w:rsid w:val="003273F1"/>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830"/>
    <w:rsid w:val="004C7DC8"/>
    <w:rsid w:val="004D07C6"/>
    <w:rsid w:val="004D0A13"/>
    <w:rsid w:val="004D0A57"/>
    <w:rsid w:val="004D167D"/>
    <w:rsid w:val="004D1DC9"/>
    <w:rsid w:val="004D21B0"/>
    <w:rsid w:val="004D28FE"/>
    <w:rsid w:val="004D2974"/>
    <w:rsid w:val="004D3383"/>
    <w:rsid w:val="004D59F9"/>
    <w:rsid w:val="004D5FE4"/>
    <w:rsid w:val="004D62A6"/>
    <w:rsid w:val="004D6B2B"/>
    <w:rsid w:val="004D737D"/>
    <w:rsid w:val="004D7BE0"/>
    <w:rsid w:val="004D7FBE"/>
    <w:rsid w:val="004E151D"/>
    <w:rsid w:val="004E1CFA"/>
    <w:rsid w:val="004E2659"/>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DF2"/>
    <w:rsid w:val="00547278"/>
    <w:rsid w:val="005474DE"/>
    <w:rsid w:val="00547BF5"/>
    <w:rsid w:val="00551A3A"/>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A46"/>
    <w:rsid w:val="005D5C4B"/>
    <w:rsid w:val="005D5EA2"/>
    <w:rsid w:val="005D64E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475"/>
    <w:rsid w:val="005E79BE"/>
    <w:rsid w:val="005E7E12"/>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650"/>
    <w:rsid w:val="006D5D4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F27"/>
    <w:rsid w:val="006F41A9"/>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1F10"/>
    <w:rsid w:val="00E231B5"/>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5E44"/>
  <w15:docId w15:val="{716E02E9-093B-9845-A064-6B5F274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link w:val="NormalIndentChar"/>
    <w:qFormat/>
    <w:pPr>
      <w:widowControl w:val="0"/>
      <w:spacing w:after="0"/>
      <w:ind w:firstLine="420"/>
      <w:jc w:val="both"/>
    </w:pPr>
    <w:rPr>
      <w:kern w:val="2"/>
      <w:sz w:val="21"/>
      <w:lang w:eastAsia="zh-CN"/>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Normal"/>
    <w:next w:val="Normal"/>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NormalIndentChar">
    <w:name w:val="Normal Indent Char"/>
    <w:link w:val="NormalIndent"/>
    <w:qFormat/>
    <w:locked/>
    <w:rPr>
      <w:kern w:val="2"/>
      <w:sz w:val="21"/>
      <w:lang w:val="en-GB" w:eastAsia="zh-CN"/>
    </w:rPr>
  </w:style>
  <w:style w:type="paragraph" w:styleId="Revision">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AF9C5-337E-4194-AFF7-BB12B089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301</TotalTime>
  <Pages>42</Pages>
  <Words>15571</Words>
  <Characters>88755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54</cp:revision>
  <cp:lastPrinted>2019-04-25T01:09:00Z</cp:lastPrinted>
  <dcterms:created xsi:type="dcterms:W3CDTF">2022-02-26T03:07:00Z</dcterms:created>
  <dcterms:modified xsi:type="dcterms:W3CDTF">2022-02-28T06:53:00Z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